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Cs/>
          <w:sz w:val="30"/>
          <w:highlight w:val="none"/>
        </w:rPr>
      </w:pPr>
    </w:p>
    <w:p>
      <w:pPr>
        <w:pStyle w:val="2"/>
        <w:rPr>
          <w:rFonts w:hint="eastAsia" w:ascii="宋体" w:hAnsi="宋体" w:eastAsia="宋体" w:cs="宋体"/>
          <w:bCs/>
          <w:sz w:val="30"/>
          <w:highlight w:val="none"/>
        </w:rPr>
      </w:pPr>
    </w:p>
    <w:p>
      <w:pPr>
        <w:rPr>
          <w:rFonts w:hint="eastAsia" w:ascii="宋体" w:hAnsi="宋体" w:eastAsia="宋体" w:cs="宋体"/>
          <w:highlight w:val="none"/>
        </w:rPr>
      </w:pPr>
    </w:p>
    <w:p>
      <w:pPr>
        <w:topLinePunct/>
        <w:spacing w:line="360" w:lineRule="auto"/>
        <w:jc w:val="center"/>
        <w:rPr>
          <w:rFonts w:hint="eastAsia" w:ascii="宋体" w:hAnsi="宋体" w:eastAsia="宋体" w:cs="宋体"/>
          <w:b/>
          <w:sz w:val="48"/>
          <w:szCs w:val="48"/>
          <w:highlight w:val="none"/>
        </w:rPr>
      </w:pPr>
      <w:r>
        <w:rPr>
          <w:rFonts w:hint="eastAsia" w:ascii="宋体" w:hAnsi="宋体" w:cs="宋体"/>
          <w:b/>
          <w:sz w:val="48"/>
          <w:szCs w:val="48"/>
          <w:highlight w:val="none"/>
          <w:lang w:eastAsia="zh-CN"/>
        </w:rPr>
        <w:t>职业技能提升行动项目制培训（物联网）服务项目（第二次）</w:t>
      </w:r>
      <w:r>
        <w:rPr>
          <w:rFonts w:hint="eastAsia" w:ascii="宋体" w:hAnsi="宋体" w:eastAsia="宋体" w:cs="宋体"/>
          <w:b/>
          <w:sz w:val="48"/>
          <w:szCs w:val="48"/>
          <w:highlight w:val="none"/>
        </w:rPr>
        <w:t>竞争性磋商文件</w:t>
      </w:r>
    </w:p>
    <w:p>
      <w:pPr>
        <w:topLinePunct/>
        <w:spacing w:line="360" w:lineRule="auto"/>
        <w:ind w:firstLine="964" w:firstLineChars="200"/>
        <w:jc w:val="center"/>
        <w:rPr>
          <w:rFonts w:hint="eastAsia" w:ascii="宋体" w:hAnsi="宋体" w:eastAsia="宋体" w:cs="宋体"/>
          <w:b/>
          <w:sz w:val="48"/>
          <w:szCs w:val="48"/>
          <w:highlight w:val="none"/>
        </w:rPr>
      </w:pPr>
    </w:p>
    <w:p>
      <w:pPr>
        <w:topLinePunct/>
        <w:spacing w:line="360" w:lineRule="auto"/>
        <w:jc w:val="center"/>
        <w:rPr>
          <w:rFonts w:hint="eastAsia" w:ascii="宋体" w:hAnsi="宋体" w:eastAsia="宋体" w:cs="宋体"/>
          <w:b/>
          <w:sz w:val="24"/>
          <w:highlight w:val="none"/>
        </w:rPr>
      </w:pPr>
    </w:p>
    <w:p>
      <w:pPr>
        <w:topLinePunct/>
        <w:spacing w:line="360" w:lineRule="auto"/>
        <w:jc w:val="center"/>
        <w:rPr>
          <w:rFonts w:hint="eastAsia" w:ascii="宋体" w:hAnsi="宋体" w:eastAsia="宋体" w:cs="宋体"/>
          <w:b/>
          <w:sz w:val="24"/>
          <w:highlight w:val="none"/>
        </w:rPr>
      </w:pPr>
    </w:p>
    <w:p>
      <w:pPr>
        <w:topLinePunct/>
        <w:spacing w:line="360" w:lineRule="auto"/>
        <w:jc w:val="center"/>
        <w:rPr>
          <w:rFonts w:hint="eastAsia" w:ascii="宋体" w:hAnsi="宋体" w:eastAsia="宋体" w:cs="宋体"/>
          <w:b/>
          <w:sz w:val="24"/>
          <w:highlight w:val="none"/>
        </w:rPr>
      </w:pPr>
    </w:p>
    <w:p>
      <w:pPr>
        <w:topLinePunct/>
        <w:spacing w:line="360" w:lineRule="auto"/>
        <w:rPr>
          <w:rFonts w:hint="eastAsia" w:ascii="宋体" w:hAnsi="宋体" w:eastAsia="宋体" w:cs="宋体"/>
          <w:b/>
          <w:sz w:val="24"/>
          <w:highlight w:val="none"/>
        </w:rPr>
      </w:pPr>
    </w:p>
    <w:p>
      <w:pPr>
        <w:pStyle w:val="2"/>
        <w:rPr>
          <w:rFonts w:hint="eastAsia" w:ascii="宋体" w:hAnsi="宋体" w:eastAsia="宋体" w:cs="宋体"/>
          <w:b/>
          <w:sz w:val="24"/>
          <w:highlight w:val="none"/>
        </w:rPr>
      </w:pPr>
    </w:p>
    <w:p>
      <w:pPr>
        <w:rPr>
          <w:rFonts w:hint="eastAsia" w:ascii="宋体" w:hAnsi="宋体" w:eastAsia="宋体" w:cs="宋体"/>
          <w:b/>
          <w:sz w:val="24"/>
          <w:highlight w:val="none"/>
        </w:rPr>
      </w:pPr>
    </w:p>
    <w:p>
      <w:pPr>
        <w:pStyle w:val="2"/>
        <w:rPr>
          <w:rFonts w:hint="eastAsia" w:ascii="宋体" w:hAnsi="宋体" w:eastAsia="宋体" w:cs="宋体"/>
          <w:b/>
          <w:sz w:val="24"/>
          <w:highlight w:val="none"/>
        </w:rPr>
      </w:pPr>
    </w:p>
    <w:p>
      <w:pPr>
        <w:rPr>
          <w:rFonts w:hint="eastAsia" w:ascii="宋体" w:hAnsi="宋体" w:eastAsia="宋体" w:cs="宋体"/>
          <w:b/>
          <w:sz w:val="24"/>
          <w:highlight w:val="none"/>
        </w:rPr>
      </w:pPr>
    </w:p>
    <w:p>
      <w:pPr>
        <w:pStyle w:val="2"/>
        <w:rPr>
          <w:rFonts w:hint="eastAsia" w:ascii="宋体" w:hAnsi="宋体" w:eastAsia="宋体" w:cs="宋体"/>
          <w:b/>
          <w:sz w:val="24"/>
          <w:highlight w:val="none"/>
        </w:rPr>
      </w:pPr>
    </w:p>
    <w:p>
      <w:pPr>
        <w:rPr>
          <w:rFonts w:hint="eastAsia" w:ascii="宋体" w:hAnsi="宋体" w:eastAsia="宋体" w:cs="宋体"/>
          <w:highlight w:val="none"/>
        </w:rPr>
      </w:pPr>
    </w:p>
    <w:p>
      <w:pPr>
        <w:topLinePunct/>
        <w:spacing w:line="360" w:lineRule="auto"/>
        <w:rPr>
          <w:rFonts w:hint="eastAsia" w:ascii="宋体" w:hAnsi="宋体" w:eastAsia="宋体" w:cs="宋体"/>
          <w:b/>
          <w:sz w:val="24"/>
          <w:highlight w:val="none"/>
        </w:rPr>
      </w:pPr>
    </w:p>
    <w:p>
      <w:pPr>
        <w:topLinePunct/>
        <w:spacing w:line="360" w:lineRule="auto"/>
        <w:ind w:firstLine="964" w:firstLineChars="300"/>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政府采购编号：</w:t>
      </w:r>
      <w:r>
        <w:rPr>
          <w:rFonts w:hint="eastAsia" w:ascii="宋体" w:hAnsi="宋体" w:cs="宋体"/>
          <w:b/>
          <w:sz w:val="32"/>
          <w:szCs w:val="32"/>
          <w:highlight w:val="none"/>
          <w:lang w:eastAsia="zh-CN"/>
        </w:rPr>
        <w:t>ZQHJYCG2021-072</w:t>
      </w:r>
    </w:p>
    <w:p>
      <w:pPr>
        <w:topLinePunct/>
        <w:spacing w:line="360" w:lineRule="auto"/>
        <w:rPr>
          <w:rFonts w:hint="eastAsia" w:ascii="宋体" w:hAnsi="宋体" w:eastAsia="宋体" w:cs="宋体"/>
          <w:b/>
          <w:sz w:val="32"/>
          <w:szCs w:val="32"/>
          <w:highlight w:val="none"/>
        </w:rPr>
      </w:pPr>
    </w:p>
    <w:p>
      <w:pPr>
        <w:topLinePunct/>
        <w:spacing w:line="360" w:lineRule="auto"/>
        <w:ind w:left="3207" w:leftChars="456" w:hanging="2249" w:hangingChars="700"/>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采购项目名称：</w:t>
      </w:r>
      <w:r>
        <w:rPr>
          <w:rFonts w:hint="eastAsia" w:ascii="宋体" w:hAnsi="宋体" w:cs="宋体"/>
          <w:b/>
          <w:sz w:val="32"/>
          <w:szCs w:val="32"/>
          <w:highlight w:val="none"/>
          <w:lang w:eastAsia="zh-CN"/>
        </w:rPr>
        <w:t>职业技能提升行动项目制培训（物联网）服务项目（第二次）</w:t>
      </w:r>
    </w:p>
    <w:p>
      <w:pPr>
        <w:topLinePunct/>
        <w:spacing w:line="360" w:lineRule="auto"/>
        <w:rPr>
          <w:rFonts w:hint="eastAsia" w:ascii="宋体" w:hAnsi="宋体" w:eastAsia="宋体" w:cs="宋体"/>
          <w:b/>
          <w:sz w:val="32"/>
          <w:szCs w:val="32"/>
          <w:highlight w:val="none"/>
        </w:rPr>
      </w:pPr>
    </w:p>
    <w:p>
      <w:pPr>
        <w:topLinePunct/>
        <w:spacing w:line="360" w:lineRule="auto"/>
        <w:ind w:firstLine="964" w:firstLineChars="300"/>
        <w:rPr>
          <w:rFonts w:hint="eastAsia" w:ascii="宋体" w:hAnsi="宋体" w:cs="宋体"/>
          <w:b/>
          <w:sz w:val="32"/>
          <w:szCs w:val="32"/>
          <w:highlight w:val="none"/>
          <w:lang w:eastAsia="zh-CN"/>
        </w:rPr>
      </w:pPr>
      <w:r>
        <w:rPr>
          <w:rFonts w:hint="eastAsia" w:ascii="宋体" w:hAnsi="宋体" w:eastAsia="宋体" w:cs="宋体"/>
          <w:b/>
          <w:sz w:val="32"/>
          <w:szCs w:val="32"/>
          <w:highlight w:val="none"/>
        </w:rPr>
        <w:t>采</w:t>
      </w:r>
      <w:r>
        <w:rPr>
          <w:rFonts w:hint="eastAsia" w:ascii="宋体" w:hAnsi="宋体" w:cs="宋体"/>
          <w:b/>
          <w:sz w:val="32"/>
          <w:szCs w:val="32"/>
          <w:highlight w:val="none"/>
          <w:lang w:val="en-US" w:eastAsia="zh-CN"/>
        </w:rPr>
        <w:t xml:space="preserve">  </w:t>
      </w:r>
      <w:r>
        <w:rPr>
          <w:rFonts w:hint="eastAsia" w:ascii="宋体" w:hAnsi="宋体" w:eastAsia="宋体" w:cs="宋体"/>
          <w:b/>
          <w:sz w:val="32"/>
          <w:szCs w:val="32"/>
          <w:highlight w:val="none"/>
        </w:rPr>
        <w:t xml:space="preserve"> 购 </w:t>
      </w:r>
      <w:r>
        <w:rPr>
          <w:rFonts w:hint="eastAsia" w:ascii="宋体" w:hAnsi="宋体" w:cs="宋体"/>
          <w:b/>
          <w:sz w:val="32"/>
          <w:szCs w:val="32"/>
          <w:highlight w:val="none"/>
          <w:lang w:val="en-US" w:eastAsia="zh-CN"/>
        </w:rPr>
        <w:t xml:space="preserve">  </w:t>
      </w:r>
      <w:r>
        <w:rPr>
          <w:rFonts w:hint="eastAsia" w:ascii="宋体" w:hAnsi="宋体" w:eastAsia="宋体" w:cs="宋体"/>
          <w:b/>
          <w:sz w:val="32"/>
          <w:szCs w:val="32"/>
          <w:highlight w:val="none"/>
        </w:rPr>
        <w:t>人：</w:t>
      </w:r>
      <w:r>
        <w:rPr>
          <w:rFonts w:hint="eastAsia" w:ascii="宋体" w:hAnsi="宋体" w:cs="宋体"/>
          <w:b/>
          <w:sz w:val="32"/>
          <w:szCs w:val="32"/>
          <w:highlight w:val="none"/>
          <w:lang w:eastAsia="zh-CN"/>
        </w:rPr>
        <w:t>无锡技师学院</w:t>
      </w:r>
    </w:p>
    <w:p>
      <w:pPr>
        <w:topLinePunct/>
        <w:spacing w:line="360" w:lineRule="auto"/>
        <w:ind w:firstLine="3213" w:firstLineChars="1000"/>
        <w:rPr>
          <w:rFonts w:hint="eastAsia" w:ascii="宋体" w:hAnsi="宋体" w:eastAsia="宋体" w:cs="宋体"/>
          <w:b/>
          <w:sz w:val="32"/>
          <w:szCs w:val="32"/>
          <w:highlight w:val="none"/>
          <w:lang w:eastAsia="zh-CN"/>
        </w:rPr>
      </w:pPr>
      <w:r>
        <w:rPr>
          <w:rFonts w:hint="eastAsia" w:ascii="宋体" w:hAnsi="宋体" w:cs="宋体"/>
          <w:b/>
          <w:sz w:val="32"/>
          <w:szCs w:val="32"/>
          <w:highlight w:val="none"/>
          <w:lang w:eastAsia="zh-CN"/>
        </w:rPr>
        <w:t>（无锡市高技能人才公共实训服务中心）</w:t>
      </w:r>
    </w:p>
    <w:p>
      <w:pPr>
        <w:topLinePunct/>
        <w:spacing w:line="360" w:lineRule="auto"/>
        <w:rPr>
          <w:rFonts w:hint="eastAsia" w:ascii="宋体" w:hAnsi="宋体" w:eastAsia="宋体" w:cs="宋体"/>
          <w:b/>
          <w:sz w:val="32"/>
          <w:szCs w:val="32"/>
          <w:highlight w:val="none"/>
        </w:rPr>
      </w:pPr>
    </w:p>
    <w:p>
      <w:pPr>
        <w:topLinePunct/>
        <w:spacing w:line="360" w:lineRule="auto"/>
        <w:ind w:firstLine="964" w:firstLineChars="300"/>
        <w:rPr>
          <w:rFonts w:hint="eastAsia" w:ascii="宋体" w:hAnsi="宋体" w:eastAsia="宋体" w:cs="宋体"/>
          <w:b/>
          <w:sz w:val="32"/>
          <w:szCs w:val="32"/>
          <w:highlight w:val="none"/>
        </w:rPr>
      </w:pPr>
      <w:r>
        <w:rPr>
          <w:rFonts w:hint="eastAsia" w:ascii="宋体" w:hAnsi="宋体" w:eastAsia="宋体" w:cs="宋体"/>
          <w:b/>
          <w:sz w:val="32"/>
          <w:szCs w:val="32"/>
          <w:highlight w:val="none"/>
        </w:rPr>
        <w:t>采购代理机构：中企华建友工程管理有限公司</w:t>
      </w:r>
    </w:p>
    <w:p>
      <w:pPr>
        <w:jc w:val="center"/>
        <w:rPr>
          <w:rFonts w:hint="eastAsia" w:ascii="宋体" w:hAnsi="宋体" w:eastAsia="宋体" w:cs="宋体"/>
          <w:bCs/>
          <w:sz w:val="36"/>
          <w:szCs w:val="36"/>
          <w:highlight w:val="none"/>
        </w:rPr>
      </w:pPr>
    </w:p>
    <w:p>
      <w:pPr>
        <w:topLinePunct/>
        <w:spacing w:line="360" w:lineRule="auto"/>
        <w:jc w:val="center"/>
        <w:rPr>
          <w:rStyle w:val="65"/>
          <w:rFonts w:hint="eastAsia" w:ascii="宋体" w:hAnsi="宋体" w:eastAsia="宋体" w:cs="宋体"/>
          <w:bCs/>
          <w:sz w:val="48"/>
          <w:highlight w:val="none"/>
        </w:rPr>
      </w:pPr>
      <w:r>
        <w:rPr>
          <w:rFonts w:hint="eastAsia" w:ascii="宋体" w:hAnsi="宋体" w:eastAsia="宋体" w:cs="宋体"/>
          <w:b/>
          <w:sz w:val="32"/>
          <w:szCs w:val="32"/>
          <w:highlight w:val="none"/>
        </w:rPr>
        <w:t>二○二</w:t>
      </w:r>
      <w:r>
        <w:rPr>
          <w:rFonts w:hint="eastAsia" w:ascii="宋体" w:hAnsi="宋体" w:eastAsia="宋体" w:cs="宋体"/>
          <w:b/>
          <w:sz w:val="32"/>
          <w:szCs w:val="32"/>
          <w:highlight w:val="none"/>
          <w:lang w:val="en-US" w:eastAsia="zh-CN"/>
        </w:rPr>
        <w:t>一</w:t>
      </w:r>
      <w:r>
        <w:rPr>
          <w:rFonts w:hint="eastAsia" w:ascii="宋体" w:hAnsi="宋体" w:eastAsia="宋体" w:cs="宋体"/>
          <w:b/>
          <w:sz w:val="32"/>
          <w:szCs w:val="32"/>
          <w:highlight w:val="none"/>
        </w:rPr>
        <w:t>年</w:t>
      </w:r>
      <w:r>
        <w:rPr>
          <w:rFonts w:hint="eastAsia" w:ascii="宋体" w:hAnsi="宋体" w:cs="宋体"/>
          <w:b/>
          <w:sz w:val="32"/>
          <w:szCs w:val="32"/>
          <w:highlight w:val="none"/>
          <w:lang w:val="en-US" w:eastAsia="zh-CN"/>
        </w:rPr>
        <w:t>十二</w:t>
      </w:r>
      <w:r>
        <w:rPr>
          <w:rFonts w:hint="eastAsia" w:ascii="宋体" w:hAnsi="宋体" w:eastAsia="宋体" w:cs="宋体"/>
          <w:b/>
          <w:sz w:val="32"/>
          <w:szCs w:val="32"/>
          <w:highlight w:val="none"/>
        </w:rPr>
        <w:t>月</w:t>
      </w:r>
    </w:p>
    <w:p>
      <w:pPr>
        <w:jc w:val="center"/>
        <w:rPr>
          <w:rStyle w:val="65"/>
          <w:rFonts w:hint="eastAsia" w:ascii="宋体" w:hAnsi="宋体" w:eastAsia="宋体" w:cs="宋体"/>
          <w:bCs/>
          <w:sz w:val="48"/>
          <w:highlight w:val="none"/>
        </w:rPr>
      </w:pPr>
    </w:p>
    <w:p>
      <w:pPr>
        <w:jc w:val="center"/>
        <w:rPr>
          <w:rStyle w:val="65"/>
          <w:rFonts w:hint="eastAsia" w:ascii="宋体" w:hAnsi="宋体" w:eastAsia="宋体" w:cs="宋体"/>
          <w:bCs/>
          <w:sz w:val="48"/>
          <w:highlight w:val="none"/>
        </w:rPr>
      </w:pPr>
      <w:r>
        <w:rPr>
          <w:rStyle w:val="65"/>
          <w:rFonts w:hint="eastAsia" w:ascii="宋体" w:hAnsi="宋体" w:eastAsia="宋体" w:cs="宋体"/>
          <w:bCs/>
          <w:sz w:val="48"/>
          <w:highlight w:val="none"/>
        </w:rPr>
        <w:t>目     录</w:t>
      </w:r>
    </w:p>
    <w:p>
      <w:pPr>
        <w:jc w:val="center"/>
        <w:rPr>
          <w:rFonts w:hint="eastAsia" w:ascii="宋体" w:hAnsi="宋体" w:eastAsia="宋体" w:cs="宋体"/>
          <w:bCs/>
          <w:sz w:val="30"/>
          <w:highlight w:val="none"/>
        </w:rPr>
      </w:pPr>
    </w:p>
    <w:p>
      <w:pPr>
        <w:spacing w:line="720" w:lineRule="auto"/>
        <w:ind w:firstLine="450" w:firstLineChars="150"/>
        <w:rPr>
          <w:rFonts w:hint="eastAsia" w:ascii="宋体" w:hAnsi="宋体" w:eastAsia="宋体" w:cs="宋体"/>
          <w:bCs/>
          <w:sz w:val="30"/>
          <w:szCs w:val="30"/>
          <w:highlight w:val="none"/>
        </w:rPr>
      </w:pPr>
      <w:r>
        <w:rPr>
          <w:rFonts w:hint="eastAsia" w:ascii="宋体" w:hAnsi="宋体" w:eastAsia="宋体" w:cs="宋体"/>
          <w:bCs/>
          <w:sz w:val="30"/>
          <w:szCs w:val="30"/>
          <w:highlight w:val="none"/>
        </w:rPr>
        <w:t>一．磋商邀请函</w:t>
      </w:r>
    </w:p>
    <w:p>
      <w:pPr>
        <w:spacing w:line="720" w:lineRule="auto"/>
        <w:ind w:firstLine="450" w:firstLineChars="150"/>
        <w:rPr>
          <w:rFonts w:hint="eastAsia" w:ascii="宋体" w:hAnsi="宋体" w:eastAsia="宋体" w:cs="宋体"/>
          <w:bCs/>
          <w:sz w:val="30"/>
          <w:szCs w:val="30"/>
          <w:highlight w:val="none"/>
        </w:rPr>
      </w:pPr>
      <w:r>
        <w:rPr>
          <w:rFonts w:hint="eastAsia" w:ascii="宋体" w:hAnsi="宋体" w:eastAsia="宋体" w:cs="宋体"/>
          <w:bCs/>
          <w:sz w:val="30"/>
          <w:szCs w:val="30"/>
          <w:highlight w:val="none"/>
        </w:rPr>
        <w:t>二．报价供应商须知</w:t>
      </w:r>
    </w:p>
    <w:p>
      <w:pPr>
        <w:spacing w:line="720" w:lineRule="auto"/>
        <w:ind w:firstLine="450" w:firstLineChars="150"/>
        <w:rPr>
          <w:rFonts w:hint="eastAsia" w:ascii="宋体" w:hAnsi="宋体" w:eastAsia="宋体" w:cs="宋体"/>
          <w:bCs/>
          <w:sz w:val="30"/>
          <w:szCs w:val="30"/>
          <w:highlight w:val="none"/>
        </w:rPr>
      </w:pPr>
      <w:r>
        <w:rPr>
          <w:rFonts w:hint="eastAsia" w:ascii="宋体" w:hAnsi="宋体" w:eastAsia="宋体" w:cs="宋体"/>
          <w:bCs/>
          <w:sz w:val="30"/>
          <w:szCs w:val="30"/>
          <w:highlight w:val="none"/>
        </w:rPr>
        <w:t>三．项目技术</w:t>
      </w:r>
      <w:bookmarkStart w:id="0" w:name="_Hlt49764623"/>
      <w:r>
        <w:rPr>
          <w:rFonts w:hint="eastAsia" w:ascii="宋体" w:hAnsi="宋体" w:eastAsia="宋体" w:cs="宋体"/>
          <w:bCs/>
          <w:sz w:val="30"/>
          <w:szCs w:val="30"/>
          <w:highlight w:val="none"/>
        </w:rPr>
        <w:t>要求和</w:t>
      </w:r>
      <w:bookmarkEnd w:id="0"/>
      <w:r>
        <w:rPr>
          <w:rFonts w:hint="eastAsia" w:ascii="宋体" w:hAnsi="宋体" w:eastAsia="宋体" w:cs="宋体"/>
          <w:bCs/>
          <w:sz w:val="30"/>
          <w:szCs w:val="30"/>
          <w:highlight w:val="none"/>
        </w:rPr>
        <w:t>有</w:t>
      </w:r>
      <w:bookmarkStart w:id="1" w:name="_Hlt15786850"/>
      <w:bookmarkStart w:id="2" w:name="_Hlt15786849"/>
      <w:r>
        <w:rPr>
          <w:rFonts w:hint="eastAsia" w:ascii="宋体" w:hAnsi="宋体" w:eastAsia="宋体" w:cs="宋体"/>
          <w:bCs/>
          <w:sz w:val="30"/>
          <w:szCs w:val="30"/>
          <w:highlight w:val="none"/>
        </w:rPr>
        <w:t>关</w:t>
      </w:r>
      <w:bookmarkEnd w:id="1"/>
      <w:bookmarkEnd w:id="2"/>
      <w:r>
        <w:rPr>
          <w:rFonts w:hint="eastAsia" w:ascii="宋体" w:hAnsi="宋体" w:eastAsia="宋体" w:cs="宋体"/>
          <w:bCs/>
          <w:sz w:val="30"/>
          <w:szCs w:val="30"/>
          <w:highlight w:val="none"/>
        </w:rPr>
        <w:t>说</w:t>
      </w:r>
      <w:bookmarkStart w:id="3" w:name="_Hlt529244298"/>
      <w:r>
        <w:rPr>
          <w:rFonts w:hint="eastAsia" w:ascii="宋体" w:hAnsi="宋体" w:eastAsia="宋体" w:cs="宋体"/>
          <w:bCs/>
          <w:sz w:val="30"/>
          <w:szCs w:val="30"/>
          <w:highlight w:val="none"/>
        </w:rPr>
        <w:t>明</w:t>
      </w:r>
      <w:bookmarkEnd w:id="3"/>
    </w:p>
    <w:p>
      <w:pPr>
        <w:spacing w:line="720" w:lineRule="auto"/>
        <w:ind w:firstLine="450" w:firstLineChars="150"/>
        <w:rPr>
          <w:rFonts w:hint="eastAsia" w:ascii="宋体" w:hAnsi="宋体" w:eastAsia="宋体" w:cs="宋体"/>
          <w:bCs/>
          <w:sz w:val="30"/>
          <w:szCs w:val="30"/>
          <w:highlight w:val="none"/>
        </w:rPr>
      </w:pPr>
      <w:r>
        <w:rPr>
          <w:rFonts w:hint="eastAsia" w:ascii="宋体" w:hAnsi="宋体" w:eastAsia="宋体" w:cs="宋体"/>
          <w:bCs/>
          <w:sz w:val="30"/>
          <w:szCs w:val="30"/>
          <w:highlight w:val="none"/>
        </w:rPr>
        <w:t>四. 合同书（格式文本）</w:t>
      </w:r>
    </w:p>
    <w:p>
      <w:pPr>
        <w:spacing w:line="720" w:lineRule="auto"/>
        <w:ind w:firstLine="450" w:firstLineChars="150"/>
        <w:rPr>
          <w:rFonts w:hint="eastAsia" w:ascii="宋体" w:hAnsi="宋体" w:eastAsia="宋体" w:cs="宋体"/>
          <w:bCs/>
          <w:sz w:val="30"/>
          <w:szCs w:val="30"/>
          <w:highlight w:val="none"/>
        </w:rPr>
      </w:pPr>
      <w:r>
        <w:rPr>
          <w:rFonts w:hint="eastAsia" w:ascii="宋体" w:hAnsi="宋体" w:eastAsia="宋体" w:cs="宋体"/>
          <w:bCs/>
          <w:sz w:val="30"/>
          <w:szCs w:val="30"/>
          <w:highlight w:val="none"/>
        </w:rPr>
        <w:t>五．合</w:t>
      </w:r>
      <w:bookmarkStart w:id="4" w:name="_Hlt15786867"/>
      <w:bookmarkStart w:id="5" w:name="_Hlt29808642"/>
      <w:r>
        <w:rPr>
          <w:rFonts w:hint="eastAsia" w:ascii="宋体" w:hAnsi="宋体" w:eastAsia="宋体" w:cs="宋体"/>
          <w:bCs/>
          <w:sz w:val="30"/>
          <w:szCs w:val="30"/>
          <w:highlight w:val="none"/>
        </w:rPr>
        <w:t>同</w:t>
      </w:r>
      <w:bookmarkEnd w:id="4"/>
      <w:bookmarkEnd w:id="5"/>
      <w:bookmarkStart w:id="6" w:name="_Hlt42398776"/>
      <w:bookmarkStart w:id="7" w:name="_Hlt42398777"/>
      <w:r>
        <w:rPr>
          <w:rFonts w:hint="eastAsia" w:ascii="宋体" w:hAnsi="宋体" w:eastAsia="宋体" w:cs="宋体"/>
          <w:bCs/>
          <w:sz w:val="30"/>
          <w:szCs w:val="30"/>
          <w:highlight w:val="none"/>
        </w:rPr>
        <w:t>条</w:t>
      </w:r>
      <w:bookmarkEnd w:id="6"/>
      <w:bookmarkEnd w:id="7"/>
      <w:r>
        <w:rPr>
          <w:rFonts w:hint="eastAsia" w:ascii="宋体" w:hAnsi="宋体" w:eastAsia="宋体" w:cs="宋体"/>
          <w:bCs/>
          <w:sz w:val="30"/>
          <w:szCs w:val="30"/>
          <w:highlight w:val="none"/>
        </w:rPr>
        <w:t>款（格式）</w:t>
      </w:r>
    </w:p>
    <w:p>
      <w:pPr>
        <w:spacing w:line="720" w:lineRule="auto"/>
        <w:ind w:firstLine="450" w:firstLineChars="150"/>
        <w:rPr>
          <w:rFonts w:hint="eastAsia" w:ascii="宋体" w:hAnsi="宋体" w:eastAsia="宋体" w:cs="宋体"/>
          <w:bCs/>
          <w:sz w:val="28"/>
          <w:szCs w:val="28"/>
          <w:highlight w:val="none"/>
        </w:rPr>
      </w:pPr>
      <w:r>
        <w:rPr>
          <w:rFonts w:hint="eastAsia" w:ascii="宋体" w:hAnsi="宋体" w:eastAsia="宋体" w:cs="宋体"/>
          <w:bCs/>
          <w:sz w:val="30"/>
          <w:szCs w:val="30"/>
          <w:highlight w:val="none"/>
        </w:rPr>
        <w:t>六. 附件（响应文件格式）</w:t>
      </w:r>
    </w:p>
    <w:p>
      <w:pPr>
        <w:spacing w:line="720" w:lineRule="auto"/>
        <w:rPr>
          <w:rFonts w:hint="eastAsia" w:ascii="宋体" w:hAnsi="宋体" w:eastAsia="宋体" w:cs="宋体"/>
          <w:bCs/>
          <w:sz w:val="30"/>
          <w:highlight w:val="none"/>
        </w:rPr>
      </w:pPr>
    </w:p>
    <w:p>
      <w:pPr>
        <w:spacing w:line="480" w:lineRule="auto"/>
        <w:rPr>
          <w:rFonts w:hint="eastAsia" w:ascii="宋体" w:hAnsi="宋体" w:eastAsia="宋体" w:cs="宋体"/>
          <w:bCs/>
          <w:sz w:val="30"/>
          <w:highlight w:val="none"/>
        </w:rPr>
      </w:pPr>
    </w:p>
    <w:p>
      <w:pPr>
        <w:rPr>
          <w:rFonts w:hint="eastAsia" w:ascii="宋体" w:hAnsi="宋体" w:eastAsia="宋体" w:cs="宋体"/>
          <w:bCs/>
          <w:sz w:val="28"/>
          <w:highlight w:val="none"/>
        </w:rPr>
      </w:pPr>
    </w:p>
    <w:p>
      <w:pPr>
        <w:rPr>
          <w:rFonts w:hint="eastAsia" w:ascii="宋体" w:hAnsi="宋体" w:eastAsia="宋体" w:cs="宋体"/>
          <w:bCs/>
          <w:sz w:val="28"/>
          <w:highlight w:val="none"/>
        </w:rPr>
      </w:pPr>
    </w:p>
    <w:p>
      <w:pPr>
        <w:rPr>
          <w:rFonts w:hint="eastAsia" w:ascii="宋体" w:hAnsi="宋体" w:eastAsia="宋体" w:cs="宋体"/>
          <w:bCs/>
          <w:sz w:val="28"/>
          <w:highlight w:val="none"/>
        </w:rPr>
      </w:pPr>
    </w:p>
    <w:p>
      <w:pPr>
        <w:rPr>
          <w:rFonts w:hint="eastAsia" w:ascii="宋体" w:hAnsi="宋体" w:eastAsia="宋体" w:cs="宋体"/>
          <w:bCs/>
          <w:sz w:val="32"/>
          <w:highlight w:val="none"/>
        </w:rPr>
      </w:pPr>
    </w:p>
    <w:p>
      <w:pPr>
        <w:rPr>
          <w:rFonts w:hint="eastAsia" w:ascii="宋体" w:hAnsi="宋体" w:eastAsia="宋体" w:cs="宋体"/>
          <w:bCs/>
          <w:sz w:val="32"/>
          <w:highlight w:val="none"/>
        </w:rPr>
      </w:pPr>
    </w:p>
    <w:p>
      <w:pPr>
        <w:rPr>
          <w:rFonts w:hint="eastAsia" w:ascii="宋体" w:hAnsi="宋体" w:eastAsia="宋体" w:cs="宋体"/>
          <w:bCs/>
          <w:sz w:val="32"/>
          <w:highlight w:val="none"/>
        </w:rPr>
      </w:pPr>
    </w:p>
    <w:p>
      <w:pPr>
        <w:pageBreakBefore/>
        <w:jc w:val="center"/>
        <w:rPr>
          <w:rFonts w:hint="eastAsia" w:ascii="宋体" w:hAnsi="宋体" w:eastAsia="宋体" w:cs="宋体"/>
          <w:bCs/>
          <w:sz w:val="28"/>
          <w:szCs w:val="28"/>
          <w:highlight w:val="none"/>
        </w:rPr>
      </w:pPr>
      <w:bookmarkStart w:id="8" w:name="报价方须知前附表"/>
      <w:bookmarkEnd w:id="8"/>
      <w:r>
        <w:rPr>
          <w:rFonts w:hint="eastAsia" w:ascii="宋体" w:hAnsi="宋体" w:eastAsia="宋体" w:cs="宋体"/>
          <w:bCs/>
          <w:sz w:val="28"/>
          <w:szCs w:val="28"/>
          <w:highlight w:val="none"/>
        </w:rPr>
        <w:t>一．磋商邀请函</w:t>
      </w:r>
    </w:p>
    <w:tbl>
      <w:tblPr>
        <w:tblStyle w:val="60"/>
        <w:tblW w:w="97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tcPr>
          <w:p>
            <w:pPr>
              <w:adjustRightInd w:val="0"/>
              <w:snapToGrid w:val="0"/>
              <w:spacing w:line="360" w:lineRule="auto"/>
              <w:jc w:val="left"/>
              <w:rPr>
                <w:rFonts w:hint="eastAsia" w:ascii="宋体" w:hAnsi="宋体" w:eastAsia="宋体" w:cs="宋体"/>
                <w:bCs/>
                <w:sz w:val="24"/>
                <w:szCs w:val="24"/>
                <w:highlight w:val="none"/>
              </w:rPr>
            </w:pPr>
            <w:bookmarkStart w:id="9" w:name="二．报价方须知"/>
            <w:bookmarkEnd w:id="9"/>
            <w:r>
              <w:rPr>
                <w:rFonts w:hint="eastAsia" w:ascii="宋体" w:hAnsi="宋体" w:eastAsia="宋体" w:cs="宋体"/>
                <w:bCs/>
                <w:sz w:val="24"/>
                <w:szCs w:val="24"/>
                <w:highlight w:val="none"/>
              </w:rPr>
              <w:t>序号</w:t>
            </w:r>
          </w:p>
        </w:tc>
        <w:tc>
          <w:tcPr>
            <w:tcW w:w="9052" w:type="dxa"/>
          </w:tcPr>
          <w:p>
            <w:pPr>
              <w:adjustRightInd w:val="0"/>
              <w:snapToGrid w:val="0"/>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35" w:type="dxa"/>
            <w:vAlign w:val="center"/>
          </w:tcPr>
          <w:p>
            <w:pPr>
              <w:adjustRightInd w:val="0"/>
              <w:snapToGrid w:val="0"/>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9052" w:type="dxa"/>
          </w:tcPr>
          <w:p>
            <w:pPr>
              <w:adjustRightInd w:val="0"/>
              <w:snapToGrid w:val="0"/>
              <w:spacing w:line="360" w:lineRule="auto"/>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项目名称：</w:t>
            </w:r>
            <w:r>
              <w:rPr>
                <w:rFonts w:hint="eastAsia" w:ascii="宋体" w:hAnsi="宋体" w:cs="宋体"/>
                <w:bCs/>
                <w:sz w:val="24"/>
                <w:szCs w:val="24"/>
                <w:highlight w:val="none"/>
                <w:lang w:eastAsia="zh-CN"/>
              </w:rPr>
              <w:t>职业技能提升行动项目制培训（物联网）服务项目（第二次）</w:t>
            </w:r>
          </w:p>
          <w:p>
            <w:pPr>
              <w:adjustRightInd w:val="0"/>
              <w:snapToGrid w:val="0"/>
              <w:spacing w:line="360" w:lineRule="auto"/>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采购编号：</w:t>
            </w:r>
            <w:r>
              <w:rPr>
                <w:rFonts w:hint="eastAsia" w:ascii="宋体" w:hAnsi="宋体" w:cs="宋体"/>
                <w:sz w:val="24"/>
                <w:szCs w:val="24"/>
                <w:highlight w:val="none"/>
                <w:lang w:eastAsia="zh-CN"/>
              </w:rPr>
              <w:t>ZQHJYCG2021-072</w:t>
            </w:r>
          </w:p>
          <w:p>
            <w:pPr>
              <w:adjustRightInd w:val="0"/>
              <w:snapToGrid w:val="0"/>
              <w:spacing w:line="360" w:lineRule="auto"/>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采购人：</w:t>
            </w:r>
            <w:r>
              <w:rPr>
                <w:rFonts w:hint="eastAsia" w:ascii="宋体" w:hAnsi="宋体" w:cs="宋体"/>
                <w:bCs/>
                <w:sz w:val="24"/>
                <w:szCs w:val="24"/>
                <w:highlight w:val="none"/>
                <w:lang w:eastAsia="zh-CN"/>
              </w:rPr>
              <w:t>无锡技师学院（无锡市高技能人才公共实训服务中心）</w:t>
            </w:r>
          </w:p>
          <w:p>
            <w:pPr>
              <w:adjustRightInd w:val="0"/>
              <w:snapToGrid w:val="0"/>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采购方式：竞争性磋商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pPr>
              <w:adjustRightInd w:val="0"/>
              <w:snapToGrid w:val="0"/>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9052" w:type="dxa"/>
            <w:tcBorders>
              <w:bottom w:val="single" w:color="auto" w:sz="4" w:space="0"/>
            </w:tcBorders>
          </w:tcPr>
          <w:p>
            <w:pPr>
              <w:adjustRightInd w:val="0"/>
              <w:snapToGrid w:val="0"/>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采购代理机构：中企华建友工程管理有限公司</w:t>
            </w:r>
          </w:p>
          <w:p>
            <w:pPr>
              <w:adjustRightInd w:val="0"/>
              <w:snapToGrid w:val="0"/>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地址：无锡市惠山大道88号明都大厦9号楼19楼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35" w:type="dxa"/>
            <w:vAlign w:val="center"/>
          </w:tcPr>
          <w:p>
            <w:pPr>
              <w:adjustRightInd w:val="0"/>
              <w:snapToGrid w:val="0"/>
              <w:spacing w:line="360" w:lineRule="auto"/>
              <w:jc w:val="left"/>
              <w:rPr>
                <w:rFonts w:hint="eastAsia" w:ascii="宋体" w:hAnsi="宋体" w:eastAsia="宋体" w:cs="宋体"/>
                <w:bCs/>
                <w:sz w:val="24"/>
                <w:szCs w:val="24"/>
                <w:highlight w:val="none"/>
                <w:shd w:val="pct10" w:color="auto" w:fill="FFFFFF"/>
              </w:rPr>
            </w:pPr>
            <w:r>
              <w:rPr>
                <w:rFonts w:hint="eastAsia" w:ascii="宋体" w:hAnsi="宋体" w:eastAsia="宋体" w:cs="宋体"/>
                <w:bCs/>
                <w:sz w:val="24"/>
                <w:szCs w:val="24"/>
                <w:highlight w:val="none"/>
              </w:rPr>
              <w:t>3</w:t>
            </w:r>
          </w:p>
        </w:tc>
        <w:tc>
          <w:tcPr>
            <w:tcW w:w="9052" w:type="dxa"/>
          </w:tcPr>
          <w:p>
            <w:pPr>
              <w:adjustRightInd w:val="0"/>
              <w:snapToGrid w:val="0"/>
              <w:spacing w:line="360" w:lineRule="auto"/>
              <w:jc w:val="left"/>
              <w:rPr>
                <w:rFonts w:hint="eastAsia" w:ascii="宋体" w:hAnsi="宋体" w:eastAsia="宋体" w:cs="宋体"/>
                <w:bCs/>
                <w:sz w:val="24"/>
                <w:szCs w:val="24"/>
                <w:highlight w:val="none"/>
              </w:rPr>
            </w:pPr>
            <w:r>
              <w:rPr>
                <w:rFonts w:hint="eastAsia" w:ascii="宋体" w:hAnsi="宋体" w:eastAsia="宋体" w:cs="宋体"/>
                <w:kern w:val="0"/>
                <w:sz w:val="24"/>
                <w:highlight w:val="none"/>
              </w:rPr>
              <w:t>采购</w:t>
            </w:r>
            <w:r>
              <w:rPr>
                <w:rFonts w:hint="eastAsia" w:ascii="宋体" w:hAnsi="宋体" w:eastAsia="宋体" w:cs="宋体"/>
                <w:bCs/>
                <w:sz w:val="24"/>
                <w:szCs w:val="24"/>
                <w:highlight w:val="none"/>
              </w:rPr>
              <w:t>项目概况、要求：</w:t>
            </w:r>
          </w:p>
          <w:p>
            <w:pPr>
              <w:spacing w:line="3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项目制培训是围绕太湖湾科创带建设</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针对我市十大重点产业链（集群）急需紧缺工种、部分市场紧缺职业、新兴职业，以提高技能人才职业素养和岗位技能为主要目的，以培训合格证书为补贴依据开展的线上线下相结合的一种“打包式”培训。</w:t>
            </w:r>
            <w:r>
              <w:rPr>
                <w:rFonts w:hint="eastAsia" w:ascii="宋体" w:hAnsi="宋体" w:eastAsia="宋体" w:cs="宋体"/>
                <w:bCs/>
                <w:color w:val="auto"/>
                <w:sz w:val="24"/>
                <w:szCs w:val="24"/>
                <w:highlight w:val="none"/>
              </w:rPr>
              <w:t>本项目共设</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个标段，现对以下</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个标段进行二次招标，具体标段划分如下：</w:t>
            </w:r>
          </w:p>
          <w:p>
            <w:pPr>
              <w:spacing w:line="36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3标段：人工智能训练师（SCADA系统架构）；</w:t>
            </w:r>
          </w:p>
          <w:p>
            <w:pPr>
              <w:spacing w:line="36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5标段：人工智能训练师（基于5G时代的大数据与人工智能的综合应用）；</w:t>
            </w:r>
          </w:p>
          <w:p>
            <w:pPr>
              <w:spacing w:line="360" w:lineRule="exact"/>
              <w:ind w:firstLine="482" w:firstLineChars="200"/>
              <w:rPr>
                <w:rFonts w:hint="eastAsia" w:ascii="宋体" w:hAnsi="宋体" w:eastAsia="宋体" w:cs="宋体"/>
                <w:highlight w:val="none"/>
                <w:lang w:val="en-US" w:eastAsia="zh-CN"/>
              </w:rPr>
            </w:pPr>
            <w:r>
              <w:rPr>
                <w:rFonts w:hint="eastAsia" w:ascii="宋体" w:hAnsi="宋体" w:eastAsia="宋体" w:cs="宋体"/>
                <w:b/>
                <w:color w:val="000000"/>
                <w:sz w:val="24"/>
                <w:szCs w:val="24"/>
                <w:highlight w:val="none"/>
              </w:rPr>
              <w:t>本项目共划分为</w:t>
            </w:r>
            <w:r>
              <w:rPr>
                <w:rFonts w:hint="eastAsia" w:ascii="宋体" w:hAnsi="宋体" w:cs="宋体"/>
                <w:b/>
                <w:color w:val="000000"/>
                <w:sz w:val="24"/>
                <w:szCs w:val="24"/>
                <w:highlight w:val="none"/>
                <w:lang w:val="en-US" w:eastAsia="zh-CN"/>
              </w:rPr>
              <w:t>两</w:t>
            </w:r>
            <w:r>
              <w:rPr>
                <w:rFonts w:hint="eastAsia" w:ascii="宋体" w:hAnsi="宋体" w:eastAsia="宋体" w:cs="宋体"/>
                <w:b/>
                <w:color w:val="000000"/>
                <w:sz w:val="24"/>
                <w:szCs w:val="24"/>
                <w:highlight w:val="none"/>
              </w:rPr>
              <w:t>个标段</w:t>
            </w:r>
            <w:r>
              <w:rPr>
                <w:rFonts w:hint="eastAsia" w:ascii="宋体" w:hAnsi="宋体" w:eastAsia="宋体" w:cs="宋体"/>
                <w:bCs/>
                <w:color w:val="000000"/>
                <w:sz w:val="24"/>
                <w:szCs w:val="24"/>
                <w:highlight w:val="none"/>
              </w:rPr>
              <w:t>，</w:t>
            </w:r>
            <w:r>
              <w:rPr>
                <w:rFonts w:hint="eastAsia" w:ascii="宋体" w:hAnsi="宋体" w:cs="宋体"/>
                <w:bCs/>
                <w:color w:val="000000"/>
                <w:sz w:val="24"/>
                <w:szCs w:val="24"/>
                <w:highlight w:val="none"/>
                <w:lang w:val="en-US" w:eastAsia="zh-CN"/>
              </w:rPr>
              <w:t>报价供应商</w:t>
            </w:r>
            <w:r>
              <w:rPr>
                <w:rFonts w:hint="eastAsia" w:ascii="宋体" w:hAnsi="宋体" w:eastAsia="宋体" w:cs="宋体"/>
                <w:bCs/>
                <w:color w:val="000000"/>
                <w:sz w:val="24"/>
                <w:szCs w:val="24"/>
                <w:highlight w:val="none"/>
              </w:rPr>
              <w:t>对</w:t>
            </w:r>
            <w:r>
              <w:rPr>
                <w:rFonts w:hint="eastAsia" w:ascii="宋体" w:hAnsi="宋体" w:cs="宋体"/>
                <w:bCs/>
                <w:color w:val="000000"/>
                <w:sz w:val="24"/>
                <w:szCs w:val="24"/>
                <w:highlight w:val="none"/>
                <w:lang w:val="en-US" w:eastAsia="zh-CN"/>
              </w:rPr>
              <w:t>两</w:t>
            </w:r>
            <w:r>
              <w:rPr>
                <w:rFonts w:hint="eastAsia" w:ascii="宋体" w:hAnsi="宋体" w:eastAsia="宋体" w:cs="宋体"/>
                <w:bCs/>
                <w:color w:val="000000"/>
                <w:sz w:val="24"/>
                <w:szCs w:val="24"/>
                <w:highlight w:val="none"/>
              </w:rPr>
              <w:t>个标段均可报价，</w:t>
            </w:r>
            <w:r>
              <w:rPr>
                <w:rFonts w:hint="eastAsia" w:ascii="宋体" w:hAnsi="宋体" w:eastAsia="宋体" w:cs="宋体"/>
                <w:bCs/>
                <w:color w:val="000000"/>
                <w:sz w:val="24"/>
                <w:szCs w:val="24"/>
                <w:highlight w:val="none"/>
                <w:lang w:eastAsia="zh-CN"/>
              </w:rPr>
              <w:t>也均可中标。</w:t>
            </w:r>
          </w:p>
          <w:p>
            <w:pPr>
              <w:spacing w:line="360" w:lineRule="exact"/>
              <w:ind w:firstLine="482" w:firstLineChars="200"/>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eastAsia="zh-CN"/>
              </w:rPr>
              <w:t>服务范围</w:t>
            </w:r>
            <w:r>
              <w:rPr>
                <w:rFonts w:hint="eastAsia" w:ascii="宋体" w:hAnsi="宋体" w:eastAsia="宋体" w:cs="宋体"/>
                <w:b/>
                <w:bCs/>
                <w:color w:val="auto"/>
                <w:sz w:val="24"/>
                <w:highlight w:val="none"/>
              </w:rPr>
              <w:t>：</w:t>
            </w:r>
            <w:r>
              <w:rPr>
                <w:rFonts w:hint="eastAsia" w:ascii="宋体" w:hAnsi="宋体" w:eastAsia="宋体" w:cs="宋体"/>
                <w:bCs/>
                <w:color w:val="auto"/>
                <w:sz w:val="24"/>
                <w:szCs w:val="24"/>
                <w:highlight w:val="none"/>
                <w:lang w:val="en-US" w:eastAsia="zh-CN"/>
              </w:rPr>
              <w:t>根据所投标段项目，完成相关项目的申报培训服务。分为职业理论素养和岗位实操技能两部分组成，技能实操课时应占总课时的60%。</w:t>
            </w:r>
          </w:p>
          <w:p>
            <w:pPr>
              <w:spacing w:line="36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服务期限</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签订合同后半年内完成</w:t>
            </w:r>
            <w:r>
              <w:rPr>
                <w:rFonts w:hint="eastAsia" w:ascii="宋体" w:hAnsi="宋体" w:eastAsia="宋体" w:cs="宋体"/>
                <w:color w:val="auto"/>
                <w:sz w:val="24"/>
                <w:highlight w:val="none"/>
              </w:rPr>
              <w:t>；</w:t>
            </w:r>
          </w:p>
          <w:p>
            <w:pPr>
              <w:spacing w:line="36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误期</w:t>
            </w:r>
            <w:r>
              <w:rPr>
                <w:rFonts w:hint="eastAsia" w:ascii="宋体" w:hAnsi="宋体" w:eastAsia="宋体" w:cs="宋体"/>
                <w:b/>
                <w:bCs/>
                <w:color w:val="auto"/>
                <w:sz w:val="24"/>
                <w:highlight w:val="none"/>
              </w:rPr>
              <w:t>违约责任：</w:t>
            </w:r>
            <w:r>
              <w:rPr>
                <w:rFonts w:hint="eastAsia" w:ascii="宋体" w:hAnsi="宋体" w:eastAsia="宋体" w:cs="宋体"/>
                <w:color w:val="auto"/>
                <w:sz w:val="24"/>
                <w:highlight w:val="none"/>
              </w:rPr>
              <w:t>延误</w:t>
            </w:r>
            <w:r>
              <w:rPr>
                <w:rFonts w:hint="eastAsia" w:ascii="宋体" w:hAnsi="宋体" w:eastAsia="宋体" w:cs="宋体"/>
                <w:color w:val="auto"/>
                <w:sz w:val="24"/>
                <w:highlight w:val="none"/>
                <w:lang w:eastAsia="zh-CN"/>
              </w:rPr>
              <w:t>服务期</w:t>
            </w:r>
            <w:r>
              <w:rPr>
                <w:rFonts w:hint="eastAsia" w:ascii="宋体" w:hAnsi="宋体" w:eastAsia="宋体" w:cs="宋体"/>
                <w:color w:val="auto"/>
                <w:sz w:val="24"/>
                <w:highlight w:val="none"/>
              </w:rPr>
              <w:t>承包人应按照</w:t>
            </w:r>
            <w:r>
              <w:rPr>
                <w:rFonts w:hint="eastAsia" w:ascii="宋体" w:hAnsi="宋体" w:eastAsia="宋体" w:cs="宋体"/>
                <w:color w:val="auto"/>
                <w:sz w:val="24"/>
                <w:highlight w:val="none"/>
                <w:u w:val="single"/>
              </w:rPr>
              <w:t>万分之</w:t>
            </w:r>
            <w:r>
              <w:rPr>
                <w:rFonts w:hint="eastAsia" w:ascii="宋体" w:hAnsi="宋体" w:eastAsia="宋体" w:cs="宋体"/>
                <w:color w:val="auto"/>
                <w:sz w:val="24"/>
                <w:highlight w:val="none"/>
                <w:u w:val="single"/>
                <w:lang w:val="en-US" w:eastAsia="zh-CN"/>
              </w:rPr>
              <w:t>五</w:t>
            </w:r>
            <w:r>
              <w:rPr>
                <w:rFonts w:hint="eastAsia" w:ascii="宋体" w:hAnsi="宋体" w:eastAsia="宋体" w:cs="宋体"/>
                <w:color w:val="auto"/>
                <w:sz w:val="24"/>
                <w:highlight w:val="none"/>
              </w:rPr>
              <w:t>／天支付违约金给</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eastAsia="zh-CN"/>
              </w:rPr>
              <w:t>，如遇不可抗力因素，双方协商解决</w:t>
            </w:r>
            <w:r>
              <w:rPr>
                <w:rFonts w:hint="eastAsia" w:ascii="宋体" w:hAnsi="宋体" w:eastAsia="宋体" w:cs="宋体"/>
                <w:color w:val="auto"/>
                <w:sz w:val="24"/>
                <w:highlight w:val="none"/>
              </w:rPr>
              <w:t>。</w:t>
            </w:r>
          </w:p>
          <w:p>
            <w:pPr>
              <w:widowControl/>
              <w:topLinePunct/>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eastAsia="zh-CN"/>
              </w:rPr>
              <w:t>服务标准</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u w:val="single"/>
                <w:lang w:eastAsia="zh-CN"/>
              </w:rPr>
              <w:t>完成规定的培训，并提供相关的材料，且取得经人社部门确认且带有编码的合格证书为准</w:t>
            </w:r>
            <w:r>
              <w:rPr>
                <w:rFonts w:hint="eastAsia" w:ascii="宋体" w:hAnsi="宋体" w:eastAsia="宋体" w:cs="宋体"/>
                <w:color w:val="auto"/>
                <w:sz w:val="24"/>
                <w:highlight w:val="none"/>
                <w:lang w:eastAsia="zh-CN"/>
              </w:rPr>
              <w:t>。</w:t>
            </w:r>
          </w:p>
          <w:p>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本项目是否专门面向中小企业：</w:t>
            </w:r>
            <w:r>
              <w:rPr>
                <w:rFonts w:hint="eastAsia" w:ascii="宋体" w:hAnsi="宋体" w:eastAsia="宋体" w:cs="宋体"/>
                <w:bCs/>
                <w:color w:val="auto"/>
                <w:sz w:val="24"/>
                <w:szCs w:val="24"/>
                <w:highlight w:val="none"/>
                <w:lang w:val="en-US" w:eastAsia="zh-CN"/>
              </w:rPr>
              <w:t>否</w:t>
            </w:r>
            <w:r>
              <w:rPr>
                <w:rFonts w:hint="eastAsia" w:ascii="宋体" w:hAnsi="宋体" w:eastAsia="宋体" w:cs="宋体"/>
                <w:bCs/>
                <w:color w:val="auto"/>
                <w:sz w:val="24"/>
                <w:szCs w:val="24"/>
                <w:highlight w:val="none"/>
              </w:rPr>
              <w:t>；</w:t>
            </w:r>
          </w:p>
          <w:p>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本项目标的所属行业：</w:t>
            </w:r>
            <w:r>
              <w:rPr>
                <w:rFonts w:hint="eastAsia" w:ascii="宋体" w:hAnsi="宋体" w:eastAsia="宋体" w:cs="宋体"/>
                <w:bCs/>
                <w:color w:val="auto"/>
                <w:sz w:val="24"/>
                <w:szCs w:val="24"/>
                <w:highlight w:val="none"/>
                <w:lang w:val="en-US" w:eastAsia="zh-CN"/>
              </w:rPr>
              <w:t>其他未列明行业</w:t>
            </w:r>
            <w:r>
              <w:rPr>
                <w:rFonts w:hint="eastAsia" w:ascii="宋体" w:hAnsi="宋体" w:eastAsia="宋体" w:cs="宋体"/>
                <w:bCs/>
                <w:color w:val="auto"/>
                <w:sz w:val="24"/>
                <w:szCs w:val="24"/>
                <w:highlight w:val="none"/>
              </w:rPr>
              <w:t>。从业人员300人以下的为中小微型企业。其中，从业人员100人及以上的为中型企业；从业人员10人及以上的为小型企业；从业人员10人以下的为微型企业。</w:t>
            </w:r>
          </w:p>
          <w:p>
            <w:pPr>
              <w:spacing w:line="360" w:lineRule="exact"/>
              <w:ind w:firstLine="482" w:firstLineChars="200"/>
              <w:rPr>
                <w:rFonts w:hint="eastAsia" w:ascii="宋体" w:hAnsi="宋体" w:eastAsia="宋体" w:cs="宋体"/>
                <w:b/>
                <w:color w:val="auto"/>
                <w:sz w:val="24"/>
                <w:szCs w:val="22"/>
                <w:highlight w:val="none"/>
                <w:shd w:val="clear" w:color="auto" w:fill="auto"/>
                <w:lang w:val="en-US" w:eastAsia="zh-CN"/>
              </w:rPr>
            </w:pPr>
            <w:r>
              <w:rPr>
                <w:rFonts w:hint="eastAsia" w:ascii="宋体" w:hAnsi="宋体" w:eastAsia="宋体" w:cs="宋体"/>
                <w:b/>
                <w:color w:val="auto"/>
                <w:sz w:val="24"/>
                <w:szCs w:val="22"/>
                <w:highlight w:val="none"/>
                <w:shd w:val="clear" w:color="auto" w:fill="auto"/>
              </w:rPr>
              <w:t>本项目采购预算价：</w:t>
            </w:r>
            <w:r>
              <w:rPr>
                <w:rFonts w:hint="eastAsia" w:ascii="宋体" w:hAnsi="宋体" w:cs="宋体"/>
                <w:b/>
                <w:color w:val="auto"/>
                <w:sz w:val="24"/>
                <w:szCs w:val="22"/>
                <w:highlight w:val="none"/>
                <w:shd w:val="clear" w:color="auto" w:fill="auto"/>
                <w:lang w:val="en-US" w:eastAsia="zh-CN"/>
              </w:rPr>
              <w:t>19.65</w:t>
            </w:r>
            <w:r>
              <w:rPr>
                <w:rFonts w:hint="eastAsia" w:ascii="宋体" w:hAnsi="宋体" w:eastAsia="宋体" w:cs="宋体"/>
                <w:b/>
                <w:color w:val="auto"/>
                <w:sz w:val="24"/>
                <w:szCs w:val="22"/>
                <w:highlight w:val="none"/>
                <w:shd w:val="clear" w:color="auto" w:fill="auto"/>
              </w:rPr>
              <w:t>万元。</w:t>
            </w:r>
            <w:r>
              <w:rPr>
                <w:rFonts w:hint="eastAsia" w:ascii="宋体" w:hAnsi="宋体" w:eastAsia="宋体" w:cs="宋体"/>
                <w:b/>
                <w:color w:val="auto"/>
                <w:sz w:val="24"/>
                <w:szCs w:val="22"/>
                <w:highlight w:val="none"/>
                <w:shd w:val="clear" w:color="auto" w:fill="auto"/>
                <w:lang w:val="en-US" w:eastAsia="zh-CN"/>
              </w:rPr>
              <w:t>其中：</w:t>
            </w:r>
          </w:p>
          <w:p>
            <w:pPr>
              <w:spacing w:line="3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3标段（人工智能训练师（SCADA系统架构）），7.1万元；</w:t>
            </w:r>
          </w:p>
          <w:p>
            <w:pPr>
              <w:spacing w:line="360" w:lineRule="exact"/>
              <w:ind w:firstLine="480" w:firstLineChars="200"/>
              <w:rPr>
                <w:rFonts w:hint="eastAsia" w:ascii="宋体" w:hAnsi="宋体" w:eastAsia="宋体" w:cs="宋体"/>
                <w:sz w:val="24"/>
                <w:highlight w:val="none"/>
                <w:lang w:eastAsia="zh-CN"/>
              </w:rPr>
            </w:pPr>
            <w:r>
              <w:rPr>
                <w:rFonts w:hint="eastAsia" w:ascii="宋体" w:hAnsi="宋体" w:eastAsia="宋体" w:cs="宋体"/>
                <w:b w:val="0"/>
                <w:bCs/>
                <w:color w:val="auto"/>
                <w:sz w:val="24"/>
                <w:szCs w:val="24"/>
                <w:highlight w:val="none"/>
                <w:lang w:val="en-US" w:eastAsia="zh-CN"/>
              </w:rPr>
              <w:t>5标段（人工智能训练师（基于5G时代的大数据与人工智能的综合应用）），12.55万元；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pPr>
              <w:adjustRightInd w:val="0"/>
              <w:snapToGrid w:val="0"/>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9052" w:type="dxa"/>
          </w:tcPr>
          <w:p>
            <w:pPr>
              <w:wordWrap w:val="0"/>
              <w:topLinePunct/>
              <w:spacing w:line="360" w:lineRule="auto"/>
              <w:jc w:val="left"/>
              <w:rPr>
                <w:rFonts w:hint="eastAsia" w:ascii="宋体" w:hAnsi="宋体" w:eastAsia="宋体" w:cs="宋体"/>
                <w:bCs/>
                <w:sz w:val="24"/>
                <w:szCs w:val="24"/>
                <w:highlight w:val="none"/>
                <w:lang w:val="zh-CN"/>
              </w:rPr>
            </w:pPr>
            <w:r>
              <w:rPr>
                <w:rFonts w:hint="eastAsia" w:ascii="宋体" w:hAnsi="宋体" w:cs="宋体"/>
                <w:bCs/>
                <w:sz w:val="24"/>
                <w:szCs w:val="24"/>
                <w:highlight w:val="none"/>
                <w:lang w:val="zh-CN"/>
              </w:rPr>
              <w:t>报价供应商</w:t>
            </w:r>
            <w:r>
              <w:rPr>
                <w:rFonts w:hint="eastAsia" w:ascii="宋体" w:hAnsi="宋体" w:eastAsia="宋体" w:cs="宋体"/>
                <w:bCs/>
                <w:sz w:val="24"/>
                <w:szCs w:val="24"/>
                <w:highlight w:val="none"/>
                <w:lang w:val="zh-CN"/>
              </w:rPr>
              <w:t>条件：</w:t>
            </w:r>
            <w:r>
              <w:rPr>
                <w:rFonts w:hint="eastAsia" w:ascii="宋体" w:hAnsi="宋体" w:cs="宋体"/>
                <w:bCs/>
                <w:sz w:val="24"/>
                <w:szCs w:val="24"/>
                <w:highlight w:val="none"/>
                <w:lang w:val="zh-CN"/>
              </w:rPr>
              <w:t>报价供应商</w:t>
            </w:r>
            <w:r>
              <w:rPr>
                <w:rFonts w:hint="eastAsia" w:ascii="宋体" w:hAnsi="宋体" w:eastAsia="宋体" w:cs="宋体"/>
                <w:bCs/>
                <w:sz w:val="24"/>
                <w:szCs w:val="24"/>
                <w:highlight w:val="none"/>
                <w:lang w:val="zh-CN"/>
              </w:rPr>
              <w:t>参加本次政府采购活动除应当符合《中华人民共和国政府采购法》第二十二条的规定外，还必须具备以下条件：</w:t>
            </w:r>
          </w:p>
          <w:p>
            <w:pPr>
              <w:numPr>
                <w:ilvl w:val="0"/>
                <w:numId w:val="0"/>
              </w:numPr>
              <w:spacing w:line="360" w:lineRule="exact"/>
              <w:ind w:firstLine="480" w:firstLineChars="200"/>
              <w:rPr>
                <w:rFonts w:hint="eastAsia" w:ascii="宋体" w:hAnsi="宋体" w:eastAsia="宋体" w:cs="宋体"/>
                <w:highlight w:val="none"/>
              </w:rPr>
            </w:pPr>
            <w:r>
              <w:rPr>
                <w:rFonts w:hint="eastAsia" w:ascii="宋体" w:hAnsi="宋体" w:cs="宋体"/>
                <w:bCs/>
                <w:color w:val="auto"/>
                <w:sz w:val="24"/>
                <w:szCs w:val="24"/>
                <w:highlight w:val="none"/>
                <w:shd w:val="clear" w:color="auto" w:fill="auto"/>
                <w:lang w:val="en-US" w:eastAsia="zh-CN"/>
              </w:rPr>
              <w:t>（1）报价供应商</w:t>
            </w:r>
            <w:r>
              <w:rPr>
                <w:rFonts w:hint="eastAsia" w:ascii="宋体" w:hAnsi="宋体" w:eastAsia="宋体" w:cs="宋体"/>
                <w:bCs/>
                <w:color w:val="auto"/>
                <w:sz w:val="24"/>
                <w:szCs w:val="24"/>
                <w:highlight w:val="none"/>
                <w:shd w:val="clear" w:color="auto" w:fill="auto"/>
                <w:lang w:val="en-US" w:eastAsia="zh-CN"/>
              </w:rPr>
              <w:t>应符合以下条件之一：1）本市龙头企业</w:t>
            </w:r>
            <w:r>
              <w:rPr>
                <w:rFonts w:hint="eastAsia" w:ascii="宋体" w:hAnsi="宋体" w:eastAsia="宋体" w:cs="宋体"/>
                <w:bCs/>
                <w:color w:val="auto"/>
                <w:sz w:val="24"/>
                <w:szCs w:val="24"/>
                <w:highlight w:val="none"/>
                <w:shd w:val="clear" w:color="auto" w:fill="auto"/>
                <w:lang w:eastAsia="zh-CN"/>
              </w:rPr>
              <w:t>（</w:t>
            </w:r>
            <w:r>
              <w:rPr>
                <w:rFonts w:hint="eastAsia" w:ascii="宋体" w:hAnsi="宋体" w:eastAsia="宋体" w:cs="宋体"/>
                <w:bCs/>
                <w:color w:val="auto"/>
                <w:sz w:val="24"/>
                <w:szCs w:val="24"/>
                <w:highlight w:val="none"/>
                <w:shd w:val="clear" w:color="auto" w:fill="auto"/>
                <w:lang w:val="en-US" w:eastAsia="zh-CN"/>
              </w:rPr>
              <w:t>不含专营劳务派遣的企业</w:t>
            </w:r>
            <w:r>
              <w:rPr>
                <w:rFonts w:hint="eastAsia" w:ascii="宋体" w:hAnsi="宋体" w:eastAsia="宋体" w:cs="宋体"/>
                <w:bCs/>
                <w:color w:val="auto"/>
                <w:sz w:val="24"/>
                <w:szCs w:val="24"/>
                <w:highlight w:val="none"/>
                <w:shd w:val="clear" w:color="auto" w:fill="auto"/>
                <w:lang w:eastAsia="zh-CN"/>
              </w:rPr>
              <w:t>）；</w:t>
            </w:r>
            <w:r>
              <w:rPr>
                <w:rFonts w:hint="eastAsia" w:ascii="宋体" w:hAnsi="宋体" w:eastAsia="宋体" w:cs="宋体"/>
                <w:bCs/>
                <w:color w:val="auto"/>
                <w:sz w:val="24"/>
                <w:szCs w:val="24"/>
                <w:highlight w:val="none"/>
                <w:shd w:val="clear" w:color="auto" w:fill="auto"/>
                <w:lang w:val="en-US" w:eastAsia="zh-CN"/>
              </w:rPr>
              <w:t>2</w:t>
            </w:r>
            <w:r>
              <w:rPr>
                <w:rFonts w:hint="eastAsia" w:ascii="宋体" w:hAnsi="宋体" w:eastAsia="宋体" w:cs="宋体"/>
                <w:bCs/>
                <w:color w:val="auto"/>
                <w:sz w:val="24"/>
                <w:szCs w:val="24"/>
                <w:highlight w:val="none"/>
                <w:shd w:val="clear" w:color="auto" w:fill="auto"/>
                <w:lang w:eastAsia="zh-CN"/>
              </w:rPr>
              <w:t>）</w:t>
            </w:r>
            <w:r>
              <w:rPr>
                <w:rFonts w:hint="eastAsia" w:ascii="宋体" w:hAnsi="宋体" w:eastAsia="宋体" w:cs="宋体"/>
                <w:bCs/>
                <w:color w:val="auto"/>
                <w:sz w:val="24"/>
                <w:szCs w:val="24"/>
                <w:highlight w:val="none"/>
                <w:shd w:val="clear" w:color="auto" w:fill="auto"/>
                <w:lang w:val="en-US" w:eastAsia="zh-CN"/>
              </w:rPr>
              <w:t>具备培训职业（工种）相关资质的高等院校、职业院校（含技师学院、高级技工学校）；3）承担政府公共服务职能的培训单位（须提供政府批准或备案的相关证明资料）或受政府行业主管部门委托的行业协会</w:t>
            </w:r>
            <w:r>
              <w:rPr>
                <w:rFonts w:hint="eastAsia" w:ascii="宋体" w:hAnsi="宋体" w:eastAsia="宋体" w:cs="宋体"/>
                <w:bCs/>
                <w:color w:val="auto"/>
                <w:sz w:val="24"/>
                <w:szCs w:val="24"/>
                <w:highlight w:val="none"/>
                <w:shd w:val="clear" w:color="auto" w:fill="auto"/>
              </w:rPr>
              <w:t>。</w:t>
            </w:r>
          </w:p>
          <w:p>
            <w:pPr>
              <w:numPr>
                <w:ilvl w:val="0"/>
                <w:numId w:val="0"/>
              </w:numPr>
              <w:spacing w:line="36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eastAsia="宋体" w:cs="宋体"/>
                <w:sz w:val="24"/>
                <w:szCs w:val="24"/>
                <w:highlight w:val="none"/>
              </w:rPr>
              <w:t>具有良好的培训信誉和健全的管理制度，在</w:t>
            </w:r>
            <w:r>
              <w:rPr>
                <w:rFonts w:hint="eastAsia" w:ascii="宋体" w:hAnsi="宋体" w:eastAsia="宋体" w:cs="宋体"/>
                <w:sz w:val="24"/>
                <w:szCs w:val="24"/>
                <w:highlight w:val="none"/>
                <w:lang w:val="en-US" w:eastAsia="zh-CN"/>
              </w:rPr>
              <w:t>历史</w:t>
            </w:r>
            <w:r>
              <w:rPr>
                <w:rFonts w:hint="eastAsia" w:ascii="宋体" w:hAnsi="宋体" w:eastAsia="宋体" w:cs="宋体"/>
                <w:sz w:val="24"/>
                <w:szCs w:val="24"/>
                <w:highlight w:val="none"/>
              </w:rPr>
              <w:t>培训活动中没有重大违纪违规记录</w:t>
            </w:r>
            <w:r>
              <w:rPr>
                <w:rFonts w:hint="eastAsia" w:ascii="宋体" w:hAnsi="宋体" w:eastAsia="宋体" w:cs="宋体"/>
                <w:sz w:val="24"/>
                <w:szCs w:val="24"/>
                <w:highlight w:val="none"/>
                <w:lang w:eastAsia="zh-CN"/>
              </w:rPr>
              <w:t>；</w:t>
            </w:r>
            <w:r>
              <w:rPr>
                <w:rFonts w:hint="eastAsia" w:ascii="宋体" w:hAnsi="宋体" w:eastAsia="宋体" w:cs="宋体"/>
                <w:color w:val="auto"/>
                <w:sz w:val="24"/>
                <w:highlight w:val="none"/>
                <w:lang w:val="en-US" w:eastAsia="zh-CN"/>
              </w:rPr>
              <w:t>未被“信用中国”网站列入失信执行人、重大税收违法案件当事人名单、政府采购严重违法失信行为记录名单；</w:t>
            </w:r>
          </w:p>
          <w:p>
            <w:pPr>
              <w:widowControl/>
              <w:shd w:val="clear" w:color="auto" w:fill="FFFFFF"/>
              <w:adjustRightInd w:val="0"/>
              <w:snapToGrid w:val="0"/>
              <w:spacing w:line="360" w:lineRule="auto"/>
              <w:ind w:firstLine="480" w:firstLineChars="200"/>
              <w:jc w:val="left"/>
              <w:rPr>
                <w:rFonts w:hint="eastAsia" w:ascii="宋体" w:hAnsi="宋体" w:eastAsia="宋体" w:cs="宋体"/>
                <w:bCs/>
                <w:sz w:val="24"/>
                <w:szCs w:val="24"/>
                <w:highlight w:val="none"/>
              </w:rPr>
            </w:pPr>
            <w:r>
              <w:rPr>
                <w:rFonts w:hint="eastAsia" w:ascii="宋体" w:hAnsi="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eastAsia="zh-CN"/>
              </w:rPr>
              <w:t>授权委托人和项目负责人</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lang w:eastAsia="zh-CN"/>
              </w:rPr>
              <w:t>应具备[与企业签订的劳动合同和养老保险证明（由社保机构出具的</w:t>
            </w:r>
            <w:r>
              <w:rPr>
                <w:rFonts w:hint="eastAsia" w:ascii="宋体" w:hAnsi="宋体" w:cs="宋体"/>
                <w:color w:val="auto"/>
                <w:sz w:val="24"/>
                <w:szCs w:val="24"/>
                <w:highlight w:val="none"/>
                <w:shd w:val="clear" w:color="auto" w:fill="auto"/>
                <w:lang w:eastAsia="zh-CN"/>
              </w:rPr>
              <w:t>2021年6月～2021年11月</w:t>
            </w:r>
            <w:r>
              <w:rPr>
                <w:rFonts w:hint="eastAsia" w:ascii="宋体" w:hAnsi="宋体" w:eastAsia="宋体" w:cs="宋体"/>
                <w:color w:val="auto"/>
                <w:sz w:val="24"/>
                <w:szCs w:val="24"/>
                <w:highlight w:val="none"/>
                <w:shd w:val="clear" w:color="auto" w:fill="auto"/>
                <w:lang w:eastAsia="zh-CN"/>
              </w:rPr>
              <w:t>的缴费证明）]；</w:t>
            </w:r>
            <w:r>
              <w:rPr>
                <w:rFonts w:hint="eastAsia" w:ascii="宋体" w:hAnsi="宋体" w:eastAsia="宋体" w:cs="宋体"/>
                <w:bCs/>
                <w:color w:val="auto"/>
                <w:sz w:val="24"/>
                <w:szCs w:val="24"/>
                <w:highlight w:val="none"/>
                <w:shd w:val="clear" w:color="auto" w:fill="auto"/>
              </w:rPr>
              <w:br w:type="textWrapping"/>
            </w:r>
            <w:r>
              <w:rPr>
                <w:rFonts w:hint="eastAsia" w:ascii="宋体" w:hAnsi="宋体" w:eastAsia="宋体" w:cs="宋体"/>
                <w:bCs/>
                <w:color w:val="auto"/>
                <w:sz w:val="24"/>
                <w:szCs w:val="24"/>
                <w:highlight w:val="none"/>
                <w:shd w:val="clear" w:color="auto" w:fill="auto"/>
                <w:lang w:val="en-US" w:eastAsia="zh-CN"/>
              </w:rPr>
              <w:t xml:space="preserve">    </w:t>
            </w:r>
            <w:r>
              <w:rPr>
                <w:rFonts w:hint="eastAsia" w:ascii="宋体" w:hAnsi="宋体" w:cs="宋体"/>
                <w:bCs/>
                <w:color w:val="auto"/>
                <w:sz w:val="24"/>
                <w:szCs w:val="24"/>
                <w:highlight w:val="none"/>
                <w:shd w:val="clear" w:color="auto" w:fill="auto"/>
                <w:lang w:val="en-US" w:eastAsia="zh-CN"/>
              </w:rPr>
              <w:t>（4）</w:t>
            </w:r>
            <w:r>
              <w:rPr>
                <w:rFonts w:hint="eastAsia" w:ascii="宋体" w:hAnsi="宋体" w:eastAsia="宋体" w:cs="宋体"/>
                <w:bCs/>
                <w:color w:val="auto"/>
                <w:sz w:val="24"/>
                <w:szCs w:val="24"/>
                <w:highlight w:val="none"/>
                <w:shd w:val="clear" w:color="auto" w:fill="auto"/>
              </w:rPr>
              <w:t>本项目不接受联合体</w:t>
            </w:r>
            <w:r>
              <w:rPr>
                <w:rFonts w:hint="eastAsia" w:ascii="宋体" w:hAnsi="宋体" w:cs="宋体"/>
                <w:bCs/>
                <w:color w:val="auto"/>
                <w:sz w:val="24"/>
                <w:szCs w:val="24"/>
                <w:highlight w:val="none"/>
                <w:shd w:val="clear" w:color="auto" w:fill="auto"/>
                <w:lang w:val="en-US" w:eastAsia="zh-CN"/>
              </w:rPr>
              <w:t>磋商</w:t>
            </w:r>
            <w:r>
              <w:rPr>
                <w:rFonts w:hint="eastAsia" w:ascii="宋体" w:hAnsi="宋体" w:eastAsia="宋体" w:cs="宋体"/>
                <w:bCs/>
                <w:color w:val="auto"/>
                <w:sz w:val="24"/>
                <w:szCs w:val="24"/>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35" w:type="dxa"/>
            <w:vAlign w:val="center"/>
          </w:tcPr>
          <w:p>
            <w:pPr>
              <w:adjustRightInd w:val="0"/>
              <w:snapToGrid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9052" w:type="dxa"/>
          </w:tcPr>
          <w:p>
            <w:pPr>
              <w:wordWrap w:val="0"/>
              <w:topLinePunct/>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磋商文件提供期限：</w:t>
            </w:r>
            <w:r>
              <w:rPr>
                <w:rFonts w:hint="eastAsia" w:ascii="宋体" w:hAnsi="宋体" w:eastAsia="宋体" w:cs="宋体"/>
                <w:kern w:val="0"/>
                <w:sz w:val="24"/>
                <w:highlight w:val="none"/>
              </w:rPr>
              <w:t>202</w:t>
            </w:r>
            <w:r>
              <w:rPr>
                <w:rFonts w:hint="eastAsia" w:ascii="宋体" w:hAnsi="宋体" w:eastAsia="宋体" w:cs="宋体"/>
                <w:kern w:val="0"/>
                <w:sz w:val="24"/>
                <w:highlight w:val="none"/>
                <w:lang w:val="en-US" w:eastAsia="zh-CN"/>
              </w:rPr>
              <w:t>1</w:t>
            </w:r>
            <w:r>
              <w:rPr>
                <w:rFonts w:hint="eastAsia" w:ascii="宋体" w:hAnsi="宋体" w:eastAsia="宋体" w:cs="宋体"/>
                <w:kern w:val="0"/>
                <w:sz w:val="24"/>
                <w:highlight w:val="none"/>
              </w:rPr>
              <w:t>年</w:t>
            </w:r>
            <w:r>
              <w:rPr>
                <w:rFonts w:hint="eastAsia" w:ascii="宋体" w:hAnsi="宋体" w:cs="宋体"/>
                <w:kern w:val="0"/>
                <w:sz w:val="24"/>
                <w:highlight w:val="none"/>
                <w:lang w:val="en-US" w:eastAsia="zh-CN"/>
              </w:rPr>
              <w:t>12</w:t>
            </w:r>
            <w:r>
              <w:rPr>
                <w:rFonts w:hint="eastAsia" w:ascii="宋体" w:hAnsi="宋体" w:eastAsia="宋体" w:cs="宋体"/>
                <w:kern w:val="0"/>
                <w:sz w:val="24"/>
                <w:highlight w:val="none"/>
              </w:rPr>
              <w:t>月</w:t>
            </w:r>
            <w:r>
              <w:rPr>
                <w:rFonts w:hint="eastAsia" w:ascii="宋体" w:hAnsi="宋体" w:cs="宋体"/>
                <w:kern w:val="0"/>
                <w:sz w:val="24"/>
                <w:highlight w:val="none"/>
                <w:lang w:val="en-US" w:eastAsia="zh-CN"/>
              </w:rPr>
              <w:t>15</w:t>
            </w:r>
            <w:r>
              <w:rPr>
                <w:rFonts w:hint="eastAsia" w:ascii="宋体" w:hAnsi="宋体" w:eastAsia="宋体" w:cs="宋体"/>
                <w:kern w:val="0"/>
                <w:sz w:val="24"/>
                <w:highlight w:val="none"/>
              </w:rPr>
              <w:t>日</w:t>
            </w:r>
            <w:r>
              <w:rPr>
                <w:rFonts w:hint="eastAsia" w:ascii="宋体" w:hAnsi="宋体" w:eastAsia="宋体" w:cs="宋体"/>
                <w:bCs/>
                <w:kern w:val="0"/>
                <w:sz w:val="24"/>
                <w:highlight w:val="none"/>
              </w:rPr>
              <w:t>～</w:t>
            </w:r>
            <w:r>
              <w:rPr>
                <w:rFonts w:hint="eastAsia" w:ascii="宋体" w:hAnsi="宋体" w:eastAsia="宋体" w:cs="宋体"/>
                <w:kern w:val="0"/>
                <w:sz w:val="24"/>
                <w:highlight w:val="none"/>
              </w:rPr>
              <w:t>202</w:t>
            </w:r>
            <w:r>
              <w:rPr>
                <w:rFonts w:hint="eastAsia" w:ascii="宋体" w:hAnsi="宋体" w:eastAsia="宋体" w:cs="宋体"/>
                <w:kern w:val="0"/>
                <w:sz w:val="24"/>
                <w:highlight w:val="none"/>
                <w:lang w:val="en-US" w:eastAsia="zh-CN"/>
              </w:rPr>
              <w:t>1</w:t>
            </w:r>
            <w:r>
              <w:rPr>
                <w:rFonts w:hint="eastAsia" w:ascii="宋体" w:hAnsi="宋体" w:eastAsia="宋体" w:cs="宋体"/>
                <w:kern w:val="0"/>
                <w:sz w:val="24"/>
                <w:highlight w:val="none"/>
                <w:lang w:val="zh-CN"/>
              </w:rPr>
              <w:t>年</w:t>
            </w:r>
            <w:r>
              <w:rPr>
                <w:rFonts w:hint="eastAsia" w:ascii="宋体" w:hAnsi="宋体" w:cs="宋体"/>
                <w:kern w:val="0"/>
                <w:sz w:val="24"/>
                <w:highlight w:val="none"/>
                <w:lang w:val="en-US" w:eastAsia="zh-CN"/>
              </w:rPr>
              <w:t>12</w:t>
            </w:r>
            <w:r>
              <w:rPr>
                <w:rFonts w:hint="eastAsia" w:ascii="宋体" w:hAnsi="宋体" w:eastAsia="宋体" w:cs="宋体"/>
                <w:kern w:val="0"/>
                <w:sz w:val="24"/>
                <w:highlight w:val="none"/>
                <w:lang w:val="zh-CN"/>
              </w:rPr>
              <w:t>月</w:t>
            </w:r>
            <w:r>
              <w:rPr>
                <w:rFonts w:hint="eastAsia" w:ascii="宋体" w:hAnsi="宋体" w:cs="宋体"/>
                <w:kern w:val="0"/>
                <w:sz w:val="24"/>
                <w:highlight w:val="none"/>
                <w:lang w:val="en-US" w:eastAsia="zh-CN"/>
              </w:rPr>
              <w:t>22</w:t>
            </w:r>
            <w:r>
              <w:rPr>
                <w:rFonts w:hint="eastAsia" w:ascii="宋体" w:hAnsi="宋体" w:eastAsia="宋体" w:cs="宋体"/>
                <w:kern w:val="0"/>
                <w:sz w:val="24"/>
                <w:highlight w:val="none"/>
                <w:lang w:val="zh-CN"/>
              </w:rPr>
              <w:t>日</w:t>
            </w:r>
            <w:r>
              <w:rPr>
                <w:rFonts w:hint="eastAsia" w:ascii="宋体" w:hAnsi="宋体" w:eastAsia="宋体" w:cs="宋体"/>
                <w:kern w:val="0"/>
                <w:sz w:val="24"/>
                <w:highlight w:val="none"/>
              </w:rPr>
              <w:t>（</w:t>
            </w:r>
            <w:r>
              <w:rPr>
                <w:rFonts w:hint="eastAsia" w:ascii="宋体" w:hAnsi="宋体" w:eastAsia="宋体" w:cs="宋体"/>
                <w:kern w:val="0"/>
                <w:sz w:val="24"/>
                <w:highlight w:val="none"/>
                <w:lang w:val="zh-CN"/>
              </w:rPr>
              <w:t>工作日</w:t>
            </w:r>
            <w:r>
              <w:rPr>
                <w:rFonts w:hint="eastAsia" w:ascii="宋体" w:hAnsi="宋体" w:eastAsia="宋体" w:cs="宋体"/>
                <w:kern w:val="0"/>
                <w:sz w:val="24"/>
                <w:highlight w:val="none"/>
              </w:rPr>
              <w:t>）</w:t>
            </w:r>
            <w:r>
              <w:rPr>
                <w:rFonts w:hint="eastAsia" w:ascii="宋体" w:hAnsi="宋体" w:eastAsia="宋体" w:cs="宋体"/>
                <w:bCs/>
                <w:sz w:val="24"/>
                <w:szCs w:val="24"/>
                <w:highlight w:val="none"/>
              </w:rPr>
              <w:t>，每天9:00-11:</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0,13:30-16:00。</w:t>
            </w:r>
          </w:p>
          <w:p>
            <w:pPr>
              <w:wordWrap w:val="0"/>
              <w:topLinePunct/>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售价：</w:t>
            </w:r>
            <w:r>
              <w:rPr>
                <w:rFonts w:hint="eastAsia" w:ascii="宋体" w:hAnsi="宋体" w:cs="宋体"/>
                <w:bCs/>
                <w:sz w:val="24"/>
                <w:szCs w:val="24"/>
                <w:highlight w:val="none"/>
                <w:lang w:eastAsia="zh-CN"/>
              </w:rPr>
              <w:t>捌佰元/标段</w:t>
            </w:r>
            <w:r>
              <w:rPr>
                <w:rFonts w:hint="eastAsia" w:ascii="宋体" w:hAnsi="宋体" w:eastAsia="宋体" w:cs="宋体"/>
                <w:bCs/>
                <w:sz w:val="24"/>
                <w:szCs w:val="24"/>
                <w:highlight w:val="none"/>
              </w:rPr>
              <w:t>，现金支付，售后不退。</w:t>
            </w:r>
          </w:p>
          <w:p>
            <w:pPr>
              <w:wordWrap w:val="0"/>
              <w:topLinePunct/>
              <w:spacing w:line="360" w:lineRule="auto"/>
              <w:jc w:val="left"/>
              <w:rPr>
                <w:rFonts w:hint="eastAsia" w:ascii="宋体" w:hAnsi="宋体" w:eastAsia="宋体" w:cs="宋体"/>
                <w:sz w:val="24"/>
                <w:highlight w:val="none"/>
              </w:rPr>
            </w:pPr>
            <w:r>
              <w:rPr>
                <w:rFonts w:hint="eastAsia" w:ascii="宋体" w:hAnsi="宋体" w:eastAsia="宋体" w:cs="宋体"/>
                <w:bCs/>
                <w:sz w:val="24"/>
                <w:szCs w:val="24"/>
                <w:highlight w:val="none"/>
              </w:rPr>
              <w:t>磋商文件提供地点：</w:t>
            </w:r>
            <w:r>
              <w:rPr>
                <w:rFonts w:hint="eastAsia" w:ascii="宋体" w:hAnsi="宋体" w:eastAsia="宋体" w:cs="宋体"/>
                <w:sz w:val="24"/>
                <w:highlight w:val="none"/>
              </w:rPr>
              <w:t>中企华建友工程管理有限公司(无锡市惠山大道88号明都大厦9号楼19楼</w:t>
            </w:r>
            <w:r>
              <w:rPr>
                <w:rFonts w:hint="eastAsia" w:ascii="宋体" w:hAnsi="宋体" w:cs="宋体"/>
                <w:sz w:val="24"/>
                <w:highlight w:val="none"/>
                <w:lang w:val="en-US" w:eastAsia="zh-CN"/>
              </w:rPr>
              <w:t>1908室</w:t>
            </w:r>
            <w:r>
              <w:rPr>
                <w:rFonts w:hint="eastAsia" w:ascii="宋体" w:hAnsi="宋体" w:eastAsia="宋体" w:cs="宋体"/>
                <w:sz w:val="24"/>
                <w:highlight w:val="none"/>
              </w:rPr>
              <w:t>)</w:t>
            </w:r>
          </w:p>
          <w:p>
            <w:pPr>
              <w:wordWrap w:val="0"/>
              <w:topLinePunct/>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电话：0510-83128275</w:t>
            </w:r>
          </w:p>
          <w:p>
            <w:pPr>
              <w:wordWrap w:val="0"/>
              <w:topLinePunct/>
              <w:spacing w:line="360" w:lineRule="auto"/>
              <w:jc w:val="left"/>
              <w:rPr>
                <w:rFonts w:hint="eastAsia" w:ascii="宋体" w:hAnsi="宋体" w:eastAsia="宋体" w:cs="宋体"/>
                <w:highlight w:val="none"/>
              </w:rPr>
            </w:pPr>
            <w:r>
              <w:rPr>
                <w:rFonts w:hint="eastAsia" w:ascii="宋体" w:hAnsi="宋体" w:eastAsia="宋体" w:cs="宋体"/>
                <w:bCs/>
                <w:sz w:val="24"/>
                <w:szCs w:val="24"/>
                <w:highlight w:val="none"/>
              </w:rPr>
              <w:t>联系人：黄秀秀</w:t>
            </w:r>
          </w:p>
          <w:p>
            <w:pPr>
              <w:wordWrap w:val="0"/>
              <w:topLinePunct/>
              <w:spacing w:line="360" w:lineRule="auto"/>
              <w:jc w:val="left"/>
              <w:rPr>
                <w:rFonts w:hint="eastAsia" w:ascii="宋体" w:hAnsi="宋体" w:eastAsia="宋体" w:cs="宋体"/>
                <w:bCs/>
                <w:sz w:val="24"/>
                <w:szCs w:val="24"/>
                <w:highlight w:val="none"/>
              </w:rPr>
            </w:pPr>
            <w:r>
              <w:rPr>
                <w:rFonts w:hint="eastAsia" w:ascii="宋体" w:hAnsi="宋体" w:eastAsia="宋体" w:cs="宋体"/>
                <w:kern w:val="1"/>
                <w:sz w:val="24"/>
                <w:highlight w:val="none"/>
                <w:shd w:val="clear" w:color="auto" w:fill="FFFFFF"/>
              </w:rPr>
              <w:t>磋商文件提供方式：电子文档介质。</w:t>
            </w:r>
          </w:p>
          <w:p>
            <w:pPr>
              <w:adjustRightInd w:val="0"/>
              <w:snapToGrid w:val="0"/>
              <w:spacing w:line="360" w:lineRule="auto"/>
              <w:ind w:left="-59" w:leftChars="-28"/>
              <w:rPr>
                <w:rFonts w:hint="eastAsia" w:ascii="宋体" w:hAnsi="宋体" w:eastAsia="宋体" w:cs="宋体"/>
                <w:bCs/>
                <w:sz w:val="24"/>
                <w:szCs w:val="24"/>
                <w:highlight w:val="none"/>
              </w:rPr>
            </w:pPr>
            <w:r>
              <w:rPr>
                <w:rFonts w:hint="eastAsia" w:ascii="宋体" w:hAnsi="宋体" w:eastAsia="宋体" w:cs="宋体"/>
                <w:sz w:val="24"/>
                <w:highlight w:val="none"/>
              </w:rPr>
              <w:t>报价供应商应承担其编制响应文件以及递交响应文件所涉及的一切费用。无论投标结果如何，采购人对上述费用不负任何责任。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35" w:type="dxa"/>
            <w:vAlign w:val="center"/>
          </w:tcPr>
          <w:p>
            <w:pPr>
              <w:adjustRightInd w:val="0"/>
              <w:snapToGrid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9052" w:type="dxa"/>
          </w:tcPr>
          <w:p>
            <w:pPr>
              <w:widowControl/>
              <w:topLinePunct/>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提疑截止时间：202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23</w:t>
            </w:r>
            <w:r>
              <w:rPr>
                <w:rFonts w:hint="eastAsia" w:ascii="宋体" w:hAnsi="宋体" w:eastAsia="宋体" w:cs="宋体"/>
                <w:sz w:val="24"/>
                <w:szCs w:val="24"/>
                <w:highlight w:val="none"/>
              </w:rPr>
              <w:t>日1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时，以书面形式和电子邮件形式发送给采购代理机构。</w:t>
            </w:r>
          </w:p>
          <w:p>
            <w:pPr>
              <w:adjustRightInd w:val="0"/>
              <w:snapToGrid w:val="0"/>
              <w:spacing w:line="360" w:lineRule="auto"/>
              <w:rPr>
                <w:rFonts w:hint="eastAsia" w:ascii="宋体" w:hAnsi="宋体" w:eastAsia="宋体" w:cs="宋体"/>
                <w:bCs/>
                <w:sz w:val="24"/>
                <w:szCs w:val="24"/>
                <w:highlight w:val="none"/>
              </w:rPr>
            </w:pPr>
            <w:r>
              <w:rPr>
                <w:rFonts w:hint="eastAsia" w:ascii="宋体" w:hAnsi="宋体" w:eastAsia="宋体" w:cs="宋体"/>
                <w:sz w:val="24"/>
                <w:szCs w:val="24"/>
                <w:highlight w:val="none"/>
              </w:rPr>
              <w:t>答疑时间：202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23</w:t>
            </w:r>
            <w:r>
              <w:rPr>
                <w:rFonts w:hint="eastAsia" w:ascii="宋体" w:hAnsi="宋体" w:eastAsia="宋体" w:cs="宋体"/>
                <w:sz w:val="24"/>
                <w:szCs w:val="24"/>
                <w:highlight w:val="none"/>
              </w:rPr>
              <w:t>日17时前，以书面（或电子稿）形式发送给各报名报价供应商。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adjustRightInd w:val="0"/>
              <w:snapToGrid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7</w:t>
            </w:r>
          </w:p>
        </w:tc>
        <w:tc>
          <w:tcPr>
            <w:tcW w:w="9052" w:type="dxa"/>
          </w:tcPr>
          <w:p>
            <w:pPr>
              <w:wordWrap w:val="0"/>
              <w:topLinePunct/>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本项目无须缴纳磋商保证金。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adjustRightInd w:val="0"/>
              <w:snapToGrid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9052" w:type="dxa"/>
          </w:tcPr>
          <w:p>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rPr>
              <w:t>报价有效期：</w:t>
            </w:r>
            <w:r>
              <w:rPr>
                <w:rFonts w:hint="eastAsia" w:ascii="宋体" w:hAnsi="宋体" w:cs="宋体"/>
                <w:sz w:val="24"/>
                <w:highlight w:val="none"/>
                <w:lang w:eastAsia="zh-CN"/>
              </w:rPr>
              <w:t>报价截止之日</w:t>
            </w:r>
            <w:r>
              <w:rPr>
                <w:rFonts w:hint="eastAsia" w:ascii="宋体" w:hAnsi="宋体" w:eastAsia="宋体" w:cs="宋体"/>
                <w:sz w:val="24"/>
                <w:highlight w:val="none"/>
              </w:rPr>
              <w:t>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35" w:type="dxa"/>
            <w:vAlign w:val="center"/>
          </w:tcPr>
          <w:p>
            <w:pPr>
              <w:adjustRightInd w:val="0"/>
              <w:snapToGrid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9</w:t>
            </w:r>
          </w:p>
        </w:tc>
        <w:tc>
          <w:tcPr>
            <w:tcW w:w="9052" w:type="dxa"/>
          </w:tcPr>
          <w:p>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响应文件开始接受时间：202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29</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 xml:space="preserve">0    </w:t>
            </w:r>
          </w:p>
          <w:p>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响应文件接受截止时间：202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29</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0止，截止期后的响应文件恕不接受。</w:t>
            </w:r>
          </w:p>
          <w:p>
            <w:pPr>
              <w:adjustRightInd w:val="0"/>
              <w:snapToGri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磋商地点：</w:t>
            </w:r>
            <w:r>
              <w:rPr>
                <w:rFonts w:hint="eastAsia" w:ascii="宋体" w:hAnsi="宋体" w:cs="宋体"/>
                <w:sz w:val="24"/>
                <w:highlight w:val="none"/>
                <w:lang w:eastAsia="zh-CN"/>
              </w:rPr>
              <w:t>中企华建友工程管理有限公司（无锡市惠山大道 88 号明都大厦 9 号楼 19 楼1903室）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pPr>
              <w:adjustRightInd w:val="0"/>
              <w:snapToGrid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10</w:t>
            </w:r>
          </w:p>
        </w:tc>
        <w:tc>
          <w:tcPr>
            <w:tcW w:w="9052" w:type="dxa"/>
          </w:tcPr>
          <w:p>
            <w:pPr>
              <w:adjustRightInd w:val="0"/>
              <w:snapToGrid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磋商时间：202</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年</w:t>
            </w:r>
            <w:r>
              <w:rPr>
                <w:rFonts w:hint="eastAsia" w:ascii="宋体" w:hAnsi="宋体" w:cs="宋体"/>
                <w:bCs/>
                <w:sz w:val="24"/>
                <w:szCs w:val="24"/>
                <w:highlight w:val="none"/>
                <w:lang w:val="en-US" w:eastAsia="zh-CN"/>
              </w:rPr>
              <w:t>12</w:t>
            </w:r>
            <w:r>
              <w:rPr>
                <w:rFonts w:hint="eastAsia" w:ascii="宋体" w:hAnsi="宋体" w:eastAsia="宋体" w:cs="宋体"/>
                <w:bCs/>
                <w:sz w:val="24"/>
                <w:szCs w:val="24"/>
                <w:highlight w:val="none"/>
              </w:rPr>
              <w:t>月</w:t>
            </w:r>
            <w:r>
              <w:rPr>
                <w:rFonts w:hint="eastAsia" w:ascii="宋体" w:hAnsi="宋体" w:cs="宋体"/>
                <w:bCs/>
                <w:sz w:val="24"/>
                <w:szCs w:val="24"/>
                <w:highlight w:val="none"/>
                <w:lang w:val="en-US" w:eastAsia="zh-CN"/>
              </w:rPr>
              <w:t>29</w:t>
            </w:r>
            <w:r>
              <w:rPr>
                <w:rFonts w:hint="eastAsia" w:ascii="宋体" w:hAnsi="宋体" w:eastAsia="宋体" w:cs="宋体"/>
                <w:bCs/>
                <w:sz w:val="24"/>
                <w:szCs w:val="24"/>
                <w:highlight w:val="none"/>
              </w:rPr>
              <w:t>日</w:t>
            </w:r>
            <w:r>
              <w:rPr>
                <w:rFonts w:hint="eastAsia" w:ascii="宋体" w:hAnsi="宋体" w:cs="宋体"/>
                <w:bCs/>
                <w:sz w:val="24"/>
                <w:szCs w:val="24"/>
                <w:highlight w:val="none"/>
                <w:lang w:val="en-US" w:eastAsia="zh-CN"/>
              </w:rPr>
              <w:t>13</w:t>
            </w:r>
            <w:r>
              <w:rPr>
                <w:rFonts w:hint="eastAsia" w:ascii="宋体" w:hAnsi="宋体" w:eastAsia="宋体" w:cs="宋体"/>
                <w:bCs/>
                <w:sz w:val="24"/>
                <w:szCs w:val="24"/>
                <w:highlight w:val="none"/>
              </w:rPr>
              <w:t>时</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0分</w:t>
            </w:r>
          </w:p>
          <w:p>
            <w:pPr>
              <w:adjustRightInd w:val="0"/>
              <w:snapToGrid w:val="0"/>
              <w:spacing w:line="360" w:lineRule="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磋商地点：</w:t>
            </w:r>
            <w:r>
              <w:rPr>
                <w:rFonts w:hint="eastAsia" w:ascii="宋体" w:hAnsi="宋体" w:cs="宋体"/>
                <w:sz w:val="24"/>
                <w:highlight w:val="none"/>
                <w:lang w:eastAsia="zh-CN"/>
              </w:rPr>
              <w:t>中企华建友工程管理有限公司（无锡市惠山大道 88 号明都大厦 9 号楼 19 楼1903室）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5" w:type="dxa"/>
            <w:vAlign w:val="center"/>
          </w:tcPr>
          <w:p>
            <w:pPr>
              <w:adjustRightInd w:val="0"/>
              <w:snapToGrid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11</w:t>
            </w:r>
          </w:p>
        </w:tc>
        <w:tc>
          <w:tcPr>
            <w:tcW w:w="9052" w:type="dxa"/>
          </w:tcPr>
          <w:p>
            <w:pPr>
              <w:adjustRightInd w:val="0"/>
              <w:snapToGrid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确定成交单位时间：202</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年</w:t>
            </w:r>
            <w:r>
              <w:rPr>
                <w:rFonts w:hint="eastAsia" w:ascii="宋体" w:hAnsi="宋体" w:cs="宋体"/>
                <w:kern w:val="0"/>
                <w:sz w:val="24"/>
                <w:szCs w:val="24"/>
                <w:highlight w:val="none"/>
                <w:lang w:val="en-US" w:eastAsia="zh-CN"/>
              </w:rPr>
              <w:t>12</w:t>
            </w:r>
            <w:r>
              <w:rPr>
                <w:rFonts w:hint="eastAsia" w:ascii="宋体" w:hAnsi="宋体" w:eastAsia="宋体" w:cs="宋体"/>
                <w:kern w:val="0"/>
                <w:sz w:val="24"/>
                <w:szCs w:val="24"/>
                <w:highlight w:val="none"/>
              </w:rPr>
              <w:t>月</w:t>
            </w:r>
            <w:r>
              <w:rPr>
                <w:rFonts w:hint="eastAsia" w:ascii="宋体" w:hAnsi="宋体" w:cs="宋体"/>
                <w:kern w:val="0"/>
                <w:sz w:val="24"/>
                <w:szCs w:val="24"/>
                <w:highlight w:val="none"/>
                <w:lang w:val="en-US" w:eastAsia="zh-CN"/>
              </w:rPr>
              <w:t>29</w:t>
            </w:r>
            <w:r>
              <w:rPr>
                <w:rFonts w:hint="eastAsia" w:ascii="宋体" w:hAnsi="宋体" w:eastAsia="宋体" w:cs="宋体"/>
                <w:kern w:val="0"/>
                <w:sz w:val="24"/>
                <w:szCs w:val="24"/>
                <w:highlight w:val="none"/>
              </w:rPr>
              <w:t>日评审结束</w:t>
            </w:r>
          </w:p>
          <w:p>
            <w:pPr>
              <w:adjustRightInd w:val="0"/>
              <w:snapToGrid w:val="0"/>
              <w:spacing w:line="360" w:lineRule="auto"/>
              <w:rPr>
                <w:rFonts w:hint="eastAsia" w:ascii="宋体" w:hAnsi="宋体" w:eastAsia="宋体" w:cs="宋体"/>
                <w:bCs/>
                <w:sz w:val="24"/>
                <w:szCs w:val="24"/>
                <w:highlight w:val="none"/>
                <w:lang w:eastAsia="zh-CN"/>
              </w:rPr>
            </w:pPr>
            <w:r>
              <w:rPr>
                <w:rFonts w:hint="eastAsia" w:ascii="宋体" w:hAnsi="宋体" w:eastAsia="宋体" w:cs="宋体"/>
                <w:kern w:val="0"/>
                <w:sz w:val="24"/>
                <w:szCs w:val="24"/>
                <w:highlight w:val="none"/>
              </w:rPr>
              <w:t>确定成交单位地点：</w:t>
            </w:r>
            <w:r>
              <w:rPr>
                <w:rFonts w:hint="eastAsia" w:ascii="宋体" w:hAnsi="宋体" w:cs="宋体"/>
                <w:sz w:val="24"/>
                <w:highlight w:val="none"/>
                <w:lang w:eastAsia="zh-CN"/>
              </w:rPr>
              <w:t>中企华建友工程管理有限公司（无锡市惠山大道 88 号明都大厦 9 号楼 19 楼1903室）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35" w:type="dxa"/>
            <w:vAlign w:val="center"/>
          </w:tcPr>
          <w:p>
            <w:pPr>
              <w:adjustRightInd w:val="0"/>
              <w:snapToGrid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12</w:t>
            </w:r>
          </w:p>
        </w:tc>
        <w:tc>
          <w:tcPr>
            <w:tcW w:w="9052" w:type="dxa"/>
          </w:tcPr>
          <w:p>
            <w:pPr>
              <w:widowControl/>
              <w:topLinePunct/>
              <w:spacing w:line="360" w:lineRule="auto"/>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rPr>
              <w:t>响应文件份数：</w:t>
            </w:r>
            <w:r>
              <w:rPr>
                <w:rFonts w:hint="eastAsia" w:ascii="宋体" w:hAnsi="宋体" w:cs="宋体"/>
                <w:sz w:val="24"/>
                <w:highlight w:val="none"/>
                <w:lang w:eastAsia="zh-CN"/>
              </w:rPr>
              <w:t>正本1份，副本4份，按标段进行制作。响应文件电子光盘或U盘（不可擦写光盘或U盘）一张（包含所有内容，并在光盘或U盘上清楚的标明报价供应商名称、项目名称、光盘或U盘内容名称）。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9052" w:type="dxa"/>
            <w:vAlign w:val="center"/>
          </w:tcPr>
          <w:p>
            <w:pPr>
              <w:spacing w:line="360" w:lineRule="exact"/>
              <w:rPr>
                <w:rFonts w:hint="eastAsia" w:ascii="宋体" w:hAnsi="宋体" w:eastAsia="宋体" w:cs="宋体"/>
                <w:b/>
                <w:color w:val="auto"/>
                <w:sz w:val="24"/>
                <w:szCs w:val="22"/>
                <w:highlight w:val="none"/>
                <w:shd w:val="clear" w:color="auto" w:fill="auto"/>
                <w:lang w:val="en-US" w:eastAsia="zh-CN"/>
              </w:rPr>
            </w:pPr>
            <w:r>
              <w:rPr>
                <w:rFonts w:hint="eastAsia" w:ascii="宋体" w:hAnsi="宋体" w:eastAsia="宋体" w:cs="宋体"/>
                <w:b/>
                <w:color w:val="auto"/>
                <w:sz w:val="24"/>
                <w:highlight w:val="none"/>
                <w:shd w:val="clear" w:color="auto" w:fill="auto"/>
              </w:rPr>
              <w:t>本项目最高限价：</w:t>
            </w:r>
            <w:r>
              <w:rPr>
                <w:rFonts w:hint="eastAsia" w:ascii="宋体" w:hAnsi="宋体" w:cs="宋体"/>
                <w:b/>
                <w:color w:val="auto"/>
                <w:sz w:val="24"/>
                <w:szCs w:val="22"/>
                <w:highlight w:val="none"/>
                <w:shd w:val="clear" w:color="auto" w:fill="auto"/>
                <w:lang w:val="en-US" w:eastAsia="zh-CN"/>
              </w:rPr>
              <w:t>19.65</w:t>
            </w:r>
            <w:r>
              <w:rPr>
                <w:rFonts w:hint="eastAsia" w:ascii="宋体" w:hAnsi="宋体" w:eastAsia="宋体" w:cs="宋体"/>
                <w:b/>
                <w:color w:val="auto"/>
                <w:sz w:val="24"/>
                <w:szCs w:val="22"/>
                <w:highlight w:val="none"/>
                <w:shd w:val="clear" w:color="auto" w:fill="auto"/>
                <w:lang w:val="en-US" w:eastAsia="zh-CN"/>
              </w:rPr>
              <w:t>万元</w:t>
            </w:r>
            <w:r>
              <w:rPr>
                <w:rFonts w:hint="eastAsia" w:ascii="宋体" w:hAnsi="宋体" w:eastAsia="宋体" w:cs="宋体"/>
                <w:b/>
                <w:color w:val="auto"/>
                <w:sz w:val="24"/>
                <w:highlight w:val="none"/>
                <w:shd w:val="clear" w:color="auto" w:fill="auto"/>
                <w:lang w:eastAsia="zh-CN"/>
              </w:rPr>
              <w:t>，</w:t>
            </w:r>
            <w:r>
              <w:rPr>
                <w:rFonts w:hint="eastAsia" w:ascii="宋体" w:hAnsi="宋体" w:eastAsia="宋体" w:cs="宋体"/>
                <w:b/>
                <w:color w:val="auto"/>
                <w:sz w:val="24"/>
                <w:szCs w:val="22"/>
                <w:highlight w:val="none"/>
                <w:shd w:val="clear" w:color="auto" w:fill="auto"/>
                <w:lang w:val="en-US" w:eastAsia="zh-CN"/>
              </w:rPr>
              <w:t>其中：</w:t>
            </w:r>
          </w:p>
          <w:p>
            <w:pPr>
              <w:spacing w:line="3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3标段（人工智能训练师（SCADA系统架构））</w:t>
            </w:r>
            <w:r>
              <w:rPr>
                <w:rFonts w:hint="eastAsia" w:ascii="宋体" w:hAnsi="宋体" w:eastAsia="宋体" w:cs="宋体"/>
                <w:b w:val="0"/>
                <w:bCs/>
                <w:color w:val="auto"/>
                <w:sz w:val="24"/>
                <w:highlight w:val="none"/>
                <w:shd w:val="clear" w:color="auto" w:fill="auto"/>
              </w:rPr>
              <w:t>最高限价</w:t>
            </w:r>
            <w:r>
              <w:rPr>
                <w:rFonts w:hint="eastAsia" w:ascii="宋体" w:hAnsi="宋体" w:eastAsia="宋体" w:cs="宋体"/>
                <w:b w:val="0"/>
                <w:bCs/>
                <w:color w:val="auto"/>
                <w:sz w:val="24"/>
                <w:szCs w:val="24"/>
                <w:highlight w:val="none"/>
                <w:lang w:val="en-US" w:eastAsia="zh-CN"/>
              </w:rPr>
              <w:t>，7.1万元；</w:t>
            </w:r>
          </w:p>
          <w:p>
            <w:pPr>
              <w:spacing w:line="3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5标段（人工智能训练师（基于5G时代的大数据与人工智能的综合应用））</w:t>
            </w:r>
            <w:r>
              <w:rPr>
                <w:rFonts w:hint="eastAsia" w:ascii="宋体" w:hAnsi="宋体" w:eastAsia="宋体" w:cs="宋体"/>
                <w:b w:val="0"/>
                <w:bCs/>
                <w:color w:val="auto"/>
                <w:sz w:val="24"/>
                <w:highlight w:val="none"/>
                <w:shd w:val="clear" w:color="auto" w:fill="auto"/>
              </w:rPr>
              <w:t>最高限价</w:t>
            </w:r>
            <w:r>
              <w:rPr>
                <w:rFonts w:hint="eastAsia" w:ascii="宋体" w:hAnsi="宋体" w:eastAsia="宋体" w:cs="宋体"/>
                <w:b w:val="0"/>
                <w:bCs/>
                <w:color w:val="auto"/>
                <w:sz w:val="24"/>
                <w:szCs w:val="24"/>
                <w:highlight w:val="none"/>
                <w:lang w:val="en-US" w:eastAsia="zh-CN"/>
              </w:rPr>
              <w:t>，12.55万元；</w:t>
            </w:r>
          </w:p>
          <w:p>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b/>
                <w:color w:val="auto"/>
                <w:sz w:val="24"/>
                <w:highlight w:val="none"/>
                <w:shd w:val="clear" w:color="auto" w:fill="auto"/>
              </w:rPr>
              <w:t>超过最高限价的按无效</w:t>
            </w:r>
            <w:r>
              <w:rPr>
                <w:rFonts w:hint="eastAsia" w:ascii="宋体" w:hAnsi="宋体" w:cs="宋体"/>
                <w:b/>
                <w:color w:val="auto"/>
                <w:sz w:val="24"/>
                <w:highlight w:val="none"/>
                <w:shd w:val="clear" w:color="auto" w:fill="auto"/>
                <w:lang w:eastAsia="zh-CN"/>
              </w:rPr>
              <w:t>响应文件</w:t>
            </w:r>
            <w:r>
              <w:rPr>
                <w:rFonts w:hint="eastAsia" w:ascii="宋体" w:hAnsi="宋体" w:eastAsia="宋体" w:cs="宋体"/>
                <w:b/>
                <w:color w:val="auto"/>
                <w:sz w:val="24"/>
                <w:highlight w:val="none"/>
                <w:shd w:val="clear" w:color="auto" w:fill="auto"/>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9052" w:type="dxa"/>
          </w:tcPr>
          <w:p>
            <w:pPr>
              <w:widowControl/>
              <w:topLinePunct/>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有关本次采购活动程序方面的问题，可来人、来函（传真）或电话联系。</w:t>
            </w:r>
          </w:p>
          <w:p>
            <w:pPr>
              <w:widowControl/>
              <w:topLinePunct/>
              <w:spacing w:line="360" w:lineRule="exact"/>
              <w:rPr>
                <w:rFonts w:hint="eastAsia" w:ascii="宋体" w:hAnsi="宋体" w:eastAsia="宋体" w:cs="宋体"/>
                <w:sz w:val="24"/>
                <w:szCs w:val="24"/>
                <w:highlight w:val="none"/>
              </w:rPr>
            </w:pPr>
          </w:p>
          <w:p>
            <w:pPr>
              <w:widowControl/>
              <w:topLinePunct/>
              <w:spacing w:line="36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采购人：</w:t>
            </w:r>
            <w:r>
              <w:rPr>
                <w:rFonts w:hint="eastAsia" w:ascii="宋体" w:hAnsi="宋体" w:cs="宋体"/>
                <w:bCs/>
                <w:sz w:val="24"/>
                <w:szCs w:val="24"/>
                <w:highlight w:val="none"/>
                <w:lang w:eastAsia="zh-CN"/>
              </w:rPr>
              <w:t>无锡技师学院（无锡市高技能人才公共实训服务中心）</w:t>
            </w:r>
          </w:p>
          <w:p>
            <w:pPr>
              <w:widowControl/>
              <w:topLinePunct/>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采购人地址：</w:t>
            </w:r>
            <w:r>
              <w:rPr>
                <w:rFonts w:hint="eastAsia" w:ascii="宋体" w:hAnsi="宋体" w:cs="宋体"/>
                <w:sz w:val="24"/>
                <w:szCs w:val="24"/>
                <w:highlight w:val="none"/>
                <w:lang w:eastAsia="zh-CN"/>
              </w:rPr>
              <w:t>江苏省无锡市惠山区钱藕路6号</w:t>
            </w:r>
            <w:r>
              <w:rPr>
                <w:rFonts w:hint="eastAsia" w:ascii="宋体" w:hAnsi="宋体" w:eastAsia="宋体" w:cs="宋体"/>
                <w:sz w:val="24"/>
                <w:szCs w:val="24"/>
                <w:highlight w:val="none"/>
              </w:rPr>
              <w:t xml:space="preserve"> </w:t>
            </w:r>
          </w:p>
          <w:p>
            <w:pPr>
              <w:widowControl/>
              <w:topLinePunct/>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cs="宋体"/>
                <w:sz w:val="24"/>
                <w:highlight w:val="none"/>
                <w:lang w:val="en-US" w:eastAsia="zh-CN"/>
              </w:rPr>
              <w:t>王</w:t>
            </w:r>
            <w:r>
              <w:rPr>
                <w:rFonts w:hint="eastAsia" w:ascii="宋体" w:hAnsi="宋体" w:eastAsia="宋体" w:cs="宋体"/>
                <w:sz w:val="24"/>
                <w:highlight w:val="none"/>
                <w:lang w:val="en-US" w:eastAsia="zh-CN"/>
              </w:rPr>
              <w:t>老师</w:t>
            </w:r>
            <w:r>
              <w:rPr>
                <w:rFonts w:hint="eastAsia" w:ascii="宋体" w:hAnsi="宋体" w:eastAsia="宋体" w:cs="宋体"/>
                <w:sz w:val="24"/>
                <w:szCs w:val="24"/>
                <w:highlight w:val="none"/>
              </w:rPr>
              <w:t xml:space="preserve"> </w:t>
            </w:r>
          </w:p>
          <w:p>
            <w:pPr>
              <w:widowControl/>
              <w:topLinePunct/>
              <w:spacing w:line="36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联系电话：</w:t>
            </w:r>
            <w:r>
              <w:rPr>
                <w:rFonts w:hint="eastAsia" w:ascii="宋体" w:hAnsi="宋体" w:cs="宋体"/>
                <w:sz w:val="24"/>
                <w:highlight w:val="none"/>
                <w:lang w:val="en-US" w:eastAsia="zh-CN"/>
              </w:rPr>
              <w:t>0510-83275053</w:t>
            </w:r>
          </w:p>
          <w:p>
            <w:pPr>
              <w:widowControl/>
              <w:topLinePunct/>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widowControl/>
              <w:topLinePunct/>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采购代理机构：中企华建友工程管理有限公司</w:t>
            </w:r>
          </w:p>
          <w:p>
            <w:pPr>
              <w:widowControl/>
              <w:topLinePunct/>
              <w:spacing w:line="3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联系人：黄秀秀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吕方龙</w:t>
            </w:r>
          </w:p>
          <w:p>
            <w:pPr>
              <w:widowControl/>
              <w:topLinePunct/>
              <w:spacing w:line="3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 0510-83128275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13585075219</w:t>
            </w:r>
          </w:p>
          <w:p>
            <w:pPr>
              <w:widowControl/>
              <w:topLinePunct/>
              <w:spacing w:line="36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联系地址：</w:t>
            </w:r>
            <w:r>
              <w:rPr>
                <w:rFonts w:hint="eastAsia" w:ascii="宋体" w:hAnsi="宋体" w:eastAsia="宋体" w:cs="宋体"/>
                <w:sz w:val="24"/>
                <w:szCs w:val="24"/>
                <w:highlight w:val="none"/>
                <w:lang w:eastAsia="zh-CN"/>
              </w:rPr>
              <w:t>无锡市惠山大道88号明都大厦9号楼19楼1903室</w:t>
            </w:r>
          </w:p>
          <w:p>
            <w:pPr>
              <w:widowControl/>
              <w:topLinePunct/>
              <w:spacing w:line="3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邮政编码：214000</w:t>
            </w:r>
          </w:p>
          <w:p>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电子邮件地址：</w:t>
            </w:r>
            <w:r>
              <w:rPr>
                <w:rFonts w:hint="eastAsia" w:ascii="宋体" w:hAnsi="宋体" w:eastAsia="宋体" w:cs="宋体"/>
                <w:bCs/>
                <w:sz w:val="24"/>
                <w:szCs w:val="24"/>
                <w:highlight w:val="none"/>
              </w:rPr>
              <w:t>296492564@qq.com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9052" w:type="dxa"/>
          </w:tcPr>
          <w:p>
            <w:pPr>
              <w:widowControl/>
              <w:topLinePunct/>
              <w:adjustRightInd w:val="0"/>
              <w:snapToGrid w:val="0"/>
              <w:spacing w:line="360" w:lineRule="auto"/>
              <w:rPr>
                <w:rFonts w:hint="eastAsia" w:ascii="宋体" w:hAnsi="宋体" w:eastAsia="宋体" w:cs="宋体"/>
                <w:sz w:val="24"/>
                <w:szCs w:val="24"/>
                <w:highlight w:val="none"/>
              </w:rPr>
            </w:pPr>
            <w:r>
              <w:rPr>
                <w:rFonts w:ascii="宋体" w:hAnsi="宋体" w:eastAsia="宋体" w:cs="宋体"/>
                <w:color w:val="auto"/>
                <w:sz w:val="24"/>
                <w:szCs w:val="24"/>
                <w:highlight w:val="none"/>
              </w:rPr>
              <w:t>疫情防控期间注意事项</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t>1.为进一步从严从紧从实抓好疫情防控工作，坚决阻断新冠肺炎疫情传播通道，保障政府采购活动安全开展。凡参与政府采购投标（报价）的相关人员，应在进入</w:t>
            </w:r>
            <w:r>
              <w:rPr>
                <w:rFonts w:hint="eastAsia" w:ascii="宋体" w:hAnsi="宋体" w:eastAsia="宋体" w:cs="宋体"/>
                <w:color w:val="auto"/>
                <w:sz w:val="24"/>
                <w:szCs w:val="24"/>
                <w:highlight w:val="none"/>
                <w:lang w:val="en-US" w:eastAsia="zh-CN"/>
              </w:rPr>
              <w:t>开标</w:t>
            </w:r>
            <w:r>
              <w:rPr>
                <w:rFonts w:ascii="宋体" w:hAnsi="宋体" w:eastAsia="宋体" w:cs="宋体"/>
                <w:color w:val="auto"/>
                <w:sz w:val="24"/>
                <w:szCs w:val="24"/>
                <w:highlight w:val="none"/>
              </w:rPr>
              <w:t>前完成以下程序：</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t>　　1）根据疫情防控要求，为减少人群聚集，</w:t>
            </w:r>
            <w:r>
              <w:rPr>
                <w:rFonts w:hint="eastAsia" w:ascii="宋体" w:hAnsi="宋体" w:cs="宋体"/>
                <w:color w:val="auto"/>
                <w:sz w:val="24"/>
                <w:szCs w:val="24"/>
                <w:highlight w:val="none"/>
                <w:lang w:eastAsia="zh-CN"/>
              </w:rPr>
              <w:t>报价供应商</w:t>
            </w:r>
            <w:r>
              <w:rPr>
                <w:rFonts w:ascii="宋体" w:hAnsi="宋体" w:eastAsia="宋体" w:cs="宋体"/>
                <w:color w:val="auto"/>
                <w:sz w:val="24"/>
                <w:szCs w:val="24"/>
                <w:highlight w:val="none"/>
              </w:rPr>
              <w:t>代表人数为1人进入开标现场。</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t>　　2）参加政府采购活动人员，严禁有中高风险地区所在设区市旅居史、与确诊病例行程轨迹有交叉史相关人员进入采购活动现场。对故意隐瞒的，将报送公安机关，根据《治安管理处罚法》《传染病防治法》等相关规定给予处罚，构成犯罪的将依法追究刑事责任。</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t>　　3）凡进入活动现场的人员必须戴口罩并出示“苏康码”与“行程码”（实时查验图，截图无效），采取“测温+扫码”进，“扫码”出。“苏康码”、“行程码”为绿码，可进场； “苏康码”、“行程码”为绿码，但行程中有涉及中高风险地区的（加*标注地区），应持48小时核酸阴性证明进场;“苏康码”验证结果为黄色或红色、体温≥37.3°C,严禁进场并上报所在社区与同级财政部门。</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t>  4）进入采购活动现场的人员领取并填写工作人员发放的《个人健康申明》，凭签署完毕的《个人健康申明》进行投标（报价）及评审活动。</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t>　　5）投标（报价）人应考虑完成上述程序所需时间，不能在投标（报价）截止时间前投标所造成的风险及损失，由投标（报价）人自行承担。新冠肺炎疫情防控政策如有变化的，以最新通知为准。</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t>2.凡参与投标（报价）的相关人员，进场后应当做好个人防护，服从现场管理，全程佩戴口罩，座位保持安全距离或分散等候，不得扎堆聚集。</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t>3.投标（报价）人不配合工作人员防疫检查的，取消其投标资格。</w:t>
            </w:r>
          </w:p>
        </w:tc>
      </w:tr>
    </w:tbl>
    <w:p>
      <w:pPr>
        <w:pageBreakBefore/>
        <w:spacing w:line="360" w:lineRule="auto"/>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二．报价供应商须知</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 遵循原则：</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公开透明原则、公平竞争原则、公正原则和诚实信用原则。</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（二）磋商文件：</w:t>
      </w:r>
    </w:p>
    <w:p>
      <w:pPr>
        <w:numPr>
          <w:ilvl w:val="0"/>
          <w:numId w:val="4"/>
        </w:numPr>
        <w:tabs>
          <w:tab w:val="left" w:pos="-1260"/>
          <w:tab w:val="left" w:pos="525"/>
          <w:tab w:val="left" w:pos="945"/>
          <w:tab w:val="clear" w:pos="552"/>
        </w:tabs>
        <w:spacing w:line="360" w:lineRule="auto"/>
        <w:ind w:left="0" w:firstLine="523" w:firstLineChars="218"/>
        <w:rPr>
          <w:rFonts w:hint="eastAsia" w:ascii="宋体" w:hAnsi="宋体" w:eastAsia="宋体" w:cs="宋体"/>
          <w:bCs/>
          <w:sz w:val="24"/>
          <w:szCs w:val="24"/>
          <w:highlight w:val="none"/>
        </w:rPr>
      </w:pPr>
      <w:r>
        <w:rPr>
          <w:rFonts w:hint="eastAsia" w:ascii="宋体" w:hAnsi="宋体" w:eastAsia="宋体" w:cs="宋体"/>
          <w:bCs/>
          <w:sz w:val="24"/>
          <w:szCs w:val="24"/>
          <w:highlight w:val="none"/>
        </w:rPr>
        <w:t>磋商文件包括本文件目录所列全部内容，报价供应商应仔细阅读，并在响应文件中充分响应磋商文件的所有要求。</w:t>
      </w:r>
    </w:p>
    <w:p>
      <w:pPr>
        <w:numPr>
          <w:ilvl w:val="0"/>
          <w:numId w:val="4"/>
        </w:numPr>
        <w:tabs>
          <w:tab w:val="left" w:pos="0"/>
          <w:tab w:val="left" w:pos="525"/>
          <w:tab w:val="left" w:pos="945"/>
          <w:tab w:val="clear" w:pos="552"/>
        </w:tabs>
        <w:spacing w:line="360" w:lineRule="auto"/>
        <w:ind w:left="0" w:firstLine="523" w:firstLineChars="218"/>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报价供应商应向中企华建友工程管理有限公司购买文件及有关资料，按磋商文件要求提交全部资料并对磋商文件各项内容做出实质性响应，否则投标无效。</w:t>
      </w:r>
    </w:p>
    <w:p>
      <w:pPr>
        <w:numPr>
          <w:ilvl w:val="0"/>
          <w:numId w:val="4"/>
        </w:numPr>
        <w:tabs>
          <w:tab w:val="left" w:pos="0"/>
          <w:tab w:val="left" w:pos="525"/>
          <w:tab w:val="left" w:pos="945"/>
          <w:tab w:val="clear" w:pos="552"/>
        </w:tabs>
        <w:spacing w:line="360" w:lineRule="auto"/>
        <w:ind w:left="0" w:firstLine="523" w:firstLineChars="218"/>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报价供应商一旦参加本项目竞争性磋商，即表明承诺接受了本磋商文件中所有条件和规定。</w:t>
      </w:r>
    </w:p>
    <w:p>
      <w:pPr>
        <w:numPr>
          <w:ilvl w:val="0"/>
          <w:numId w:val="4"/>
        </w:numPr>
        <w:tabs>
          <w:tab w:val="left" w:pos="0"/>
          <w:tab w:val="left" w:pos="525"/>
          <w:tab w:val="left" w:pos="945"/>
          <w:tab w:val="clear" w:pos="552"/>
        </w:tabs>
        <w:spacing w:line="360" w:lineRule="auto"/>
        <w:ind w:left="0" w:firstLine="523" w:firstLineChars="218"/>
        <w:rPr>
          <w:rFonts w:hint="eastAsia" w:ascii="宋体" w:hAnsi="宋体" w:eastAsia="宋体" w:cs="宋体"/>
          <w:bCs/>
          <w:sz w:val="24"/>
          <w:szCs w:val="24"/>
          <w:highlight w:val="none"/>
        </w:rPr>
      </w:pPr>
      <w:r>
        <w:rPr>
          <w:rFonts w:hint="eastAsia" w:ascii="宋体" w:hAnsi="宋体" w:eastAsia="宋体" w:cs="宋体"/>
          <w:sz w:val="24"/>
          <w:szCs w:val="28"/>
          <w:highlight w:val="none"/>
        </w:rPr>
        <w:t>磋商文件一经售出、一律不退，且仅作为本次竞争性磋商使用。</w:t>
      </w:r>
    </w:p>
    <w:p>
      <w:pPr>
        <w:tabs>
          <w:tab w:val="left" w:pos="0"/>
          <w:tab w:val="left" w:pos="525"/>
          <w:tab w:val="left" w:pos="945"/>
        </w:tabs>
        <w:spacing w:line="360" w:lineRule="auto"/>
        <w:ind w:left="523"/>
        <w:rPr>
          <w:rFonts w:hint="eastAsia" w:ascii="宋体" w:hAnsi="宋体" w:eastAsia="宋体" w:cs="宋体"/>
          <w:bCs/>
          <w:sz w:val="24"/>
          <w:szCs w:val="24"/>
          <w:highlight w:val="none"/>
        </w:rPr>
      </w:pPr>
      <w:r>
        <w:rPr>
          <w:rFonts w:hint="eastAsia" w:ascii="宋体" w:hAnsi="宋体" w:eastAsia="宋体" w:cs="宋体"/>
          <w:bCs/>
          <w:sz w:val="24"/>
          <w:szCs w:val="24"/>
          <w:highlight w:val="none"/>
        </w:rPr>
        <w:t>（三）磋商文件的解释：</w:t>
      </w:r>
    </w:p>
    <w:p>
      <w:pPr>
        <w:numPr>
          <w:ilvl w:val="2"/>
          <w:numId w:val="2"/>
        </w:numPr>
        <w:tabs>
          <w:tab w:val="left" w:pos="525"/>
          <w:tab w:val="left" w:pos="945"/>
          <w:tab w:val="clear" w:pos="1740"/>
        </w:tabs>
        <w:spacing w:line="360" w:lineRule="auto"/>
        <w:ind w:left="0" w:firstLine="523" w:firstLineChars="218"/>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价供应商如有需要对磋商文件要求澄清的问题，请以书面形式提出，并按“磋商邀请函”第6项规定的时间前将电子邮件及书面传真（两种形式均须发送）至中企华建友工程管理有限公司，联系方式详见磋商邀请函第14项。</w:t>
      </w:r>
    </w:p>
    <w:p>
      <w:pPr>
        <w:numPr>
          <w:ilvl w:val="2"/>
          <w:numId w:val="2"/>
        </w:numPr>
        <w:tabs>
          <w:tab w:val="left" w:pos="525"/>
          <w:tab w:val="left" w:pos="945"/>
          <w:tab w:val="clear" w:pos="1740"/>
        </w:tabs>
        <w:spacing w:line="360" w:lineRule="auto"/>
        <w:ind w:left="0" w:firstLine="523" w:firstLineChars="218"/>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采购人、中企华建友工程管理有限公司将按“磋商邀请函”第6项规定的时间对报价供应商针对磋商文件书面提出的要求澄清的问题进行答疑。</w:t>
      </w:r>
    </w:p>
    <w:p>
      <w:pPr>
        <w:numPr>
          <w:ilvl w:val="2"/>
          <w:numId w:val="2"/>
        </w:numPr>
        <w:tabs>
          <w:tab w:val="left" w:pos="525"/>
          <w:tab w:val="left" w:pos="945"/>
          <w:tab w:val="clear" w:pos="1740"/>
        </w:tabs>
        <w:spacing w:line="360" w:lineRule="auto"/>
        <w:ind w:left="0" w:firstLine="523" w:firstLineChars="218"/>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本文件的最终解释权归采购人。</w:t>
      </w:r>
    </w:p>
    <w:p>
      <w:pPr>
        <w:tabs>
          <w:tab w:val="left" w:pos="0"/>
          <w:tab w:val="left" w:pos="525"/>
          <w:tab w:val="left" w:pos="945"/>
        </w:tabs>
        <w:spacing w:line="360" w:lineRule="auto"/>
        <w:ind w:left="523"/>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（四）磋商文件的补充或修正： </w:t>
      </w:r>
    </w:p>
    <w:p>
      <w:pPr>
        <w:numPr>
          <w:ilvl w:val="0"/>
          <w:numId w:val="11"/>
        </w:numPr>
        <w:tabs>
          <w:tab w:val="left" w:pos="525"/>
          <w:tab w:val="left" w:pos="945"/>
          <w:tab w:val="clear" w:pos="898"/>
        </w:tabs>
        <w:spacing w:line="360" w:lineRule="auto"/>
        <w:ind w:left="1" w:firstLine="523" w:firstLineChars="218"/>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采购人或者采购代理机构可以对已发出的磋商文件进行必要的澄清或者修改，但不得改变采购标的和资格条件。澄清或者修改应当在</w:t>
      </w:r>
      <w:r>
        <w:rPr>
          <w:rFonts w:hint="eastAsia" w:ascii="宋体" w:hAnsi="宋体" w:eastAsia="宋体" w:cs="宋体"/>
          <w:bCs/>
          <w:sz w:val="24"/>
          <w:highlight w:val="none"/>
        </w:rPr>
        <w:t>江苏政府采购网、无锡政府采购网</w:t>
      </w:r>
      <w:r>
        <w:rPr>
          <w:rFonts w:hint="eastAsia" w:ascii="宋体" w:hAnsi="宋体" w:eastAsia="宋体" w:cs="宋体"/>
          <w:bCs/>
          <w:sz w:val="24"/>
          <w:szCs w:val="24"/>
          <w:highlight w:val="none"/>
        </w:rPr>
        <w:t>发布澄清公告。澄清或者修改的内容为磋商文件的组成部分，</w:t>
      </w:r>
      <w:r>
        <w:rPr>
          <w:rFonts w:hint="eastAsia" w:ascii="宋体" w:hAnsi="宋体" w:eastAsia="宋体" w:cs="宋体"/>
          <w:sz w:val="24"/>
          <w:highlight w:val="none"/>
        </w:rPr>
        <w:t>与磋商文件具有同等约束力</w:t>
      </w:r>
      <w:r>
        <w:rPr>
          <w:rFonts w:hint="eastAsia" w:ascii="宋体" w:hAnsi="宋体" w:eastAsia="宋体" w:cs="宋体"/>
          <w:bCs/>
          <w:sz w:val="24"/>
          <w:szCs w:val="24"/>
          <w:highlight w:val="none"/>
        </w:rPr>
        <w:t>。</w:t>
      </w:r>
    </w:p>
    <w:p>
      <w:pPr>
        <w:numPr>
          <w:ilvl w:val="0"/>
          <w:numId w:val="11"/>
        </w:numPr>
        <w:tabs>
          <w:tab w:val="left" w:pos="525"/>
          <w:tab w:val="left" w:pos="945"/>
          <w:tab w:val="clear" w:pos="898"/>
        </w:tabs>
        <w:spacing w:line="360" w:lineRule="auto"/>
        <w:ind w:left="1" w:firstLine="523" w:firstLineChars="218"/>
        <w:rPr>
          <w:rFonts w:hint="eastAsia" w:ascii="宋体" w:hAnsi="宋体" w:eastAsia="宋体" w:cs="宋体"/>
          <w:bCs/>
          <w:sz w:val="24"/>
          <w:szCs w:val="24"/>
          <w:highlight w:val="none"/>
        </w:rPr>
      </w:pPr>
      <w:r>
        <w:rPr>
          <w:rFonts w:hint="eastAsia" w:ascii="宋体" w:hAnsi="宋体" w:eastAsia="宋体" w:cs="宋体"/>
          <w:bCs/>
          <w:sz w:val="24"/>
          <w:szCs w:val="24"/>
          <w:highlight w:val="none"/>
        </w:rPr>
        <w:t>澄清或者修改的内容可能影响响应文件编制的，采购人或者采购代理机构报价截止时间至少5日前，在江苏政府采购网、无锡政府采购网上发布更正公告，不足5日的，采购人或者采购代理机构将顺延提交响应文件的截止时间。</w:t>
      </w:r>
    </w:p>
    <w:p>
      <w:pPr>
        <w:numPr>
          <w:ilvl w:val="0"/>
          <w:numId w:val="11"/>
        </w:numPr>
        <w:tabs>
          <w:tab w:val="left" w:pos="525"/>
          <w:tab w:val="left" w:pos="945"/>
          <w:tab w:val="clear" w:pos="898"/>
        </w:tabs>
        <w:spacing w:line="360" w:lineRule="auto"/>
        <w:ind w:left="1" w:firstLine="523" w:firstLineChars="218"/>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应在报价截止时间前关注原采购公告媒体上发布的相关更正公告。因供应商未尽注意义务，未及时全面地关注更正公告导致其提交的报价材料不符合磋商要求，而造成的损失及风险（包括但不限于未成交）由供应商自行承担。</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（五） 响应文件的组成：</w:t>
      </w:r>
    </w:p>
    <w:p>
      <w:pPr>
        <w:spacing w:line="360" w:lineRule="auto"/>
        <w:ind w:firstLine="482" w:firstLineChars="200"/>
        <w:outlineLvl w:val="0"/>
        <w:rPr>
          <w:rFonts w:hint="eastAsia" w:ascii="宋体" w:hAnsi="宋体" w:eastAsia="宋体" w:cs="宋体"/>
          <w:color w:val="auto"/>
          <w:sz w:val="24"/>
          <w:highlight w:val="none"/>
        </w:rPr>
      </w:pPr>
      <w:r>
        <w:rPr>
          <w:rFonts w:hint="eastAsia" w:ascii="宋体" w:hAnsi="宋体" w:cs="宋体"/>
          <w:b/>
          <w:color w:val="auto"/>
          <w:sz w:val="24"/>
          <w:highlight w:val="none"/>
          <w:lang w:eastAsia="zh-CN"/>
        </w:rPr>
        <w:t>响应文件</w:t>
      </w:r>
      <w:r>
        <w:rPr>
          <w:rFonts w:hint="eastAsia" w:ascii="宋体" w:hAnsi="宋体" w:eastAsia="宋体" w:cs="宋体"/>
          <w:b/>
          <w:color w:val="auto"/>
          <w:sz w:val="24"/>
          <w:highlight w:val="none"/>
        </w:rPr>
        <w:t>由</w:t>
      </w:r>
      <w:r>
        <w:rPr>
          <w:rFonts w:hint="eastAsia" w:ascii="宋体" w:hAnsi="宋体" w:eastAsia="宋体" w:cs="宋体"/>
          <w:b/>
          <w:color w:val="auto"/>
          <w:sz w:val="24"/>
          <w:highlight w:val="none"/>
          <w:lang w:val="en-US" w:eastAsia="zh-CN"/>
        </w:rPr>
        <w:t>资格资信</w:t>
      </w:r>
      <w:r>
        <w:rPr>
          <w:rFonts w:hint="eastAsia" w:ascii="宋体" w:hAnsi="宋体" w:eastAsia="宋体" w:cs="宋体"/>
          <w:b/>
          <w:color w:val="auto"/>
          <w:sz w:val="24"/>
          <w:highlight w:val="none"/>
        </w:rPr>
        <w:t>证明文件、响应函、报价文件</w:t>
      </w:r>
      <w:r>
        <w:rPr>
          <w:rFonts w:hint="eastAsia" w:ascii="宋体" w:hAnsi="宋体" w:eastAsia="宋体" w:cs="宋体"/>
          <w:b/>
          <w:color w:val="auto"/>
          <w:sz w:val="24"/>
          <w:highlight w:val="none"/>
          <w:lang w:eastAsia="zh-CN"/>
        </w:rPr>
        <w:t>和</w:t>
      </w:r>
      <w:r>
        <w:rPr>
          <w:rFonts w:hint="eastAsia" w:ascii="宋体" w:hAnsi="宋体" w:eastAsia="宋体" w:cs="宋体"/>
          <w:b/>
          <w:color w:val="auto"/>
          <w:sz w:val="24"/>
          <w:highlight w:val="none"/>
          <w:lang w:val="en-US" w:eastAsia="zh-CN"/>
        </w:rPr>
        <w:t>服务方案四部分组成（装订成册）</w:t>
      </w:r>
      <w:r>
        <w:rPr>
          <w:rFonts w:hint="eastAsia" w:ascii="宋体" w:hAnsi="宋体" w:eastAsia="宋体" w:cs="宋体"/>
          <w:b/>
          <w:color w:val="auto"/>
          <w:sz w:val="24"/>
          <w:highlight w:val="none"/>
        </w:rPr>
        <w:t>。</w:t>
      </w:r>
      <w:r>
        <w:rPr>
          <w:rFonts w:hint="eastAsia" w:ascii="宋体" w:hAnsi="宋体" w:eastAsia="宋体" w:cs="宋体"/>
          <w:b/>
          <w:color w:val="auto"/>
          <w:sz w:val="24"/>
          <w:szCs w:val="24"/>
          <w:highlight w:val="none"/>
          <w:shd w:val="clear" w:color="auto" w:fill="auto"/>
        </w:rPr>
        <w:t>同时还需提供</w:t>
      </w:r>
      <w:r>
        <w:rPr>
          <w:rFonts w:hint="eastAsia" w:ascii="宋体" w:hAnsi="宋体" w:cs="宋体"/>
          <w:b/>
          <w:color w:val="auto"/>
          <w:sz w:val="24"/>
          <w:szCs w:val="24"/>
          <w:highlight w:val="none"/>
          <w:shd w:val="clear" w:color="auto" w:fill="auto"/>
          <w:lang w:eastAsia="zh-CN"/>
        </w:rPr>
        <w:t>响应文件</w:t>
      </w:r>
      <w:r>
        <w:rPr>
          <w:rFonts w:hint="eastAsia" w:ascii="宋体" w:hAnsi="宋体" w:eastAsia="宋体" w:cs="宋体"/>
          <w:b/>
          <w:color w:val="auto"/>
          <w:sz w:val="24"/>
          <w:szCs w:val="24"/>
          <w:highlight w:val="none"/>
          <w:shd w:val="clear" w:color="auto" w:fill="auto"/>
        </w:rPr>
        <w:t>电子光盘或U盘一份（并在光盘或U盘上清楚的标明</w:t>
      </w:r>
      <w:r>
        <w:rPr>
          <w:rFonts w:hint="eastAsia" w:ascii="宋体" w:hAnsi="宋体" w:cs="宋体"/>
          <w:b/>
          <w:color w:val="auto"/>
          <w:sz w:val="24"/>
          <w:szCs w:val="24"/>
          <w:highlight w:val="none"/>
          <w:shd w:val="clear" w:color="auto" w:fill="auto"/>
          <w:lang w:eastAsia="zh-CN"/>
        </w:rPr>
        <w:t>报价供应商</w:t>
      </w:r>
      <w:r>
        <w:rPr>
          <w:rFonts w:hint="eastAsia" w:ascii="宋体" w:hAnsi="宋体" w:eastAsia="宋体" w:cs="宋体"/>
          <w:b/>
          <w:color w:val="auto"/>
          <w:sz w:val="24"/>
          <w:szCs w:val="24"/>
          <w:highlight w:val="none"/>
          <w:shd w:val="clear" w:color="auto" w:fill="auto"/>
        </w:rPr>
        <w:t>名称、项目名称）。</w:t>
      </w:r>
    </w:p>
    <w:p>
      <w:pPr>
        <w:spacing w:line="360" w:lineRule="auto"/>
        <w:ind w:left="105" w:leftChars="50" w:firstLine="360" w:firstLineChars="1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w:t>
      </w:r>
      <w:r>
        <w:rPr>
          <w:rFonts w:hint="eastAsia" w:ascii="宋体" w:hAnsi="宋体" w:eastAsia="宋体" w:cs="宋体"/>
          <w:color w:val="auto"/>
          <w:sz w:val="24"/>
          <w:highlight w:val="none"/>
          <w:shd w:val="clear" w:color="auto" w:fill="auto"/>
        </w:rPr>
        <w:tab/>
      </w:r>
      <w:r>
        <w:rPr>
          <w:rFonts w:hint="eastAsia" w:ascii="宋体" w:hAnsi="宋体" w:eastAsia="宋体" w:cs="宋体"/>
          <w:color w:val="auto"/>
          <w:sz w:val="24"/>
          <w:highlight w:val="none"/>
          <w:shd w:val="clear" w:color="auto" w:fill="auto"/>
        </w:rPr>
        <w:t>证明文件部分：</w:t>
      </w:r>
    </w:p>
    <w:p>
      <w:pPr>
        <w:spacing w:line="360" w:lineRule="auto"/>
        <w:ind w:left="105" w:leftChars="50" w:firstLine="360" w:firstLineChars="1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第一部分：资格、资信证明文件</w:t>
      </w:r>
    </w:p>
    <w:p>
      <w:pPr>
        <w:tabs>
          <w:tab w:val="left" w:pos="420"/>
          <w:tab w:val="left" w:pos="945"/>
          <w:tab w:val="left" w:pos="1155"/>
          <w:tab w:val="left" w:pos="1288"/>
        </w:tabs>
        <w:spacing w:line="360" w:lineRule="auto"/>
        <w:ind w:left="458" w:leftChars="218"/>
        <w:rPr>
          <w:rFonts w:hint="eastAsia" w:ascii="宋体" w:hAnsi="宋体" w:eastAsia="宋体" w:cs="宋体"/>
          <w:color w:val="auto"/>
          <w:sz w:val="24"/>
          <w:szCs w:val="22"/>
          <w:highlight w:val="none"/>
          <w:shd w:val="clear" w:color="auto" w:fill="auto"/>
          <w:lang w:eastAsia="zh-CN"/>
        </w:rPr>
      </w:pPr>
      <w:r>
        <w:rPr>
          <w:rFonts w:hint="eastAsia" w:ascii="宋体" w:hAnsi="宋体" w:eastAsia="宋体" w:cs="宋体"/>
          <w:color w:val="auto"/>
          <w:sz w:val="24"/>
          <w:szCs w:val="22"/>
          <w:highlight w:val="none"/>
          <w:shd w:val="clear" w:color="auto" w:fill="auto"/>
        </w:rPr>
        <w:t>（1）关于资格的声明函</w:t>
      </w:r>
      <w:r>
        <w:rPr>
          <w:rFonts w:hint="eastAsia" w:ascii="宋体" w:hAnsi="宋体" w:eastAsia="宋体" w:cs="宋体"/>
          <w:b/>
          <w:bCs/>
          <w:color w:val="auto"/>
          <w:sz w:val="24"/>
          <w:szCs w:val="22"/>
          <w:highlight w:val="none"/>
          <w:shd w:val="clear" w:color="auto" w:fill="auto"/>
        </w:rPr>
        <w:t>（格式见附件）</w:t>
      </w:r>
      <w:r>
        <w:rPr>
          <w:rFonts w:hint="eastAsia" w:ascii="宋体" w:hAnsi="宋体" w:eastAsia="宋体" w:cs="宋体"/>
          <w:b/>
          <w:bCs/>
          <w:color w:val="auto"/>
          <w:sz w:val="24"/>
          <w:szCs w:val="22"/>
          <w:highlight w:val="none"/>
          <w:shd w:val="clear" w:color="auto" w:fill="auto"/>
          <w:lang w:eastAsia="zh-CN"/>
        </w:rPr>
        <w:t>；</w:t>
      </w:r>
    </w:p>
    <w:p>
      <w:pPr>
        <w:tabs>
          <w:tab w:val="left" w:pos="420"/>
          <w:tab w:val="left" w:pos="945"/>
          <w:tab w:val="left" w:pos="1155"/>
          <w:tab w:val="left" w:pos="1288"/>
        </w:tabs>
        <w:spacing w:line="360" w:lineRule="auto"/>
        <w:ind w:left="458" w:leftChars="218"/>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w:t>
      </w:r>
      <w:r>
        <w:rPr>
          <w:rFonts w:hint="eastAsia" w:ascii="宋体" w:hAnsi="宋体" w:cs="宋体"/>
          <w:color w:val="auto"/>
          <w:sz w:val="24"/>
          <w:szCs w:val="22"/>
          <w:highlight w:val="none"/>
          <w:shd w:val="clear" w:color="auto" w:fill="auto"/>
          <w:lang w:eastAsia="zh-CN"/>
        </w:rPr>
        <w:t>报价供应商</w:t>
      </w:r>
      <w:r>
        <w:rPr>
          <w:rFonts w:hint="eastAsia" w:ascii="宋体" w:hAnsi="宋体" w:eastAsia="宋体" w:cs="宋体"/>
          <w:color w:val="auto"/>
          <w:sz w:val="24"/>
          <w:szCs w:val="22"/>
          <w:highlight w:val="none"/>
          <w:shd w:val="clear" w:color="auto" w:fill="auto"/>
        </w:rPr>
        <w:t>法定代表人授权委托书</w:t>
      </w:r>
      <w:r>
        <w:rPr>
          <w:rFonts w:hint="eastAsia" w:ascii="宋体" w:hAnsi="宋体" w:eastAsia="宋体" w:cs="宋体"/>
          <w:b/>
          <w:bCs/>
          <w:color w:val="auto"/>
          <w:sz w:val="24"/>
          <w:szCs w:val="22"/>
          <w:highlight w:val="none"/>
          <w:shd w:val="clear" w:color="auto" w:fill="auto"/>
        </w:rPr>
        <w:t>（法定代表人亲自参与</w:t>
      </w:r>
      <w:r>
        <w:rPr>
          <w:rFonts w:hint="eastAsia" w:ascii="宋体" w:hAnsi="宋体" w:eastAsia="宋体" w:cs="宋体"/>
          <w:b/>
          <w:bCs/>
          <w:color w:val="auto"/>
          <w:sz w:val="24"/>
          <w:szCs w:val="22"/>
          <w:highlight w:val="none"/>
          <w:shd w:val="clear" w:color="auto" w:fill="auto"/>
          <w:lang w:val="en-US" w:eastAsia="zh-CN"/>
        </w:rPr>
        <w:t>投标</w:t>
      </w:r>
      <w:r>
        <w:rPr>
          <w:rFonts w:hint="eastAsia" w:ascii="宋体" w:hAnsi="宋体" w:eastAsia="宋体" w:cs="宋体"/>
          <w:b/>
          <w:bCs/>
          <w:color w:val="auto"/>
          <w:sz w:val="24"/>
          <w:szCs w:val="22"/>
          <w:highlight w:val="none"/>
          <w:shd w:val="clear" w:color="auto" w:fill="auto"/>
        </w:rPr>
        <w:t>的除外，格式见附件）</w:t>
      </w:r>
      <w:r>
        <w:rPr>
          <w:rFonts w:hint="eastAsia" w:ascii="宋体" w:hAnsi="宋体" w:eastAsia="宋体" w:cs="宋体"/>
          <w:color w:val="auto"/>
          <w:sz w:val="24"/>
          <w:szCs w:val="22"/>
          <w:highlight w:val="none"/>
          <w:shd w:val="clear" w:color="auto" w:fill="auto"/>
        </w:rPr>
        <w:t>；</w:t>
      </w:r>
    </w:p>
    <w:p>
      <w:pPr>
        <w:tabs>
          <w:tab w:val="left" w:pos="420"/>
          <w:tab w:val="left" w:pos="945"/>
          <w:tab w:val="left" w:pos="1155"/>
          <w:tab w:val="left" w:pos="1288"/>
        </w:tabs>
        <w:spacing w:line="360" w:lineRule="auto"/>
        <w:ind w:firstLine="480" w:firstLineChars="200"/>
        <w:rPr>
          <w:rFonts w:hint="eastAsia" w:ascii="宋体" w:hAnsi="宋体" w:eastAsia="宋体" w:cs="宋体"/>
          <w:b/>
          <w:bCs/>
          <w:color w:val="auto"/>
          <w:szCs w:val="21"/>
          <w:highlight w:val="none"/>
          <w:shd w:val="clear" w:color="auto" w:fill="auto"/>
        </w:rPr>
      </w:pPr>
      <w:r>
        <w:rPr>
          <w:rFonts w:hint="eastAsia" w:ascii="宋体" w:hAnsi="宋体" w:eastAsia="宋体" w:cs="宋体"/>
          <w:color w:val="auto"/>
          <w:sz w:val="24"/>
          <w:szCs w:val="22"/>
          <w:highlight w:val="none"/>
          <w:shd w:val="clear" w:color="auto" w:fill="auto"/>
        </w:rPr>
        <w:t>（3）</w:t>
      </w:r>
      <w:r>
        <w:rPr>
          <w:rFonts w:hint="eastAsia" w:ascii="宋体" w:hAnsi="宋体" w:cs="宋体"/>
          <w:color w:val="auto"/>
          <w:sz w:val="24"/>
          <w:szCs w:val="22"/>
          <w:highlight w:val="none"/>
          <w:shd w:val="clear" w:color="auto" w:fill="auto"/>
          <w:lang w:eastAsia="zh-CN"/>
        </w:rPr>
        <w:t>报价供应商</w:t>
      </w:r>
      <w:r>
        <w:rPr>
          <w:rFonts w:hint="eastAsia" w:ascii="宋体" w:hAnsi="宋体" w:eastAsia="宋体" w:cs="宋体"/>
          <w:color w:val="auto"/>
          <w:sz w:val="24"/>
          <w:szCs w:val="22"/>
          <w:highlight w:val="none"/>
          <w:shd w:val="clear" w:color="auto" w:fill="auto"/>
        </w:rPr>
        <w:t>法定代表人身份证复印件及法定代表人授权代表身份证复印件</w:t>
      </w:r>
      <w:r>
        <w:rPr>
          <w:rFonts w:hint="eastAsia" w:ascii="宋体" w:hAnsi="宋体" w:eastAsia="宋体" w:cs="宋体"/>
          <w:b/>
          <w:bCs/>
          <w:color w:val="auto"/>
          <w:sz w:val="24"/>
          <w:szCs w:val="22"/>
          <w:highlight w:val="none"/>
          <w:shd w:val="clear" w:color="auto" w:fill="auto"/>
        </w:rPr>
        <w:t>（</w:t>
      </w:r>
      <w:r>
        <w:rPr>
          <w:rFonts w:hint="eastAsia" w:ascii="宋体" w:hAnsi="宋体" w:cs="宋体"/>
          <w:b/>
          <w:bCs/>
          <w:color w:val="auto"/>
          <w:sz w:val="24"/>
          <w:szCs w:val="22"/>
          <w:highlight w:val="none"/>
          <w:shd w:val="clear" w:color="auto" w:fill="auto"/>
          <w:lang w:eastAsia="zh-CN"/>
        </w:rPr>
        <w:t>报价时</w:t>
      </w:r>
      <w:r>
        <w:rPr>
          <w:rFonts w:hint="eastAsia" w:ascii="宋体" w:hAnsi="宋体" w:eastAsia="宋体" w:cs="宋体"/>
          <w:b/>
          <w:bCs/>
          <w:color w:val="auto"/>
          <w:sz w:val="24"/>
          <w:szCs w:val="22"/>
          <w:highlight w:val="none"/>
          <w:shd w:val="clear" w:color="auto" w:fill="auto"/>
        </w:rPr>
        <w:t>必须携带法定代表人身份证或法定代表人授权代表身份证原件）；</w:t>
      </w:r>
    </w:p>
    <w:p>
      <w:pPr>
        <w:tabs>
          <w:tab w:val="left" w:pos="420"/>
          <w:tab w:val="left" w:pos="945"/>
          <w:tab w:val="left" w:pos="1155"/>
          <w:tab w:val="left" w:pos="1288"/>
        </w:tabs>
        <w:spacing w:line="360" w:lineRule="auto"/>
        <w:ind w:firstLine="480" w:firstLineChars="200"/>
        <w:rPr>
          <w:rFonts w:hint="eastAsia" w:ascii="宋体" w:hAnsi="宋体" w:eastAsia="宋体" w:cs="宋体"/>
          <w:b/>
          <w:bCs/>
          <w:color w:val="auto"/>
          <w:szCs w:val="21"/>
          <w:highlight w:val="none"/>
          <w:shd w:val="clear" w:color="auto" w:fill="auto"/>
          <w:lang w:eastAsia="zh-CN"/>
        </w:rPr>
      </w:pPr>
      <w:r>
        <w:rPr>
          <w:rFonts w:hint="eastAsia" w:ascii="宋体" w:hAnsi="宋体" w:eastAsia="宋体" w:cs="宋体"/>
          <w:color w:val="auto"/>
          <w:sz w:val="24"/>
          <w:szCs w:val="22"/>
          <w:highlight w:val="none"/>
          <w:shd w:val="clear" w:color="auto" w:fill="auto"/>
        </w:rPr>
        <w:t>（4）</w:t>
      </w:r>
      <w:r>
        <w:rPr>
          <w:rFonts w:hint="eastAsia" w:ascii="宋体" w:hAnsi="宋体" w:eastAsia="宋体" w:cs="宋体"/>
          <w:color w:val="auto"/>
          <w:sz w:val="24"/>
          <w:szCs w:val="22"/>
          <w:highlight w:val="none"/>
          <w:shd w:val="clear" w:color="auto" w:fill="auto"/>
          <w:lang w:eastAsia="zh-CN"/>
        </w:rPr>
        <w:t>本市龙头企业（相关证明资料）</w:t>
      </w:r>
      <w:r>
        <w:rPr>
          <w:rFonts w:hint="eastAsia" w:ascii="宋体" w:hAnsi="宋体" w:eastAsia="宋体" w:cs="宋体"/>
          <w:bCs/>
          <w:color w:val="auto"/>
          <w:sz w:val="24"/>
          <w:szCs w:val="24"/>
          <w:highlight w:val="none"/>
          <w:shd w:val="clear" w:color="auto" w:fill="auto"/>
          <w:lang w:eastAsia="zh-CN"/>
        </w:rPr>
        <w:t>（</w:t>
      </w:r>
      <w:r>
        <w:rPr>
          <w:rFonts w:hint="eastAsia" w:ascii="宋体" w:hAnsi="宋体" w:eastAsia="宋体" w:cs="宋体"/>
          <w:bCs/>
          <w:color w:val="auto"/>
          <w:sz w:val="24"/>
          <w:szCs w:val="24"/>
          <w:highlight w:val="none"/>
          <w:shd w:val="clear" w:color="auto" w:fill="auto"/>
          <w:lang w:val="en-US" w:eastAsia="zh-CN"/>
        </w:rPr>
        <w:t>不含专营劳务派遣的企业</w:t>
      </w:r>
      <w:r>
        <w:rPr>
          <w:rFonts w:hint="eastAsia" w:ascii="宋体" w:hAnsi="宋体" w:eastAsia="宋体" w:cs="宋体"/>
          <w:bCs/>
          <w:color w:val="auto"/>
          <w:sz w:val="24"/>
          <w:szCs w:val="24"/>
          <w:highlight w:val="none"/>
          <w:shd w:val="clear" w:color="auto" w:fill="auto"/>
          <w:lang w:eastAsia="zh-CN"/>
        </w:rPr>
        <w:t>）</w:t>
      </w:r>
      <w:r>
        <w:rPr>
          <w:rFonts w:hint="eastAsia" w:ascii="宋体" w:hAnsi="宋体" w:eastAsia="宋体" w:cs="宋体"/>
          <w:color w:val="auto"/>
          <w:sz w:val="24"/>
          <w:szCs w:val="22"/>
          <w:highlight w:val="none"/>
          <w:shd w:val="clear" w:color="auto" w:fill="auto"/>
          <w:lang w:val="en-US" w:eastAsia="zh-CN"/>
        </w:rPr>
        <w:t>或</w:t>
      </w:r>
      <w:r>
        <w:rPr>
          <w:rFonts w:hint="eastAsia" w:ascii="宋体" w:hAnsi="宋体" w:eastAsia="宋体" w:cs="宋体"/>
          <w:bCs/>
          <w:color w:val="auto"/>
          <w:sz w:val="24"/>
          <w:szCs w:val="24"/>
          <w:highlight w:val="none"/>
          <w:shd w:val="clear" w:color="auto" w:fill="auto"/>
          <w:lang w:val="en-US" w:eastAsia="zh-CN"/>
        </w:rPr>
        <w:t>具备培训职业（工种）相关资质的高等院校、职业院校（含技师学院、高级技工学校）或[承担政府公共服务职能的培训单位（须提供政府批准或备案的相关证明资料）或受政府行业主管部门委托的行业协会]相关证明材料</w:t>
      </w:r>
      <w:r>
        <w:rPr>
          <w:rFonts w:hint="eastAsia" w:ascii="宋体" w:hAnsi="宋体" w:eastAsia="宋体" w:cs="宋体"/>
          <w:color w:val="auto"/>
          <w:sz w:val="24"/>
          <w:szCs w:val="22"/>
          <w:highlight w:val="none"/>
          <w:shd w:val="clear" w:color="auto" w:fill="auto"/>
          <w:lang w:eastAsia="zh-CN"/>
        </w:rPr>
        <w:t>复印件加盖公章</w:t>
      </w:r>
      <w:r>
        <w:rPr>
          <w:rFonts w:hint="eastAsia" w:ascii="宋体" w:hAnsi="宋体" w:eastAsia="宋体" w:cs="宋体"/>
          <w:b/>
          <w:bCs/>
          <w:color w:val="auto"/>
          <w:sz w:val="24"/>
          <w:szCs w:val="22"/>
          <w:highlight w:val="none"/>
          <w:shd w:val="clear" w:color="auto" w:fill="auto"/>
          <w:lang w:eastAsia="zh-CN"/>
        </w:rPr>
        <w:t>（</w:t>
      </w:r>
      <w:r>
        <w:rPr>
          <w:rFonts w:hint="eastAsia" w:ascii="宋体" w:hAnsi="宋体" w:cs="宋体"/>
          <w:b/>
          <w:bCs/>
          <w:color w:val="auto"/>
          <w:sz w:val="24"/>
          <w:szCs w:val="22"/>
          <w:highlight w:val="none"/>
          <w:shd w:val="clear" w:color="auto" w:fill="auto"/>
          <w:lang w:val="en-US" w:eastAsia="zh-CN"/>
        </w:rPr>
        <w:t>报价时</w:t>
      </w:r>
      <w:r>
        <w:rPr>
          <w:rFonts w:hint="eastAsia" w:ascii="宋体" w:hAnsi="宋体" w:eastAsia="宋体" w:cs="宋体"/>
          <w:b/>
          <w:bCs/>
          <w:color w:val="auto"/>
          <w:sz w:val="24"/>
          <w:szCs w:val="22"/>
          <w:highlight w:val="none"/>
          <w:shd w:val="clear" w:color="auto" w:fill="auto"/>
          <w:lang w:eastAsia="zh-CN"/>
        </w:rPr>
        <w:t>必须提交原件或二维码清晰可扫描认证的复印件</w:t>
      </w:r>
      <w:r>
        <w:rPr>
          <w:rFonts w:hint="eastAsia" w:ascii="宋体" w:hAnsi="宋体" w:eastAsia="宋体" w:cs="宋体"/>
          <w:b/>
          <w:bCs/>
          <w:color w:val="auto"/>
          <w:sz w:val="24"/>
          <w:szCs w:val="22"/>
          <w:highlight w:val="none"/>
          <w:shd w:val="clear" w:color="auto" w:fill="auto"/>
          <w:lang w:val="en-US" w:eastAsia="zh-CN"/>
        </w:rPr>
        <w:t>加盖公章</w:t>
      </w:r>
      <w:r>
        <w:rPr>
          <w:rFonts w:hint="eastAsia" w:ascii="宋体" w:hAnsi="宋体" w:eastAsia="宋体" w:cs="宋体"/>
          <w:b/>
          <w:bCs/>
          <w:color w:val="auto"/>
          <w:sz w:val="24"/>
          <w:szCs w:val="22"/>
          <w:highlight w:val="none"/>
          <w:shd w:val="clear" w:color="auto" w:fill="auto"/>
          <w:lang w:eastAsia="zh-CN"/>
        </w:rPr>
        <w:t>）；</w:t>
      </w:r>
    </w:p>
    <w:p>
      <w:pPr>
        <w:tabs>
          <w:tab w:val="left" w:pos="0"/>
        </w:tabs>
        <w:spacing w:line="360" w:lineRule="auto"/>
        <w:ind w:firstLine="480" w:firstLineChars="200"/>
        <w:rPr>
          <w:rFonts w:hint="eastAsia" w:ascii="宋体" w:hAnsi="宋体" w:eastAsia="宋体" w:cs="宋体"/>
          <w:color w:val="auto"/>
          <w:sz w:val="24"/>
          <w:szCs w:val="22"/>
          <w:highlight w:val="none"/>
          <w:shd w:val="clear" w:color="auto" w:fill="auto"/>
          <w:lang w:eastAsia="zh-CN"/>
        </w:rPr>
      </w:pPr>
      <w:r>
        <w:rPr>
          <w:rFonts w:hint="eastAsia" w:ascii="宋体" w:hAnsi="宋体" w:eastAsia="宋体" w:cs="宋体"/>
          <w:color w:val="auto"/>
          <w:sz w:val="24"/>
          <w:szCs w:val="22"/>
          <w:highlight w:val="none"/>
          <w:shd w:val="clear" w:color="auto" w:fill="auto"/>
        </w:rPr>
        <w:t>（5）授权委托人和拟派的项目负责人提供</w:t>
      </w:r>
      <w:r>
        <w:rPr>
          <w:rFonts w:hint="eastAsia" w:ascii="宋体" w:hAnsi="宋体" w:eastAsia="宋体" w:cs="宋体"/>
          <w:color w:val="auto"/>
          <w:sz w:val="24"/>
          <w:szCs w:val="22"/>
          <w:highlight w:val="none"/>
          <w:shd w:val="clear" w:color="auto" w:fill="auto"/>
          <w:lang w:eastAsia="zh-CN"/>
        </w:rPr>
        <w:t>：</w:t>
      </w:r>
      <w:r>
        <w:rPr>
          <w:rFonts w:hint="eastAsia" w:ascii="宋体" w:hAnsi="宋体" w:eastAsia="宋体" w:cs="宋体"/>
          <w:color w:val="auto"/>
          <w:sz w:val="24"/>
          <w:szCs w:val="22"/>
          <w:highlight w:val="none"/>
          <w:shd w:val="clear" w:color="auto" w:fill="auto"/>
        </w:rPr>
        <w:t>[与本企业签订的劳动合同和由社保机构出具的</w:t>
      </w:r>
      <w:r>
        <w:rPr>
          <w:rFonts w:hint="eastAsia" w:ascii="宋体" w:hAnsi="宋体" w:cs="宋体"/>
          <w:color w:val="auto"/>
          <w:sz w:val="24"/>
          <w:szCs w:val="22"/>
          <w:highlight w:val="none"/>
          <w:shd w:val="clear" w:color="auto" w:fill="auto"/>
          <w:lang w:eastAsia="zh-CN"/>
        </w:rPr>
        <w:t>2021年6月～2021年11月</w:t>
      </w:r>
      <w:r>
        <w:rPr>
          <w:rFonts w:hint="eastAsia" w:ascii="宋体" w:hAnsi="宋体" w:eastAsia="宋体" w:cs="宋体"/>
          <w:color w:val="auto"/>
          <w:sz w:val="24"/>
          <w:szCs w:val="22"/>
          <w:highlight w:val="none"/>
          <w:shd w:val="clear" w:color="auto" w:fill="auto"/>
        </w:rPr>
        <w:t>的缴费证明]复印件加盖公章</w:t>
      </w:r>
      <w:r>
        <w:rPr>
          <w:rFonts w:hint="eastAsia" w:ascii="宋体" w:hAnsi="宋体" w:eastAsia="宋体" w:cs="宋体"/>
          <w:b/>
          <w:bCs/>
          <w:color w:val="auto"/>
          <w:sz w:val="24"/>
          <w:szCs w:val="22"/>
          <w:highlight w:val="none"/>
          <w:shd w:val="clear" w:color="auto" w:fill="auto"/>
        </w:rPr>
        <w:t>（</w:t>
      </w:r>
      <w:r>
        <w:rPr>
          <w:rFonts w:hint="eastAsia" w:ascii="宋体" w:hAnsi="宋体" w:cs="宋体"/>
          <w:b/>
          <w:bCs/>
          <w:color w:val="auto"/>
          <w:sz w:val="24"/>
          <w:szCs w:val="22"/>
          <w:highlight w:val="none"/>
          <w:shd w:val="clear" w:color="auto" w:fill="auto"/>
          <w:lang w:val="en-US" w:eastAsia="zh-CN"/>
        </w:rPr>
        <w:t>报价时</w:t>
      </w:r>
      <w:r>
        <w:rPr>
          <w:rFonts w:hint="eastAsia" w:ascii="宋体" w:hAnsi="宋体" w:eastAsia="宋体" w:cs="宋体"/>
          <w:b/>
          <w:bCs/>
          <w:color w:val="auto"/>
          <w:sz w:val="24"/>
          <w:szCs w:val="22"/>
          <w:highlight w:val="none"/>
          <w:shd w:val="clear" w:color="auto" w:fill="auto"/>
        </w:rPr>
        <w:t>提供原件</w:t>
      </w:r>
      <w:r>
        <w:rPr>
          <w:rFonts w:hint="eastAsia" w:ascii="宋体" w:hAnsi="宋体" w:eastAsia="宋体" w:cs="宋体"/>
          <w:b/>
          <w:bCs/>
          <w:color w:val="auto"/>
          <w:sz w:val="24"/>
          <w:szCs w:val="22"/>
          <w:highlight w:val="none"/>
          <w:shd w:val="clear" w:color="auto" w:fill="auto"/>
          <w:lang w:eastAsia="zh-CN"/>
        </w:rPr>
        <w:t>或二维码清晰可扫描认证的复印件</w:t>
      </w:r>
      <w:r>
        <w:rPr>
          <w:rFonts w:hint="eastAsia" w:ascii="宋体" w:hAnsi="宋体" w:eastAsia="宋体" w:cs="宋体"/>
          <w:b/>
          <w:bCs/>
          <w:color w:val="auto"/>
          <w:sz w:val="24"/>
          <w:szCs w:val="22"/>
          <w:highlight w:val="none"/>
          <w:shd w:val="clear" w:color="auto" w:fill="auto"/>
          <w:lang w:val="en-US" w:eastAsia="zh-CN"/>
        </w:rPr>
        <w:t>加盖公章</w:t>
      </w:r>
      <w:r>
        <w:rPr>
          <w:rFonts w:hint="eastAsia" w:ascii="宋体" w:hAnsi="宋体" w:eastAsia="宋体" w:cs="宋体"/>
          <w:b/>
          <w:bCs/>
          <w:color w:val="auto"/>
          <w:sz w:val="24"/>
          <w:szCs w:val="22"/>
          <w:highlight w:val="none"/>
          <w:shd w:val="clear" w:color="auto" w:fill="auto"/>
        </w:rPr>
        <w:t>）</w:t>
      </w:r>
      <w:r>
        <w:rPr>
          <w:rFonts w:hint="eastAsia" w:ascii="宋体" w:hAnsi="宋体" w:eastAsia="宋体" w:cs="宋体"/>
          <w:b/>
          <w:bCs/>
          <w:color w:val="auto"/>
          <w:sz w:val="24"/>
          <w:szCs w:val="22"/>
          <w:highlight w:val="none"/>
          <w:shd w:val="clear" w:color="auto" w:fill="auto"/>
          <w:lang w:eastAsia="zh-CN"/>
        </w:rPr>
        <w:t>；</w:t>
      </w:r>
    </w:p>
    <w:p>
      <w:pPr>
        <w:tabs>
          <w:tab w:val="left" w:pos="0"/>
        </w:tabs>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w:t>
      </w:r>
      <w:r>
        <w:rPr>
          <w:rFonts w:hint="eastAsia" w:ascii="宋体" w:hAnsi="宋体" w:eastAsia="宋体" w:cs="宋体"/>
          <w:color w:val="auto"/>
          <w:sz w:val="24"/>
          <w:highlight w:val="none"/>
          <w:shd w:val="clear" w:color="auto" w:fill="auto"/>
        </w:rPr>
        <w:t>6</w:t>
      </w:r>
      <w:r>
        <w:rPr>
          <w:rFonts w:hint="eastAsia" w:ascii="宋体" w:hAnsi="宋体" w:eastAsia="宋体" w:cs="宋体"/>
          <w:color w:val="auto"/>
          <w:sz w:val="24"/>
          <w:highlight w:val="none"/>
          <w:shd w:val="clear" w:color="auto" w:fill="auto"/>
          <w:lang w:val="zh-CN"/>
        </w:rPr>
        <w:t>）</w:t>
      </w:r>
      <w:r>
        <w:rPr>
          <w:rFonts w:hint="eastAsia" w:ascii="宋体" w:hAnsi="宋体" w:cs="宋体"/>
          <w:color w:val="auto"/>
          <w:sz w:val="24"/>
          <w:szCs w:val="24"/>
          <w:highlight w:val="none"/>
          <w:shd w:val="clear" w:color="auto" w:fill="auto"/>
          <w:lang w:eastAsia="zh-CN"/>
        </w:rPr>
        <w:t>报价供应商</w:t>
      </w:r>
      <w:r>
        <w:rPr>
          <w:rFonts w:hint="eastAsia" w:ascii="宋体" w:hAnsi="宋体" w:eastAsia="宋体" w:cs="宋体"/>
          <w:color w:val="auto"/>
          <w:sz w:val="24"/>
          <w:szCs w:val="24"/>
          <w:highlight w:val="none"/>
          <w:shd w:val="clear" w:color="auto" w:fill="auto"/>
          <w:lang w:eastAsia="zh-CN"/>
        </w:rPr>
        <w:t>2020年度由会计师事务所出具的财务审计报告（新成立企业只需提供从成立之年份起经审计的财务报告）或者近三个月（</w:t>
      </w:r>
      <w:r>
        <w:rPr>
          <w:rFonts w:hint="eastAsia" w:ascii="宋体" w:hAnsi="宋体" w:cs="宋体"/>
          <w:color w:val="auto"/>
          <w:sz w:val="24"/>
          <w:szCs w:val="24"/>
          <w:highlight w:val="none"/>
          <w:shd w:val="clear" w:color="auto" w:fill="auto"/>
          <w:lang w:eastAsia="zh-CN"/>
        </w:rPr>
        <w:t>不含报价当月</w:t>
      </w:r>
      <w:r>
        <w:rPr>
          <w:rFonts w:hint="eastAsia" w:ascii="宋体" w:hAnsi="宋体" w:eastAsia="宋体" w:cs="宋体"/>
          <w:color w:val="auto"/>
          <w:sz w:val="24"/>
          <w:szCs w:val="24"/>
          <w:highlight w:val="none"/>
          <w:shd w:val="clear" w:color="auto" w:fill="auto"/>
          <w:lang w:eastAsia="zh-CN"/>
        </w:rPr>
        <w:t>）任一月财务报表复印件加盖公章</w:t>
      </w:r>
      <w:r>
        <w:rPr>
          <w:rFonts w:hint="eastAsia" w:ascii="宋体" w:hAnsi="宋体" w:eastAsia="宋体" w:cs="宋体"/>
          <w:b/>
          <w:bCs/>
          <w:color w:val="auto"/>
          <w:sz w:val="24"/>
          <w:szCs w:val="24"/>
          <w:highlight w:val="none"/>
          <w:shd w:val="clear" w:color="auto" w:fill="auto"/>
        </w:rPr>
        <w:t>（</w:t>
      </w:r>
      <w:r>
        <w:rPr>
          <w:rFonts w:hint="eastAsia" w:ascii="宋体" w:hAnsi="宋体" w:cs="宋体"/>
          <w:b/>
          <w:bCs/>
          <w:color w:val="auto"/>
          <w:sz w:val="24"/>
          <w:szCs w:val="24"/>
          <w:highlight w:val="none"/>
          <w:shd w:val="clear" w:color="auto" w:fill="auto"/>
          <w:lang w:eastAsia="zh-CN"/>
        </w:rPr>
        <w:t>报价时</w:t>
      </w:r>
      <w:r>
        <w:rPr>
          <w:rFonts w:hint="eastAsia" w:ascii="宋体" w:hAnsi="宋体" w:eastAsia="宋体" w:cs="宋体"/>
          <w:b/>
          <w:bCs/>
          <w:color w:val="auto"/>
          <w:sz w:val="24"/>
          <w:szCs w:val="24"/>
          <w:highlight w:val="none"/>
          <w:shd w:val="clear" w:color="auto" w:fill="auto"/>
        </w:rPr>
        <w:t>提供原件）</w:t>
      </w:r>
      <w:r>
        <w:rPr>
          <w:rFonts w:hint="eastAsia" w:ascii="宋体" w:hAnsi="宋体" w:eastAsia="宋体" w:cs="宋体"/>
          <w:color w:val="auto"/>
          <w:sz w:val="24"/>
          <w:szCs w:val="24"/>
          <w:highlight w:val="none"/>
          <w:shd w:val="clear" w:color="auto" w:fill="auto"/>
        </w:rPr>
        <w:t>；</w:t>
      </w:r>
    </w:p>
    <w:p>
      <w:pPr>
        <w:tabs>
          <w:tab w:val="left" w:pos="0"/>
        </w:tabs>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w:t>
      </w:r>
      <w:r>
        <w:rPr>
          <w:rFonts w:hint="eastAsia" w:ascii="宋体" w:hAnsi="宋体" w:eastAsia="宋体" w:cs="宋体"/>
          <w:color w:val="auto"/>
          <w:sz w:val="24"/>
          <w:highlight w:val="none"/>
          <w:shd w:val="clear" w:color="auto" w:fill="auto"/>
          <w:lang w:val="en-US" w:eastAsia="zh-CN"/>
        </w:rPr>
        <w:t>7</w:t>
      </w:r>
      <w:r>
        <w:rPr>
          <w:rFonts w:hint="eastAsia" w:ascii="宋体" w:hAnsi="宋体" w:eastAsia="宋体" w:cs="宋体"/>
          <w:color w:val="auto"/>
          <w:sz w:val="24"/>
          <w:highlight w:val="none"/>
          <w:shd w:val="clear" w:color="auto" w:fill="auto"/>
          <w:lang w:val="zh-CN"/>
        </w:rPr>
        <w:t>）</w:t>
      </w:r>
      <w:r>
        <w:rPr>
          <w:rFonts w:hint="eastAsia" w:ascii="宋体" w:hAnsi="宋体" w:cs="宋体"/>
          <w:color w:val="auto"/>
          <w:sz w:val="24"/>
          <w:szCs w:val="24"/>
          <w:highlight w:val="none"/>
          <w:shd w:val="clear" w:color="auto" w:fill="auto"/>
          <w:lang w:eastAsia="zh-CN"/>
        </w:rPr>
        <w:t>报价供应商</w:t>
      </w:r>
      <w:r>
        <w:rPr>
          <w:rFonts w:hint="eastAsia" w:ascii="宋体" w:hAnsi="宋体" w:eastAsia="宋体" w:cs="宋体"/>
          <w:color w:val="auto"/>
          <w:sz w:val="24"/>
          <w:szCs w:val="24"/>
          <w:highlight w:val="none"/>
          <w:shd w:val="clear" w:color="auto" w:fill="auto"/>
        </w:rPr>
        <w:t>近三个月中任意一个月份(</w:t>
      </w:r>
      <w:r>
        <w:rPr>
          <w:rFonts w:hint="eastAsia" w:ascii="宋体" w:hAnsi="宋体" w:cs="宋体"/>
          <w:color w:val="auto"/>
          <w:sz w:val="24"/>
          <w:szCs w:val="24"/>
          <w:highlight w:val="none"/>
          <w:shd w:val="clear" w:color="auto" w:fill="auto"/>
          <w:lang w:eastAsia="zh-CN"/>
        </w:rPr>
        <w:t>不含报价当月</w:t>
      </w:r>
      <w:r>
        <w:rPr>
          <w:rFonts w:hint="eastAsia" w:ascii="宋体" w:hAnsi="宋体" w:eastAsia="宋体" w:cs="宋体"/>
          <w:color w:val="auto"/>
          <w:sz w:val="24"/>
          <w:szCs w:val="24"/>
          <w:highlight w:val="none"/>
          <w:shd w:val="clear" w:color="auto" w:fill="auto"/>
        </w:rPr>
        <w:t>)的依法缴纳税收的相关材料（提供相关主管部门证明或银行代扣证明）复印件加盖公章</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bCs/>
          <w:sz w:val="24"/>
          <w:szCs w:val="24"/>
          <w:highlight w:val="none"/>
        </w:rPr>
        <w:t>对于事业单位、非企业组织等减免税单位需提供相应依据材料的复印件</w:t>
      </w:r>
      <w:r>
        <w:rPr>
          <w:rFonts w:hint="eastAsia" w:ascii="宋体" w:hAnsi="宋体" w:eastAsia="宋体" w:cs="宋体"/>
          <w:color w:val="auto"/>
          <w:sz w:val="24"/>
          <w:szCs w:val="24"/>
          <w:highlight w:val="none"/>
          <w:shd w:val="clear" w:color="auto" w:fill="auto"/>
        </w:rPr>
        <w:t>加盖公章</w:t>
      </w:r>
      <w:r>
        <w:rPr>
          <w:rFonts w:hint="eastAsia" w:ascii="宋体" w:hAnsi="宋体" w:eastAsia="宋体" w:cs="宋体"/>
          <w:color w:val="auto"/>
          <w:sz w:val="24"/>
          <w:szCs w:val="24"/>
          <w:highlight w:val="none"/>
        </w:rPr>
        <w:t>；</w:t>
      </w:r>
    </w:p>
    <w:p>
      <w:pPr>
        <w:numPr>
          <w:ilvl w:val="0"/>
          <w:numId w:val="0"/>
        </w:numPr>
        <w:tabs>
          <w:tab w:val="left" w:pos="105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lang w:val="zh-CN"/>
        </w:rPr>
        <w:t>（</w:t>
      </w:r>
      <w:r>
        <w:rPr>
          <w:rFonts w:hint="eastAsia" w:ascii="宋体" w:hAnsi="宋体" w:eastAsia="宋体" w:cs="宋体"/>
          <w:color w:val="auto"/>
          <w:sz w:val="24"/>
          <w:szCs w:val="24"/>
          <w:highlight w:val="none"/>
          <w:shd w:val="clear" w:color="auto" w:fill="auto"/>
          <w:lang w:val="en-US" w:eastAsia="zh-CN"/>
        </w:rPr>
        <w:t>8</w:t>
      </w:r>
      <w:r>
        <w:rPr>
          <w:rFonts w:hint="eastAsia" w:ascii="宋体" w:hAnsi="宋体" w:eastAsia="宋体" w:cs="宋体"/>
          <w:color w:val="auto"/>
          <w:sz w:val="24"/>
          <w:szCs w:val="24"/>
          <w:highlight w:val="none"/>
          <w:shd w:val="clear" w:color="auto" w:fill="auto"/>
          <w:lang w:val="zh-CN"/>
        </w:rPr>
        <w:t>）</w:t>
      </w:r>
      <w:r>
        <w:rPr>
          <w:rFonts w:hint="eastAsia" w:ascii="宋体" w:hAnsi="宋体" w:cs="宋体"/>
          <w:color w:val="auto"/>
          <w:sz w:val="24"/>
          <w:szCs w:val="24"/>
          <w:highlight w:val="none"/>
          <w:lang w:eastAsia="zh-CN"/>
        </w:rPr>
        <w:t>报价供应商</w:t>
      </w:r>
      <w:r>
        <w:rPr>
          <w:rFonts w:hint="eastAsia" w:ascii="宋体" w:hAnsi="宋体" w:eastAsia="宋体" w:cs="宋体"/>
          <w:color w:val="auto"/>
          <w:sz w:val="24"/>
          <w:szCs w:val="24"/>
          <w:highlight w:val="none"/>
        </w:rPr>
        <w:t>近三个月中任意一个月份(</w:t>
      </w:r>
      <w:r>
        <w:rPr>
          <w:rFonts w:hint="eastAsia" w:ascii="宋体" w:hAnsi="宋体" w:cs="宋体"/>
          <w:color w:val="auto"/>
          <w:sz w:val="24"/>
          <w:szCs w:val="24"/>
          <w:highlight w:val="none"/>
          <w:lang w:eastAsia="zh-CN"/>
        </w:rPr>
        <w:t>不含报价当月</w:t>
      </w:r>
      <w:r>
        <w:rPr>
          <w:rFonts w:hint="eastAsia" w:ascii="宋体" w:hAnsi="宋体" w:eastAsia="宋体" w:cs="宋体"/>
          <w:color w:val="auto"/>
          <w:sz w:val="24"/>
          <w:szCs w:val="24"/>
          <w:highlight w:val="none"/>
        </w:rPr>
        <w:t>)的依法缴纳社保的相关材料（提供相关主管部门证明或银行代扣证明）复印件加盖公章</w:t>
      </w:r>
      <w:r>
        <w:rPr>
          <w:rFonts w:hint="eastAsia" w:ascii="宋体" w:hAnsi="宋体" w:eastAsia="宋体" w:cs="宋体"/>
          <w:color w:val="auto"/>
          <w:sz w:val="24"/>
          <w:szCs w:val="24"/>
          <w:highlight w:val="none"/>
          <w:shd w:val="clear" w:color="auto" w:fill="auto"/>
        </w:rPr>
        <w:t>；</w:t>
      </w:r>
    </w:p>
    <w:p>
      <w:pPr>
        <w:tabs>
          <w:tab w:val="left" w:pos="105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9</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承诺书（</w:t>
      </w:r>
      <w:r>
        <w:rPr>
          <w:rFonts w:hint="eastAsia" w:ascii="宋体" w:hAnsi="宋体" w:eastAsia="宋体" w:cs="宋体"/>
          <w:b/>
          <w:bCs/>
          <w:color w:val="auto"/>
          <w:sz w:val="24"/>
          <w:highlight w:val="none"/>
        </w:rPr>
        <w:t>格式见附件</w:t>
      </w:r>
      <w:r>
        <w:rPr>
          <w:rFonts w:hint="eastAsia" w:ascii="宋体" w:hAnsi="宋体" w:eastAsia="宋体" w:cs="宋体"/>
          <w:bCs/>
          <w:color w:val="auto"/>
          <w:sz w:val="24"/>
          <w:highlight w:val="none"/>
        </w:rPr>
        <w:t>）</w:t>
      </w:r>
      <w:r>
        <w:rPr>
          <w:rFonts w:hint="eastAsia" w:ascii="宋体" w:hAnsi="宋体" w:eastAsia="宋体" w:cs="宋体"/>
          <w:b/>
          <w:bCs/>
          <w:color w:val="auto"/>
          <w:sz w:val="24"/>
          <w:highlight w:val="none"/>
        </w:rPr>
        <w:t>；</w:t>
      </w:r>
    </w:p>
    <w:p>
      <w:pPr>
        <w:tabs>
          <w:tab w:val="left" w:pos="0"/>
        </w:tabs>
        <w:spacing w:line="360" w:lineRule="auto"/>
        <w:ind w:firstLine="472" w:firstLineChars="196"/>
        <w:rPr>
          <w:rFonts w:hint="eastAsia" w:ascii="宋体" w:hAnsi="宋体" w:eastAsia="宋体" w:cs="宋体"/>
          <w:color w:val="auto"/>
          <w:sz w:val="24"/>
          <w:szCs w:val="28"/>
          <w:highlight w:val="none"/>
        </w:rPr>
      </w:pPr>
      <w:r>
        <w:rPr>
          <w:rFonts w:hint="eastAsia" w:ascii="宋体" w:hAnsi="宋体" w:eastAsia="宋体" w:cs="宋体"/>
          <w:b/>
          <w:color w:val="auto"/>
          <w:sz w:val="24"/>
          <w:highlight w:val="none"/>
        </w:rPr>
        <w:t>*注：</w:t>
      </w:r>
      <w:r>
        <w:rPr>
          <w:rFonts w:hint="eastAsia" w:ascii="宋体" w:hAnsi="宋体" w:cs="宋体"/>
          <w:b/>
          <w:color w:val="auto"/>
          <w:sz w:val="24"/>
          <w:highlight w:val="none"/>
          <w:lang w:eastAsia="zh-CN"/>
        </w:rPr>
        <w:t>报价供应商</w:t>
      </w:r>
      <w:r>
        <w:rPr>
          <w:rFonts w:hint="eastAsia" w:ascii="宋体" w:hAnsi="宋体" w:eastAsia="宋体" w:cs="宋体"/>
          <w:b/>
          <w:color w:val="auto"/>
          <w:sz w:val="24"/>
          <w:highlight w:val="none"/>
        </w:rPr>
        <w:t>如已按《无锡市政府采购供应商注册登记管理办法》（锡财购〔2012〕3号）要求加入供应商库的，可注册入库（详见http://cz.wuxi.gov.cn/doc/2012/10/11/51585.shtml）成功后，从网上下载打印《无锡市政府采购注册供应商资格信息登记表》（以下简称信息登记表），并经法定代表人签字和加盖公章后,可作为供应商</w:t>
      </w:r>
      <w:r>
        <w:rPr>
          <w:rFonts w:hint="eastAsia" w:ascii="宋体" w:hAnsi="宋体" w:cs="宋体"/>
          <w:b/>
          <w:color w:val="auto"/>
          <w:sz w:val="24"/>
          <w:highlight w:val="none"/>
          <w:lang w:eastAsia="zh-CN"/>
        </w:rPr>
        <w:t>响应文件</w:t>
      </w:r>
      <w:r>
        <w:rPr>
          <w:rFonts w:hint="eastAsia" w:ascii="宋体" w:hAnsi="宋体" w:eastAsia="宋体" w:cs="宋体"/>
          <w:b/>
          <w:color w:val="auto"/>
          <w:sz w:val="24"/>
          <w:highlight w:val="none"/>
        </w:rPr>
        <w:t>的有效组成部分提交采购代理机构。信息登记表所记录的信息如能反映供应商具备对应资格条件项的，在本项目评审时，可凭该信息登记表免于提供相应的资格证明材料的原件或公证件，否则必须按要求提供相应的资格、资信证明材料原件或公证件。</w:t>
      </w:r>
    </w:p>
    <w:p>
      <w:pPr>
        <w:tabs>
          <w:tab w:val="left" w:pos="840"/>
          <w:tab w:val="left" w:pos="1050"/>
        </w:tabs>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上述资格、资信证明文件</w:t>
      </w:r>
      <w:r>
        <w:rPr>
          <w:rFonts w:hint="eastAsia" w:ascii="宋体" w:hAnsi="宋体" w:cs="宋体"/>
          <w:b/>
          <w:color w:val="auto"/>
          <w:sz w:val="24"/>
          <w:highlight w:val="none"/>
          <w:lang w:eastAsia="zh-CN"/>
        </w:rPr>
        <w:t>报价供应商</w:t>
      </w:r>
      <w:r>
        <w:rPr>
          <w:rFonts w:hint="eastAsia" w:ascii="宋体" w:hAnsi="宋体" w:eastAsia="宋体" w:cs="宋体"/>
          <w:b/>
          <w:color w:val="auto"/>
          <w:sz w:val="24"/>
          <w:highlight w:val="none"/>
        </w:rPr>
        <w:t>必须按要求全部提供，否则</w:t>
      </w:r>
      <w:r>
        <w:rPr>
          <w:rFonts w:hint="eastAsia" w:ascii="宋体" w:hAnsi="宋体" w:cs="宋体"/>
          <w:b/>
          <w:color w:val="auto"/>
          <w:sz w:val="24"/>
          <w:highlight w:val="none"/>
          <w:lang w:eastAsia="zh-CN"/>
        </w:rPr>
        <w:t>响应文件</w:t>
      </w:r>
      <w:r>
        <w:rPr>
          <w:rFonts w:hint="eastAsia" w:ascii="宋体" w:hAnsi="宋体" w:eastAsia="宋体" w:cs="宋体"/>
          <w:b/>
          <w:color w:val="auto"/>
          <w:sz w:val="24"/>
          <w:highlight w:val="none"/>
        </w:rPr>
        <w:t>无效。如上述资格、资信证明文件遇年检、换证，则必须提供法定年检、换证单位出具的有效证明复印件。</w:t>
      </w:r>
      <w:r>
        <w:rPr>
          <w:rFonts w:hint="eastAsia" w:ascii="宋体" w:hAnsi="宋体" w:cs="宋体"/>
          <w:b/>
          <w:color w:val="auto"/>
          <w:sz w:val="24"/>
          <w:highlight w:val="none"/>
          <w:lang w:eastAsia="zh-CN"/>
        </w:rPr>
        <w:t>报价供应商</w:t>
      </w:r>
      <w:r>
        <w:rPr>
          <w:rFonts w:hint="eastAsia" w:ascii="宋体" w:hAnsi="宋体" w:eastAsia="宋体" w:cs="宋体"/>
          <w:b/>
          <w:color w:val="auto"/>
          <w:sz w:val="24"/>
          <w:highlight w:val="none"/>
        </w:rPr>
        <w:t>法定代表人或法定代表人授权代表为外籍、港、澳、台地区人士的，其身份证明须提供有效的护照或港澳同胞来往内地通行证、台湾同胞来往大陆通行证，或其它可在中国大陆有效居留的许可证明。</w:t>
      </w:r>
    </w:p>
    <w:p>
      <w:pPr>
        <w:widowControl/>
        <w:tabs>
          <w:tab w:val="left" w:pos="0"/>
        </w:tabs>
        <w:spacing w:line="360" w:lineRule="auto"/>
        <w:ind w:firstLine="424" w:firstLineChars="177"/>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sz w:val="24"/>
          <w:highlight w:val="none"/>
          <w:shd w:val="clear" w:color="auto" w:fill="auto"/>
        </w:rPr>
        <w:t>第二部分：</w:t>
      </w:r>
      <w:r>
        <w:rPr>
          <w:rFonts w:hint="eastAsia" w:ascii="宋体" w:hAnsi="宋体" w:eastAsia="宋体" w:cs="宋体"/>
          <w:color w:val="auto"/>
          <w:kern w:val="0"/>
          <w:sz w:val="24"/>
          <w:highlight w:val="none"/>
          <w:shd w:val="clear" w:color="auto" w:fill="auto"/>
        </w:rPr>
        <w:t>补充性文件：</w:t>
      </w:r>
    </w:p>
    <w:p>
      <w:pPr>
        <w:spacing w:line="360" w:lineRule="auto"/>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1）《中小企业声明函》（格式见附件）</w:t>
      </w:r>
    </w:p>
    <w:p>
      <w:pPr>
        <w:spacing w:line="360" w:lineRule="auto"/>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w:t>
      </w:r>
      <w:r>
        <w:rPr>
          <w:rFonts w:hint="eastAsia" w:ascii="宋体" w:hAnsi="宋体" w:eastAsia="宋体" w:cs="宋体"/>
          <w:color w:val="auto"/>
          <w:sz w:val="24"/>
          <w:highlight w:val="none"/>
        </w:rPr>
        <w:t>省级以上监狱管理局、戒毒管理局(含新疆生产建设兵团)出具的属于监狱企业的证明文件（供应商为监狱企业的必须提供）</w:t>
      </w:r>
    </w:p>
    <w:p>
      <w:pPr>
        <w:spacing w:line="360" w:lineRule="auto"/>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lang w:val="en-US" w:eastAsia="zh-CN"/>
        </w:rPr>
        <w:t>3）</w:t>
      </w:r>
      <w:r>
        <w:rPr>
          <w:rFonts w:hint="eastAsia" w:ascii="宋体" w:hAnsi="宋体" w:eastAsia="宋体" w:cs="宋体"/>
          <w:color w:val="auto"/>
          <w:sz w:val="24"/>
          <w:szCs w:val="22"/>
          <w:highlight w:val="none"/>
          <w:shd w:val="clear" w:color="auto" w:fill="auto"/>
        </w:rPr>
        <w:t>残疾人福利性单位声明函；（如是，格式见附件）</w:t>
      </w:r>
    </w:p>
    <w:p>
      <w:pPr>
        <w:spacing w:line="360" w:lineRule="auto"/>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lang w:val="en-US" w:eastAsia="zh-CN"/>
        </w:rPr>
        <w:t>4</w:t>
      </w:r>
      <w:r>
        <w:rPr>
          <w:rFonts w:hint="eastAsia" w:ascii="宋体" w:hAnsi="宋体" w:eastAsia="宋体" w:cs="宋体"/>
          <w:color w:val="auto"/>
          <w:sz w:val="24"/>
          <w:szCs w:val="22"/>
          <w:highlight w:val="none"/>
          <w:shd w:val="clear" w:color="auto" w:fill="auto"/>
        </w:rPr>
        <w:t>）</w:t>
      </w:r>
      <w:r>
        <w:rPr>
          <w:rFonts w:hint="eastAsia" w:ascii="宋体" w:hAnsi="宋体" w:cs="宋体"/>
          <w:color w:val="auto"/>
          <w:sz w:val="24"/>
          <w:szCs w:val="22"/>
          <w:highlight w:val="none"/>
          <w:shd w:val="clear" w:color="auto" w:fill="auto"/>
          <w:lang w:eastAsia="zh-CN"/>
        </w:rPr>
        <w:t>报价供应商</w:t>
      </w:r>
      <w:r>
        <w:rPr>
          <w:rFonts w:hint="eastAsia" w:ascii="宋体" w:hAnsi="宋体" w:eastAsia="宋体" w:cs="宋体"/>
          <w:color w:val="auto"/>
          <w:sz w:val="24"/>
          <w:szCs w:val="22"/>
          <w:highlight w:val="none"/>
          <w:shd w:val="clear" w:color="auto" w:fill="auto"/>
        </w:rPr>
        <w:t>简介和经营情况说明；</w:t>
      </w:r>
    </w:p>
    <w:p>
      <w:pPr>
        <w:spacing w:line="360" w:lineRule="auto"/>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lang w:val="en-US" w:eastAsia="zh-CN"/>
        </w:rPr>
        <w:t>5</w:t>
      </w:r>
      <w:r>
        <w:rPr>
          <w:rFonts w:hint="eastAsia" w:ascii="宋体" w:hAnsi="宋体" w:eastAsia="宋体" w:cs="宋体"/>
          <w:color w:val="auto"/>
          <w:sz w:val="24"/>
          <w:szCs w:val="22"/>
          <w:highlight w:val="none"/>
          <w:shd w:val="clear" w:color="auto" w:fill="auto"/>
        </w:rPr>
        <w:t>）项目管理机构配备情况表（格式见附件）</w:t>
      </w:r>
    </w:p>
    <w:p>
      <w:pPr>
        <w:spacing w:line="360" w:lineRule="auto"/>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lang w:val="en-US" w:eastAsia="zh-CN"/>
        </w:rPr>
        <w:t>6</w:t>
      </w:r>
      <w:r>
        <w:rPr>
          <w:rFonts w:hint="eastAsia" w:ascii="宋体" w:hAnsi="宋体" w:eastAsia="宋体" w:cs="宋体"/>
          <w:color w:val="auto"/>
          <w:sz w:val="24"/>
          <w:szCs w:val="22"/>
          <w:highlight w:val="none"/>
          <w:shd w:val="clear" w:color="auto" w:fill="auto"/>
        </w:rPr>
        <w:t>）项目负责人简历表（格式见附件）</w:t>
      </w:r>
    </w:p>
    <w:p>
      <w:pPr>
        <w:spacing w:line="360" w:lineRule="auto"/>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lang w:val="en-US" w:eastAsia="zh-CN"/>
        </w:rPr>
        <w:t>7</w:t>
      </w:r>
      <w:r>
        <w:rPr>
          <w:rFonts w:hint="eastAsia" w:ascii="宋体" w:hAnsi="宋体" w:eastAsia="宋体" w:cs="宋体"/>
          <w:color w:val="auto"/>
          <w:sz w:val="24"/>
          <w:szCs w:val="22"/>
          <w:highlight w:val="none"/>
          <w:shd w:val="clear" w:color="auto" w:fill="auto"/>
        </w:rPr>
        <w:t>）项目管理机构配备情况辅助说明资料（格式见附件）</w:t>
      </w:r>
    </w:p>
    <w:p>
      <w:pPr>
        <w:tabs>
          <w:tab w:val="left" w:pos="840"/>
          <w:tab w:val="left" w:pos="1050"/>
        </w:tabs>
        <w:spacing w:line="360" w:lineRule="auto"/>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lang w:val="en-US" w:eastAsia="zh-CN"/>
        </w:rPr>
        <w:t>8</w:t>
      </w:r>
      <w:r>
        <w:rPr>
          <w:rFonts w:hint="eastAsia" w:ascii="宋体" w:hAnsi="宋体" w:eastAsia="宋体" w:cs="宋体"/>
          <w:color w:val="auto"/>
          <w:sz w:val="24"/>
          <w:szCs w:val="22"/>
          <w:highlight w:val="none"/>
          <w:shd w:val="clear" w:color="auto" w:fill="auto"/>
        </w:rPr>
        <w:t>）</w:t>
      </w:r>
      <w:r>
        <w:rPr>
          <w:rFonts w:hint="eastAsia" w:ascii="宋体" w:hAnsi="宋体" w:eastAsia="宋体" w:cs="宋体"/>
          <w:color w:val="auto"/>
          <w:kern w:val="2"/>
          <w:sz w:val="24"/>
          <w:szCs w:val="22"/>
          <w:highlight w:val="none"/>
          <w:lang w:val="en-US" w:eastAsia="zh-CN" w:bidi="ar-SA"/>
        </w:rPr>
        <w:t>企业类似业绩一览表（格式见附件）</w:t>
      </w:r>
    </w:p>
    <w:p>
      <w:pPr>
        <w:tabs>
          <w:tab w:val="left" w:pos="840"/>
          <w:tab w:val="left" w:pos="1050"/>
        </w:tabs>
        <w:spacing w:line="360" w:lineRule="auto"/>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lang w:val="en-US" w:eastAsia="zh-CN"/>
        </w:rPr>
        <w:t>9）</w:t>
      </w:r>
      <w:r>
        <w:rPr>
          <w:rFonts w:hint="eastAsia" w:ascii="宋体" w:hAnsi="宋体" w:cs="宋体"/>
          <w:color w:val="auto"/>
          <w:sz w:val="24"/>
          <w:szCs w:val="22"/>
          <w:highlight w:val="none"/>
          <w:shd w:val="clear" w:color="auto" w:fill="auto"/>
          <w:lang w:eastAsia="zh-CN"/>
        </w:rPr>
        <w:t>报价供应商</w:t>
      </w:r>
      <w:r>
        <w:rPr>
          <w:rFonts w:hint="eastAsia" w:ascii="宋体" w:hAnsi="宋体" w:eastAsia="宋体" w:cs="宋体"/>
          <w:color w:val="auto"/>
          <w:sz w:val="24"/>
          <w:szCs w:val="22"/>
          <w:highlight w:val="none"/>
          <w:shd w:val="clear" w:color="auto" w:fill="auto"/>
        </w:rPr>
        <w:t>按</w:t>
      </w:r>
      <w:r>
        <w:rPr>
          <w:rFonts w:hint="eastAsia" w:ascii="宋体" w:hAnsi="宋体" w:cs="宋体"/>
          <w:color w:val="auto"/>
          <w:sz w:val="24"/>
          <w:szCs w:val="22"/>
          <w:highlight w:val="none"/>
          <w:shd w:val="clear" w:color="auto" w:fill="auto"/>
          <w:lang w:eastAsia="zh-CN"/>
        </w:rPr>
        <w:t>磋商文件</w:t>
      </w:r>
      <w:r>
        <w:rPr>
          <w:rFonts w:hint="eastAsia" w:ascii="宋体" w:hAnsi="宋体" w:eastAsia="宋体" w:cs="宋体"/>
          <w:color w:val="auto"/>
          <w:sz w:val="24"/>
          <w:szCs w:val="22"/>
          <w:highlight w:val="none"/>
          <w:shd w:val="clear" w:color="auto" w:fill="auto"/>
        </w:rPr>
        <w:t>要求必须提供的其他证明材料。</w:t>
      </w:r>
    </w:p>
    <w:p>
      <w:pP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2、响应函部分：（格式见附件）</w:t>
      </w:r>
    </w:p>
    <w:p>
      <w:pPr>
        <w:spacing w:line="360" w:lineRule="auto"/>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（1）响应函（格式见附件）；</w:t>
      </w:r>
    </w:p>
    <w:p>
      <w:pPr>
        <w:spacing w:line="360" w:lineRule="auto"/>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（2）开标一览表（格式见附件）；</w:t>
      </w:r>
    </w:p>
    <w:p>
      <w:pP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3、报价部分：（格式见附件）</w:t>
      </w:r>
    </w:p>
    <w:p>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r>
        <w:rPr>
          <w:rFonts w:hint="eastAsia" w:ascii="宋体" w:hAnsi="宋体" w:eastAsia="宋体" w:cs="宋体"/>
          <w:color w:val="auto"/>
          <w:sz w:val="24"/>
          <w:szCs w:val="22"/>
          <w:highlight w:val="none"/>
          <w:lang w:val="en-US" w:eastAsia="zh-CN"/>
        </w:rPr>
        <w:t>报价</w:t>
      </w:r>
      <w:r>
        <w:rPr>
          <w:rFonts w:hint="eastAsia" w:ascii="宋体" w:hAnsi="宋体" w:eastAsia="宋体" w:cs="宋体"/>
          <w:color w:val="auto"/>
          <w:sz w:val="24"/>
          <w:szCs w:val="22"/>
          <w:highlight w:val="none"/>
        </w:rPr>
        <w:t xml:space="preserve">明细表； </w:t>
      </w:r>
    </w:p>
    <w:p>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（2）属于小、微型企业产品细目报价表（格式见附件）；</w:t>
      </w:r>
    </w:p>
    <w:p>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w:t>
      </w:r>
      <w:r>
        <w:rPr>
          <w:rFonts w:hint="eastAsia" w:ascii="宋体" w:hAnsi="宋体" w:eastAsia="宋体" w:cs="宋体"/>
          <w:color w:val="auto"/>
          <w:sz w:val="24"/>
          <w:szCs w:val="22"/>
          <w:highlight w:val="none"/>
          <w:lang w:eastAsia="zh-CN"/>
        </w:rPr>
        <w:t>投标偏离表</w:t>
      </w:r>
      <w:r>
        <w:rPr>
          <w:rFonts w:hint="eastAsia" w:ascii="宋体" w:hAnsi="宋体" w:eastAsia="宋体" w:cs="宋体"/>
          <w:color w:val="auto"/>
          <w:sz w:val="24"/>
          <w:szCs w:val="22"/>
          <w:highlight w:val="none"/>
        </w:rPr>
        <w:t>（格式见附件）；</w:t>
      </w:r>
    </w:p>
    <w:p>
      <w:pPr>
        <w:tabs>
          <w:tab w:val="left" w:pos="1050"/>
        </w:tabs>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4、</w:t>
      </w:r>
      <w:r>
        <w:rPr>
          <w:rFonts w:hint="eastAsia" w:ascii="宋体" w:hAnsi="宋体" w:eastAsia="宋体" w:cs="宋体"/>
          <w:b/>
          <w:color w:val="auto"/>
          <w:sz w:val="24"/>
          <w:highlight w:val="none"/>
          <w:shd w:val="clear" w:color="auto" w:fill="auto"/>
          <w:lang w:eastAsia="zh-CN"/>
        </w:rPr>
        <w:t>服务方案</w:t>
      </w:r>
      <w:r>
        <w:rPr>
          <w:rFonts w:hint="eastAsia" w:ascii="宋体" w:hAnsi="宋体" w:eastAsia="宋体" w:cs="宋体"/>
          <w:b/>
          <w:color w:val="auto"/>
          <w:sz w:val="24"/>
          <w:highlight w:val="none"/>
          <w:shd w:val="clear" w:color="auto" w:fill="auto"/>
        </w:rPr>
        <w:t>部分：</w:t>
      </w:r>
    </w:p>
    <w:p>
      <w:pPr>
        <w:tabs>
          <w:tab w:val="left" w:pos="840"/>
          <w:tab w:val="left" w:pos="1050"/>
        </w:tabs>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（1）培训项目的基本认识</w:t>
      </w:r>
      <w:r>
        <w:rPr>
          <w:rFonts w:hint="eastAsia" w:ascii="宋体" w:hAnsi="宋体" w:eastAsia="宋体" w:cs="宋体"/>
          <w:color w:val="auto"/>
          <w:sz w:val="24"/>
          <w:highlight w:val="none"/>
          <w:lang w:eastAsia="zh-CN"/>
        </w:rPr>
        <w:t>；</w:t>
      </w:r>
    </w:p>
    <w:p>
      <w:pPr>
        <w:tabs>
          <w:tab w:val="left" w:pos="840"/>
          <w:tab w:val="left" w:pos="1050"/>
        </w:tabs>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）评定项目制培训业务标准的制订情况；</w:t>
      </w:r>
    </w:p>
    <w:p>
      <w:pPr>
        <w:tabs>
          <w:tab w:val="left" w:pos="840"/>
          <w:tab w:val="left" w:pos="105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）培训场地和设备情况；</w:t>
      </w:r>
      <w:r>
        <w:rPr>
          <w:rFonts w:hint="eastAsia" w:ascii="宋体" w:hAnsi="宋体" w:eastAsia="宋体" w:cs="宋体"/>
          <w:color w:val="auto"/>
          <w:sz w:val="24"/>
          <w:highlight w:val="none"/>
        </w:rPr>
        <w:t xml:space="preserve"> </w:t>
      </w:r>
    </w:p>
    <w:p>
      <w:pPr>
        <w:tabs>
          <w:tab w:val="left" w:pos="840"/>
          <w:tab w:val="left" w:pos="1050"/>
        </w:tabs>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（4）培训教师情况</w:t>
      </w:r>
      <w:r>
        <w:rPr>
          <w:rFonts w:hint="eastAsia" w:ascii="宋体" w:hAnsi="宋体" w:eastAsia="宋体" w:cs="宋体"/>
          <w:color w:val="auto"/>
          <w:kern w:val="2"/>
          <w:sz w:val="24"/>
          <w:szCs w:val="22"/>
          <w:highlight w:val="none"/>
          <w:lang w:val="en-US" w:eastAsia="zh-CN" w:bidi="ar-SA"/>
        </w:rPr>
        <w:t>；</w:t>
      </w:r>
    </w:p>
    <w:p>
      <w:pPr>
        <w:tabs>
          <w:tab w:val="left" w:pos="840"/>
          <w:tab w:val="left" w:pos="1050"/>
        </w:tabs>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）培训计划安排；</w:t>
      </w:r>
    </w:p>
    <w:p>
      <w:pPr>
        <w:tabs>
          <w:tab w:val="left" w:pos="840"/>
          <w:tab w:val="left" w:pos="1050"/>
        </w:tabs>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）培训招生策划；</w:t>
      </w:r>
    </w:p>
    <w:p>
      <w:pPr>
        <w:widowControl/>
        <w:spacing w:line="360" w:lineRule="auto"/>
        <w:ind w:firstLine="480" w:firstLineChars="200"/>
        <w:jc w:val="left"/>
        <w:rPr>
          <w:rFonts w:hint="eastAsia" w:ascii="宋体" w:hAnsi="宋体" w:eastAsia="宋体" w:cs="宋体"/>
          <w:bCs/>
          <w:sz w:val="24"/>
          <w:highlight w:val="none"/>
          <w:lang w:val="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）培训管理制度及培训考核方式等等；</w:t>
      </w:r>
    </w:p>
    <w:p>
      <w:pPr>
        <w:pStyle w:val="2"/>
        <w:rPr>
          <w:rFonts w:hint="eastAsia"/>
          <w:highlight w:val="none"/>
        </w:rPr>
      </w:pPr>
    </w:p>
    <w:p>
      <w:pPr>
        <w:numPr>
          <w:ilvl w:val="0"/>
          <w:numId w:val="12"/>
        </w:num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响应文件的制作：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sz w:val="24"/>
          <w:highlight w:val="none"/>
        </w:rPr>
        <w:t>1）</w:t>
      </w:r>
      <w:r>
        <w:rPr>
          <w:rFonts w:hint="eastAsia" w:ascii="宋体" w:hAnsi="宋体" w:eastAsia="宋体" w:cs="宋体"/>
          <w:color w:val="auto"/>
          <w:sz w:val="24"/>
          <w:highlight w:val="none"/>
          <w:shd w:val="clear" w:color="auto" w:fill="auto"/>
        </w:rPr>
        <w:t>报价说明：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1.本项目为固定</w:t>
      </w:r>
      <w:r>
        <w:rPr>
          <w:rFonts w:hint="eastAsia" w:ascii="宋体" w:hAnsi="宋体" w:eastAsia="宋体" w:cs="宋体"/>
          <w:color w:val="auto"/>
          <w:sz w:val="24"/>
          <w:szCs w:val="24"/>
          <w:highlight w:val="none"/>
          <w:shd w:val="clear" w:color="auto" w:fill="auto"/>
          <w:lang w:val="en-US" w:eastAsia="zh-CN"/>
        </w:rPr>
        <w:t>单价</w:t>
      </w:r>
      <w:r>
        <w:rPr>
          <w:rFonts w:hint="eastAsia" w:ascii="宋体" w:hAnsi="宋体" w:eastAsia="宋体" w:cs="宋体"/>
          <w:color w:val="auto"/>
          <w:sz w:val="24"/>
          <w:szCs w:val="24"/>
          <w:highlight w:val="none"/>
          <w:shd w:val="clear" w:color="auto" w:fill="auto"/>
        </w:rPr>
        <w:t>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投标报价表上的价格应按格式要求填写。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3.投标</w:t>
      </w:r>
      <w:r>
        <w:rPr>
          <w:rFonts w:hint="eastAsia" w:ascii="宋体" w:hAnsi="宋体" w:eastAsia="宋体" w:cs="宋体"/>
          <w:color w:val="auto"/>
          <w:sz w:val="24"/>
          <w:highlight w:val="none"/>
        </w:rPr>
        <w:t>总价：包括</w:t>
      </w:r>
      <w:r>
        <w:rPr>
          <w:rFonts w:hint="eastAsia" w:ascii="宋体" w:hAnsi="宋体" w:eastAsia="宋体" w:cs="宋体"/>
          <w:color w:val="auto"/>
          <w:sz w:val="24"/>
          <w:highlight w:val="none"/>
          <w:lang w:val="en-US" w:eastAsia="zh-CN"/>
        </w:rPr>
        <w:t>场地租赁、师资费、培训材料费、实训耗材费、方案制定、命题及考核人员劳务费等</w:t>
      </w:r>
      <w:r>
        <w:rPr>
          <w:rFonts w:hint="eastAsia" w:ascii="宋体" w:hAnsi="宋体" w:eastAsia="宋体" w:cs="宋体"/>
          <w:color w:val="auto"/>
          <w:sz w:val="24"/>
          <w:highlight w:val="none"/>
        </w:rPr>
        <w:t>相关</w:t>
      </w:r>
      <w:r>
        <w:rPr>
          <w:rFonts w:hint="eastAsia" w:ascii="宋体" w:hAnsi="宋体" w:eastAsia="宋体" w:cs="宋体"/>
          <w:color w:val="auto"/>
          <w:sz w:val="24"/>
          <w:highlight w:val="none"/>
          <w:lang w:val="en-US" w:eastAsia="zh-CN"/>
        </w:rPr>
        <w:t>的全部</w:t>
      </w:r>
      <w:r>
        <w:rPr>
          <w:rFonts w:hint="eastAsia" w:ascii="宋体" w:hAnsi="宋体" w:eastAsia="宋体" w:cs="宋体"/>
          <w:color w:val="auto"/>
          <w:sz w:val="24"/>
          <w:highlight w:val="none"/>
        </w:rPr>
        <w:t>费用；</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投标报价应以人民币为货币单位。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lang w:val="en-US" w:eastAsia="zh-CN"/>
        </w:rPr>
        <w:t>5</w:t>
      </w:r>
      <w:r>
        <w:rPr>
          <w:rFonts w:hint="eastAsia" w:ascii="宋体" w:hAnsi="宋体" w:eastAsia="宋体" w:cs="宋体"/>
          <w:bCs/>
          <w:color w:val="auto"/>
          <w:sz w:val="24"/>
          <w:highlight w:val="none"/>
          <w:shd w:val="clear" w:color="auto" w:fill="auto"/>
        </w:rPr>
        <w:t>.本项目采用营改增后一般计税方法。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lang w:val="en-US" w:eastAsia="zh-CN"/>
        </w:rPr>
        <w:t>6</w:t>
      </w:r>
      <w:r>
        <w:rPr>
          <w:rFonts w:hint="eastAsia" w:ascii="宋体" w:hAnsi="宋体" w:eastAsia="宋体" w:cs="宋体"/>
          <w:bCs/>
          <w:color w:val="auto"/>
          <w:sz w:val="24"/>
          <w:highlight w:val="none"/>
          <w:shd w:val="clear" w:color="auto" w:fill="auto"/>
        </w:rPr>
        <w:t>.</w:t>
      </w:r>
      <w:r>
        <w:rPr>
          <w:rFonts w:hint="eastAsia" w:ascii="宋体" w:hAnsi="宋体" w:cs="宋体"/>
          <w:bCs/>
          <w:color w:val="auto"/>
          <w:sz w:val="24"/>
          <w:highlight w:val="none"/>
          <w:shd w:val="clear" w:color="auto" w:fill="auto"/>
          <w:lang w:eastAsia="zh-CN"/>
        </w:rPr>
        <w:t>报价供应商</w:t>
      </w:r>
      <w:r>
        <w:rPr>
          <w:rFonts w:hint="eastAsia" w:ascii="宋体" w:hAnsi="宋体" w:eastAsia="宋体" w:cs="宋体"/>
          <w:bCs/>
          <w:color w:val="auto"/>
          <w:sz w:val="24"/>
          <w:highlight w:val="none"/>
          <w:shd w:val="clear" w:color="auto" w:fill="auto"/>
        </w:rPr>
        <w:t>应综合考虑，</w:t>
      </w:r>
      <w:r>
        <w:rPr>
          <w:rFonts w:hint="eastAsia" w:ascii="宋体" w:hAnsi="宋体" w:eastAsia="宋体" w:cs="宋体"/>
          <w:color w:val="auto"/>
          <w:sz w:val="24"/>
          <w:highlight w:val="none"/>
        </w:rPr>
        <w:t>本次项目不接受任何有选择的报价</w:t>
      </w:r>
      <w:r>
        <w:rPr>
          <w:rFonts w:hint="eastAsia" w:ascii="宋体" w:hAnsi="宋体" w:eastAsia="宋体" w:cs="宋体"/>
          <w:color w:val="auto"/>
          <w:sz w:val="24"/>
          <w:highlight w:val="none"/>
          <w:lang w:eastAsia="zh-CN"/>
        </w:rPr>
        <w:t>，</w:t>
      </w:r>
      <w:r>
        <w:rPr>
          <w:rFonts w:hint="eastAsia" w:ascii="宋体" w:hAnsi="宋体" w:eastAsia="宋体" w:cs="宋体"/>
          <w:bCs/>
          <w:color w:val="auto"/>
          <w:sz w:val="24"/>
          <w:highlight w:val="none"/>
          <w:shd w:val="clear" w:color="auto" w:fill="auto"/>
        </w:rPr>
        <w:t>投标单价包含服务期费用和招标代理相关费用。</w:t>
      </w:r>
    </w:p>
    <w:p>
      <w:pP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w:t>
      </w:r>
      <w:r>
        <w:rPr>
          <w:rFonts w:hint="eastAsia" w:ascii="宋体" w:hAnsi="宋体" w:cs="宋体"/>
          <w:color w:val="auto"/>
          <w:sz w:val="24"/>
          <w:highlight w:val="none"/>
          <w:shd w:val="clear" w:color="auto" w:fill="auto"/>
          <w:lang w:eastAsia="zh-CN"/>
        </w:rPr>
        <w:t>响应文件</w:t>
      </w:r>
      <w:r>
        <w:rPr>
          <w:rFonts w:hint="eastAsia" w:ascii="宋体" w:hAnsi="宋体" w:eastAsia="宋体" w:cs="宋体"/>
          <w:color w:val="auto"/>
          <w:sz w:val="24"/>
          <w:highlight w:val="none"/>
          <w:shd w:val="clear" w:color="auto" w:fill="auto"/>
        </w:rPr>
        <w:t>的要求：</w:t>
      </w:r>
    </w:p>
    <w:p>
      <w:pPr>
        <w:numPr>
          <w:ilvl w:val="0"/>
          <w:numId w:val="0"/>
        </w:numPr>
        <w:tabs>
          <w:tab w:val="left" w:pos="525"/>
          <w:tab w:val="left" w:pos="1050"/>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所有文件、往来函件均应使用简体中文（规格、型号辅助符号例外）。</w:t>
      </w:r>
    </w:p>
    <w:p>
      <w:pPr>
        <w:numPr>
          <w:ilvl w:val="0"/>
          <w:numId w:val="0"/>
        </w:numPr>
        <w:tabs>
          <w:tab w:val="left" w:pos="525"/>
          <w:tab w:val="left" w:pos="1050"/>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由</w:t>
      </w:r>
      <w:r>
        <w:rPr>
          <w:rFonts w:hint="eastAsia" w:ascii="宋体" w:hAnsi="宋体" w:cs="宋体"/>
          <w:bCs/>
          <w:color w:val="auto"/>
          <w:sz w:val="24"/>
          <w:szCs w:val="24"/>
          <w:highlight w:val="none"/>
          <w:lang w:eastAsia="zh-CN"/>
        </w:rPr>
        <w:t>报价供应商</w:t>
      </w:r>
      <w:r>
        <w:rPr>
          <w:rFonts w:hint="eastAsia" w:ascii="宋体" w:hAnsi="宋体" w:eastAsia="宋体" w:cs="宋体"/>
          <w:bCs/>
          <w:color w:val="auto"/>
          <w:sz w:val="24"/>
          <w:szCs w:val="24"/>
          <w:highlight w:val="none"/>
        </w:rPr>
        <w:t>按给定格式如实填写（编写），须有法人（盖章）、法定代表人或法定代表人授权代表签字或盖章，方为有效，未尽事宜可自行补充。</w:t>
      </w:r>
    </w:p>
    <w:p>
      <w:pPr>
        <w:numPr>
          <w:ilvl w:val="0"/>
          <w:numId w:val="0"/>
        </w:numPr>
        <w:tabs>
          <w:tab w:val="left" w:pos="525"/>
          <w:tab w:val="left" w:pos="1050"/>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如无特别说明，</w:t>
      </w:r>
      <w:r>
        <w:rPr>
          <w:rFonts w:hint="eastAsia" w:ascii="宋体" w:hAnsi="宋体" w:cs="宋体"/>
          <w:bCs/>
          <w:color w:val="auto"/>
          <w:sz w:val="24"/>
          <w:szCs w:val="24"/>
          <w:highlight w:val="none"/>
          <w:lang w:eastAsia="zh-CN"/>
        </w:rPr>
        <w:t>报价供应商</w:t>
      </w:r>
      <w:r>
        <w:rPr>
          <w:rFonts w:hint="eastAsia" w:ascii="宋体" w:hAnsi="宋体" w:eastAsia="宋体" w:cs="宋体"/>
          <w:bCs/>
          <w:color w:val="auto"/>
          <w:sz w:val="24"/>
          <w:szCs w:val="24"/>
          <w:highlight w:val="none"/>
        </w:rPr>
        <w:t>报价一律以人民币为报价结算货币,结算单位为“元”。</w:t>
      </w:r>
    </w:p>
    <w:p>
      <w:pPr>
        <w:numPr>
          <w:ilvl w:val="0"/>
          <w:numId w:val="0"/>
        </w:numPr>
        <w:tabs>
          <w:tab w:val="left" w:pos="525"/>
          <w:tab w:val="left" w:pos="1050"/>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格式部分，应由</w:t>
      </w:r>
      <w:r>
        <w:rPr>
          <w:rFonts w:hint="eastAsia" w:ascii="宋体" w:hAnsi="宋体" w:cs="宋体"/>
          <w:bCs/>
          <w:color w:val="auto"/>
          <w:sz w:val="24"/>
          <w:szCs w:val="24"/>
          <w:highlight w:val="none"/>
          <w:lang w:eastAsia="zh-CN"/>
        </w:rPr>
        <w:t>报价供应商</w:t>
      </w:r>
      <w:r>
        <w:rPr>
          <w:rFonts w:hint="eastAsia" w:ascii="宋体" w:hAnsi="宋体" w:eastAsia="宋体" w:cs="宋体"/>
          <w:bCs/>
          <w:color w:val="auto"/>
          <w:sz w:val="24"/>
          <w:szCs w:val="24"/>
          <w:highlight w:val="none"/>
        </w:rPr>
        <w:t>按给定格式提供，不得更改。</w:t>
      </w:r>
    </w:p>
    <w:p>
      <w:pPr>
        <w:numPr>
          <w:ilvl w:val="0"/>
          <w:numId w:val="0"/>
        </w:numPr>
        <w:tabs>
          <w:tab w:val="left" w:pos="525"/>
          <w:tab w:val="left" w:pos="1050"/>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应用不褪色的黑色墨水书写或打印。</w:t>
      </w:r>
    </w:p>
    <w:p>
      <w:pPr>
        <w:numPr>
          <w:ilvl w:val="0"/>
          <w:numId w:val="0"/>
        </w:numPr>
        <w:tabs>
          <w:tab w:val="left" w:pos="525"/>
          <w:tab w:val="left" w:pos="1050"/>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统一用A4纸，按照</w:t>
      </w:r>
      <w:r>
        <w:rPr>
          <w:rFonts w:hint="eastAsia" w:ascii="宋体" w:hAnsi="宋体" w:cs="宋体"/>
          <w:bCs/>
          <w:color w:val="auto"/>
          <w:sz w:val="24"/>
          <w:szCs w:val="24"/>
          <w:highlight w:val="none"/>
          <w:lang w:eastAsia="zh-CN"/>
        </w:rPr>
        <w:t>响应函</w:t>
      </w:r>
      <w:r>
        <w:rPr>
          <w:rFonts w:hint="eastAsia" w:ascii="宋体" w:hAnsi="宋体" w:eastAsia="宋体" w:cs="宋体"/>
          <w:bCs/>
          <w:color w:val="auto"/>
          <w:sz w:val="24"/>
          <w:szCs w:val="24"/>
          <w:highlight w:val="none"/>
        </w:rPr>
        <w:t>格式中的顺序制作，并请编制目录。</w:t>
      </w:r>
    </w:p>
    <w:p>
      <w:pPr>
        <w:numPr>
          <w:ilvl w:val="0"/>
          <w:numId w:val="0"/>
        </w:numPr>
        <w:tabs>
          <w:tab w:val="left" w:pos="525"/>
          <w:tab w:val="left" w:pos="1050"/>
        </w:tabs>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highlight w:val="none"/>
          <w:lang w:val="en-US" w:eastAsia="zh-CN"/>
        </w:rPr>
        <w:t>7.</w:t>
      </w:r>
      <w:r>
        <w:rPr>
          <w:rFonts w:hint="eastAsia" w:ascii="宋体" w:hAnsi="宋体" w:cs="宋体"/>
          <w:b/>
          <w:bCs/>
          <w:color w:val="auto"/>
          <w:sz w:val="24"/>
          <w:highlight w:val="none"/>
          <w:lang w:eastAsia="zh-CN"/>
        </w:rPr>
        <w:t>响应文件</w:t>
      </w:r>
      <w:r>
        <w:rPr>
          <w:rFonts w:hint="eastAsia" w:ascii="宋体" w:hAnsi="宋体" w:eastAsia="宋体" w:cs="宋体"/>
          <w:b/>
          <w:bCs/>
          <w:color w:val="auto"/>
          <w:sz w:val="24"/>
          <w:highlight w:val="none"/>
        </w:rPr>
        <w:t>份数为</w:t>
      </w:r>
      <w:r>
        <w:rPr>
          <w:rFonts w:hint="eastAsia" w:ascii="宋体" w:hAnsi="宋体" w:eastAsia="宋体" w:cs="宋体"/>
          <w:b/>
          <w:bCs/>
          <w:color w:val="auto"/>
          <w:sz w:val="24"/>
          <w:highlight w:val="none"/>
          <w:lang w:eastAsia="zh-CN"/>
        </w:rPr>
        <w:t>一正四副</w:t>
      </w: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eastAsia="zh-CN"/>
        </w:rPr>
        <w:t>报价供应商</w:t>
      </w:r>
      <w:r>
        <w:rPr>
          <w:rFonts w:hint="eastAsia" w:ascii="宋体" w:hAnsi="宋体" w:eastAsia="宋体" w:cs="宋体"/>
          <w:b/>
          <w:bCs/>
          <w:color w:val="auto"/>
          <w:sz w:val="24"/>
          <w:highlight w:val="none"/>
          <w:lang w:eastAsia="zh-CN"/>
        </w:rPr>
        <w:t>应：</w:t>
      </w:r>
    </w:p>
    <w:p>
      <w:pPr>
        <w:numPr>
          <w:ilvl w:val="0"/>
          <w:numId w:val="0"/>
        </w:numPr>
        <w:tabs>
          <w:tab w:val="left" w:pos="525"/>
          <w:tab w:val="left" w:pos="1050"/>
        </w:tabs>
        <w:spacing w:line="360" w:lineRule="auto"/>
        <w:ind w:firstLine="482"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①将</w:t>
      </w:r>
      <w:r>
        <w:rPr>
          <w:rFonts w:hint="eastAsia" w:ascii="宋体" w:hAnsi="宋体" w:cs="宋体"/>
          <w:b/>
          <w:color w:val="auto"/>
          <w:sz w:val="24"/>
          <w:szCs w:val="24"/>
          <w:highlight w:val="none"/>
          <w:shd w:val="clear" w:color="auto" w:fill="auto"/>
          <w:lang w:eastAsia="zh-CN"/>
        </w:rPr>
        <w:t>响应文件</w:t>
      </w:r>
      <w:r>
        <w:rPr>
          <w:rFonts w:hint="eastAsia" w:ascii="宋体" w:hAnsi="宋体" w:eastAsia="宋体" w:cs="宋体"/>
          <w:b/>
          <w:color w:val="auto"/>
          <w:sz w:val="24"/>
          <w:szCs w:val="24"/>
          <w:highlight w:val="none"/>
          <w:shd w:val="clear" w:color="auto" w:fill="auto"/>
        </w:rPr>
        <w:t>电子光盘或U盘、正本密封在一个封袋中并在封袋上清楚地表明“正本”；</w:t>
      </w:r>
    </w:p>
    <w:p>
      <w:pPr>
        <w:numPr>
          <w:ilvl w:val="0"/>
          <w:numId w:val="0"/>
        </w:numPr>
        <w:tabs>
          <w:tab w:val="left" w:pos="525"/>
          <w:tab w:val="left" w:pos="1050"/>
        </w:tabs>
        <w:spacing w:line="360" w:lineRule="auto"/>
        <w:ind w:firstLine="482"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②将所有副本密封在另一个封袋中并在密封袋上清楚地标明 “副本”；</w:t>
      </w:r>
    </w:p>
    <w:p>
      <w:pPr>
        <w:numPr>
          <w:ilvl w:val="0"/>
          <w:numId w:val="0"/>
        </w:numPr>
        <w:tabs>
          <w:tab w:val="left" w:pos="525"/>
          <w:tab w:val="left" w:pos="1050"/>
        </w:tabs>
        <w:spacing w:line="360" w:lineRule="auto"/>
        <w:ind w:firstLine="482"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③</w:t>
      </w:r>
      <w:r>
        <w:rPr>
          <w:rFonts w:hint="eastAsia" w:ascii="宋体" w:hAnsi="宋体" w:cs="宋体"/>
          <w:b/>
          <w:color w:val="auto"/>
          <w:sz w:val="24"/>
          <w:szCs w:val="24"/>
          <w:highlight w:val="none"/>
          <w:shd w:val="clear" w:color="auto" w:fill="auto"/>
          <w:lang w:eastAsia="zh-CN"/>
        </w:rPr>
        <w:t>磋商文件</w:t>
      </w:r>
      <w:r>
        <w:rPr>
          <w:rFonts w:hint="eastAsia" w:ascii="宋体" w:hAnsi="宋体" w:eastAsia="宋体" w:cs="宋体"/>
          <w:b/>
          <w:color w:val="auto"/>
          <w:sz w:val="24"/>
          <w:szCs w:val="24"/>
          <w:highlight w:val="none"/>
          <w:shd w:val="clear" w:color="auto" w:fill="auto"/>
        </w:rPr>
        <w:t>中证明文件部分及评标办法中所需提供的原件资料需</w:t>
      </w:r>
      <w:r>
        <w:rPr>
          <w:rFonts w:hint="eastAsia" w:ascii="宋体" w:hAnsi="宋体" w:cs="宋体"/>
          <w:b/>
          <w:color w:val="auto"/>
          <w:sz w:val="24"/>
          <w:szCs w:val="24"/>
          <w:highlight w:val="none"/>
          <w:shd w:val="clear" w:color="auto" w:fill="auto"/>
          <w:lang w:eastAsia="zh-CN"/>
        </w:rPr>
        <w:t>单独密封在一个封袋中</w:t>
      </w:r>
      <w:r>
        <w:rPr>
          <w:rFonts w:hint="eastAsia" w:ascii="宋体" w:hAnsi="宋体" w:eastAsia="宋体" w:cs="宋体"/>
          <w:b/>
          <w:color w:val="auto"/>
          <w:sz w:val="24"/>
          <w:szCs w:val="24"/>
          <w:highlight w:val="none"/>
          <w:shd w:val="clear" w:color="auto" w:fill="auto"/>
        </w:rPr>
        <w:t>，并在封袋上清楚地表明“原件资料”；</w:t>
      </w:r>
    </w:p>
    <w:p>
      <w:pPr>
        <w:numPr>
          <w:ilvl w:val="0"/>
          <w:numId w:val="0"/>
        </w:numPr>
        <w:tabs>
          <w:tab w:val="left" w:pos="525"/>
          <w:tab w:val="left" w:pos="1050"/>
        </w:tabs>
        <w:spacing w:line="360" w:lineRule="auto"/>
        <w:ind w:firstLine="482"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身份证、授权委托书须随身携带；</w:t>
      </w:r>
    </w:p>
    <w:p>
      <w:pPr>
        <w:numPr>
          <w:ilvl w:val="0"/>
          <w:numId w:val="0"/>
        </w:numPr>
        <w:tabs>
          <w:tab w:val="left" w:pos="525"/>
          <w:tab w:val="left" w:pos="1050"/>
        </w:tabs>
        <w:spacing w:line="360" w:lineRule="auto"/>
        <w:ind w:firstLine="482" w:firstLineChars="200"/>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所有</w:t>
      </w:r>
      <w:r>
        <w:rPr>
          <w:rFonts w:hint="eastAsia" w:ascii="宋体" w:hAnsi="宋体" w:cs="宋体"/>
          <w:b/>
          <w:color w:val="auto"/>
          <w:sz w:val="24"/>
          <w:szCs w:val="24"/>
          <w:highlight w:val="none"/>
          <w:shd w:val="clear" w:color="auto" w:fill="auto"/>
          <w:lang w:eastAsia="zh-CN"/>
        </w:rPr>
        <w:t>响应文件</w:t>
      </w:r>
      <w:r>
        <w:rPr>
          <w:rFonts w:hint="eastAsia" w:ascii="宋体" w:hAnsi="宋体" w:eastAsia="宋体" w:cs="宋体"/>
          <w:b/>
          <w:color w:val="auto"/>
          <w:sz w:val="24"/>
          <w:szCs w:val="24"/>
          <w:highlight w:val="none"/>
          <w:shd w:val="clear" w:color="auto" w:fill="auto"/>
        </w:rPr>
        <w:t>封袋的封口处应加盖</w:t>
      </w:r>
      <w:r>
        <w:rPr>
          <w:rFonts w:hint="eastAsia" w:ascii="宋体" w:hAnsi="宋体" w:cs="宋体"/>
          <w:b/>
          <w:color w:val="auto"/>
          <w:sz w:val="24"/>
          <w:szCs w:val="24"/>
          <w:highlight w:val="none"/>
          <w:shd w:val="clear" w:color="auto" w:fill="auto"/>
          <w:lang w:eastAsia="zh-CN"/>
        </w:rPr>
        <w:t>报价供应商</w:t>
      </w:r>
      <w:r>
        <w:rPr>
          <w:rFonts w:hint="eastAsia" w:ascii="宋体" w:hAnsi="宋体" w:eastAsia="宋体" w:cs="宋体"/>
          <w:b/>
          <w:color w:val="auto"/>
          <w:sz w:val="24"/>
          <w:szCs w:val="24"/>
          <w:highlight w:val="none"/>
          <w:shd w:val="clear" w:color="auto" w:fill="auto"/>
        </w:rPr>
        <w:t>印章。密封袋上还均应注明项目名称、</w:t>
      </w:r>
      <w:r>
        <w:rPr>
          <w:rFonts w:hint="eastAsia" w:ascii="宋体" w:hAnsi="宋体" w:cs="宋体"/>
          <w:b/>
          <w:color w:val="auto"/>
          <w:sz w:val="24"/>
          <w:szCs w:val="24"/>
          <w:highlight w:val="none"/>
          <w:shd w:val="clear" w:color="auto" w:fill="auto"/>
          <w:lang w:eastAsia="zh-CN"/>
        </w:rPr>
        <w:t>报价供应商</w:t>
      </w:r>
      <w:r>
        <w:rPr>
          <w:rFonts w:hint="eastAsia" w:ascii="宋体" w:hAnsi="宋体" w:eastAsia="宋体" w:cs="宋体"/>
          <w:b/>
          <w:color w:val="auto"/>
          <w:sz w:val="24"/>
          <w:szCs w:val="24"/>
          <w:highlight w:val="none"/>
          <w:shd w:val="clear" w:color="auto" w:fill="auto"/>
        </w:rPr>
        <w:t>名称。</w:t>
      </w:r>
    </w:p>
    <w:p>
      <w:pPr>
        <w:pStyle w:val="17"/>
        <w:spacing w:line="360" w:lineRule="auto"/>
        <w:ind w:firstLine="470" w:firstLineChars="196"/>
        <w:rPr>
          <w:rFonts w:hint="eastAsia" w:ascii="宋体" w:hAnsi="宋体" w:eastAsia="宋体" w:cs="宋体"/>
          <w:bCs/>
          <w:sz w:val="24"/>
          <w:szCs w:val="24"/>
          <w:highlight w:val="none"/>
        </w:rPr>
      </w:pPr>
      <w:r>
        <w:rPr>
          <w:rFonts w:hint="eastAsia" w:ascii="宋体" w:hAnsi="宋体" w:eastAsia="宋体" w:cs="宋体"/>
          <w:bCs/>
          <w:color w:val="auto"/>
          <w:sz w:val="24"/>
          <w:szCs w:val="24"/>
          <w:highlight w:val="none"/>
          <w:lang w:val="en-US" w:eastAsia="zh-CN"/>
        </w:rPr>
        <w:t>8.</w:t>
      </w:r>
      <w:r>
        <w:rPr>
          <w:rFonts w:hint="eastAsia" w:ascii="宋体" w:hAnsi="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不应有涂改、增删和潦草之处，如有必须修改时，修改处必须有法人、法定代表人或法定代表人授权代表的签章。</w:t>
      </w:r>
    </w:p>
    <w:p>
      <w:pPr>
        <w:tabs>
          <w:tab w:val="left" w:pos="945"/>
        </w:tabs>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（七） 无效响应文件的确认：</w:t>
      </w:r>
    </w:p>
    <w:p>
      <w:pPr>
        <w:tabs>
          <w:tab w:val="left" w:pos="945"/>
        </w:tabs>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报价供应商有下列情况之一者，响应文件无效：</w:t>
      </w:r>
    </w:p>
    <w:p>
      <w:pPr>
        <w:numPr>
          <w:ilvl w:val="0"/>
          <w:numId w:val="5"/>
        </w:numPr>
        <w:spacing w:line="360" w:lineRule="auto"/>
        <w:rPr>
          <w:rFonts w:ascii="宋体" w:hAnsi="宋体"/>
          <w:sz w:val="24"/>
          <w:highlight w:val="none"/>
        </w:rPr>
      </w:pPr>
      <w:r>
        <w:rPr>
          <w:rFonts w:hint="eastAsia" w:ascii="宋体" w:hAnsi="宋体"/>
          <w:sz w:val="24"/>
          <w:highlight w:val="none"/>
        </w:rPr>
        <w:t>响应文件未按规定的期限、地点送达的；</w:t>
      </w:r>
    </w:p>
    <w:p>
      <w:pPr>
        <w:numPr>
          <w:ilvl w:val="0"/>
          <w:numId w:val="5"/>
        </w:numPr>
        <w:spacing w:line="360" w:lineRule="auto"/>
        <w:rPr>
          <w:rFonts w:ascii="宋体" w:hAnsi="宋体"/>
          <w:sz w:val="24"/>
          <w:highlight w:val="none"/>
        </w:rPr>
      </w:pPr>
      <w:r>
        <w:rPr>
          <w:rFonts w:hint="eastAsia" w:ascii="宋体" w:hAnsi="宋体"/>
          <w:sz w:val="24"/>
          <w:highlight w:val="none"/>
        </w:rPr>
        <w:t>响应文件未按要求密封、签署、盖章的；</w:t>
      </w:r>
    </w:p>
    <w:p>
      <w:pPr>
        <w:numPr>
          <w:ilvl w:val="0"/>
          <w:numId w:val="5"/>
        </w:numPr>
        <w:spacing w:line="360" w:lineRule="auto"/>
        <w:rPr>
          <w:rFonts w:ascii="宋体" w:hAnsi="宋体"/>
          <w:sz w:val="24"/>
          <w:highlight w:val="none"/>
        </w:rPr>
      </w:pPr>
      <w:r>
        <w:rPr>
          <w:rFonts w:hint="eastAsia" w:ascii="宋体" w:hAnsi="宋体"/>
          <w:sz w:val="24"/>
          <w:highlight w:val="none"/>
        </w:rPr>
        <w:t>报价供应商的法定代表人或法定代表人授权代表，未准时参加磋商会议的；</w:t>
      </w:r>
    </w:p>
    <w:p>
      <w:pPr>
        <w:numPr>
          <w:ilvl w:val="0"/>
          <w:numId w:val="5"/>
        </w:numPr>
        <w:spacing w:line="360" w:lineRule="auto"/>
        <w:rPr>
          <w:rFonts w:ascii="宋体" w:hAnsi="宋体"/>
          <w:sz w:val="24"/>
          <w:highlight w:val="none"/>
        </w:rPr>
      </w:pPr>
      <w:r>
        <w:rPr>
          <w:rFonts w:hint="eastAsia" w:ascii="宋体" w:hAnsi="宋体"/>
          <w:sz w:val="24"/>
          <w:highlight w:val="none"/>
        </w:rPr>
        <w:t>报价供应商的法定代表人授权代表，无法定代表人授权委托书的；</w:t>
      </w:r>
    </w:p>
    <w:p>
      <w:pPr>
        <w:numPr>
          <w:ilvl w:val="0"/>
          <w:numId w:val="5"/>
        </w:numPr>
        <w:spacing w:line="360" w:lineRule="auto"/>
        <w:rPr>
          <w:rFonts w:ascii="宋体" w:hAnsi="宋体"/>
          <w:sz w:val="24"/>
          <w:highlight w:val="none"/>
        </w:rPr>
      </w:pPr>
      <w:r>
        <w:rPr>
          <w:rFonts w:hint="eastAsia" w:ascii="宋体" w:hAnsi="宋体"/>
          <w:sz w:val="24"/>
          <w:highlight w:val="none"/>
        </w:rPr>
        <w:t>不具备磋商文件中规定的资格要求及未按磋商文件规定的要求提供资格证明文件的；</w:t>
      </w:r>
    </w:p>
    <w:p>
      <w:pPr>
        <w:numPr>
          <w:ilvl w:val="0"/>
          <w:numId w:val="5"/>
        </w:numPr>
        <w:spacing w:line="360" w:lineRule="auto"/>
        <w:rPr>
          <w:rFonts w:ascii="宋体" w:hAnsi="宋体"/>
          <w:sz w:val="24"/>
          <w:highlight w:val="none"/>
        </w:rPr>
      </w:pPr>
      <w:r>
        <w:rPr>
          <w:rFonts w:hint="eastAsia" w:ascii="宋体" w:hAnsi="宋体"/>
          <w:sz w:val="24"/>
          <w:highlight w:val="none"/>
        </w:rPr>
        <w:t>响应文件含有采购人不能接受的附加条件的；</w:t>
      </w:r>
    </w:p>
    <w:p>
      <w:pPr>
        <w:numPr>
          <w:ilvl w:val="0"/>
          <w:numId w:val="5"/>
        </w:numPr>
        <w:spacing w:line="360" w:lineRule="auto"/>
        <w:rPr>
          <w:rFonts w:ascii="宋体" w:hAnsi="宋体"/>
          <w:sz w:val="24"/>
          <w:highlight w:val="none"/>
        </w:rPr>
      </w:pPr>
      <w:r>
        <w:rPr>
          <w:rFonts w:hint="eastAsia" w:ascii="宋体" w:hAnsi="宋体"/>
          <w:sz w:val="24"/>
          <w:highlight w:val="none"/>
        </w:rPr>
        <w:t>响应文件未按磋商文件规定的格式、内容和要求填写、制作的；</w:t>
      </w:r>
    </w:p>
    <w:p>
      <w:pPr>
        <w:numPr>
          <w:ilvl w:val="0"/>
          <w:numId w:val="5"/>
        </w:numPr>
        <w:spacing w:line="360" w:lineRule="auto"/>
        <w:rPr>
          <w:rFonts w:ascii="宋体" w:hAnsi="宋体"/>
          <w:sz w:val="24"/>
          <w:highlight w:val="none"/>
        </w:rPr>
      </w:pPr>
      <w:r>
        <w:rPr>
          <w:rFonts w:hint="eastAsia" w:ascii="宋体" w:hAnsi="宋体"/>
          <w:sz w:val="24"/>
          <w:highlight w:val="none"/>
        </w:rPr>
        <w:t>响应文件书写潦草、字迹模糊不清、无法辨认的；</w:t>
      </w:r>
    </w:p>
    <w:p>
      <w:pPr>
        <w:numPr>
          <w:ilvl w:val="0"/>
          <w:numId w:val="5"/>
        </w:numPr>
        <w:spacing w:line="360" w:lineRule="auto"/>
        <w:rPr>
          <w:rFonts w:ascii="宋体" w:hAnsi="宋体"/>
          <w:sz w:val="24"/>
          <w:highlight w:val="none"/>
        </w:rPr>
      </w:pPr>
      <w:r>
        <w:rPr>
          <w:rFonts w:hint="eastAsia" w:ascii="宋体" w:hAnsi="宋体"/>
          <w:sz w:val="24"/>
          <w:highlight w:val="none"/>
        </w:rPr>
        <w:t>响应文件中有磋商文件未允许提供的选择性内容的；</w:t>
      </w:r>
    </w:p>
    <w:p>
      <w:pPr>
        <w:numPr>
          <w:ilvl w:val="0"/>
          <w:numId w:val="5"/>
        </w:numPr>
        <w:spacing w:line="360" w:lineRule="auto"/>
        <w:rPr>
          <w:rFonts w:ascii="宋体" w:hAnsi="宋体"/>
          <w:sz w:val="24"/>
          <w:highlight w:val="none"/>
        </w:rPr>
      </w:pPr>
      <w:r>
        <w:rPr>
          <w:rFonts w:hint="eastAsia" w:ascii="宋体" w:hAnsi="宋体"/>
          <w:sz w:val="24"/>
          <w:highlight w:val="none"/>
        </w:rPr>
        <w:t>恶意串通其他报价供应商，故意哄抬价格或压价的；</w:t>
      </w:r>
    </w:p>
    <w:p>
      <w:pPr>
        <w:numPr>
          <w:ilvl w:val="0"/>
          <w:numId w:val="5"/>
        </w:numPr>
        <w:spacing w:line="360" w:lineRule="auto"/>
        <w:rPr>
          <w:rFonts w:ascii="宋体" w:hAnsi="宋体"/>
          <w:sz w:val="24"/>
          <w:highlight w:val="none"/>
        </w:rPr>
      </w:pPr>
      <w:r>
        <w:rPr>
          <w:rFonts w:hint="eastAsia" w:ascii="宋体" w:hAnsi="宋体"/>
          <w:sz w:val="24"/>
          <w:highlight w:val="none"/>
        </w:rPr>
        <w:t>提供虚假材料的（包括工商营业执照、财务报表、资格证明文件等）；</w:t>
      </w:r>
    </w:p>
    <w:p>
      <w:pPr>
        <w:numPr>
          <w:ilvl w:val="0"/>
          <w:numId w:val="5"/>
        </w:numPr>
        <w:spacing w:line="360" w:lineRule="auto"/>
        <w:rPr>
          <w:sz w:val="24"/>
          <w:highlight w:val="none"/>
        </w:rPr>
      </w:pPr>
      <w:r>
        <w:rPr>
          <w:rFonts w:hint="eastAsia" w:ascii="宋体" w:hAnsi="宋体"/>
          <w:sz w:val="24"/>
          <w:highlight w:val="none"/>
        </w:rPr>
        <w:t>响应文件未加盖报价供应商公章及法定代表人或授权代表签字和盖章的；</w:t>
      </w:r>
    </w:p>
    <w:p>
      <w:pPr>
        <w:numPr>
          <w:ilvl w:val="0"/>
          <w:numId w:val="5"/>
        </w:numPr>
        <w:spacing w:line="360" w:lineRule="auto"/>
        <w:rPr>
          <w:rFonts w:ascii="宋体" w:hAnsi="宋体"/>
          <w:sz w:val="24"/>
          <w:highlight w:val="none"/>
        </w:rPr>
      </w:pPr>
      <w:r>
        <w:rPr>
          <w:rFonts w:hint="eastAsia" w:ascii="宋体" w:hAnsi="宋体"/>
          <w:sz w:val="24"/>
          <w:highlight w:val="none"/>
        </w:rPr>
        <w:t>不同报价供应商响应文件相互混装的；</w:t>
      </w:r>
    </w:p>
    <w:p>
      <w:pPr>
        <w:numPr>
          <w:ilvl w:val="0"/>
          <w:numId w:val="5"/>
        </w:numPr>
        <w:spacing w:line="360" w:lineRule="auto"/>
        <w:rPr>
          <w:rFonts w:ascii="宋体" w:hAnsi="宋体"/>
          <w:sz w:val="24"/>
          <w:highlight w:val="none"/>
        </w:rPr>
      </w:pPr>
      <w:r>
        <w:rPr>
          <w:rFonts w:hint="eastAsia" w:ascii="宋体" w:hAnsi="宋体"/>
          <w:sz w:val="24"/>
          <w:highlight w:val="none"/>
        </w:rPr>
        <w:t>不同报价供应商响应文件中的项目相关人员出现同一人的；</w:t>
      </w:r>
    </w:p>
    <w:p>
      <w:pPr>
        <w:numPr>
          <w:ilvl w:val="0"/>
          <w:numId w:val="5"/>
        </w:numPr>
        <w:spacing w:line="360" w:lineRule="auto"/>
        <w:rPr>
          <w:rFonts w:ascii="宋体" w:hAnsi="宋体"/>
          <w:sz w:val="24"/>
          <w:highlight w:val="none"/>
        </w:rPr>
      </w:pPr>
      <w:r>
        <w:rPr>
          <w:rFonts w:hint="eastAsia" w:ascii="宋体" w:hAnsi="宋体"/>
          <w:sz w:val="24"/>
          <w:highlight w:val="none"/>
        </w:rPr>
        <w:t>不同报价供应商聘请同一人为其报价提供技术或经济咨询服务的；</w:t>
      </w:r>
    </w:p>
    <w:p>
      <w:pPr>
        <w:numPr>
          <w:ilvl w:val="0"/>
          <w:numId w:val="5"/>
        </w:numPr>
        <w:spacing w:line="360" w:lineRule="auto"/>
        <w:rPr>
          <w:rFonts w:ascii="宋体" w:hAnsi="宋体"/>
          <w:sz w:val="24"/>
          <w:highlight w:val="none"/>
        </w:rPr>
      </w:pPr>
      <w:r>
        <w:rPr>
          <w:rFonts w:hint="eastAsia" w:ascii="宋体" w:hAnsi="宋体"/>
          <w:sz w:val="24"/>
          <w:highlight w:val="none"/>
        </w:rPr>
        <w:t>不同报价供应商的单位负责人为同一人或者存在直接控股、管理关系的；</w:t>
      </w:r>
    </w:p>
    <w:p>
      <w:pPr>
        <w:numPr>
          <w:ilvl w:val="0"/>
          <w:numId w:val="5"/>
        </w:numPr>
        <w:spacing w:line="360" w:lineRule="auto"/>
        <w:rPr>
          <w:rFonts w:ascii="宋体" w:hAnsi="宋体"/>
          <w:sz w:val="24"/>
          <w:highlight w:val="none"/>
        </w:rPr>
      </w:pPr>
      <w:r>
        <w:rPr>
          <w:rFonts w:hint="eastAsia" w:ascii="宋体" w:hAnsi="宋体"/>
          <w:sz w:val="24"/>
          <w:highlight w:val="none"/>
        </w:rPr>
        <w:t>报价供应商为本项目提供整体设计、规范编制或者项目管理、监理、检测等服务的；</w:t>
      </w:r>
    </w:p>
    <w:p>
      <w:pPr>
        <w:numPr>
          <w:ilvl w:val="0"/>
          <w:numId w:val="5"/>
        </w:numPr>
        <w:spacing w:line="360" w:lineRule="auto"/>
        <w:rPr>
          <w:rFonts w:ascii="宋体" w:hAnsi="宋体"/>
          <w:sz w:val="24"/>
          <w:highlight w:val="none"/>
        </w:rPr>
      </w:pPr>
      <w:r>
        <w:rPr>
          <w:rFonts w:hint="eastAsia" w:ascii="宋体" w:hAnsi="宋体"/>
          <w:sz w:val="24"/>
          <w:highlight w:val="none"/>
        </w:rPr>
        <w:t>不同报价供应商的响应文件异常一致或者</w:t>
      </w:r>
      <w:r>
        <w:rPr>
          <w:rFonts w:hint="eastAsia" w:ascii="宋体" w:hAnsi="宋体"/>
          <w:sz w:val="24"/>
          <w:highlight w:val="none"/>
          <w:lang w:eastAsia="zh-CN"/>
        </w:rPr>
        <w:t>报价</w:t>
      </w:r>
      <w:r>
        <w:rPr>
          <w:rFonts w:hint="eastAsia" w:ascii="宋体" w:hAnsi="宋体"/>
          <w:sz w:val="24"/>
          <w:highlight w:val="none"/>
        </w:rPr>
        <w:t>报价呈规律性差异；</w:t>
      </w:r>
    </w:p>
    <w:p>
      <w:pPr>
        <w:numPr>
          <w:ilvl w:val="0"/>
          <w:numId w:val="5"/>
        </w:numPr>
        <w:spacing w:line="360" w:lineRule="auto"/>
        <w:rPr>
          <w:rFonts w:ascii="宋体" w:hAnsi="宋体"/>
          <w:sz w:val="24"/>
          <w:highlight w:val="none"/>
        </w:rPr>
      </w:pPr>
      <w:r>
        <w:rPr>
          <w:rFonts w:hint="eastAsia" w:ascii="宋体" w:hAnsi="宋体"/>
          <w:sz w:val="24"/>
          <w:highlight w:val="none"/>
        </w:rPr>
        <w:t>响应文件中同一方案有选择性报价且未声明以哪一个为准的；</w:t>
      </w:r>
    </w:p>
    <w:p>
      <w:pPr>
        <w:numPr>
          <w:ilvl w:val="0"/>
          <w:numId w:val="5"/>
        </w:numPr>
        <w:spacing w:line="360" w:lineRule="auto"/>
        <w:rPr>
          <w:rFonts w:ascii="宋体" w:hAnsi="宋体"/>
          <w:sz w:val="24"/>
          <w:highlight w:val="none"/>
        </w:rPr>
      </w:pPr>
      <w:r>
        <w:rPr>
          <w:rFonts w:hint="eastAsia" w:ascii="宋体" w:hAnsi="宋体"/>
          <w:sz w:val="24"/>
          <w:highlight w:val="none"/>
        </w:rPr>
        <w:t>改变磋商文件规定的暂定价格或不可竞争费用的；改变磋商文件规定的工期、误期违约金 、质量标准及质量违约金的；</w:t>
      </w:r>
    </w:p>
    <w:p>
      <w:pPr>
        <w:numPr>
          <w:ilvl w:val="0"/>
          <w:numId w:val="5"/>
        </w:numPr>
        <w:spacing w:line="360" w:lineRule="auto"/>
        <w:rPr>
          <w:rFonts w:ascii="宋体" w:hAnsi="宋体"/>
          <w:sz w:val="24"/>
          <w:highlight w:val="none"/>
        </w:rPr>
      </w:pPr>
      <w:r>
        <w:rPr>
          <w:rFonts w:hint="eastAsia" w:ascii="宋体" w:hAnsi="宋体"/>
          <w:sz w:val="24"/>
          <w:highlight w:val="none"/>
        </w:rPr>
        <w:t>商务标和技术标，其中某一标被本项目</w:t>
      </w:r>
      <w:r>
        <w:rPr>
          <w:rFonts w:hint="eastAsia" w:ascii="宋体" w:hAnsi="宋体"/>
          <w:sz w:val="24"/>
          <w:highlight w:val="none"/>
          <w:lang w:eastAsia="zh-CN"/>
        </w:rPr>
        <w:t>磋商小组</w:t>
      </w:r>
      <w:r>
        <w:rPr>
          <w:rFonts w:hint="eastAsia" w:ascii="宋体" w:hAnsi="宋体"/>
          <w:sz w:val="24"/>
          <w:highlight w:val="none"/>
        </w:rPr>
        <w:t>确认为无效响应文件的；</w:t>
      </w:r>
    </w:p>
    <w:p>
      <w:pPr>
        <w:numPr>
          <w:ilvl w:val="0"/>
          <w:numId w:val="5"/>
        </w:numPr>
        <w:spacing w:line="360" w:lineRule="auto"/>
        <w:rPr>
          <w:rFonts w:ascii="宋体" w:hAnsi="宋体"/>
          <w:sz w:val="24"/>
          <w:highlight w:val="none"/>
        </w:rPr>
      </w:pPr>
      <w:r>
        <w:rPr>
          <w:rFonts w:hint="eastAsia" w:ascii="宋体" w:hAnsi="宋体"/>
          <w:sz w:val="24"/>
          <w:highlight w:val="none"/>
        </w:rPr>
        <w:t>改变磋商文件提供的工程量清单中的清单编码、计量单位、工程数量、项目特征；</w:t>
      </w:r>
    </w:p>
    <w:p>
      <w:pPr>
        <w:numPr>
          <w:ilvl w:val="0"/>
          <w:numId w:val="5"/>
        </w:numPr>
        <w:spacing w:line="360" w:lineRule="auto"/>
        <w:rPr>
          <w:rFonts w:ascii="宋体" w:hAnsi="宋体"/>
          <w:sz w:val="24"/>
          <w:highlight w:val="none"/>
        </w:rPr>
      </w:pPr>
      <w:r>
        <w:rPr>
          <w:rFonts w:hint="eastAsia" w:ascii="宋体" w:hAnsi="宋体"/>
          <w:sz w:val="24"/>
          <w:highlight w:val="none"/>
        </w:rPr>
        <w:t>未按要求提供技术文件的；</w:t>
      </w:r>
    </w:p>
    <w:p>
      <w:pPr>
        <w:numPr>
          <w:ilvl w:val="0"/>
          <w:numId w:val="5"/>
        </w:numPr>
        <w:spacing w:line="360" w:lineRule="auto"/>
        <w:rPr>
          <w:rFonts w:ascii="宋体" w:hAnsi="宋体"/>
          <w:sz w:val="24"/>
          <w:highlight w:val="none"/>
        </w:rPr>
      </w:pPr>
      <w:r>
        <w:rPr>
          <w:rFonts w:hint="eastAsia" w:ascii="宋体" w:hAnsi="宋体"/>
          <w:sz w:val="24"/>
          <w:highlight w:val="none"/>
        </w:rPr>
        <w:t>未按要求提供电子版或电子版内容不全、格式不符要求的；</w:t>
      </w:r>
    </w:p>
    <w:p>
      <w:pPr>
        <w:numPr>
          <w:ilvl w:val="0"/>
          <w:numId w:val="5"/>
        </w:numPr>
        <w:spacing w:line="360" w:lineRule="auto"/>
        <w:rPr>
          <w:rFonts w:ascii="宋体" w:hAnsi="宋体"/>
          <w:sz w:val="24"/>
          <w:highlight w:val="none"/>
        </w:rPr>
      </w:pPr>
      <w:r>
        <w:rPr>
          <w:rFonts w:hint="eastAsia" w:ascii="宋体" w:hAnsi="宋体"/>
          <w:sz w:val="24"/>
          <w:highlight w:val="none"/>
        </w:rPr>
        <w:t>响应文件报价出现前后不一致，报价供应商拒不确认修正后的报价的；</w:t>
      </w:r>
    </w:p>
    <w:p>
      <w:pPr>
        <w:numPr>
          <w:ilvl w:val="0"/>
          <w:numId w:val="5"/>
        </w:numPr>
        <w:spacing w:line="360" w:lineRule="auto"/>
        <w:rPr>
          <w:rFonts w:ascii="宋体" w:hAnsi="宋体"/>
          <w:sz w:val="24"/>
          <w:highlight w:val="none"/>
        </w:rPr>
      </w:pPr>
      <w:r>
        <w:rPr>
          <w:rFonts w:hint="eastAsia" w:ascii="宋体" w:hAnsi="宋体"/>
          <w:sz w:val="24"/>
          <w:highlight w:val="none"/>
        </w:rPr>
        <w:t>超过磋商文件规定的最高限价的；</w:t>
      </w:r>
    </w:p>
    <w:p>
      <w:pPr>
        <w:numPr>
          <w:ilvl w:val="0"/>
          <w:numId w:val="5"/>
        </w:numPr>
        <w:spacing w:line="360" w:lineRule="auto"/>
        <w:rPr>
          <w:rFonts w:ascii="宋体" w:hAnsi="宋体"/>
          <w:sz w:val="24"/>
          <w:highlight w:val="none"/>
        </w:rPr>
      </w:pPr>
      <w:r>
        <w:rPr>
          <w:rFonts w:hint="eastAsia" w:ascii="宋体" w:hAnsi="宋体"/>
          <w:sz w:val="24"/>
          <w:highlight w:val="none"/>
        </w:rPr>
        <w:t>磋商小组认为报价供应商的报价明显低于其他通过符合性审查报价供应商的报价，有可能影响产品质量或者不能诚信履约的，要求其在评标现场合理的时间内提供书面说明，必要时提交相关证明材料；报价供应商不能证明其报价合理性的；</w:t>
      </w:r>
    </w:p>
    <w:p>
      <w:pPr>
        <w:numPr>
          <w:ilvl w:val="0"/>
          <w:numId w:val="5"/>
        </w:numPr>
        <w:spacing w:line="360" w:lineRule="auto"/>
        <w:rPr>
          <w:rFonts w:ascii="宋体" w:hAnsi="宋体"/>
          <w:sz w:val="24"/>
          <w:highlight w:val="none"/>
        </w:rPr>
      </w:pPr>
      <w:r>
        <w:rPr>
          <w:rFonts w:hint="eastAsia" w:ascii="宋体" w:hAnsi="宋体"/>
          <w:sz w:val="24"/>
          <w:highlight w:val="none"/>
        </w:rPr>
        <w:t>未通过初步资格性审查、响应文件资格性检查、 响应文件符合性检查的；</w:t>
      </w:r>
    </w:p>
    <w:p>
      <w:pPr>
        <w:numPr>
          <w:ilvl w:val="0"/>
          <w:numId w:val="5"/>
        </w:numPr>
        <w:spacing w:line="360" w:lineRule="auto"/>
        <w:rPr>
          <w:rFonts w:ascii="宋体" w:hAnsi="宋体"/>
          <w:sz w:val="24"/>
          <w:highlight w:val="none"/>
        </w:rPr>
      </w:pPr>
      <w:r>
        <w:rPr>
          <w:rFonts w:hint="eastAsia" w:ascii="宋体" w:hAnsi="宋体"/>
          <w:sz w:val="24"/>
          <w:highlight w:val="none"/>
        </w:rPr>
        <w:t>列入失信被执行人、重大税收违法案件当事人名单、政府采购严重违法失信行为记录名单及其他不符合《中华人民共和国政府采购法》第二十二条规定条件的；</w:t>
      </w:r>
    </w:p>
    <w:p>
      <w:pPr>
        <w:numPr>
          <w:ilvl w:val="0"/>
          <w:numId w:val="5"/>
        </w:numPr>
        <w:spacing w:line="360" w:lineRule="auto"/>
        <w:rPr>
          <w:rFonts w:ascii="宋体" w:hAnsi="宋体"/>
          <w:sz w:val="24"/>
          <w:highlight w:val="none"/>
        </w:rPr>
      </w:pPr>
      <w:r>
        <w:rPr>
          <w:rFonts w:hint="eastAsia" w:ascii="宋体" w:hAnsi="宋体"/>
          <w:sz w:val="24"/>
          <w:highlight w:val="none"/>
        </w:rPr>
        <w:t>技术文件编制粗制滥造、内容不全、缺项漏项较多的，或经磋商小组评审得分达不到技术标分值60%的；</w:t>
      </w:r>
    </w:p>
    <w:p>
      <w:pPr>
        <w:numPr>
          <w:ilvl w:val="0"/>
          <w:numId w:val="5"/>
        </w:numPr>
        <w:spacing w:line="360" w:lineRule="auto"/>
        <w:rPr>
          <w:rFonts w:ascii="宋体" w:hAnsi="宋体"/>
          <w:sz w:val="24"/>
          <w:highlight w:val="none"/>
        </w:rPr>
      </w:pPr>
      <w:r>
        <w:rPr>
          <w:rFonts w:hint="eastAsia" w:ascii="宋体" w:hAnsi="宋体"/>
          <w:sz w:val="24"/>
          <w:highlight w:val="none"/>
        </w:rPr>
        <w:t>报价供应商的报价报价畸高或畸低，在询标时没有合理的解释或者不能提供计算依据和报价依据的；</w:t>
      </w:r>
    </w:p>
    <w:p>
      <w:pPr>
        <w:numPr>
          <w:ilvl w:val="0"/>
          <w:numId w:val="5"/>
        </w:numPr>
        <w:spacing w:line="360" w:lineRule="auto"/>
        <w:rPr>
          <w:rFonts w:ascii="宋体" w:hAnsi="宋体"/>
          <w:sz w:val="24"/>
          <w:highlight w:val="none"/>
        </w:rPr>
      </w:pPr>
      <w:r>
        <w:rPr>
          <w:rFonts w:hint="eastAsia" w:ascii="宋体" w:hAnsi="宋体"/>
          <w:sz w:val="24"/>
          <w:highlight w:val="none"/>
        </w:rPr>
        <w:t>不同报价供应商的响应文件的装订形式、纸张情况、目录序号、排版格式、文字风格等存在明显的相似性或一致性，特征显示由同一单位或者同一个人编制的；</w:t>
      </w:r>
    </w:p>
    <w:p>
      <w:pPr>
        <w:numPr>
          <w:ilvl w:val="0"/>
          <w:numId w:val="5"/>
        </w:numPr>
        <w:spacing w:line="360" w:lineRule="auto"/>
        <w:rPr>
          <w:rFonts w:ascii="宋体" w:hAnsi="宋体"/>
          <w:sz w:val="24"/>
          <w:highlight w:val="none"/>
        </w:rPr>
      </w:pPr>
      <w:r>
        <w:rPr>
          <w:rFonts w:hint="eastAsia" w:ascii="宋体" w:hAnsi="宋体"/>
          <w:sz w:val="24"/>
          <w:highlight w:val="none"/>
        </w:rPr>
        <w:t>不同报价供应商响应文件内容存在非正常一致、项目组成员或者联系人员出现同一人、响应文件中错误（或异常）一致或雷同、电子文档信息一致或雷同的；</w:t>
      </w:r>
    </w:p>
    <w:p>
      <w:pPr>
        <w:numPr>
          <w:ilvl w:val="0"/>
          <w:numId w:val="5"/>
        </w:numPr>
        <w:spacing w:line="360" w:lineRule="auto"/>
        <w:rPr>
          <w:rFonts w:ascii="宋体" w:hAnsi="宋体"/>
          <w:sz w:val="24"/>
          <w:highlight w:val="none"/>
        </w:rPr>
      </w:pPr>
      <w:r>
        <w:rPr>
          <w:rFonts w:hint="eastAsia" w:ascii="宋体" w:hAnsi="宋体"/>
          <w:sz w:val="24"/>
          <w:highlight w:val="none"/>
        </w:rPr>
        <w:t>不同报价供应商的委托代理人、项目负责人以及其他相关人员有在同一个单位缴纳社会保险的；</w:t>
      </w:r>
    </w:p>
    <w:p>
      <w:pPr>
        <w:numPr>
          <w:ilvl w:val="0"/>
          <w:numId w:val="5"/>
        </w:numPr>
        <w:spacing w:line="360" w:lineRule="auto"/>
        <w:rPr>
          <w:rFonts w:ascii="宋体" w:hAnsi="宋体"/>
          <w:sz w:val="24"/>
          <w:highlight w:val="none"/>
        </w:rPr>
      </w:pPr>
      <w:r>
        <w:rPr>
          <w:rFonts w:hint="eastAsia" w:ascii="宋体" w:hAnsi="宋体"/>
          <w:sz w:val="24"/>
          <w:highlight w:val="none"/>
        </w:rPr>
        <w:t>同一响应文件中单位名称落款与公章不是同一单位的；</w:t>
      </w:r>
    </w:p>
    <w:p>
      <w:pPr>
        <w:numPr>
          <w:ilvl w:val="0"/>
          <w:numId w:val="5"/>
        </w:numPr>
        <w:spacing w:line="360" w:lineRule="auto"/>
        <w:rPr>
          <w:rFonts w:ascii="宋体" w:hAnsi="宋体"/>
          <w:sz w:val="24"/>
          <w:highlight w:val="none"/>
        </w:rPr>
      </w:pPr>
      <w:r>
        <w:rPr>
          <w:rFonts w:hint="eastAsia" w:ascii="宋体" w:hAnsi="宋体"/>
          <w:sz w:val="24"/>
          <w:highlight w:val="none"/>
        </w:rPr>
        <w:t>不同报价供应商委托同一单位或者个人办理报价事宜的；</w:t>
      </w:r>
    </w:p>
    <w:p>
      <w:pPr>
        <w:numPr>
          <w:ilvl w:val="0"/>
          <w:numId w:val="5"/>
        </w:numPr>
        <w:spacing w:line="360" w:lineRule="auto"/>
        <w:rPr>
          <w:rFonts w:hint="eastAsia" w:ascii="宋体" w:hAnsi="宋体" w:eastAsia="宋体" w:cs="宋体"/>
          <w:bCs/>
          <w:sz w:val="24"/>
          <w:szCs w:val="24"/>
          <w:highlight w:val="none"/>
        </w:rPr>
      </w:pPr>
      <w:r>
        <w:rPr>
          <w:rFonts w:hint="eastAsia" w:ascii="宋体" w:hAnsi="宋体"/>
          <w:sz w:val="24"/>
          <w:highlight w:val="none"/>
        </w:rPr>
        <w:t>响应文件内容不全或不符合法律法规和磋商文件中规定的其他实质性要求的。</w:t>
      </w:r>
    </w:p>
    <w:p>
      <w:pPr>
        <w:tabs>
          <w:tab w:val="left" w:pos="945"/>
        </w:tabs>
        <w:spacing w:line="360" w:lineRule="auto"/>
        <w:ind w:firstLine="480" w:firstLineChars="200"/>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（八）磋商、评审：</w:t>
      </w:r>
    </w:p>
    <w:p>
      <w:pPr>
        <w:numPr>
          <w:ilvl w:val="1"/>
          <w:numId w:val="3"/>
        </w:numPr>
        <w:tabs>
          <w:tab w:val="left" w:pos="525"/>
          <w:tab w:val="left" w:pos="1050"/>
          <w:tab w:val="clear" w:pos="1290"/>
        </w:tabs>
        <w:spacing w:line="360" w:lineRule="auto"/>
        <w:ind w:left="1" w:firstLine="628" w:firstLineChars="262"/>
        <w:rPr>
          <w:rFonts w:hint="eastAsia" w:ascii="宋体" w:hAnsi="宋体" w:eastAsia="宋体" w:cs="宋体"/>
          <w:bCs/>
          <w:sz w:val="24"/>
          <w:highlight w:val="none"/>
        </w:rPr>
      </w:pPr>
      <w:r>
        <w:rPr>
          <w:rFonts w:hint="eastAsia" w:ascii="宋体" w:hAnsi="宋体" w:eastAsia="宋体" w:cs="宋体"/>
          <w:bCs/>
          <w:sz w:val="24"/>
          <w:highlight w:val="none"/>
        </w:rPr>
        <w:t>由专家及采购人代表组成磋商小组，并实行回避制度。</w:t>
      </w:r>
    </w:p>
    <w:p>
      <w:pPr>
        <w:numPr>
          <w:ilvl w:val="1"/>
          <w:numId w:val="3"/>
        </w:numPr>
        <w:tabs>
          <w:tab w:val="left" w:pos="525"/>
          <w:tab w:val="left" w:pos="1050"/>
          <w:tab w:val="clear" w:pos="1290"/>
        </w:tabs>
        <w:spacing w:line="360" w:lineRule="auto"/>
        <w:ind w:left="1" w:firstLine="628" w:firstLineChars="262"/>
        <w:rPr>
          <w:rFonts w:hint="eastAsia" w:ascii="宋体" w:hAnsi="宋体" w:eastAsia="宋体" w:cs="宋体"/>
          <w:bCs/>
          <w:sz w:val="24"/>
          <w:highlight w:val="none"/>
        </w:rPr>
      </w:pPr>
      <w:r>
        <w:rPr>
          <w:rFonts w:hint="eastAsia" w:ascii="宋体" w:hAnsi="宋体" w:eastAsia="宋体" w:cs="宋体"/>
          <w:bCs/>
          <w:sz w:val="24"/>
          <w:highlight w:val="none"/>
        </w:rPr>
        <w:t>响应文件的评审依据：</w:t>
      </w:r>
    </w:p>
    <w:p>
      <w:pPr>
        <w:tabs>
          <w:tab w:val="left" w:pos="630"/>
          <w:tab w:val="left" w:pos="1155"/>
          <w:tab w:val="left" w:pos="1320"/>
          <w:tab w:val="left" w:pos="1365"/>
        </w:tabs>
        <w:spacing w:line="360" w:lineRule="auto"/>
        <w:ind w:left="630"/>
        <w:rPr>
          <w:rFonts w:hint="eastAsia" w:ascii="宋体" w:hAnsi="宋体" w:eastAsia="宋体" w:cs="宋体"/>
          <w:bCs/>
          <w:sz w:val="24"/>
          <w:highlight w:val="none"/>
        </w:rPr>
      </w:pPr>
      <w:r>
        <w:rPr>
          <w:rFonts w:hint="eastAsia" w:ascii="宋体" w:hAnsi="宋体" w:eastAsia="宋体" w:cs="宋体"/>
          <w:bCs/>
          <w:sz w:val="24"/>
          <w:highlight w:val="none"/>
        </w:rPr>
        <w:t>2.1响应文件的纸质文件,正本与副本不符，以正本为准；</w:t>
      </w:r>
    </w:p>
    <w:p>
      <w:pPr>
        <w:tabs>
          <w:tab w:val="left" w:pos="630"/>
          <w:tab w:val="left" w:pos="1155"/>
          <w:tab w:val="left" w:pos="1320"/>
          <w:tab w:val="left" w:pos="1365"/>
        </w:tabs>
        <w:spacing w:line="360" w:lineRule="auto"/>
        <w:ind w:left="630"/>
        <w:rPr>
          <w:rFonts w:hint="eastAsia" w:ascii="宋体" w:hAnsi="宋体" w:eastAsia="宋体" w:cs="宋体"/>
          <w:bCs/>
          <w:sz w:val="24"/>
          <w:highlight w:val="none"/>
        </w:rPr>
      </w:pPr>
      <w:r>
        <w:rPr>
          <w:rFonts w:hint="eastAsia" w:ascii="宋体" w:hAnsi="宋体" w:eastAsia="宋体" w:cs="宋体"/>
          <w:bCs/>
          <w:sz w:val="24"/>
          <w:highlight w:val="none"/>
        </w:rPr>
        <w:t>2.2响应文件报价出现前后不一致的，除磋商文件另有规定外，按照下列规定修正：</w:t>
      </w:r>
    </w:p>
    <w:p>
      <w:pPr>
        <w:tabs>
          <w:tab w:val="left" w:pos="630"/>
          <w:tab w:val="left" w:pos="1155"/>
          <w:tab w:val="left" w:pos="1320"/>
          <w:tab w:val="left" w:pos="1365"/>
        </w:tabs>
        <w:spacing w:line="360" w:lineRule="auto"/>
        <w:ind w:left="630"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2.2.1响应文件中开标一览表（报价表）内容与响应文件中相应内容不一致的，以开标一览表（报价表）为准；</w:t>
      </w:r>
    </w:p>
    <w:p>
      <w:pPr>
        <w:tabs>
          <w:tab w:val="left" w:pos="630"/>
          <w:tab w:val="left" w:pos="1155"/>
          <w:tab w:val="left" w:pos="1320"/>
          <w:tab w:val="left" w:pos="1365"/>
        </w:tabs>
        <w:spacing w:line="360" w:lineRule="auto"/>
        <w:ind w:left="630"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2.2.2大写金额和小写金额不一致的，以大写金额为准；</w:t>
      </w:r>
    </w:p>
    <w:p>
      <w:pPr>
        <w:tabs>
          <w:tab w:val="left" w:pos="630"/>
          <w:tab w:val="left" w:pos="1155"/>
          <w:tab w:val="left" w:pos="1320"/>
          <w:tab w:val="left" w:pos="1365"/>
        </w:tabs>
        <w:spacing w:line="360" w:lineRule="auto"/>
        <w:ind w:left="630"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2.2.3商务标和技术标的纸质文件,正本与副本不符，以正本为准。</w:t>
      </w:r>
    </w:p>
    <w:p>
      <w:pPr>
        <w:tabs>
          <w:tab w:val="left" w:pos="630"/>
          <w:tab w:val="left" w:pos="1155"/>
          <w:tab w:val="left" w:pos="1320"/>
          <w:tab w:val="left" w:pos="1365"/>
        </w:tabs>
        <w:spacing w:line="360" w:lineRule="auto"/>
        <w:ind w:left="630"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2.2.4单价金额小数点或者百分比有明显错位的，以开标一览表的总价为准，并修改单价；</w:t>
      </w:r>
    </w:p>
    <w:p>
      <w:pPr>
        <w:tabs>
          <w:tab w:val="left" w:pos="630"/>
          <w:tab w:val="left" w:pos="1155"/>
          <w:tab w:val="left" w:pos="1320"/>
          <w:tab w:val="left" w:pos="1365"/>
        </w:tabs>
        <w:spacing w:line="360" w:lineRule="auto"/>
        <w:ind w:left="630" w:firstLine="480" w:firstLineChars="200"/>
        <w:rPr>
          <w:rFonts w:hint="eastAsia" w:ascii="宋体" w:hAnsi="宋体" w:eastAsia="宋体" w:cs="宋体"/>
          <w:b/>
          <w:strike/>
          <w:sz w:val="24"/>
          <w:highlight w:val="none"/>
        </w:rPr>
      </w:pPr>
      <w:r>
        <w:rPr>
          <w:rFonts w:hint="eastAsia" w:ascii="宋体" w:hAnsi="宋体" w:eastAsia="宋体" w:cs="宋体"/>
          <w:bCs/>
          <w:sz w:val="24"/>
          <w:highlight w:val="none"/>
        </w:rPr>
        <w:t>2.2.5总价金额与按单价汇总金额不一致的，以单价金额计算结果为准。</w:t>
      </w:r>
      <w:r>
        <w:rPr>
          <w:rFonts w:hint="eastAsia" w:ascii="宋体" w:hAnsi="宋体" w:eastAsia="宋体" w:cs="宋体"/>
          <w:b/>
          <w:sz w:val="24"/>
          <w:highlight w:val="none"/>
        </w:rPr>
        <w:t>　　</w:t>
      </w:r>
    </w:p>
    <w:p>
      <w:pPr>
        <w:numPr>
          <w:ilvl w:val="1"/>
          <w:numId w:val="3"/>
        </w:numPr>
        <w:tabs>
          <w:tab w:val="left" w:pos="525"/>
          <w:tab w:val="left" w:pos="840"/>
          <w:tab w:val="left" w:pos="1050"/>
          <w:tab w:val="clear" w:pos="1290"/>
        </w:tabs>
        <w:spacing w:line="360" w:lineRule="auto"/>
        <w:ind w:left="1" w:firstLine="628" w:firstLineChars="262"/>
        <w:rPr>
          <w:rFonts w:hint="eastAsia" w:ascii="宋体" w:hAnsi="宋体" w:eastAsia="宋体" w:cs="宋体"/>
          <w:bCs/>
          <w:sz w:val="24"/>
          <w:highlight w:val="none"/>
        </w:rPr>
      </w:pPr>
      <w:r>
        <w:rPr>
          <w:rFonts w:hint="eastAsia" w:ascii="宋体" w:hAnsi="宋体" w:eastAsia="宋体" w:cs="宋体"/>
          <w:bCs/>
          <w:sz w:val="24"/>
          <w:highlight w:val="none"/>
        </w:rPr>
        <w:t>开标工作程序</w:t>
      </w:r>
    </w:p>
    <w:p>
      <w:pPr>
        <w:tabs>
          <w:tab w:val="left" w:pos="840"/>
          <w:tab w:val="left" w:pos="1050"/>
        </w:tabs>
        <w:spacing w:line="360" w:lineRule="auto"/>
        <w:ind w:left="630"/>
        <w:rPr>
          <w:rFonts w:hint="eastAsia" w:ascii="宋体" w:hAnsi="宋体" w:eastAsia="宋体" w:cs="宋体"/>
          <w:bCs/>
          <w:sz w:val="24"/>
          <w:highlight w:val="none"/>
        </w:rPr>
      </w:pPr>
      <w:r>
        <w:rPr>
          <w:rFonts w:hint="eastAsia" w:ascii="宋体" w:hAnsi="宋体" w:eastAsia="宋体" w:cs="宋体"/>
          <w:bCs/>
          <w:sz w:val="24"/>
          <w:highlight w:val="none"/>
        </w:rPr>
        <w:t>3.1 密封性审查：</w:t>
      </w:r>
    </w:p>
    <w:p>
      <w:pPr>
        <w:tabs>
          <w:tab w:val="left" w:pos="840"/>
          <w:tab w:val="left" w:pos="1050"/>
        </w:tabs>
        <w:spacing w:line="360" w:lineRule="auto"/>
        <w:ind w:left="630"/>
        <w:rPr>
          <w:rFonts w:hint="eastAsia" w:ascii="宋体" w:hAnsi="宋体" w:eastAsia="宋体" w:cs="宋体"/>
          <w:bCs/>
          <w:sz w:val="24"/>
          <w:highlight w:val="none"/>
        </w:rPr>
      </w:pPr>
      <w:r>
        <w:rPr>
          <w:rFonts w:hint="eastAsia" w:ascii="宋体" w:hAnsi="宋体" w:eastAsia="宋体" w:cs="宋体"/>
          <w:bCs/>
          <w:sz w:val="24"/>
          <w:highlight w:val="none"/>
        </w:rPr>
        <w:t>由报价供应商或其推选的代表检查响应文件的密封、签署、盖章情况，也可以由公证人员检查并公证；</w:t>
      </w:r>
    </w:p>
    <w:p>
      <w:pPr>
        <w:tabs>
          <w:tab w:val="left" w:pos="840"/>
          <w:tab w:val="left" w:pos="1050"/>
        </w:tabs>
        <w:spacing w:line="360" w:lineRule="auto"/>
        <w:ind w:left="630"/>
        <w:rPr>
          <w:rFonts w:hint="eastAsia" w:ascii="宋体" w:hAnsi="宋体" w:eastAsia="宋体" w:cs="宋体"/>
          <w:bCs/>
          <w:sz w:val="24"/>
          <w:highlight w:val="none"/>
        </w:rPr>
      </w:pPr>
      <w:r>
        <w:rPr>
          <w:rFonts w:hint="eastAsia" w:ascii="宋体" w:hAnsi="宋体" w:eastAsia="宋体" w:cs="宋体"/>
          <w:bCs/>
          <w:sz w:val="24"/>
          <w:highlight w:val="none"/>
        </w:rPr>
        <w:t>3.2初步资格性审查：</w:t>
      </w:r>
    </w:p>
    <w:p>
      <w:pPr>
        <w:tabs>
          <w:tab w:val="left" w:pos="840"/>
          <w:tab w:val="left" w:pos="1050"/>
        </w:tabs>
        <w:spacing w:line="360" w:lineRule="auto"/>
        <w:ind w:left="630"/>
        <w:rPr>
          <w:rFonts w:hint="eastAsia" w:ascii="宋体" w:hAnsi="宋体" w:eastAsia="宋体" w:cs="宋体"/>
          <w:bCs/>
          <w:sz w:val="24"/>
          <w:highlight w:val="none"/>
        </w:rPr>
      </w:pPr>
      <w:r>
        <w:rPr>
          <w:rFonts w:hint="eastAsia" w:ascii="宋体" w:hAnsi="宋体" w:eastAsia="宋体" w:cs="宋体"/>
          <w:bCs/>
          <w:sz w:val="24"/>
          <w:highlight w:val="none"/>
        </w:rPr>
        <w:t>由工作人员在公证或监督下，按照报价供应商签到时间顺序进行。审查内容有：</w:t>
      </w:r>
    </w:p>
    <w:p>
      <w:pPr>
        <w:tabs>
          <w:tab w:val="left" w:pos="840"/>
          <w:tab w:val="left" w:pos="1050"/>
        </w:tabs>
        <w:spacing w:line="360" w:lineRule="auto"/>
        <w:ind w:left="630"/>
        <w:rPr>
          <w:rFonts w:hint="eastAsia" w:ascii="宋体" w:hAnsi="宋体" w:eastAsia="宋体" w:cs="宋体"/>
          <w:bCs/>
          <w:sz w:val="24"/>
          <w:highlight w:val="none"/>
        </w:rPr>
      </w:pPr>
      <w:r>
        <w:rPr>
          <w:rFonts w:hint="eastAsia" w:ascii="宋体" w:hAnsi="宋体" w:eastAsia="宋体" w:cs="宋体"/>
          <w:bCs/>
          <w:sz w:val="24"/>
          <w:highlight w:val="none"/>
        </w:rPr>
        <w:t>3.2.1 报价供应商的响应文件是否规定的期限、地点送达；</w:t>
      </w:r>
    </w:p>
    <w:p>
      <w:pPr>
        <w:tabs>
          <w:tab w:val="left" w:pos="840"/>
          <w:tab w:val="left" w:pos="1050"/>
        </w:tabs>
        <w:spacing w:line="360" w:lineRule="auto"/>
        <w:ind w:left="630"/>
        <w:rPr>
          <w:rFonts w:hint="eastAsia" w:ascii="宋体" w:hAnsi="宋体" w:eastAsia="宋体" w:cs="宋体"/>
          <w:bCs/>
          <w:sz w:val="24"/>
          <w:highlight w:val="none"/>
        </w:rPr>
      </w:pPr>
      <w:r>
        <w:rPr>
          <w:rFonts w:hint="eastAsia" w:ascii="宋体" w:hAnsi="宋体" w:eastAsia="宋体" w:cs="宋体"/>
          <w:bCs/>
          <w:sz w:val="24"/>
          <w:highlight w:val="none"/>
        </w:rPr>
        <w:t>3.2.</w:t>
      </w:r>
      <w:r>
        <w:rPr>
          <w:rFonts w:hint="eastAsia" w:ascii="宋体" w:hAnsi="宋体" w:eastAsia="宋体" w:cs="宋体"/>
          <w:bCs/>
          <w:sz w:val="24"/>
          <w:highlight w:val="none"/>
          <w:lang w:val="en-US" w:eastAsia="zh-CN"/>
        </w:rPr>
        <w:t>2</w:t>
      </w:r>
      <w:r>
        <w:rPr>
          <w:rFonts w:hint="eastAsia" w:ascii="宋体" w:hAnsi="宋体" w:eastAsia="宋体" w:cs="宋体"/>
          <w:bCs/>
          <w:sz w:val="24"/>
          <w:highlight w:val="none"/>
        </w:rPr>
        <w:t xml:space="preserve"> 报价供应商的法定代表人或负责人或授权代表是否准时参加开标会议。</w:t>
      </w:r>
    </w:p>
    <w:p>
      <w:pPr>
        <w:tabs>
          <w:tab w:val="left" w:pos="840"/>
          <w:tab w:val="left" w:pos="1050"/>
        </w:tabs>
        <w:spacing w:line="360" w:lineRule="auto"/>
        <w:ind w:left="630"/>
        <w:rPr>
          <w:rFonts w:hint="eastAsia" w:ascii="宋体" w:hAnsi="宋体" w:eastAsia="宋体" w:cs="宋体"/>
          <w:bCs/>
          <w:sz w:val="24"/>
          <w:highlight w:val="none"/>
        </w:rPr>
      </w:pPr>
      <w:r>
        <w:rPr>
          <w:rFonts w:hint="eastAsia" w:ascii="宋体" w:hAnsi="宋体" w:eastAsia="宋体" w:cs="宋体"/>
          <w:bCs/>
          <w:sz w:val="24"/>
          <w:highlight w:val="none"/>
        </w:rPr>
        <w:t>3.2.</w:t>
      </w: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rPr>
        <w:t xml:space="preserve"> 报价供应商的法定代表人授权代表是否提供有效的身份证明和法定代表人授权委托书</w:t>
      </w:r>
      <w:r>
        <w:rPr>
          <w:rFonts w:hint="eastAsia" w:ascii="宋体" w:hAnsi="宋体" w:eastAsia="宋体" w:cs="宋体"/>
          <w:b/>
          <w:sz w:val="24"/>
          <w:highlight w:val="none"/>
        </w:rPr>
        <w:t>（必须单独出具授权委托书原件，不另行拆封原件资料和响应文件）</w:t>
      </w:r>
      <w:r>
        <w:rPr>
          <w:rFonts w:hint="eastAsia" w:ascii="宋体" w:hAnsi="宋体" w:eastAsia="宋体" w:cs="宋体"/>
          <w:bCs/>
          <w:sz w:val="24"/>
          <w:highlight w:val="none"/>
        </w:rPr>
        <w:t>。</w:t>
      </w:r>
    </w:p>
    <w:p>
      <w:pPr>
        <w:tabs>
          <w:tab w:val="left" w:pos="840"/>
          <w:tab w:val="left" w:pos="1050"/>
        </w:tabs>
        <w:spacing w:line="360" w:lineRule="auto"/>
        <w:ind w:firstLine="600" w:firstLineChars="250"/>
        <w:rPr>
          <w:rFonts w:hint="eastAsia" w:ascii="宋体" w:hAnsi="宋体" w:eastAsia="宋体" w:cs="宋体"/>
          <w:sz w:val="24"/>
          <w:highlight w:val="none"/>
        </w:rPr>
      </w:pPr>
      <w:bookmarkStart w:id="10" w:name="OLE_LINK9"/>
      <w:r>
        <w:rPr>
          <w:rFonts w:hint="eastAsia" w:ascii="宋体" w:hAnsi="宋体" w:eastAsia="宋体" w:cs="宋体"/>
          <w:sz w:val="24"/>
          <w:highlight w:val="none"/>
        </w:rPr>
        <w:t>3.3对响应文件进行基础性数据分析和整理工作(清标)</w:t>
      </w:r>
    </w:p>
    <w:p>
      <w:pPr>
        <w:tabs>
          <w:tab w:val="left" w:pos="840"/>
          <w:tab w:val="left" w:pos="1050"/>
        </w:tabs>
        <w:spacing w:line="360" w:lineRule="auto"/>
        <w:ind w:firstLine="600" w:firstLineChars="250"/>
        <w:rPr>
          <w:rFonts w:hint="eastAsia" w:ascii="宋体" w:hAnsi="宋体" w:eastAsia="宋体" w:cs="宋体"/>
          <w:sz w:val="24"/>
          <w:highlight w:val="none"/>
        </w:rPr>
      </w:pPr>
      <w:r>
        <w:rPr>
          <w:rFonts w:hint="eastAsia" w:ascii="宋体" w:hAnsi="宋体" w:eastAsia="宋体" w:cs="宋体"/>
          <w:sz w:val="24"/>
          <w:highlight w:val="none"/>
        </w:rPr>
        <w:t>3.3.1在不改变报价供应商响应文件实质性内容的前提下，磋商小组应当对响应文件进行基础性数据分析和整理(简称为“清标”)，从而发现并提取其中可能存在的对招标范围理解的偏差、投标报价的算术性错误、错漏项、投标报价构成不合理、不平衡报价等存在明显异常的问题，并就这些问题整理形成清标成果。磋商小组对清标成果审议后，决定需要报价供应商进行澄清、说明或补正的问题，形成质疑问卷，向报价供应商发出问题澄清通知(包括质疑问卷)。</w:t>
      </w:r>
    </w:p>
    <w:p>
      <w:pPr>
        <w:tabs>
          <w:tab w:val="left" w:pos="840"/>
          <w:tab w:val="left" w:pos="1050"/>
        </w:tabs>
        <w:wordWrap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3.3.2报价供应商接到磋商小组发出的问题澄清通知后，应按磋商小组的要求提供澄清资料并在规定的时间递交。否则视为“不按磋商小组要求澄清、说明或补正”，按无效响应文件处理。</w:t>
      </w:r>
      <w:bookmarkEnd w:id="10"/>
    </w:p>
    <w:p>
      <w:pPr>
        <w:tabs>
          <w:tab w:val="left" w:pos="840"/>
          <w:tab w:val="left" w:pos="1050"/>
        </w:tabs>
        <w:spacing w:line="360" w:lineRule="auto"/>
        <w:ind w:firstLine="480" w:firstLineChars="200"/>
        <w:rPr>
          <w:rFonts w:hint="eastAsia" w:ascii="宋体" w:hAnsi="宋体" w:eastAsia="宋体" w:cs="宋体"/>
          <w:bCs/>
          <w:sz w:val="24"/>
          <w:highlight w:val="none"/>
        </w:rPr>
      </w:pPr>
      <w:r>
        <w:rPr>
          <w:rFonts w:hint="eastAsia" w:ascii="宋体" w:hAnsi="宋体" w:cs="宋体"/>
          <w:bCs/>
          <w:sz w:val="24"/>
          <w:highlight w:val="none"/>
          <w:lang w:val="en-US" w:eastAsia="zh-CN"/>
        </w:rPr>
        <w:t>4.</w:t>
      </w:r>
      <w:r>
        <w:rPr>
          <w:rFonts w:hint="eastAsia" w:ascii="宋体" w:hAnsi="宋体" w:eastAsia="宋体" w:cs="宋体"/>
          <w:bCs/>
          <w:sz w:val="24"/>
          <w:highlight w:val="none"/>
        </w:rPr>
        <w:t>信用信息查询</w:t>
      </w:r>
    </w:p>
    <w:p>
      <w:pPr>
        <w:tabs>
          <w:tab w:val="left" w:pos="840"/>
          <w:tab w:val="left" w:pos="1050"/>
        </w:tabs>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采购人和采购代理机构在报价截止时间前通过“信用中国”网站(www.creditchina.gov.cn)、“信用江苏”（www.jscredit.gov.cn）和中国政府采购网(</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"http://www.ccgp.gov.cn" </w:instrText>
      </w:r>
      <w:r>
        <w:rPr>
          <w:rFonts w:hint="eastAsia" w:ascii="宋体" w:hAnsi="宋体" w:eastAsia="宋体" w:cs="宋体"/>
          <w:highlight w:val="none"/>
        </w:rPr>
        <w:fldChar w:fldCharType="separate"/>
      </w:r>
      <w:r>
        <w:rPr>
          <w:rFonts w:hint="eastAsia" w:ascii="宋体" w:hAnsi="宋体" w:eastAsia="宋体" w:cs="宋体"/>
          <w:bCs/>
          <w:sz w:val="24"/>
          <w:highlight w:val="none"/>
        </w:rPr>
        <w:t>www.ccgp.gov.cn</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等渠道查询相关供应商主体信用记录，对列入失信被执行人、重大税收违法案件当事人名单、政府采购严重违法失信行为记录名单及其他不符合《中华人民共和国政府采购法》第二十二条规定条件的供应商，拒绝其参与政府采购活动。</w:t>
      </w:r>
    </w:p>
    <w:p>
      <w:pPr>
        <w:tabs>
          <w:tab w:val="left" w:pos="840"/>
          <w:tab w:val="left" w:pos="1050"/>
        </w:tabs>
        <w:spacing w:line="360" w:lineRule="auto"/>
        <w:ind w:firstLine="480" w:firstLineChars="200"/>
        <w:rPr>
          <w:rFonts w:hint="eastAsia" w:ascii="宋体" w:hAnsi="宋体" w:eastAsia="宋体" w:cs="宋体"/>
          <w:bCs/>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w:t>
      </w:r>
      <w:r>
        <w:rPr>
          <w:rFonts w:hint="eastAsia" w:ascii="宋体" w:hAnsi="宋体" w:eastAsia="宋体" w:cs="宋体"/>
          <w:bCs/>
          <w:sz w:val="24"/>
          <w:szCs w:val="24"/>
          <w:highlight w:val="none"/>
        </w:rPr>
        <w:t xml:space="preserve"> 磋商、评审程序</w:t>
      </w:r>
    </w:p>
    <w:p>
      <w:pP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.1 响应文件资格性检查。</w:t>
      </w:r>
    </w:p>
    <w:p>
      <w:pP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.1.1磋商小组对响应文件进行资格性检查。</w:t>
      </w:r>
    </w:p>
    <w:p>
      <w:pP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.1.2依据法律法规和磋商文件的规定，对响应文件中的资格、资信证明等进行审查，以确定报价供应商提供资格、资信证明材料的合法性、真实性，是否具备报价资格。</w:t>
      </w:r>
    </w:p>
    <w:p>
      <w:pP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.2响应文件符合性检查。</w:t>
      </w:r>
    </w:p>
    <w:p>
      <w:pP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.2.1磋商小组应当对符合资格的报价供应商的响应文件进行符合性审查，以确定其是否满足磋商文件的实质性要求。</w:t>
      </w:r>
    </w:p>
    <w:p>
      <w:pPr>
        <w:spacing w:line="440" w:lineRule="exact"/>
        <w:ind w:firstLine="480" w:firstLineChars="200"/>
        <w:rPr>
          <w:rFonts w:hint="eastAsia" w:ascii="宋体" w:hAnsi="宋体" w:eastAsia="宋体" w:cs="宋体"/>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的符合性检查由</w:t>
      </w:r>
      <w:r>
        <w:rPr>
          <w:rFonts w:hint="eastAsia" w:ascii="宋体" w:hAnsi="宋体" w:eastAsia="宋体" w:cs="宋体"/>
          <w:sz w:val="24"/>
          <w:highlight w:val="none"/>
          <w:lang w:eastAsia="zh-CN"/>
        </w:rPr>
        <w:t>磋商小组</w:t>
      </w:r>
      <w:r>
        <w:rPr>
          <w:rFonts w:hint="eastAsia" w:ascii="宋体" w:hAnsi="宋体" w:eastAsia="宋体" w:cs="宋体"/>
          <w:sz w:val="24"/>
          <w:highlight w:val="none"/>
        </w:rPr>
        <w:t>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.3</w:t>
      </w:r>
      <w:r>
        <w:rPr>
          <w:rFonts w:hint="eastAsia" w:ascii="宋体" w:hAnsi="宋体" w:eastAsia="宋体" w:cs="宋体"/>
          <w:b/>
          <w:sz w:val="24"/>
          <w:highlight w:val="none"/>
        </w:rPr>
        <w:t>澄清有关问题。磋商小组认为响应文件中有含义不明确、同类问题表述不一致或者有明显文字和计算错误的，应以书面形式提出询标内容，由招标工作人员传递给</w:t>
      </w:r>
      <w:r>
        <w:rPr>
          <w:rFonts w:hint="eastAsia" w:ascii="宋体" w:hAnsi="宋体" w:eastAsia="宋体" w:cs="宋体"/>
          <w:b/>
          <w:sz w:val="24"/>
          <w:highlight w:val="none"/>
          <w:lang w:eastAsia="zh-CN"/>
        </w:rPr>
        <w:t>报价供应商</w:t>
      </w:r>
      <w:r>
        <w:rPr>
          <w:rFonts w:hint="eastAsia" w:ascii="宋体" w:hAnsi="宋体" w:eastAsia="宋体" w:cs="宋体"/>
          <w:b/>
          <w:sz w:val="24"/>
          <w:highlight w:val="none"/>
        </w:rPr>
        <w:t>授权代表。</w:t>
      </w:r>
      <w:r>
        <w:rPr>
          <w:rFonts w:hint="eastAsia" w:ascii="宋体" w:hAnsi="宋体" w:eastAsia="宋体" w:cs="宋体"/>
          <w:b/>
          <w:sz w:val="24"/>
          <w:highlight w:val="none"/>
          <w:lang w:eastAsia="zh-CN"/>
        </w:rPr>
        <w:t>报价供应商</w:t>
      </w:r>
      <w:r>
        <w:rPr>
          <w:rFonts w:hint="eastAsia" w:ascii="宋体" w:hAnsi="宋体" w:eastAsia="宋体" w:cs="宋体"/>
          <w:b/>
          <w:sz w:val="24"/>
          <w:highlight w:val="none"/>
        </w:rPr>
        <w:t>授权代表应当以书面形式作出澄清、说明或者补正。</w:t>
      </w:r>
      <w:r>
        <w:rPr>
          <w:rFonts w:hint="eastAsia" w:ascii="宋体" w:hAnsi="宋体" w:eastAsia="宋体" w:cs="宋体"/>
          <w:b/>
          <w:bCs/>
          <w:sz w:val="24"/>
          <w:highlight w:val="none"/>
        </w:rPr>
        <w:t>签字确认。</w:t>
      </w:r>
      <w:r>
        <w:rPr>
          <w:rFonts w:hint="eastAsia" w:ascii="宋体" w:hAnsi="宋体" w:eastAsia="宋体" w:cs="宋体"/>
          <w:b/>
          <w:sz w:val="24"/>
          <w:highlight w:val="none"/>
          <w:lang w:eastAsia="zh-CN"/>
        </w:rPr>
        <w:t>报价供应商</w:t>
      </w:r>
      <w:r>
        <w:rPr>
          <w:rFonts w:hint="eastAsia" w:ascii="宋体" w:hAnsi="宋体" w:eastAsia="宋体" w:cs="宋体"/>
          <w:b/>
          <w:sz w:val="24"/>
          <w:highlight w:val="none"/>
        </w:rPr>
        <w:t>的澄清、说明或者补正不得超出响应文件的范围或者改变响应文件的实质性内容。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.4磋商小组讨论、确定磋商程序和磋商内容。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.5磋商小组</w:t>
      </w:r>
      <w:r>
        <w:rPr>
          <w:rFonts w:hint="eastAsia" w:ascii="宋体" w:hAnsi="宋体" w:cs="宋体"/>
          <w:sz w:val="24"/>
          <w:highlight w:val="none"/>
          <w:lang w:val="en-US" w:eastAsia="zh-CN"/>
        </w:rPr>
        <w:t>按照签到顺序</w:t>
      </w:r>
      <w:r>
        <w:rPr>
          <w:rFonts w:hint="eastAsia" w:ascii="宋体" w:hAnsi="宋体" w:eastAsia="宋体" w:cs="宋体"/>
          <w:sz w:val="24"/>
          <w:highlight w:val="none"/>
        </w:rPr>
        <w:t>集中与单一供应商分别进行磋商。磋商轮次由磋商小组视情况决定。</w:t>
      </w:r>
    </w:p>
    <w:p>
      <w:pP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6在磋商过程中，磋商小组可以根据磋商文件和磋商情况实质性变动采购需求中的技术、服务要求以及合同草案条款，但不得变动磋商文件中的其他内容。对磋商文件作出的实质性变动是磋商文件的有效组成部分。如有实质性变动，磋商小组将以书面形式通知所有参加磋商的供应商。供应商应当按照磋商文件的变动情况和磋商小组的要求在规定的时间内重新提交响应文件，并由其法定代表人或授权代表签字或者加盖公章。如有负偏离，将作为无效标处理。</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关于磋商报价：响应文件里的报价作为第一轮报价，然后进行第二轮报价，磋商小组根据实际情况看是否需要进行第三轮报价等，以供应商的最后一轮报价作为最终报价，</w:t>
      </w:r>
      <w:r>
        <w:rPr>
          <w:rFonts w:hint="eastAsia" w:ascii="宋体" w:hAnsi="宋体" w:eastAsia="宋体" w:cs="宋体"/>
          <w:b/>
          <w:sz w:val="24"/>
          <w:szCs w:val="22"/>
          <w:highlight w:val="none"/>
        </w:rPr>
        <w:t>相应的清单子目单价，根据“响应文件报价/最终报价”的比例，进行同比例调整。</w:t>
      </w:r>
      <w:r>
        <w:rPr>
          <w:rFonts w:hint="eastAsia" w:ascii="宋体" w:hAnsi="宋体" w:eastAsia="宋体" w:cs="宋体"/>
          <w:sz w:val="24"/>
          <w:szCs w:val="24"/>
          <w:highlight w:val="none"/>
        </w:rPr>
        <w:t>最后报价是供应商响应文件的有效组成部分。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已提交响应文件的供应商，可以根据磋商情况退出磋商。</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cs="宋体"/>
          <w:sz w:val="24"/>
          <w:highlight w:val="none"/>
          <w:lang w:val="en-US" w:eastAsia="zh-CN"/>
        </w:rPr>
        <w:t>5</w:t>
      </w:r>
      <w:r>
        <w:rPr>
          <w:rFonts w:hint="eastAsia" w:ascii="宋体" w:hAnsi="宋体" w:eastAsia="宋体" w:cs="宋体"/>
          <w:sz w:val="24"/>
          <w:highlight w:val="none"/>
        </w:rPr>
        <w:t>.7 比较与评价</w:t>
      </w:r>
    </w:p>
    <w:p>
      <w:pP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.7.1 响应文件资格性检查和响应文件的符合性检查结束后，凡属于“（七）无效响应文件的确认”的响应文件不进入比较与评价程序。</w:t>
      </w:r>
    </w:p>
    <w:p>
      <w:pPr>
        <w:spacing w:line="360" w:lineRule="auto"/>
        <w:ind w:firstLine="480" w:firstLineChars="200"/>
        <w:rPr>
          <w:rFonts w:hint="eastAsia" w:ascii="宋体" w:hAnsi="宋体" w:eastAsia="宋体" w:cs="宋体"/>
          <w:sz w:val="24"/>
          <w:szCs w:val="28"/>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 xml:space="preserve">.7.2 </w:t>
      </w:r>
      <w:r>
        <w:rPr>
          <w:rFonts w:hint="eastAsia" w:ascii="宋体" w:hAnsi="宋体" w:eastAsia="宋体" w:cs="宋体"/>
          <w:sz w:val="24"/>
          <w:szCs w:val="28"/>
          <w:highlight w:val="none"/>
        </w:rPr>
        <w:t>本项目对磋商小组对确定最终采购需求和提交最后报价的报价供应商采用综合评分法进行比较与评价。</w:t>
      </w:r>
    </w:p>
    <w:p>
      <w:pP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.7.3评审小组负责对磋商文件评分标准中涉及的</w:t>
      </w:r>
      <w:r>
        <w:rPr>
          <w:rFonts w:hint="eastAsia" w:ascii="宋体" w:hAnsi="宋体" w:eastAsia="宋体" w:cs="宋体"/>
          <w:sz w:val="24"/>
          <w:highlight w:val="none"/>
          <w:lang w:eastAsia="zh-CN"/>
        </w:rPr>
        <w:t>报价供应商</w:t>
      </w:r>
      <w:r>
        <w:rPr>
          <w:rFonts w:hint="eastAsia" w:ascii="宋体" w:hAnsi="宋体" w:eastAsia="宋体" w:cs="宋体"/>
          <w:sz w:val="24"/>
          <w:highlight w:val="none"/>
        </w:rPr>
        <w:t>财务状况、业绩、信誉、答辩</w:t>
      </w:r>
      <w:r>
        <w:rPr>
          <w:rFonts w:hint="eastAsia" w:ascii="宋体" w:hAnsi="宋体" w:cs="宋体"/>
          <w:sz w:val="24"/>
          <w:highlight w:val="none"/>
          <w:lang w:eastAsia="zh-CN"/>
        </w:rPr>
        <w:t>、</w:t>
      </w:r>
      <w:r>
        <w:rPr>
          <w:rFonts w:hint="eastAsia" w:ascii="宋体" w:hAnsi="宋体" w:eastAsia="宋体" w:cs="宋体"/>
          <w:sz w:val="24"/>
          <w:highlight w:val="none"/>
        </w:rPr>
        <w:t>技术方案、性能、服务质量等内容进行评审；</w:t>
      </w:r>
    </w:p>
    <w:p>
      <w:pP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 xml:space="preserve">.7.5 </w:t>
      </w:r>
      <w:r>
        <w:rPr>
          <w:rFonts w:hint="eastAsia" w:ascii="宋体" w:hAnsi="宋体" w:eastAsia="宋体" w:cs="宋体"/>
          <w:sz w:val="24"/>
          <w:highlight w:val="none"/>
          <w:lang w:val="en-US" w:eastAsia="zh-CN"/>
        </w:rPr>
        <w:t>待</w:t>
      </w:r>
      <w:r>
        <w:rPr>
          <w:rFonts w:hint="eastAsia" w:ascii="宋体" w:hAnsi="宋体" w:eastAsia="宋体" w:cs="宋体"/>
          <w:sz w:val="24"/>
          <w:highlight w:val="none"/>
        </w:rPr>
        <w:t>评审全部结束后</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由工作人员在公证或监督下，汇总各</w:t>
      </w:r>
      <w:r>
        <w:rPr>
          <w:rFonts w:hint="eastAsia" w:ascii="宋体" w:hAnsi="宋体" w:eastAsia="宋体" w:cs="宋体"/>
          <w:sz w:val="24"/>
          <w:highlight w:val="none"/>
          <w:lang w:eastAsia="zh-CN"/>
        </w:rPr>
        <w:t>报价供应商</w:t>
      </w:r>
      <w:r>
        <w:rPr>
          <w:rFonts w:hint="eastAsia" w:ascii="宋体" w:hAnsi="宋体" w:eastAsia="宋体" w:cs="宋体"/>
          <w:sz w:val="24"/>
          <w:highlight w:val="none"/>
        </w:rPr>
        <w:t>商务标和技术标得分，确定各</w:t>
      </w:r>
      <w:r>
        <w:rPr>
          <w:rFonts w:hint="eastAsia" w:ascii="宋体" w:hAnsi="宋体" w:eastAsia="宋体" w:cs="宋体"/>
          <w:sz w:val="24"/>
          <w:highlight w:val="none"/>
          <w:lang w:eastAsia="zh-CN"/>
        </w:rPr>
        <w:t>报价供应商</w:t>
      </w:r>
      <w:r>
        <w:rPr>
          <w:rFonts w:hint="eastAsia" w:ascii="宋体" w:hAnsi="宋体" w:eastAsia="宋体" w:cs="宋体"/>
          <w:sz w:val="24"/>
          <w:highlight w:val="none"/>
        </w:rPr>
        <w:t>总分和最终排序。</w:t>
      </w:r>
    </w:p>
    <w:p>
      <w:pPr>
        <w:spacing w:line="360" w:lineRule="auto"/>
        <w:ind w:firstLine="480" w:firstLineChars="200"/>
        <w:rPr>
          <w:rFonts w:hint="eastAsia" w:ascii="宋体" w:hAnsi="宋体" w:eastAsia="宋体" w:cs="宋体"/>
          <w:bCs/>
          <w:sz w:val="24"/>
          <w:highlight w:val="none"/>
        </w:rPr>
      </w:pPr>
      <w:r>
        <w:rPr>
          <w:rFonts w:hint="eastAsia" w:ascii="宋体" w:hAnsi="宋体" w:cs="宋体"/>
          <w:bCs/>
          <w:sz w:val="24"/>
          <w:highlight w:val="none"/>
          <w:lang w:val="en-US" w:eastAsia="zh-CN"/>
        </w:rPr>
        <w:t>6.</w:t>
      </w:r>
      <w:r>
        <w:rPr>
          <w:rFonts w:hint="eastAsia" w:ascii="宋体" w:hAnsi="宋体" w:eastAsia="宋体" w:cs="宋体"/>
          <w:bCs/>
          <w:sz w:val="24"/>
          <w:highlight w:val="none"/>
        </w:rPr>
        <w:t>标方法和主要因素：</w:t>
      </w:r>
    </w:p>
    <w:p>
      <w:pPr>
        <w:spacing w:line="360" w:lineRule="auto"/>
        <w:ind w:firstLine="482" w:firstLineChars="200"/>
        <w:rPr>
          <w:rFonts w:hint="eastAsia" w:ascii="宋体" w:hAnsi="宋体" w:eastAsia="宋体" w:cs="宋体"/>
          <w:bCs/>
          <w:sz w:val="24"/>
          <w:highlight w:val="none"/>
        </w:rPr>
      </w:pPr>
      <w:r>
        <w:rPr>
          <w:rFonts w:hint="eastAsia" w:ascii="宋体" w:hAnsi="宋体" w:eastAsia="宋体" w:cs="宋体"/>
          <w:b/>
          <w:sz w:val="24"/>
          <w:highlight w:val="none"/>
        </w:rPr>
        <w:t>报价供应商通过资格性与符合性审查的，方可进入比较与评价程序。</w:t>
      </w:r>
    </w:p>
    <w:p>
      <w:pPr>
        <w:tabs>
          <w:tab w:val="left" w:pos="-1134"/>
          <w:tab w:val="left" w:pos="945"/>
        </w:tabs>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本次评标采用综合评分法</w:t>
      </w:r>
      <w:r>
        <w:rPr>
          <w:rFonts w:hint="eastAsia" w:ascii="宋体" w:hAnsi="宋体" w:eastAsia="宋体" w:cs="宋体"/>
          <w:b/>
          <w:sz w:val="24"/>
          <w:highlight w:val="none"/>
        </w:rPr>
        <w:t>（计分均保留2位小数）</w:t>
      </w:r>
      <w:r>
        <w:rPr>
          <w:rFonts w:hint="eastAsia" w:ascii="宋体" w:hAnsi="宋体" w:eastAsia="宋体" w:cs="宋体"/>
          <w:b/>
          <w:bCs/>
          <w:sz w:val="24"/>
          <w:highlight w:val="none"/>
        </w:rPr>
        <w:t>，即在最大限度地满足磋商文件实质性要求前提下，按照磋商文件中规定的各项因素进行综合评审后，按评审后综合得分由高到低顺序排列；综合得分相同的，按投标报价得分由高到低顺序排列；综合得分且投标报价得分相同的，按技术标指标优劣顺序排列；三者得分均相同的，由采购人通过抽签方式确定排序。</w:t>
      </w:r>
    </w:p>
    <w:p>
      <w:pPr>
        <w:tabs>
          <w:tab w:val="left" w:pos="525"/>
          <w:tab w:val="left" w:pos="945"/>
        </w:tabs>
        <w:spacing w:line="360" w:lineRule="auto"/>
        <w:ind w:left="458" w:leftChars="218"/>
        <w:rPr>
          <w:rFonts w:hint="eastAsia" w:ascii="宋体" w:hAnsi="宋体" w:eastAsia="宋体" w:cs="宋体"/>
          <w:bCs/>
          <w:sz w:val="24"/>
          <w:szCs w:val="24"/>
          <w:highlight w:val="none"/>
        </w:rPr>
      </w:pPr>
    </w:p>
    <w:p>
      <w:pPr>
        <w:tabs>
          <w:tab w:val="left" w:pos="525"/>
          <w:tab w:val="left" w:pos="945"/>
        </w:tabs>
        <w:spacing w:line="360" w:lineRule="auto"/>
        <w:ind w:left="458" w:leftChars="218"/>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rPr>
        <w:t>.评分标准</w:t>
      </w:r>
    </w:p>
    <w:p>
      <w:pPr>
        <w:wordWrap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highlight w:val="none"/>
          <w:shd w:val="clear" w:color="auto" w:fill="auto"/>
        </w:rPr>
        <w:t>（一)评分项目及总分（总分10</w:t>
      </w:r>
      <w:r>
        <w:rPr>
          <w:rFonts w:hint="eastAsia" w:ascii="宋体" w:hAnsi="宋体" w:eastAsia="宋体" w:cs="宋体"/>
          <w:b/>
          <w:color w:val="auto"/>
          <w:sz w:val="24"/>
          <w:highlight w:val="none"/>
          <w:shd w:val="clear" w:color="auto" w:fill="auto"/>
          <w:lang w:val="en-US" w:eastAsia="zh-CN"/>
        </w:rPr>
        <w:t>0</w:t>
      </w:r>
      <w:r>
        <w:rPr>
          <w:rFonts w:hint="eastAsia" w:ascii="宋体" w:hAnsi="宋体" w:eastAsia="宋体" w:cs="宋体"/>
          <w:b/>
          <w:color w:val="auto"/>
          <w:sz w:val="24"/>
          <w:highlight w:val="none"/>
          <w:shd w:val="clear" w:color="auto" w:fill="auto"/>
        </w:rPr>
        <w:t>分）</w:t>
      </w:r>
    </w:p>
    <w:p>
      <w:pPr>
        <w:wordWrap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（1）投标价格                                          30分</w:t>
      </w:r>
    </w:p>
    <w:p>
      <w:pPr>
        <w:wordWrap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（2）报价供应商综合评价                                12分</w:t>
      </w:r>
    </w:p>
    <w:p>
      <w:pPr>
        <w:wordWrap w:val="0"/>
        <w:spacing w:line="360" w:lineRule="auto"/>
        <w:ind w:firstLine="482" w:firstLineChars="200"/>
        <w:jc w:val="left"/>
        <w:rPr>
          <w:rFonts w:hint="eastAsia" w:ascii="宋体" w:hAnsi="宋体" w:eastAsia="宋体" w:cs="宋体"/>
          <w:b/>
          <w:color w:val="auto"/>
          <w:sz w:val="24"/>
          <w:highlight w:val="none"/>
          <w:shd w:val="clear" w:color="auto" w:fill="auto"/>
        </w:rPr>
      </w:pPr>
      <w:r>
        <w:rPr>
          <w:rFonts w:hint="eastAsia" w:ascii="宋体" w:hAnsi="宋体" w:eastAsia="宋体" w:cs="宋体"/>
          <w:b/>
          <w:bCs/>
          <w:color w:val="auto"/>
          <w:sz w:val="24"/>
          <w:szCs w:val="24"/>
          <w:highlight w:val="none"/>
        </w:rPr>
        <w:t>（3）服务方案                                          58分</w:t>
      </w:r>
    </w:p>
    <w:p>
      <w:pPr>
        <w:wordWrap w:val="0"/>
        <w:spacing w:line="360" w:lineRule="auto"/>
        <w:ind w:firstLine="482" w:firstLineChars="200"/>
        <w:jc w:val="left"/>
        <w:rPr>
          <w:rFonts w:hint="eastAsia" w:ascii="宋体" w:hAnsi="宋体" w:eastAsia="宋体" w:cs="宋体"/>
          <w:b/>
          <w:color w:val="auto"/>
          <w:sz w:val="24"/>
          <w:highlight w:val="none"/>
          <w:shd w:val="clear" w:color="auto" w:fill="auto"/>
        </w:rPr>
      </w:pPr>
    </w:p>
    <w:p>
      <w:pPr>
        <w:wordWrap w:val="0"/>
        <w:spacing w:line="360" w:lineRule="auto"/>
        <w:ind w:firstLine="482" w:firstLineChars="200"/>
        <w:jc w:val="left"/>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（二</w:t>
      </w:r>
      <w:r>
        <w:rPr>
          <w:rFonts w:hint="eastAsia" w:ascii="宋体" w:hAnsi="宋体" w:eastAsia="宋体" w:cs="宋体"/>
          <w:b/>
          <w:color w:val="auto"/>
          <w:sz w:val="24"/>
          <w:highlight w:val="none"/>
          <w:shd w:val="clear" w:color="auto" w:fill="auto"/>
          <w:lang w:eastAsia="zh-CN"/>
        </w:rPr>
        <w:t>）</w:t>
      </w:r>
      <w:r>
        <w:rPr>
          <w:rFonts w:hint="eastAsia" w:ascii="宋体" w:hAnsi="宋体" w:eastAsia="宋体" w:cs="宋体"/>
          <w:b/>
          <w:color w:val="auto"/>
          <w:sz w:val="24"/>
          <w:highlight w:val="none"/>
          <w:shd w:val="clear" w:color="auto" w:fill="auto"/>
        </w:rPr>
        <w:t>各项目评分标准</w:t>
      </w:r>
    </w:p>
    <w:p>
      <w:pPr>
        <w:tabs>
          <w:tab w:val="left" w:pos="525"/>
        </w:tabs>
        <w:spacing w:line="360" w:lineRule="auto"/>
        <w:ind w:firstLine="631" w:firstLineChars="26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（1）投标价格（</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0分）：</w:t>
      </w:r>
    </w:p>
    <w:p>
      <w:pPr>
        <w:spacing w:line="360" w:lineRule="auto"/>
        <w:ind w:firstLine="480" w:firstLineChars="200"/>
        <w:jc w:val="left"/>
        <w:rPr>
          <w:rFonts w:hint="eastAsia" w:ascii="宋体" w:hAnsi="宋体" w:eastAsia="宋体" w:cs="宋体"/>
          <w:bCs/>
          <w:color w:val="auto"/>
          <w:sz w:val="24"/>
          <w:szCs w:val="22"/>
          <w:highlight w:val="none"/>
          <w:shd w:val="clear" w:color="auto" w:fill="auto"/>
        </w:rPr>
      </w:pPr>
      <w:r>
        <w:rPr>
          <w:rFonts w:hint="eastAsia" w:ascii="宋体" w:hAnsi="宋体" w:eastAsia="宋体" w:cs="宋体"/>
          <w:bCs/>
          <w:color w:val="auto"/>
          <w:sz w:val="24"/>
          <w:szCs w:val="22"/>
          <w:highlight w:val="none"/>
          <w:shd w:val="clear" w:color="auto" w:fill="auto"/>
        </w:rPr>
        <w:t>1）价格分统一采用低价优先法计算，即满足</w:t>
      </w:r>
      <w:r>
        <w:rPr>
          <w:rFonts w:hint="eastAsia" w:ascii="宋体" w:hAnsi="宋体" w:cs="宋体"/>
          <w:bCs/>
          <w:color w:val="auto"/>
          <w:sz w:val="24"/>
          <w:szCs w:val="22"/>
          <w:highlight w:val="none"/>
          <w:shd w:val="clear" w:color="auto" w:fill="auto"/>
          <w:lang w:eastAsia="zh-CN"/>
        </w:rPr>
        <w:t>磋商文件</w:t>
      </w:r>
      <w:r>
        <w:rPr>
          <w:rFonts w:hint="eastAsia" w:ascii="宋体" w:hAnsi="宋体" w:eastAsia="宋体" w:cs="宋体"/>
          <w:bCs/>
          <w:color w:val="auto"/>
          <w:sz w:val="24"/>
          <w:szCs w:val="22"/>
          <w:highlight w:val="none"/>
          <w:shd w:val="clear" w:color="auto" w:fill="auto"/>
        </w:rPr>
        <w:t>要求且投标报价最低的供应商的价格为投标基准价，其价格分为满分。其他供应商的价格分统一按照下列公式计算：</w:t>
      </w:r>
    </w:p>
    <w:p>
      <w:pPr>
        <w:spacing w:line="360" w:lineRule="auto"/>
        <w:ind w:firstLine="480" w:firstLineChars="200"/>
        <w:jc w:val="left"/>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szCs w:val="22"/>
          <w:highlight w:val="none"/>
          <w:shd w:val="clear" w:color="auto" w:fill="auto"/>
        </w:rPr>
        <w:t>投标报价得分=（投标基准价/投标报价）×价格权值×100。</w:t>
      </w:r>
    </w:p>
    <w:p>
      <w:pPr>
        <w:tabs>
          <w:tab w:val="left" w:pos="945"/>
          <w:tab w:val="left" w:pos="1155"/>
        </w:tabs>
        <w:spacing w:line="360" w:lineRule="auto"/>
        <w:ind w:firstLine="566" w:firstLineChars="236"/>
        <w:rPr>
          <w:rFonts w:hint="eastAsia" w:ascii="宋体" w:hAnsi="宋体" w:eastAsia="宋体" w:cs="宋体"/>
          <w:bCs/>
          <w:color w:val="auto"/>
          <w:sz w:val="24"/>
          <w:highlight w:val="none"/>
        </w:rPr>
      </w:pPr>
      <w:r>
        <w:rPr>
          <w:rFonts w:hint="eastAsia" w:ascii="宋体" w:hAnsi="宋体" w:eastAsia="宋体" w:cs="宋体"/>
          <w:bCs/>
          <w:color w:val="auto"/>
          <w:sz w:val="24"/>
          <w:highlight w:val="none"/>
          <w:shd w:val="clear" w:color="auto" w:fill="auto"/>
        </w:rPr>
        <w:t>2）</w:t>
      </w:r>
      <w:r>
        <w:rPr>
          <w:rFonts w:hint="eastAsia" w:ascii="宋体" w:hAnsi="宋体" w:eastAsia="宋体" w:cs="宋体"/>
          <w:b/>
          <w:color w:val="auto"/>
          <w:sz w:val="24"/>
          <w:highlight w:val="none"/>
          <w:shd w:val="clear" w:color="auto" w:fill="auto"/>
        </w:rPr>
        <w:t>价格扣除</w:t>
      </w:r>
      <w:r>
        <w:rPr>
          <w:rFonts w:hint="eastAsia" w:ascii="宋体" w:hAnsi="宋体" w:eastAsia="宋体" w:cs="宋体"/>
          <w:bCs/>
          <w:color w:val="auto"/>
          <w:sz w:val="24"/>
          <w:highlight w:val="none"/>
        </w:rPr>
        <w:t>（根据财库[2020]46号文规定）：</w:t>
      </w:r>
    </w:p>
    <w:p>
      <w:pPr>
        <w:tabs>
          <w:tab w:val="left" w:pos="945"/>
          <w:tab w:val="left" w:pos="1155"/>
        </w:tabs>
        <w:spacing w:line="360" w:lineRule="auto"/>
        <w:ind w:firstLine="566" w:firstLineChars="23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a.对小型和微型企业产品的价格给予10%的扣除，用扣除后的价格参与评审。参加投标的中小企业，应当按照《政府采购促进中小企业发展暂行办法》（财库〔2011〕181号）的规定提供《中小企业声明函》（格式见附件）（中小企业划型标准详见《关于印发中小企业划型标准规定的通知》工信部联企业〔2011〕300号）。（按属于小、微型</w:t>
      </w:r>
      <w:r>
        <w:rPr>
          <w:rFonts w:hint="eastAsia" w:ascii="宋体" w:hAnsi="宋体" w:cs="宋体"/>
          <w:bCs/>
          <w:color w:val="auto"/>
          <w:sz w:val="24"/>
          <w:highlight w:val="none"/>
          <w:lang w:eastAsia="zh-CN"/>
        </w:rPr>
        <w:t>报价供应商</w:t>
      </w:r>
      <w:r>
        <w:rPr>
          <w:rFonts w:hint="eastAsia" w:ascii="宋体" w:hAnsi="宋体" w:eastAsia="宋体" w:cs="宋体"/>
          <w:bCs/>
          <w:color w:val="auto"/>
          <w:sz w:val="24"/>
          <w:highlight w:val="none"/>
        </w:rPr>
        <w:t>产品报价明细表认真填写，如未按要求填写和提供有效证明或相关内容表述不清的，不得享受价格扣除。）</w:t>
      </w:r>
    </w:p>
    <w:p>
      <w:pPr>
        <w:tabs>
          <w:tab w:val="left" w:pos="945"/>
          <w:tab w:val="left" w:pos="1155"/>
        </w:tabs>
        <w:spacing w:line="360" w:lineRule="auto"/>
        <w:ind w:firstLine="566" w:firstLineChars="23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b.监狱和戒毒企业参加政府采购活动视同小型、微型企业，享受评审价格扣除10%的政府采购优惠政策。参加报价的监狱和戒毒企业，应当按照财政部《司法部关于政府采购支持监狱企业发展有关问题》（财库〔2014〕68号）的规定提供由省级以上监狱管理局、戒毒管理局（含新疆生产建设兵团）出具的属于监狱企业的证明文件复印件。（按属于监狱和戒毒企业产品细目报价表认真填写，未按要求提供有效证明或相关内容表述不清的，不得享受价格扣除。）</w:t>
      </w:r>
    </w:p>
    <w:p>
      <w:pPr>
        <w:tabs>
          <w:tab w:val="left" w:pos="945"/>
          <w:tab w:val="left" w:pos="1155"/>
        </w:tabs>
        <w:spacing w:line="360" w:lineRule="auto"/>
        <w:ind w:firstLine="566" w:firstLineChars="236"/>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c.残疾人福利性单位参加政府采购活动视同小型、微型企业，享受评审价格扣除10%的政府采购优惠政策。参加报价的残疾人福利性单位，应当按照财政部民政部《中国残疾人联合会关于促进残疾人就业政府采购政策的通知》(财库[2017]141号)的规定提供《残疾人福利性单位声明函》（格式见附件）。残疾人福利性单位属于小型、微型企业的，不重复享受政策。（按属于残疾人福利性单位产品细目报价表认真填写，如未按要求填写和提供有效声明函的，不得享受价格扣除。）</w:t>
      </w:r>
    </w:p>
    <w:p>
      <w:pPr>
        <w:tabs>
          <w:tab w:val="left" w:pos="945"/>
          <w:tab w:val="left" w:pos="1155"/>
        </w:tabs>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bCs/>
          <w:color w:val="auto"/>
          <w:sz w:val="24"/>
          <w:highlight w:val="none"/>
        </w:rPr>
        <w:t>注：根据《政府采购货物和服务招标投标管理办法》第六十条，</w:t>
      </w:r>
      <w:r>
        <w:rPr>
          <w:rFonts w:hint="eastAsia" w:ascii="宋体" w:hAnsi="宋体" w:cs="宋体"/>
          <w:bCs/>
          <w:color w:val="auto"/>
          <w:sz w:val="24"/>
          <w:highlight w:val="none"/>
          <w:lang w:eastAsia="zh-CN"/>
        </w:rPr>
        <w:t>磋商小组</w:t>
      </w:r>
      <w:r>
        <w:rPr>
          <w:rFonts w:hint="eastAsia" w:ascii="宋体" w:hAnsi="宋体" w:eastAsia="宋体" w:cs="宋体"/>
          <w:bCs/>
          <w:color w:val="auto"/>
          <w:sz w:val="24"/>
          <w:highlight w:val="none"/>
        </w:rPr>
        <w:t>认为</w:t>
      </w:r>
      <w:r>
        <w:rPr>
          <w:rFonts w:hint="eastAsia" w:ascii="宋体" w:hAnsi="宋体" w:cs="宋体"/>
          <w:bCs/>
          <w:color w:val="auto"/>
          <w:sz w:val="24"/>
          <w:highlight w:val="none"/>
          <w:lang w:eastAsia="zh-CN"/>
        </w:rPr>
        <w:t>报价供应商</w:t>
      </w:r>
      <w:r>
        <w:rPr>
          <w:rFonts w:hint="eastAsia" w:ascii="宋体" w:hAnsi="宋体" w:eastAsia="宋体" w:cs="宋体"/>
          <w:bCs/>
          <w:color w:val="auto"/>
          <w:sz w:val="24"/>
          <w:highlight w:val="none"/>
        </w:rPr>
        <w:t>的报价明显低于其他通过符合性审查</w:t>
      </w:r>
      <w:r>
        <w:rPr>
          <w:rFonts w:hint="eastAsia" w:ascii="宋体" w:hAnsi="宋体" w:cs="宋体"/>
          <w:bCs/>
          <w:color w:val="auto"/>
          <w:sz w:val="24"/>
          <w:highlight w:val="none"/>
          <w:lang w:eastAsia="zh-CN"/>
        </w:rPr>
        <w:t>报价供应商</w:t>
      </w:r>
      <w:r>
        <w:rPr>
          <w:rFonts w:hint="eastAsia" w:ascii="宋体" w:hAnsi="宋体" w:eastAsia="宋体" w:cs="宋体"/>
          <w:bCs/>
          <w:color w:val="auto"/>
          <w:sz w:val="24"/>
          <w:highlight w:val="none"/>
        </w:rPr>
        <w:t>的标价，有可能影响产品质量或者不能诚信履约的，应到要求其在评标现场合理的时间内提供书面说明，必要时提交相关证明材料；</w:t>
      </w:r>
      <w:r>
        <w:rPr>
          <w:rFonts w:hint="eastAsia" w:ascii="宋体" w:hAnsi="宋体" w:cs="宋体"/>
          <w:bCs/>
          <w:color w:val="auto"/>
          <w:sz w:val="24"/>
          <w:highlight w:val="none"/>
          <w:lang w:eastAsia="zh-CN"/>
        </w:rPr>
        <w:t>报价供应商</w:t>
      </w:r>
      <w:r>
        <w:rPr>
          <w:rFonts w:hint="eastAsia" w:ascii="宋体" w:hAnsi="宋体" w:eastAsia="宋体" w:cs="宋体"/>
          <w:bCs/>
          <w:color w:val="auto"/>
          <w:sz w:val="24"/>
          <w:highlight w:val="none"/>
        </w:rPr>
        <w:t>不能证明其报价合理性的，</w:t>
      </w:r>
      <w:r>
        <w:rPr>
          <w:rFonts w:hint="eastAsia" w:ascii="宋体" w:hAnsi="宋体" w:cs="宋体"/>
          <w:bCs/>
          <w:color w:val="auto"/>
          <w:sz w:val="24"/>
          <w:highlight w:val="none"/>
          <w:lang w:eastAsia="zh-CN"/>
        </w:rPr>
        <w:t>磋商小组</w:t>
      </w:r>
      <w:r>
        <w:rPr>
          <w:rFonts w:hint="eastAsia" w:ascii="宋体" w:hAnsi="宋体" w:eastAsia="宋体" w:cs="宋体"/>
          <w:bCs/>
          <w:color w:val="auto"/>
          <w:sz w:val="24"/>
          <w:highlight w:val="none"/>
        </w:rPr>
        <w:t>应到将其作为无效投标处理。</w:t>
      </w:r>
    </w:p>
    <w:p>
      <w:pPr>
        <w:tabs>
          <w:tab w:val="left" w:pos="525"/>
        </w:tabs>
        <w:spacing w:line="520" w:lineRule="exact"/>
        <w:ind w:firstLine="361" w:firstLineChars="150"/>
        <w:rPr>
          <w:rFonts w:hint="eastAsia" w:ascii="宋体" w:hAnsi="宋体" w:eastAsia="宋体" w:cs="宋体"/>
          <w:b/>
          <w:bCs w:val="0"/>
          <w:color w:val="auto"/>
          <w:sz w:val="24"/>
          <w:szCs w:val="24"/>
          <w:highlight w:val="none"/>
        </w:rPr>
      </w:pPr>
    </w:p>
    <w:p>
      <w:pPr>
        <w:tabs>
          <w:tab w:val="left" w:pos="525"/>
        </w:tabs>
        <w:spacing w:line="520" w:lineRule="exact"/>
        <w:ind w:firstLine="361" w:firstLineChars="150"/>
        <w:rPr>
          <w:rFonts w:hint="eastAsia" w:ascii="宋体" w:hAnsi="宋体" w:eastAsia="宋体" w:cs="宋体"/>
          <w:b/>
          <w:color w:val="auto"/>
          <w:sz w:val="24"/>
          <w:szCs w:val="24"/>
          <w:highlight w:val="none"/>
        </w:rPr>
      </w:pPr>
      <w:r>
        <w:rPr>
          <w:rFonts w:hint="eastAsia" w:ascii="宋体" w:hAnsi="宋体" w:eastAsia="宋体" w:cs="宋体"/>
          <w:b/>
          <w:bCs w:val="0"/>
          <w:color w:val="auto"/>
          <w:sz w:val="24"/>
          <w:szCs w:val="24"/>
          <w:highlight w:val="none"/>
        </w:rPr>
        <w:t>（2）</w:t>
      </w:r>
      <w:r>
        <w:rPr>
          <w:rFonts w:hint="eastAsia" w:ascii="宋体" w:hAnsi="宋体" w:cs="宋体"/>
          <w:b/>
          <w:sz w:val="24"/>
          <w:szCs w:val="24"/>
          <w:highlight w:val="none"/>
          <w:lang w:eastAsia="zh-CN"/>
        </w:rPr>
        <w:t>报价供应商</w:t>
      </w:r>
      <w:r>
        <w:rPr>
          <w:rFonts w:hint="eastAsia" w:ascii="宋体" w:hAnsi="宋体" w:eastAsia="宋体" w:cs="宋体"/>
          <w:b/>
          <w:sz w:val="24"/>
          <w:szCs w:val="24"/>
          <w:highlight w:val="none"/>
        </w:rPr>
        <w:t>综合评价（</w:t>
      </w:r>
      <w:r>
        <w:rPr>
          <w:rFonts w:hint="eastAsia" w:ascii="宋体" w:hAnsi="宋体" w:eastAsia="宋体" w:cs="宋体"/>
          <w:b/>
          <w:sz w:val="24"/>
          <w:szCs w:val="24"/>
          <w:highlight w:val="none"/>
          <w:lang w:val="en-US" w:eastAsia="zh-CN"/>
        </w:rPr>
        <w:t>1</w:t>
      </w:r>
      <w:r>
        <w:rPr>
          <w:rFonts w:hint="eastAsia" w:ascii="宋体" w:hAnsi="宋体" w:cs="宋体"/>
          <w:b/>
          <w:sz w:val="24"/>
          <w:szCs w:val="24"/>
          <w:highlight w:val="none"/>
          <w:lang w:val="en-US" w:eastAsia="zh-CN"/>
        </w:rPr>
        <w:t>2</w:t>
      </w:r>
      <w:r>
        <w:rPr>
          <w:rFonts w:hint="eastAsia" w:ascii="宋体" w:hAnsi="宋体" w:eastAsia="宋体" w:cs="宋体"/>
          <w:b/>
          <w:sz w:val="24"/>
          <w:szCs w:val="24"/>
          <w:highlight w:val="none"/>
        </w:rPr>
        <w:t>分</w:t>
      </w:r>
      <w:r>
        <w:rPr>
          <w:rFonts w:hint="eastAsia" w:ascii="宋体" w:hAnsi="宋体" w:eastAsia="宋体" w:cs="宋体"/>
          <w:b/>
          <w:color w:val="auto"/>
          <w:sz w:val="24"/>
          <w:szCs w:val="24"/>
          <w:highlight w:val="none"/>
        </w:rPr>
        <w:t>）</w:t>
      </w:r>
    </w:p>
    <w:p>
      <w:pPr>
        <w:tabs>
          <w:tab w:val="left" w:pos="525"/>
        </w:tabs>
        <w:spacing w:line="52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报价供应商</w:t>
      </w:r>
      <w:r>
        <w:rPr>
          <w:rFonts w:hint="eastAsia" w:ascii="宋体" w:hAnsi="宋体" w:eastAsia="宋体" w:cs="宋体"/>
          <w:bCs/>
          <w:color w:val="auto"/>
          <w:sz w:val="24"/>
          <w:szCs w:val="24"/>
          <w:highlight w:val="none"/>
          <w:lang w:val="en-US" w:eastAsia="zh-CN"/>
        </w:rPr>
        <w:t>自2018年以来，承接过类似项目的，</w:t>
      </w:r>
      <w:r>
        <w:rPr>
          <w:rFonts w:hint="eastAsia" w:ascii="宋体" w:hAnsi="宋体" w:cs="宋体"/>
          <w:b/>
          <w:bCs w:val="0"/>
          <w:color w:val="auto"/>
          <w:sz w:val="24"/>
          <w:szCs w:val="24"/>
          <w:highlight w:val="none"/>
          <w:lang w:val="en-US" w:eastAsia="zh-CN"/>
        </w:rPr>
        <w:t>磋商小组</w:t>
      </w:r>
      <w:r>
        <w:rPr>
          <w:rFonts w:hint="eastAsia" w:ascii="宋体" w:hAnsi="宋体" w:eastAsia="宋体" w:cs="宋体"/>
          <w:b/>
          <w:bCs w:val="0"/>
          <w:color w:val="auto"/>
          <w:sz w:val="24"/>
          <w:szCs w:val="24"/>
          <w:highlight w:val="none"/>
          <w:lang w:val="en-US" w:eastAsia="zh-CN"/>
        </w:rPr>
        <w:t>根据各</w:t>
      </w:r>
      <w:r>
        <w:rPr>
          <w:rFonts w:hint="eastAsia" w:ascii="宋体" w:hAnsi="宋体" w:cs="宋体"/>
          <w:b/>
          <w:bCs w:val="0"/>
          <w:color w:val="auto"/>
          <w:sz w:val="24"/>
          <w:szCs w:val="24"/>
          <w:highlight w:val="none"/>
          <w:lang w:val="en-US" w:eastAsia="zh-CN"/>
        </w:rPr>
        <w:t>报价供应商</w:t>
      </w:r>
      <w:r>
        <w:rPr>
          <w:rFonts w:hint="eastAsia" w:ascii="宋体" w:hAnsi="宋体" w:eastAsia="宋体" w:cs="宋体"/>
          <w:b/>
          <w:bCs w:val="0"/>
          <w:color w:val="auto"/>
          <w:sz w:val="24"/>
          <w:szCs w:val="24"/>
          <w:highlight w:val="none"/>
          <w:lang w:val="en-US" w:eastAsia="zh-CN"/>
        </w:rPr>
        <w:t>提供的材料，横向比较后进行打分，最多得</w:t>
      </w:r>
      <w:r>
        <w:rPr>
          <w:rFonts w:hint="eastAsia" w:ascii="宋体" w:hAnsi="宋体" w:cs="宋体"/>
          <w:b/>
          <w:bCs w:val="0"/>
          <w:color w:val="auto"/>
          <w:sz w:val="24"/>
          <w:szCs w:val="24"/>
          <w:highlight w:val="none"/>
          <w:lang w:val="en-US" w:eastAsia="zh-CN"/>
        </w:rPr>
        <w:t>6</w:t>
      </w:r>
      <w:r>
        <w:rPr>
          <w:rFonts w:hint="eastAsia" w:ascii="宋体" w:hAnsi="宋体" w:eastAsia="宋体" w:cs="宋体"/>
          <w:b/>
          <w:bCs w:val="0"/>
          <w:color w:val="auto"/>
          <w:sz w:val="24"/>
          <w:szCs w:val="24"/>
          <w:highlight w:val="none"/>
          <w:lang w:val="en-US" w:eastAsia="zh-CN"/>
        </w:rPr>
        <w:t>分。（类似业绩是指申报过各相应标段的专业类似培训，须提供相关类似项目的合同（合同中内容须能体现类似专业）复印件加盖公章放入</w:t>
      </w:r>
      <w:r>
        <w:rPr>
          <w:rFonts w:hint="eastAsia" w:ascii="宋体" w:hAnsi="宋体" w:cs="宋体"/>
          <w:b/>
          <w:bCs w:val="0"/>
          <w:color w:val="auto"/>
          <w:sz w:val="24"/>
          <w:szCs w:val="24"/>
          <w:highlight w:val="none"/>
          <w:lang w:val="en-US" w:eastAsia="zh-CN"/>
        </w:rPr>
        <w:t>响应文件</w:t>
      </w:r>
      <w:r>
        <w:rPr>
          <w:rFonts w:hint="eastAsia" w:ascii="宋体" w:hAnsi="宋体" w:eastAsia="宋体" w:cs="宋体"/>
          <w:b/>
          <w:bCs w:val="0"/>
          <w:color w:val="auto"/>
          <w:sz w:val="24"/>
          <w:szCs w:val="24"/>
          <w:highlight w:val="none"/>
          <w:lang w:val="en-US" w:eastAsia="zh-CN"/>
        </w:rPr>
        <w:t>中，原件备查，不得分。）</w:t>
      </w:r>
    </w:p>
    <w:p>
      <w:pPr>
        <w:tabs>
          <w:tab w:val="left" w:pos="525"/>
        </w:tabs>
        <w:spacing w:line="52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en-US" w:eastAsia="zh-CN"/>
        </w:rPr>
        <w:t>报价供应商</w:t>
      </w:r>
      <w:r>
        <w:rPr>
          <w:rFonts w:hint="eastAsia" w:ascii="宋体" w:hAnsi="宋体" w:eastAsia="宋体" w:cs="宋体"/>
          <w:bCs/>
          <w:color w:val="auto"/>
          <w:sz w:val="24"/>
          <w:szCs w:val="24"/>
          <w:highlight w:val="none"/>
          <w:lang w:val="en-US" w:eastAsia="zh-CN"/>
        </w:rPr>
        <w:t>自2019年以来，获得过相关培训奖励或荣誉的，有1个，得3分，最多得6分。</w:t>
      </w:r>
      <w:r>
        <w:rPr>
          <w:rFonts w:hint="eastAsia" w:ascii="宋体" w:hAnsi="宋体" w:eastAsia="宋体" w:cs="宋体"/>
          <w:b/>
          <w:bCs w:val="0"/>
          <w:color w:val="auto"/>
          <w:sz w:val="24"/>
          <w:szCs w:val="24"/>
          <w:highlight w:val="none"/>
          <w:lang w:val="en-US" w:eastAsia="zh-CN"/>
        </w:rPr>
        <w:t>（须提供相关证明材料复印件加盖公章放入</w:t>
      </w:r>
      <w:r>
        <w:rPr>
          <w:rFonts w:hint="eastAsia" w:ascii="宋体" w:hAnsi="宋体" w:cs="宋体"/>
          <w:b/>
          <w:bCs w:val="0"/>
          <w:color w:val="auto"/>
          <w:sz w:val="24"/>
          <w:szCs w:val="24"/>
          <w:highlight w:val="none"/>
          <w:lang w:val="en-US" w:eastAsia="zh-CN"/>
        </w:rPr>
        <w:t>响应文件</w:t>
      </w:r>
      <w:r>
        <w:rPr>
          <w:rFonts w:hint="eastAsia" w:ascii="宋体" w:hAnsi="宋体" w:eastAsia="宋体" w:cs="宋体"/>
          <w:b/>
          <w:bCs w:val="0"/>
          <w:color w:val="auto"/>
          <w:sz w:val="24"/>
          <w:szCs w:val="24"/>
          <w:highlight w:val="none"/>
          <w:lang w:val="en-US" w:eastAsia="zh-CN"/>
        </w:rPr>
        <w:t>中，原件备查，不提供不得分）</w:t>
      </w:r>
    </w:p>
    <w:p>
      <w:pPr>
        <w:tabs>
          <w:tab w:val="left" w:pos="840"/>
          <w:tab w:val="left" w:pos="1050"/>
        </w:tabs>
        <w:spacing w:line="360" w:lineRule="auto"/>
        <w:ind w:firstLine="482" w:firstLineChars="200"/>
        <w:rPr>
          <w:rFonts w:hint="eastAsia" w:ascii="宋体" w:hAnsi="宋体" w:eastAsia="宋体" w:cs="宋体"/>
          <w:b/>
          <w:bCs w:val="0"/>
          <w:color w:val="auto"/>
          <w:sz w:val="24"/>
          <w:szCs w:val="24"/>
          <w:highlight w:val="none"/>
        </w:rPr>
      </w:pPr>
    </w:p>
    <w:p>
      <w:pPr>
        <w:tabs>
          <w:tab w:val="left" w:pos="840"/>
          <w:tab w:val="left" w:pos="1050"/>
        </w:tabs>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rPr>
        <w:t>）</w:t>
      </w:r>
      <w:r>
        <w:rPr>
          <w:rFonts w:hint="eastAsia" w:ascii="宋体" w:hAnsi="宋体" w:eastAsia="宋体" w:cs="宋体"/>
          <w:b/>
          <w:sz w:val="24"/>
          <w:szCs w:val="24"/>
          <w:highlight w:val="none"/>
          <w:lang w:eastAsia="zh-CN"/>
        </w:rPr>
        <w:t>服务方案</w:t>
      </w:r>
      <w:r>
        <w:rPr>
          <w:rFonts w:hint="eastAsia" w:ascii="宋体" w:hAnsi="宋体" w:eastAsia="宋体" w:cs="宋体"/>
          <w:b/>
          <w:sz w:val="24"/>
          <w:szCs w:val="24"/>
          <w:highlight w:val="none"/>
        </w:rPr>
        <w:t>（</w:t>
      </w:r>
      <w:r>
        <w:rPr>
          <w:rFonts w:hint="eastAsia" w:ascii="宋体" w:hAnsi="宋体" w:cs="宋体"/>
          <w:b/>
          <w:sz w:val="24"/>
          <w:szCs w:val="24"/>
          <w:highlight w:val="none"/>
          <w:lang w:val="en-US" w:eastAsia="zh-CN"/>
        </w:rPr>
        <w:t>58</w:t>
      </w:r>
      <w:r>
        <w:rPr>
          <w:rFonts w:hint="eastAsia" w:ascii="宋体" w:hAnsi="宋体" w:eastAsia="宋体" w:cs="宋体"/>
          <w:b/>
          <w:sz w:val="24"/>
          <w:szCs w:val="24"/>
          <w:highlight w:val="none"/>
        </w:rPr>
        <w:t>分）</w:t>
      </w:r>
    </w:p>
    <w:p>
      <w:pPr>
        <w:widowControl w:val="0"/>
        <w:spacing w:line="440" w:lineRule="exact"/>
        <w:ind w:firstLine="480" w:firstLineChars="200"/>
        <w:jc w:val="both"/>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1）</w:t>
      </w:r>
      <w:r>
        <w:rPr>
          <w:rFonts w:hint="eastAsia" w:ascii="宋体" w:hAnsi="宋体" w:eastAsia="宋体" w:cs="宋体"/>
          <w:b/>
          <w:bCs/>
          <w:kern w:val="2"/>
          <w:sz w:val="24"/>
          <w:szCs w:val="22"/>
          <w:highlight w:val="none"/>
          <w:lang w:val="en-US" w:eastAsia="zh-CN" w:bidi="ar-SA"/>
        </w:rPr>
        <w:t>（8分）</w:t>
      </w:r>
      <w:r>
        <w:rPr>
          <w:rFonts w:hint="eastAsia" w:ascii="宋体" w:hAnsi="宋体" w:eastAsia="宋体" w:cs="宋体"/>
          <w:kern w:val="2"/>
          <w:sz w:val="24"/>
          <w:szCs w:val="22"/>
          <w:highlight w:val="none"/>
          <w:lang w:val="en-US" w:eastAsia="zh-CN" w:bidi="ar-SA"/>
        </w:rPr>
        <w:t>培训项目的基本认识：对参与投标的标段开展培训项目调研情况；</w:t>
      </w:r>
    </w:p>
    <w:p>
      <w:pPr>
        <w:widowControl w:val="0"/>
        <w:spacing w:line="440" w:lineRule="exact"/>
        <w:ind w:firstLine="480" w:firstLineChars="200"/>
        <w:jc w:val="both"/>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w:t>
      </w:r>
      <w:r>
        <w:rPr>
          <w:rFonts w:hint="eastAsia" w:ascii="宋体" w:hAnsi="宋体" w:eastAsia="宋体" w:cs="宋体"/>
          <w:b/>
          <w:bCs/>
          <w:kern w:val="2"/>
          <w:sz w:val="24"/>
          <w:highlight w:val="none"/>
          <w:lang w:val="en-US" w:eastAsia="zh-CN" w:bidi="ar-SA"/>
        </w:rPr>
        <w:t>（</w:t>
      </w:r>
      <w:r>
        <w:rPr>
          <w:rFonts w:hint="eastAsia" w:ascii="宋体" w:hAnsi="宋体" w:cs="宋体"/>
          <w:b/>
          <w:bCs/>
          <w:kern w:val="2"/>
          <w:sz w:val="24"/>
          <w:highlight w:val="none"/>
          <w:lang w:val="en-US" w:eastAsia="zh-CN" w:bidi="ar-SA"/>
        </w:rPr>
        <w:t>8</w:t>
      </w:r>
      <w:r>
        <w:rPr>
          <w:rFonts w:hint="eastAsia" w:ascii="宋体" w:hAnsi="宋体" w:eastAsia="宋体" w:cs="宋体"/>
          <w:b/>
          <w:bCs/>
          <w:kern w:val="2"/>
          <w:sz w:val="24"/>
          <w:highlight w:val="none"/>
          <w:lang w:val="en-US" w:eastAsia="zh-CN" w:bidi="ar-SA"/>
        </w:rPr>
        <w:t>分）</w:t>
      </w:r>
      <w:r>
        <w:rPr>
          <w:rFonts w:hint="eastAsia" w:ascii="宋体" w:hAnsi="宋体" w:eastAsia="宋体" w:cs="宋体"/>
          <w:kern w:val="2"/>
          <w:sz w:val="24"/>
          <w:highlight w:val="none"/>
          <w:lang w:val="en-US" w:eastAsia="zh-CN" w:bidi="ar-SA"/>
        </w:rPr>
        <w:t>评定项目制培训业务标准的制订情况；</w:t>
      </w:r>
    </w:p>
    <w:p>
      <w:pPr>
        <w:widowControl w:val="0"/>
        <w:spacing w:line="440" w:lineRule="exact"/>
        <w:ind w:firstLine="480" w:firstLineChars="200"/>
        <w:jc w:val="both"/>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3）</w:t>
      </w:r>
      <w:r>
        <w:rPr>
          <w:rFonts w:hint="eastAsia" w:ascii="宋体" w:hAnsi="宋体" w:eastAsia="宋体" w:cs="宋体"/>
          <w:b/>
          <w:bCs/>
          <w:kern w:val="2"/>
          <w:sz w:val="24"/>
          <w:szCs w:val="24"/>
          <w:highlight w:val="none"/>
          <w:lang w:val="en-US" w:eastAsia="zh-CN" w:bidi="ar-SA"/>
        </w:rPr>
        <w:t>（</w:t>
      </w:r>
      <w:r>
        <w:rPr>
          <w:rFonts w:hint="eastAsia" w:ascii="宋体" w:hAnsi="宋体" w:cs="宋体"/>
          <w:b/>
          <w:bCs/>
          <w:kern w:val="2"/>
          <w:sz w:val="24"/>
          <w:szCs w:val="24"/>
          <w:highlight w:val="none"/>
          <w:lang w:val="en-US" w:eastAsia="zh-CN" w:bidi="ar-SA"/>
        </w:rPr>
        <w:t>8</w:t>
      </w:r>
      <w:r>
        <w:rPr>
          <w:rFonts w:hint="eastAsia" w:ascii="宋体" w:hAnsi="宋体" w:eastAsia="宋体" w:cs="宋体"/>
          <w:b/>
          <w:bCs/>
          <w:kern w:val="2"/>
          <w:sz w:val="24"/>
          <w:szCs w:val="24"/>
          <w:highlight w:val="none"/>
          <w:lang w:val="en-US" w:eastAsia="zh-CN" w:bidi="ar-SA"/>
        </w:rPr>
        <w:t>分）</w:t>
      </w:r>
      <w:r>
        <w:rPr>
          <w:rFonts w:hint="eastAsia" w:ascii="宋体" w:hAnsi="宋体" w:eastAsia="宋体" w:cs="宋体"/>
          <w:kern w:val="2"/>
          <w:sz w:val="24"/>
          <w:highlight w:val="none"/>
          <w:lang w:val="en-US" w:eastAsia="zh-CN" w:bidi="ar-SA"/>
        </w:rPr>
        <w:t>培训场地和设备情况：理论培训场地满足培训要求与各项规定条件的情况、实训场地和设备满足培训要求与各项规定条件的情况等。（</w:t>
      </w:r>
      <w:r>
        <w:rPr>
          <w:rFonts w:hint="eastAsia" w:ascii="宋体" w:hAnsi="宋体" w:eastAsia="宋体" w:cs="宋体"/>
          <w:sz w:val="24"/>
          <w:szCs w:val="24"/>
          <w:highlight w:val="none"/>
        </w:rPr>
        <w:t>①理论培训场地的数量、面积、环境条件、设备条件和安全条件；②实训场所的数量、面积、环境条件、设备条件和安全条件；实训设备按照模块化培训的要求，列出实训设备清单，具体包括：实训设备名称、型号规格、数量，工具材料等内容。</w:t>
      </w:r>
      <w:r>
        <w:rPr>
          <w:rFonts w:hint="eastAsia" w:ascii="宋体" w:hAnsi="宋体" w:eastAsia="宋体" w:cs="宋体"/>
          <w:kern w:val="2"/>
          <w:sz w:val="24"/>
          <w:highlight w:val="none"/>
          <w:lang w:val="en-US" w:eastAsia="zh-CN" w:bidi="ar-SA"/>
        </w:rPr>
        <w:t>）</w:t>
      </w:r>
    </w:p>
    <w:p>
      <w:pPr>
        <w:widowControl w:val="0"/>
        <w:spacing w:line="440" w:lineRule="exact"/>
        <w:ind w:firstLine="480" w:firstLineChars="200"/>
        <w:jc w:val="both"/>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4）</w:t>
      </w:r>
      <w:r>
        <w:rPr>
          <w:rFonts w:hint="eastAsia" w:ascii="宋体" w:hAnsi="宋体" w:eastAsia="宋体" w:cs="宋体"/>
          <w:b/>
          <w:bCs/>
          <w:kern w:val="2"/>
          <w:sz w:val="24"/>
          <w:highlight w:val="none"/>
          <w:lang w:val="en-US" w:eastAsia="zh-CN" w:bidi="ar-SA"/>
        </w:rPr>
        <w:t>（9分）</w:t>
      </w:r>
      <w:r>
        <w:rPr>
          <w:rFonts w:hint="eastAsia" w:ascii="宋体" w:hAnsi="宋体" w:eastAsia="宋体" w:cs="宋体"/>
          <w:kern w:val="2"/>
          <w:sz w:val="24"/>
          <w:highlight w:val="none"/>
          <w:lang w:val="en-US" w:eastAsia="zh-CN" w:bidi="ar-SA"/>
        </w:rPr>
        <w:t>培训教师情况：是否满足培训要求；（</w:t>
      </w:r>
      <w:r>
        <w:rPr>
          <w:rFonts w:hint="eastAsia" w:ascii="宋体" w:hAnsi="宋体" w:eastAsia="宋体" w:cs="宋体"/>
          <w:sz w:val="24"/>
          <w:szCs w:val="24"/>
          <w:highlight w:val="none"/>
          <w:lang w:val="en-US" w:eastAsia="zh-CN"/>
        </w:rPr>
        <w:t>包括</w:t>
      </w:r>
      <w:r>
        <w:rPr>
          <w:rFonts w:hint="eastAsia" w:ascii="宋体" w:hAnsi="宋体" w:eastAsia="宋体" w:cs="宋体"/>
          <w:sz w:val="24"/>
          <w:szCs w:val="24"/>
          <w:highlight w:val="none"/>
        </w:rPr>
        <w:t>直接管理该培训项目的负责人与具体经办人员，管理人员</w:t>
      </w:r>
      <w:r>
        <w:rPr>
          <w:rFonts w:hint="eastAsia" w:ascii="宋体" w:hAnsi="宋体" w:eastAsia="宋体" w:cs="宋体"/>
          <w:sz w:val="24"/>
          <w:szCs w:val="24"/>
          <w:highlight w:val="none"/>
          <w:lang w:val="en-US" w:eastAsia="zh-CN"/>
        </w:rPr>
        <w:t>和培训老师</w:t>
      </w:r>
      <w:r>
        <w:rPr>
          <w:rFonts w:hint="eastAsia" w:ascii="宋体" w:hAnsi="宋体" w:eastAsia="宋体" w:cs="宋体"/>
          <w:sz w:val="24"/>
          <w:szCs w:val="24"/>
          <w:highlight w:val="none"/>
        </w:rPr>
        <w:t>姓名、性别、学历、职称/职务、职业资格/等级、从事培训年限等</w:t>
      </w:r>
      <w:r>
        <w:rPr>
          <w:rFonts w:hint="eastAsia" w:ascii="宋体" w:hAnsi="宋体" w:eastAsia="宋体" w:cs="宋体"/>
          <w:kern w:val="2"/>
          <w:sz w:val="24"/>
          <w:highlight w:val="none"/>
          <w:lang w:val="en-US" w:eastAsia="zh-CN" w:bidi="ar-SA"/>
        </w:rPr>
        <w:t>）</w:t>
      </w:r>
    </w:p>
    <w:p>
      <w:pPr>
        <w:widowControl w:val="0"/>
        <w:spacing w:line="440" w:lineRule="exact"/>
        <w:ind w:firstLine="480" w:firstLineChars="200"/>
        <w:jc w:val="both"/>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5）</w:t>
      </w:r>
      <w:r>
        <w:rPr>
          <w:rFonts w:hint="eastAsia" w:ascii="宋体" w:hAnsi="宋体" w:eastAsia="宋体" w:cs="宋体"/>
          <w:b/>
          <w:bCs/>
          <w:kern w:val="2"/>
          <w:sz w:val="24"/>
          <w:highlight w:val="none"/>
          <w:lang w:val="en-US" w:eastAsia="zh-CN" w:bidi="ar-SA"/>
        </w:rPr>
        <w:t>（8分）</w:t>
      </w:r>
      <w:r>
        <w:rPr>
          <w:rFonts w:hint="eastAsia" w:ascii="宋体" w:hAnsi="宋体" w:eastAsia="宋体" w:cs="宋体"/>
          <w:kern w:val="2"/>
          <w:sz w:val="24"/>
          <w:highlight w:val="none"/>
          <w:lang w:val="en-US" w:eastAsia="zh-CN" w:bidi="ar-SA"/>
        </w:rPr>
        <w:t>培训计划安排： 是否制定一体化教学培训计划，能否满足培训要求。（</w:t>
      </w:r>
      <w:r>
        <w:rPr>
          <w:rFonts w:hint="eastAsia" w:ascii="宋体" w:hAnsi="宋体" w:eastAsia="宋体" w:cs="宋体"/>
          <w:sz w:val="24"/>
          <w:szCs w:val="24"/>
          <w:highlight w:val="none"/>
        </w:rPr>
        <w:t>主要包括理论课时与内容、实训课时与内容</w:t>
      </w:r>
      <w:r>
        <w:rPr>
          <w:rFonts w:hint="eastAsia" w:ascii="宋体" w:hAnsi="宋体" w:eastAsia="宋体" w:cs="宋体"/>
          <w:sz w:val="24"/>
          <w:szCs w:val="24"/>
          <w:highlight w:val="none"/>
          <w:lang w:val="en-US" w:eastAsia="zh-CN"/>
        </w:rPr>
        <w:t>等</w:t>
      </w:r>
      <w:r>
        <w:rPr>
          <w:rFonts w:hint="eastAsia" w:ascii="宋体" w:hAnsi="宋体" w:eastAsia="宋体" w:cs="宋体"/>
          <w:kern w:val="2"/>
          <w:sz w:val="24"/>
          <w:highlight w:val="none"/>
          <w:lang w:val="en-US" w:eastAsia="zh-CN" w:bidi="ar-SA"/>
        </w:rPr>
        <w:t>）</w:t>
      </w:r>
    </w:p>
    <w:p>
      <w:pPr>
        <w:widowControl w:val="0"/>
        <w:spacing w:line="440" w:lineRule="exact"/>
        <w:ind w:firstLine="480" w:firstLineChars="200"/>
        <w:jc w:val="both"/>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6）</w:t>
      </w:r>
      <w:r>
        <w:rPr>
          <w:rFonts w:hint="eastAsia" w:ascii="宋体" w:hAnsi="宋体" w:eastAsia="宋体" w:cs="宋体"/>
          <w:b/>
          <w:bCs/>
          <w:kern w:val="2"/>
          <w:sz w:val="24"/>
          <w:highlight w:val="none"/>
          <w:lang w:val="en-US" w:eastAsia="zh-CN" w:bidi="ar-SA"/>
        </w:rPr>
        <w:t>（1</w:t>
      </w:r>
      <w:r>
        <w:rPr>
          <w:rFonts w:hint="eastAsia" w:ascii="宋体" w:hAnsi="宋体" w:cs="宋体"/>
          <w:b/>
          <w:bCs/>
          <w:kern w:val="2"/>
          <w:sz w:val="24"/>
          <w:highlight w:val="none"/>
          <w:lang w:val="en-US" w:eastAsia="zh-CN" w:bidi="ar-SA"/>
        </w:rPr>
        <w:t>2</w:t>
      </w:r>
      <w:r>
        <w:rPr>
          <w:rFonts w:hint="eastAsia" w:ascii="宋体" w:hAnsi="宋体" w:eastAsia="宋体" w:cs="宋体"/>
          <w:b/>
          <w:bCs/>
          <w:kern w:val="2"/>
          <w:sz w:val="24"/>
          <w:highlight w:val="none"/>
          <w:lang w:val="en-US" w:eastAsia="zh-CN" w:bidi="ar-SA"/>
        </w:rPr>
        <w:t>分）</w:t>
      </w:r>
      <w:r>
        <w:rPr>
          <w:rFonts w:hint="eastAsia" w:ascii="宋体" w:hAnsi="宋体" w:eastAsia="宋体" w:cs="宋体"/>
          <w:kern w:val="2"/>
          <w:sz w:val="24"/>
          <w:highlight w:val="none"/>
          <w:lang w:val="en-US" w:eastAsia="zh-CN" w:bidi="ar-SA"/>
        </w:rPr>
        <w:t>培训招生工作：包括培训的宣传、发动工作；培训对象的筛选方案；与企业合作开展定单或定向的培训意向等。</w:t>
      </w:r>
    </w:p>
    <w:p>
      <w:pPr>
        <w:widowControl w:val="0"/>
        <w:spacing w:line="440" w:lineRule="exact"/>
        <w:ind w:firstLine="480" w:firstLineChars="200"/>
        <w:jc w:val="both"/>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7）</w:t>
      </w:r>
      <w:r>
        <w:rPr>
          <w:rFonts w:hint="eastAsia" w:ascii="宋体" w:hAnsi="宋体" w:eastAsia="宋体" w:cs="宋体"/>
          <w:b/>
          <w:bCs/>
          <w:kern w:val="2"/>
          <w:sz w:val="24"/>
          <w:highlight w:val="none"/>
          <w:lang w:val="en-US" w:eastAsia="zh-CN" w:bidi="ar-SA"/>
        </w:rPr>
        <w:t>（</w:t>
      </w:r>
      <w:r>
        <w:rPr>
          <w:rFonts w:hint="eastAsia" w:ascii="宋体" w:hAnsi="宋体" w:cs="宋体"/>
          <w:b/>
          <w:bCs/>
          <w:kern w:val="2"/>
          <w:sz w:val="24"/>
          <w:highlight w:val="none"/>
          <w:lang w:val="en-US" w:eastAsia="zh-CN" w:bidi="ar-SA"/>
        </w:rPr>
        <w:t>5</w:t>
      </w:r>
      <w:r>
        <w:rPr>
          <w:rFonts w:hint="eastAsia" w:ascii="宋体" w:hAnsi="宋体" w:eastAsia="宋体" w:cs="宋体"/>
          <w:b/>
          <w:bCs/>
          <w:kern w:val="2"/>
          <w:sz w:val="24"/>
          <w:highlight w:val="none"/>
          <w:lang w:val="en-US" w:eastAsia="zh-CN" w:bidi="ar-SA"/>
        </w:rPr>
        <w:t>分）</w:t>
      </w:r>
      <w:r>
        <w:rPr>
          <w:rFonts w:hint="eastAsia" w:ascii="宋体" w:hAnsi="宋体" w:eastAsia="宋体" w:cs="宋体"/>
          <w:kern w:val="2"/>
          <w:sz w:val="24"/>
          <w:highlight w:val="none"/>
          <w:lang w:val="en-US" w:eastAsia="zh-CN" w:bidi="ar-SA"/>
        </w:rPr>
        <w:t>培训管理制度及培训考核方式等等。</w:t>
      </w:r>
    </w:p>
    <w:p>
      <w:pPr>
        <w:spacing w:line="360" w:lineRule="auto"/>
        <w:rPr>
          <w:rFonts w:hint="eastAsia" w:ascii="宋体" w:hAnsi="宋体" w:eastAsia="宋体" w:cs="宋体"/>
          <w:color w:val="auto"/>
          <w:sz w:val="24"/>
          <w:szCs w:val="24"/>
          <w:highlight w:val="none"/>
          <w:shd w:val="clear" w:color="auto" w:fill="auto"/>
        </w:rPr>
      </w:pPr>
    </w:p>
    <w:p>
      <w:pPr>
        <w:spacing w:line="360" w:lineRule="auto"/>
        <w:ind w:firstLine="424" w:firstLineChars="177"/>
        <w:rPr>
          <w:rFonts w:hint="eastAsia" w:ascii="宋体" w:hAnsi="宋体" w:eastAsia="宋体" w:cs="宋体"/>
          <w:color w:val="auto"/>
          <w:szCs w:val="21"/>
          <w:highlight w:val="none"/>
          <w:shd w:val="clear" w:color="auto" w:fill="auto"/>
        </w:rPr>
      </w:pPr>
      <w:r>
        <w:rPr>
          <w:rFonts w:hint="eastAsia" w:ascii="宋体" w:hAnsi="宋体" w:eastAsia="宋体" w:cs="宋体"/>
          <w:color w:val="auto"/>
          <w:sz w:val="24"/>
          <w:szCs w:val="24"/>
          <w:highlight w:val="none"/>
          <w:shd w:val="clear" w:color="auto" w:fill="auto"/>
        </w:rPr>
        <w:t>注：除技术标编制粗糙、缺漏项多、格式混乱、条理不清或技术标页数偏少外，若</w:t>
      </w:r>
      <w:r>
        <w:rPr>
          <w:rFonts w:hint="eastAsia" w:ascii="宋体" w:hAnsi="宋体" w:cs="宋体"/>
          <w:color w:val="auto"/>
          <w:sz w:val="24"/>
          <w:szCs w:val="24"/>
          <w:highlight w:val="none"/>
          <w:shd w:val="clear" w:color="auto" w:fill="auto"/>
          <w:lang w:eastAsia="zh-CN"/>
        </w:rPr>
        <w:t>报价供应商</w:t>
      </w:r>
      <w:r>
        <w:rPr>
          <w:rFonts w:hint="eastAsia" w:ascii="宋体" w:hAnsi="宋体" w:eastAsia="宋体" w:cs="宋体"/>
          <w:color w:val="auto"/>
          <w:sz w:val="24"/>
          <w:szCs w:val="24"/>
          <w:highlight w:val="none"/>
          <w:shd w:val="clear" w:color="auto" w:fill="auto"/>
        </w:rPr>
        <w:t>的技术标无重大偏差，应至少得60%。技术标</w:t>
      </w:r>
      <w:r>
        <w:rPr>
          <w:rFonts w:hint="eastAsia" w:ascii="宋体" w:hAnsi="宋体" w:cs="宋体"/>
          <w:color w:val="auto"/>
          <w:sz w:val="24"/>
          <w:szCs w:val="24"/>
          <w:highlight w:val="none"/>
          <w:shd w:val="clear" w:color="auto" w:fill="auto"/>
          <w:lang w:eastAsia="zh-CN"/>
        </w:rPr>
        <w:t>磋商小组</w:t>
      </w:r>
      <w:r>
        <w:rPr>
          <w:rFonts w:hint="eastAsia" w:ascii="宋体" w:hAnsi="宋体" w:eastAsia="宋体" w:cs="宋体"/>
          <w:color w:val="auto"/>
          <w:sz w:val="24"/>
          <w:szCs w:val="24"/>
          <w:highlight w:val="none"/>
          <w:shd w:val="clear" w:color="auto" w:fill="auto"/>
        </w:rPr>
        <w:t>一般按照下列评分幅度对技术文件进行评分90%≤优＜100%；80%≤良＜90%；70%≤中＜80%；60%≤合格＜70%。（</w:t>
      </w:r>
      <w:r>
        <w:rPr>
          <w:rFonts w:hint="eastAsia" w:ascii="宋体" w:hAnsi="宋体" w:cs="宋体"/>
          <w:color w:val="auto"/>
          <w:sz w:val="24"/>
          <w:szCs w:val="24"/>
          <w:highlight w:val="none"/>
          <w:shd w:val="clear" w:color="auto" w:fill="auto"/>
          <w:lang w:eastAsia="zh-CN"/>
        </w:rPr>
        <w:t>磋商小组</w:t>
      </w:r>
      <w:r>
        <w:rPr>
          <w:rFonts w:hint="eastAsia" w:ascii="宋体" w:hAnsi="宋体" w:eastAsia="宋体" w:cs="宋体"/>
          <w:color w:val="auto"/>
          <w:sz w:val="24"/>
          <w:szCs w:val="24"/>
          <w:highlight w:val="none"/>
          <w:shd w:val="clear" w:color="auto" w:fill="auto"/>
        </w:rPr>
        <w:t>在</w:t>
      </w:r>
      <w:r>
        <w:rPr>
          <w:rFonts w:hint="eastAsia" w:ascii="宋体" w:hAnsi="宋体" w:cs="宋体"/>
          <w:color w:val="auto"/>
          <w:sz w:val="24"/>
          <w:szCs w:val="24"/>
          <w:highlight w:val="none"/>
          <w:shd w:val="clear" w:color="auto" w:fill="auto"/>
          <w:lang w:eastAsia="zh-CN"/>
        </w:rPr>
        <w:t>3人及3人</w:t>
      </w:r>
      <w:r>
        <w:rPr>
          <w:rFonts w:hint="eastAsia" w:ascii="宋体" w:hAnsi="宋体" w:eastAsia="宋体" w:cs="宋体"/>
          <w:color w:val="auto"/>
          <w:sz w:val="24"/>
          <w:szCs w:val="24"/>
          <w:highlight w:val="none"/>
          <w:shd w:val="clear" w:color="auto" w:fill="auto"/>
        </w:rPr>
        <w:t>以上的，取所有成员的平均值）。</w:t>
      </w:r>
    </w:p>
    <w:p>
      <w:pPr>
        <w:tabs>
          <w:tab w:val="left" w:pos="945"/>
          <w:tab w:val="left" w:pos="1155"/>
        </w:tabs>
        <w:spacing w:line="360" w:lineRule="auto"/>
        <w:ind w:firstLine="482" w:firstLineChars="200"/>
        <w:rPr>
          <w:rFonts w:hint="eastAsia" w:ascii="宋体" w:hAnsi="宋体" w:eastAsia="宋体" w:cs="宋体"/>
          <w:b/>
          <w:bCs/>
          <w:color w:val="auto"/>
          <w:sz w:val="24"/>
          <w:szCs w:val="24"/>
          <w:highlight w:val="none"/>
        </w:rPr>
      </w:pPr>
    </w:p>
    <w:p>
      <w:pPr>
        <w:pStyle w:val="442"/>
        <w:keepNext w:val="0"/>
        <w:keepLines w:val="0"/>
        <w:pageBreakBefore w:val="0"/>
        <w:widowControl/>
        <w:numPr>
          <w:ilvl w:val="0"/>
          <w:numId w:val="0"/>
        </w:numPr>
        <w:suppressLineNumbers w:val="0"/>
        <w:kinsoku/>
        <w:wordWrap/>
        <w:overflowPunct/>
        <w:topLinePunct w:val="0"/>
        <w:autoSpaceDE/>
        <w:autoSpaceDN/>
        <w:bidi w:val="0"/>
        <w:snapToGrid/>
        <w:spacing w:line="360" w:lineRule="auto"/>
        <w:ind w:left="0" w:leftChars="0" w:firstLine="624" w:firstLineChars="259"/>
        <w:textAlignment w:val="auto"/>
        <w:rPr>
          <w:rFonts w:hint="eastAsia" w:ascii="宋体" w:hAnsi="宋体" w:eastAsia="宋体" w:cs="宋体"/>
          <w:bCs/>
          <w:color w:val="000000"/>
          <w:sz w:val="24"/>
          <w:szCs w:val="24"/>
          <w:highlight w:val="none"/>
          <w:lang w:val="en-US"/>
        </w:rPr>
      </w:pPr>
      <w:r>
        <w:rPr>
          <w:rFonts w:hint="eastAsia" w:ascii="宋体" w:hAnsi="宋体" w:eastAsia="宋体" w:cs="宋体"/>
          <w:b/>
          <w:bCs/>
          <w:color w:val="auto"/>
          <w:sz w:val="24"/>
          <w:szCs w:val="24"/>
          <w:highlight w:val="none"/>
        </w:rPr>
        <w:t>加分因素</w:t>
      </w:r>
      <w:r>
        <w:rPr>
          <w:rFonts w:hint="eastAsia" w:ascii="宋体" w:hAnsi="宋体" w:eastAsia="宋体" w:cs="宋体"/>
          <w:b/>
          <w:bCs/>
          <w:color w:val="auto"/>
          <w:sz w:val="24"/>
          <w:szCs w:val="24"/>
          <w:highlight w:val="none"/>
          <w:lang w:eastAsia="zh-CN"/>
        </w:rPr>
        <w:t>：</w:t>
      </w:r>
      <w:r>
        <w:rPr>
          <w:rFonts w:hint="eastAsia" w:ascii="宋体" w:hAnsi="宋体" w:eastAsia="宋体" w:cs="宋体"/>
          <w:bCs/>
          <w:color w:val="auto"/>
          <w:sz w:val="24"/>
          <w:highlight w:val="none"/>
        </w:rPr>
        <w:t>依据财政部、发展改革委发布的《节能产品政府采购品目清单》和财政部、生态环境部发布的《环境标志产品政府采购品目清单》，</w:t>
      </w:r>
      <w:r>
        <w:rPr>
          <w:rFonts w:hint="eastAsia" w:ascii="宋体" w:hAnsi="宋体" w:eastAsia="宋体" w:cs="宋体"/>
          <w:color w:val="auto"/>
          <w:kern w:val="0"/>
          <w:sz w:val="24"/>
          <w:highlight w:val="none"/>
        </w:rPr>
        <w:t>所投产品属于节能产品政府采购品目清单（政府强制采购节能产品除外）、环境标志产品政府采购品目清单范围内的，提供由国家确定的认证机构（目前仅根据《市场监管总局关于发布参与实施政府采购节能产品、环境标志产品认证机构名录的公告》（2019年第16号）中确认的《参与实施政府采购节能产品认证机构名录》《参与实施政府采购环境标志产品认证机构名录》）出具的、处于有效期之内的节能产品认证证书、环境标志产品认证证书的</w:t>
      </w:r>
      <w:r>
        <w:rPr>
          <w:rFonts w:hint="eastAsia" w:ascii="宋体" w:hAnsi="宋体" w:eastAsia="宋体" w:cs="宋体"/>
          <w:bCs/>
          <w:color w:val="auto"/>
          <w:sz w:val="24"/>
          <w:highlight w:val="none"/>
        </w:rPr>
        <w:t>分别加1分。（</w:t>
      </w:r>
      <w:r>
        <w:rPr>
          <w:rFonts w:hint="eastAsia" w:ascii="宋体" w:hAnsi="宋体" w:cs="宋体"/>
          <w:bCs/>
          <w:color w:val="auto"/>
          <w:sz w:val="24"/>
          <w:highlight w:val="none"/>
          <w:lang w:val="en-US" w:eastAsia="zh-CN"/>
        </w:rPr>
        <w:t>报价时</w:t>
      </w:r>
      <w:r>
        <w:rPr>
          <w:rFonts w:hint="eastAsia" w:ascii="宋体" w:hAnsi="宋体" w:eastAsia="宋体" w:cs="宋体"/>
          <w:bCs/>
          <w:color w:val="auto"/>
          <w:sz w:val="24"/>
          <w:highlight w:val="none"/>
        </w:rPr>
        <w:t>须提供所投产品由国家确定的认证机构出具的、处于有效期之内的节能产品认证证书复印件加盖公章、环境标志产品认证证书复印件加盖公章，否则不得分。</w:t>
      </w:r>
      <w:r>
        <w:rPr>
          <w:rFonts w:hint="eastAsia" w:ascii="宋体" w:hAnsi="宋体" w:eastAsia="宋体" w:cs="宋体"/>
          <w:color w:val="auto"/>
          <w:kern w:val="0"/>
          <w:sz w:val="24"/>
          <w:highlight w:val="none"/>
        </w:rPr>
        <w:t>注：同一产品同时具备节能产品认证证书、环境标志产品认证证书的，不重复计分。</w:t>
      </w:r>
      <w:r>
        <w:rPr>
          <w:rFonts w:hint="eastAsia" w:ascii="宋体" w:hAnsi="宋体" w:eastAsia="宋体" w:cs="宋体"/>
          <w:bCs/>
          <w:color w:val="auto"/>
          <w:sz w:val="24"/>
          <w:highlight w:val="none"/>
        </w:rPr>
        <w:t>）</w:t>
      </w:r>
    </w:p>
    <w:p>
      <w:pPr>
        <w:spacing w:line="360" w:lineRule="auto"/>
        <w:ind w:firstLine="426" w:firstLineChars="177"/>
        <w:rPr>
          <w:rFonts w:hint="eastAsia" w:ascii="宋体" w:hAnsi="宋体" w:eastAsia="宋体" w:cs="宋体"/>
          <w:b/>
          <w:sz w:val="24"/>
          <w:szCs w:val="22"/>
          <w:highlight w:val="none"/>
        </w:rPr>
      </w:pPr>
    </w:p>
    <w:p>
      <w:pPr>
        <w:spacing w:line="360" w:lineRule="auto"/>
        <w:ind w:firstLine="720" w:firstLineChars="300"/>
        <w:rPr>
          <w:rFonts w:hint="eastAsia" w:ascii="宋体" w:hAnsi="宋体" w:eastAsia="宋体" w:cs="宋体"/>
          <w:bCs/>
          <w:sz w:val="24"/>
          <w:szCs w:val="22"/>
          <w:highlight w:val="none"/>
        </w:rPr>
      </w:pPr>
      <w:r>
        <w:rPr>
          <w:rFonts w:hint="eastAsia" w:ascii="宋体" w:hAnsi="宋体" w:cs="宋体"/>
          <w:bCs/>
          <w:sz w:val="24"/>
          <w:szCs w:val="22"/>
          <w:highlight w:val="none"/>
          <w:lang w:eastAsia="zh-CN"/>
        </w:rPr>
        <w:t>磋商小组</w:t>
      </w:r>
      <w:r>
        <w:rPr>
          <w:rFonts w:hint="eastAsia" w:ascii="宋体" w:hAnsi="宋体" w:eastAsia="宋体" w:cs="宋体"/>
          <w:bCs/>
          <w:sz w:val="24"/>
          <w:szCs w:val="22"/>
          <w:highlight w:val="none"/>
        </w:rPr>
        <w:t>为3人以上的单数（含3人）时，计算分项得分时取平均值为</w:t>
      </w:r>
      <w:r>
        <w:rPr>
          <w:rFonts w:hint="eastAsia" w:ascii="宋体" w:hAnsi="宋体" w:cs="宋体"/>
          <w:bCs/>
          <w:sz w:val="24"/>
          <w:szCs w:val="22"/>
          <w:highlight w:val="none"/>
          <w:lang w:eastAsia="zh-CN"/>
        </w:rPr>
        <w:t>报价供应商</w:t>
      </w:r>
      <w:r>
        <w:rPr>
          <w:rFonts w:hint="eastAsia" w:ascii="宋体" w:hAnsi="宋体" w:eastAsia="宋体" w:cs="宋体"/>
          <w:bCs/>
          <w:sz w:val="24"/>
          <w:szCs w:val="22"/>
          <w:highlight w:val="none"/>
        </w:rPr>
        <w:t>的得分，各分项得分合计即为</w:t>
      </w:r>
      <w:r>
        <w:rPr>
          <w:rFonts w:hint="eastAsia" w:ascii="宋体" w:hAnsi="宋体" w:cs="宋体"/>
          <w:bCs/>
          <w:sz w:val="24"/>
          <w:szCs w:val="22"/>
          <w:highlight w:val="none"/>
          <w:lang w:eastAsia="zh-CN"/>
        </w:rPr>
        <w:t>报价供应商</w:t>
      </w:r>
      <w:r>
        <w:rPr>
          <w:rFonts w:hint="eastAsia" w:ascii="宋体" w:hAnsi="宋体" w:eastAsia="宋体" w:cs="宋体"/>
          <w:bCs/>
          <w:sz w:val="24"/>
          <w:szCs w:val="22"/>
          <w:highlight w:val="none"/>
        </w:rPr>
        <w:t>的总得分。响应文件无相应评分内容时，该项目为零分，但如</w:t>
      </w:r>
      <w:r>
        <w:rPr>
          <w:rFonts w:hint="eastAsia" w:ascii="宋体" w:hAnsi="宋体" w:cs="宋体"/>
          <w:bCs/>
          <w:sz w:val="24"/>
          <w:szCs w:val="22"/>
          <w:highlight w:val="none"/>
          <w:lang w:eastAsia="zh-CN"/>
        </w:rPr>
        <w:t>报价供应商</w:t>
      </w:r>
      <w:r>
        <w:rPr>
          <w:rFonts w:hint="eastAsia" w:ascii="宋体" w:hAnsi="宋体" w:eastAsia="宋体" w:cs="宋体"/>
          <w:bCs/>
          <w:sz w:val="24"/>
          <w:szCs w:val="22"/>
          <w:highlight w:val="none"/>
        </w:rPr>
        <w:t>的响应文件中无项目技术设计文件，该</w:t>
      </w:r>
      <w:r>
        <w:rPr>
          <w:rFonts w:hint="eastAsia" w:ascii="宋体" w:hAnsi="宋体" w:cs="宋体"/>
          <w:bCs/>
          <w:sz w:val="24"/>
          <w:szCs w:val="22"/>
          <w:highlight w:val="none"/>
          <w:lang w:eastAsia="zh-CN"/>
        </w:rPr>
        <w:t>报价供应商</w:t>
      </w:r>
      <w:r>
        <w:rPr>
          <w:rFonts w:hint="eastAsia" w:ascii="宋体" w:hAnsi="宋体" w:eastAsia="宋体" w:cs="宋体"/>
          <w:bCs/>
          <w:sz w:val="24"/>
          <w:szCs w:val="22"/>
          <w:highlight w:val="none"/>
        </w:rPr>
        <w:t>的响应文件按无效标处理。</w:t>
      </w:r>
      <w:r>
        <w:rPr>
          <w:rFonts w:hint="eastAsia" w:ascii="宋体" w:hAnsi="宋体" w:cs="宋体"/>
          <w:bCs/>
          <w:sz w:val="24"/>
          <w:szCs w:val="22"/>
          <w:highlight w:val="none"/>
          <w:lang w:eastAsia="zh-CN"/>
        </w:rPr>
        <w:t>报价供应商</w:t>
      </w:r>
      <w:r>
        <w:rPr>
          <w:rFonts w:hint="eastAsia" w:ascii="宋体" w:hAnsi="宋体" w:eastAsia="宋体" w:cs="宋体"/>
          <w:bCs/>
          <w:sz w:val="24"/>
          <w:szCs w:val="22"/>
          <w:highlight w:val="none"/>
        </w:rPr>
        <w:t>如对采购文件提出的合理要求不作出相应承诺或对采购单位提出不合理要求的不予得分。每项评分的具体内容和方法由</w:t>
      </w:r>
      <w:r>
        <w:rPr>
          <w:rFonts w:hint="eastAsia" w:ascii="宋体" w:hAnsi="宋体" w:cs="宋体"/>
          <w:bCs/>
          <w:sz w:val="24"/>
          <w:szCs w:val="22"/>
          <w:highlight w:val="none"/>
          <w:lang w:eastAsia="zh-CN"/>
        </w:rPr>
        <w:t>磋商小组</w:t>
      </w:r>
      <w:r>
        <w:rPr>
          <w:rFonts w:hint="eastAsia" w:ascii="宋体" w:hAnsi="宋体" w:eastAsia="宋体" w:cs="宋体"/>
          <w:bCs/>
          <w:sz w:val="24"/>
          <w:szCs w:val="22"/>
          <w:highlight w:val="none"/>
        </w:rPr>
        <w:t>集体讨论，</w:t>
      </w:r>
      <w:r>
        <w:rPr>
          <w:rFonts w:hint="eastAsia" w:ascii="宋体" w:hAnsi="宋体" w:cs="宋体"/>
          <w:bCs/>
          <w:sz w:val="24"/>
          <w:szCs w:val="22"/>
          <w:highlight w:val="none"/>
          <w:lang w:eastAsia="zh-CN"/>
        </w:rPr>
        <w:t>磋商小组</w:t>
      </w:r>
      <w:r>
        <w:rPr>
          <w:rFonts w:hint="eastAsia" w:ascii="宋体" w:hAnsi="宋体" w:eastAsia="宋体" w:cs="宋体"/>
          <w:bCs/>
          <w:sz w:val="24"/>
          <w:szCs w:val="22"/>
          <w:highlight w:val="none"/>
        </w:rPr>
        <w:t>独立评分。所有</w:t>
      </w:r>
      <w:r>
        <w:rPr>
          <w:rFonts w:hint="eastAsia" w:ascii="宋体" w:hAnsi="宋体" w:cs="宋体"/>
          <w:bCs/>
          <w:sz w:val="24"/>
          <w:szCs w:val="22"/>
          <w:highlight w:val="none"/>
          <w:lang w:eastAsia="zh-CN"/>
        </w:rPr>
        <w:t>磋商小组</w:t>
      </w:r>
      <w:r>
        <w:rPr>
          <w:rFonts w:hint="eastAsia" w:ascii="宋体" w:hAnsi="宋体" w:eastAsia="宋体" w:cs="宋体"/>
          <w:bCs/>
          <w:sz w:val="24"/>
          <w:szCs w:val="22"/>
          <w:highlight w:val="none"/>
        </w:rPr>
        <w:t>打分的平均值为各</w:t>
      </w:r>
      <w:r>
        <w:rPr>
          <w:rFonts w:hint="eastAsia" w:ascii="宋体" w:hAnsi="宋体" w:cs="宋体"/>
          <w:bCs/>
          <w:sz w:val="24"/>
          <w:szCs w:val="22"/>
          <w:highlight w:val="none"/>
          <w:lang w:eastAsia="zh-CN"/>
        </w:rPr>
        <w:t>报价供应商</w:t>
      </w:r>
      <w:r>
        <w:rPr>
          <w:rFonts w:hint="eastAsia" w:ascii="宋体" w:hAnsi="宋体" w:eastAsia="宋体" w:cs="宋体"/>
          <w:bCs/>
          <w:sz w:val="24"/>
          <w:szCs w:val="22"/>
          <w:highlight w:val="none"/>
        </w:rPr>
        <w:t>最终得分。评分办法及评分细则的解释权属采购人。未列入本评分细则的其他条件不作为评分内容。</w:t>
      </w:r>
    </w:p>
    <w:p>
      <w:pPr>
        <w:tabs>
          <w:tab w:val="left" w:pos="945"/>
        </w:tabs>
        <w:spacing w:line="360" w:lineRule="auto"/>
        <w:ind w:firstLine="480" w:firstLineChars="200"/>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（九） 定标：</w:t>
      </w:r>
    </w:p>
    <w:p>
      <w:pPr>
        <w:spacing w:line="360" w:lineRule="auto"/>
        <w:ind w:firstLine="720" w:firstLineChars="300"/>
        <w:rPr>
          <w:rFonts w:hint="eastAsia" w:ascii="宋体" w:hAnsi="宋体" w:eastAsia="宋体" w:cs="宋体"/>
          <w:bCs/>
          <w:sz w:val="24"/>
          <w:highlight w:val="none"/>
        </w:rPr>
      </w:pPr>
      <w:r>
        <w:rPr>
          <w:rFonts w:hint="eastAsia" w:ascii="宋体" w:hAnsi="宋体" w:eastAsia="宋体" w:cs="宋体"/>
          <w:bCs/>
          <w:sz w:val="24"/>
          <w:highlight w:val="none"/>
        </w:rPr>
        <w:t>1．磋商小组根据磋商文件规定的评审方法和评分标准进行评审，按磋商文件的要求在3家成交候选单位中，依法确定成交供应商。自评审结束之日起2个工作日内将评审报告送交采购人。采购人自收到评审报告之日起5个工作日内按磋商文件的要求，在评审报告推荐的成交候选单位中，依法确定成交供应商。中企华建友工程管理有限公司自成交供应商确定之日起2个工作日内，发出成交通知书，并在媒体（江苏政府采购网、无锡政府采购网）上发布成交结果公告。如有质疑，按《中华人民共和国政府采购法》、财政部《政府采购货物和服务招标投标管理办法》等有关法规处理。</w:t>
      </w:r>
    </w:p>
    <w:p>
      <w:pPr>
        <w:tabs>
          <w:tab w:val="left" w:pos="1155"/>
        </w:tabs>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2.投标、开标及定标的整个过程均由</w:t>
      </w:r>
      <w:r>
        <w:rPr>
          <w:rFonts w:hint="eastAsia" w:ascii="宋体" w:hAnsi="宋体" w:eastAsia="宋体" w:cs="宋体"/>
          <w:sz w:val="24"/>
          <w:highlight w:val="none"/>
        </w:rPr>
        <w:t>政府采购监管部门的监督</w:t>
      </w:r>
      <w:r>
        <w:rPr>
          <w:rFonts w:hint="eastAsia" w:ascii="宋体" w:hAnsi="宋体" w:eastAsia="宋体" w:cs="宋体"/>
          <w:bCs/>
          <w:sz w:val="24"/>
          <w:highlight w:val="none"/>
        </w:rPr>
        <w:t>。</w:t>
      </w:r>
    </w:p>
    <w:p>
      <w:pPr>
        <w:tabs>
          <w:tab w:val="left" w:pos="525"/>
          <w:tab w:val="left" w:pos="945"/>
          <w:tab w:val="left" w:pos="1155"/>
        </w:tabs>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highlight w:val="none"/>
        </w:rPr>
        <w:t>3.在发布成交公告的同时，中企华建友工程管理有限公司将向成交供应商发出成交通知书。</w:t>
      </w:r>
    </w:p>
    <w:p>
      <w:pPr>
        <w:spacing w:line="360" w:lineRule="auto"/>
        <w:ind w:firstLine="480" w:firstLineChars="200"/>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（十）采购终止：</w:t>
      </w:r>
    </w:p>
    <w:p>
      <w:pPr>
        <w:tabs>
          <w:tab w:val="left" w:pos="945"/>
        </w:tabs>
        <w:spacing w:line="360" w:lineRule="auto"/>
        <w:ind w:firstLine="480" w:firstLineChars="200"/>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rPr>
        <w:tab/>
      </w:r>
      <w:r>
        <w:rPr>
          <w:rFonts w:hint="eastAsia" w:ascii="宋体" w:hAnsi="宋体" w:eastAsia="宋体" w:cs="宋体"/>
          <w:bCs/>
          <w:sz w:val="24"/>
          <w:szCs w:val="24"/>
          <w:highlight w:val="none"/>
        </w:rPr>
        <w:t>因情况变化，不再符合规定的竞争性磋商采购方式适用情形的；</w:t>
      </w:r>
    </w:p>
    <w:p>
      <w:pPr>
        <w:tabs>
          <w:tab w:val="left" w:pos="945"/>
        </w:tabs>
        <w:spacing w:line="360" w:lineRule="auto"/>
        <w:ind w:firstLine="480" w:firstLineChars="200"/>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rPr>
        <w:tab/>
      </w:r>
      <w:r>
        <w:rPr>
          <w:rFonts w:hint="eastAsia" w:ascii="宋体" w:hAnsi="宋体" w:eastAsia="宋体" w:cs="宋体"/>
          <w:bCs/>
          <w:sz w:val="24"/>
          <w:szCs w:val="24"/>
          <w:highlight w:val="none"/>
        </w:rPr>
        <w:t>出现影响采购公正的违法、违规行为的；</w:t>
      </w:r>
    </w:p>
    <w:p>
      <w:pPr>
        <w:tabs>
          <w:tab w:val="left" w:pos="945"/>
        </w:tabs>
        <w:spacing w:line="360" w:lineRule="auto"/>
        <w:ind w:firstLine="480" w:firstLineChars="200"/>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rPr>
        <w:tab/>
      </w:r>
      <w:r>
        <w:rPr>
          <w:rFonts w:hint="eastAsia" w:ascii="宋体" w:hAnsi="宋体" w:eastAsia="宋体" w:cs="宋体"/>
          <w:bCs/>
          <w:sz w:val="24"/>
          <w:szCs w:val="24"/>
          <w:highlight w:val="none"/>
        </w:rPr>
        <w:t>除《政府采购竞争性磋商采购方式管理暂行办法》第二十一条第三款和《财政部关于政府采购竞争性磋商采购方式管理暂行办法有关问题的补充通知》规定的情形外，在采购过程中符合要求的供应商或者报价未超过采购预算的供应商不足3家的；</w:t>
      </w:r>
    </w:p>
    <w:p>
      <w:pPr>
        <w:tabs>
          <w:tab w:val="left" w:pos="945"/>
        </w:tabs>
        <w:spacing w:line="360" w:lineRule="auto"/>
        <w:ind w:firstLine="480" w:firstLineChars="200"/>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r>
        <w:rPr>
          <w:rFonts w:hint="eastAsia" w:ascii="宋体" w:hAnsi="宋体" w:eastAsia="宋体" w:cs="宋体"/>
          <w:bCs/>
          <w:sz w:val="24"/>
          <w:szCs w:val="24"/>
          <w:highlight w:val="none"/>
        </w:rPr>
        <w:tab/>
      </w:r>
      <w:r>
        <w:rPr>
          <w:rFonts w:hint="eastAsia" w:ascii="宋体" w:hAnsi="宋体" w:eastAsia="宋体" w:cs="宋体"/>
          <w:bCs/>
          <w:sz w:val="24"/>
          <w:szCs w:val="24"/>
          <w:highlight w:val="none"/>
        </w:rPr>
        <w:t>在采购活动中因重大变故，采购任务取消的。</w:t>
      </w:r>
    </w:p>
    <w:p>
      <w:pPr>
        <w:spacing w:line="360" w:lineRule="auto"/>
        <w:ind w:firstLine="480" w:firstLineChars="200"/>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（十一）磋商保证金：</w:t>
      </w:r>
    </w:p>
    <w:p>
      <w:pPr>
        <w:tabs>
          <w:tab w:val="left" w:pos="735"/>
          <w:tab w:val="left" w:pos="945"/>
          <w:tab w:val="left" w:pos="1155"/>
        </w:tabs>
        <w:spacing w:line="360" w:lineRule="auto"/>
        <w:ind w:left="458" w:leftChars="218"/>
        <w:rPr>
          <w:rFonts w:hint="eastAsia" w:ascii="宋体" w:hAnsi="宋体" w:eastAsia="宋体" w:cs="宋体"/>
          <w:bCs/>
          <w:sz w:val="24"/>
          <w:szCs w:val="24"/>
          <w:highlight w:val="none"/>
        </w:rPr>
      </w:pPr>
      <w:r>
        <w:rPr>
          <w:rFonts w:hint="eastAsia" w:ascii="宋体" w:hAnsi="宋体" w:eastAsia="宋体" w:cs="宋体"/>
          <w:sz w:val="24"/>
          <w:highlight w:val="none"/>
        </w:rPr>
        <w:t>本项目不需要递交磋商保证金。</w:t>
      </w:r>
    </w:p>
    <w:p>
      <w:pPr>
        <w:spacing w:line="360" w:lineRule="auto"/>
        <w:ind w:firstLine="480" w:firstLineChars="200"/>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（十二）成交无效的确认：</w:t>
      </w:r>
    </w:p>
    <w:p>
      <w:pPr>
        <w:numPr>
          <w:ilvl w:val="0"/>
          <w:numId w:val="13"/>
        </w:numPr>
        <w:tabs>
          <w:tab w:val="left" w:pos="420"/>
          <w:tab w:val="left" w:pos="945"/>
          <w:tab w:val="left" w:pos="1155"/>
          <w:tab w:val="clear" w:pos="1854"/>
        </w:tabs>
        <w:spacing w:line="360" w:lineRule="auto"/>
        <w:ind w:left="0" w:firstLine="523" w:firstLineChars="218"/>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提供虚假材料谋取中标的；</w:t>
      </w:r>
    </w:p>
    <w:p>
      <w:pPr>
        <w:numPr>
          <w:ilvl w:val="0"/>
          <w:numId w:val="13"/>
        </w:numPr>
        <w:tabs>
          <w:tab w:val="left" w:pos="420"/>
          <w:tab w:val="left" w:pos="945"/>
          <w:tab w:val="left" w:pos="1155"/>
          <w:tab w:val="clear" w:pos="1854"/>
        </w:tabs>
        <w:spacing w:line="360" w:lineRule="auto"/>
        <w:ind w:left="0" w:firstLine="523" w:firstLineChars="218"/>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采取不正当手段诋毁、排挤其他报价供应商的；</w:t>
      </w:r>
    </w:p>
    <w:p>
      <w:pPr>
        <w:numPr>
          <w:ilvl w:val="0"/>
          <w:numId w:val="13"/>
        </w:numPr>
        <w:tabs>
          <w:tab w:val="left" w:pos="420"/>
          <w:tab w:val="left" w:pos="945"/>
          <w:tab w:val="left" w:pos="1155"/>
          <w:tab w:val="clear" w:pos="1854"/>
        </w:tabs>
        <w:spacing w:line="360" w:lineRule="auto"/>
        <w:ind w:left="0" w:firstLine="523" w:firstLineChars="218"/>
        <w:rPr>
          <w:rFonts w:hint="eastAsia" w:ascii="宋体" w:hAnsi="宋体" w:eastAsia="宋体" w:cs="宋体"/>
          <w:bCs/>
          <w:sz w:val="24"/>
          <w:szCs w:val="24"/>
          <w:highlight w:val="none"/>
        </w:rPr>
      </w:pPr>
      <w:r>
        <w:rPr>
          <w:rFonts w:hint="eastAsia" w:ascii="宋体" w:hAnsi="宋体" w:eastAsia="宋体" w:cs="宋体"/>
          <w:bCs/>
          <w:sz w:val="24"/>
          <w:szCs w:val="24"/>
          <w:highlight w:val="none"/>
        </w:rPr>
        <w:t>与招标采购单位、其他报价供应商恶意串通的；</w:t>
      </w:r>
    </w:p>
    <w:p>
      <w:pPr>
        <w:numPr>
          <w:ilvl w:val="0"/>
          <w:numId w:val="0"/>
        </w:numPr>
        <w:tabs>
          <w:tab w:val="left" w:pos="420"/>
          <w:tab w:val="left" w:pos="945"/>
          <w:tab w:val="left" w:pos="1155"/>
        </w:tabs>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向招标采购单位行贿或者提供其他不正当利益的；</w:t>
      </w:r>
    </w:p>
    <w:p>
      <w:pPr>
        <w:numPr>
          <w:ilvl w:val="0"/>
          <w:numId w:val="0"/>
        </w:numPr>
        <w:tabs>
          <w:tab w:val="left" w:pos="420"/>
          <w:tab w:val="left" w:pos="945"/>
          <w:tab w:val="left" w:pos="1155"/>
        </w:tabs>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在招标过程中与招标采购单位进行协商谈判、不按照磋商文件和成交供应商的响应文件订立合同，或者与采购人另行订立背离合同实质性内容的协议的；</w:t>
      </w:r>
    </w:p>
    <w:p>
      <w:pPr>
        <w:numPr>
          <w:ilvl w:val="0"/>
          <w:numId w:val="0"/>
        </w:numPr>
        <w:tabs>
          <w:tab w:val="left" w:pos="420"/>
          <w:tab w:val="left" w:pos="945"/>
          <w:tab w:val="left" w:pos="1155"/>
        </w:tabs>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拒绝有关部门监督检查或者提供虚假情况的。</w:t>
      </w:r>
    </w:p>
    <w:p>
      <w:pPr>
        <w:tabs>
          <w:tab w:val="left" w:pos="945"/>
        </w:tabs>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价供应商有上述（1）至（5）项情形之一的，成交无效。有上述（1）至（6）项情形之一的，处以政府采购项目成交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spacing w:line="360" w:lineRule="auto"/>
        <w:ind w:firstLine="480" w:firstLineChars="200"/>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（十三）签订、履行合同：</w:t>
      </w:r>
    </w:p>
    <w:p>
      <w:pPr>
        <w:tabs>
          <w:tab w:val="left" w:pos="780"/>
          <w:tab w:val="left" w:pos="1050"/>
          <w:tab w:val="left" w:pos="1140"/>
        </w:tabs>
        <w:spacing w:line="360" w:lineRule="auto"/>
        <w:ind w:firstLine="720" w:firstLineChars="3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color w:val="auto"/>
          <w:sz w:val="24"/>
          <w:highlight w:val="none"/>
        </w:rPr>
        <w:t>采购人应当自中标通知书发出之日起三十日内（到新冠疫情应急响应解除之日前缩短至十五日内）</w:t>
      </w:r>
      <w:r>
        <w:rPr>
          <w:rFonts w:hint="eastAsia" w:ascii="宋体" w:hAnsi="宋体" w:eastAsia="宋体" w:cs="宋体"/>
          <w:sz w:val="24"/>
          <w:highlight w:val="none"/>
        </w:rPr>
        <w:t>，按照磋商文件和</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响应文件的约定，与</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签订书面合同。所签订的合同不得对磋商文件和</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响应文件作实质性修改。</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不得向</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提出任何不合理的要求，作为签订合同的条件，不得与</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私下订立背离合同实质性内容的协议。合同经中企华建友工程管理有限公司见证后生效。</w:t>
      </w:r>
    </w:p>
    <w:p>
      <w:pPr>
        <w:tabs>
          <w:tab w:val="left" w:pos="780"/>
          <w:tab w:val="left" w:pos="1050"/>
          <w:tab w:val="left" w:pos="1140"/>
        </w:tabs>
        <w:spacing w:line="360" w:lineRule="auto"/>
        <w:ind w:firstLine="720" w:firstLineChars="3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2.中企华建友工程管理有限公司监督合同的履行。成交方非因不可抗力未履行招、响应文件和合同规定的义务，一经查实，招标代理机构将根据具体情况提请政府采购管理部门作出相应处理。</w:t>
      </w:r>
    </w:p>
    <w:p>
      <w:pPr>
        <w:spacing w:line="360" w:lineRule="auto"/>
        <w:ind w:firstLine="720" w:firstLineChars="3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sz w:val="24"/>
          <w:highlight w:val="none"/>
        </w:rPr>
        <w:t>若由于相应国家法律法规、地方法规、行业规章、政策文件等变动造成项目中止，项目参与各方均不承担违约责任。</w:t>
      </w:r>
    </w:p>
    <w:p>
      <w:pPr>
        <w:spacing w:line="360" w:lineRule="auto"/>
        <w:ind w:firstLine="480" w:firstLineChars="200"/>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（十四）中标服务费：</w:t>
      </w:r>
    </w:p>
    <w:p>
      <w:pPr>
        <w:tabs>
          <w:tab w:val="left" w:pos="525"/>
          <w:tab w:val="left" w:pos="1050"/>
        </w:tabs>
        <w:spacing w:line="360" w:lineRule="auto"/>
        <w:ind w:left="0" w:leftChars="0" w:firstLine="638" w:firstLineChars="266"/>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本项目的招标代理费</w:t>
      </w:r>
      <w:r>
        <w:rPr>
          <w:rFonts w:hint="eastAsia" w:ascii="宋体" w:hAnsi="宋体" w:eastAsia="宋体" w:cs="宋体"/>
          <w:bCs/>
          <w:color w:val="auto"/>
          <w:sz w:val="24"/>
          <w:highlight w:val="none"/>
          <w:lang w:val="en-US" w:eastAsia="zh-CN"/>
        </w:rPr>
        <w:t>由</w:t>
      </w:r>
      <w:r>
        <w:rPr>
          <w:rFonts w:hint="eastAsia" w:ascii="宋体" w:hAnsi="宋体" w:cs="宋体"/>
          <w:bCs/>
          <w:color w:val="auto"/>
          <w:sz w:val="24"/>
          <w:highlight w:val="none"/>
          <w:lang w:eastAsia="zh-CN"/>
        </w:rPr>
        <w:t>成交供应商</w:t>
      </w:r>
      <w:r>
        <w:rPr>
          <w:rFonts w:hint="eastAsia" w:ascii="宋体" w:hAnsi="宋体" w:eastAsia="宋体" w:cs="宋体"/>
          <w:bCs/>
          <w:color w:val="auto"/>
          <w:sz w:val="24"/>
          <w:highlight w:val="none"/>
        </w:rPr>
        <w:t>支付。</w:t>
      </w:r>
      <w:r>
        <w:rPr>
          <w:rFonts w:hint="eastAsia" w:ascii="宋体" w:hAnsi="宋体" w:eastAsia="宋体" w:cs="宋体"/>
          <w:bCs/>
          <w:color w:val="auto"/>
          <w:sz w:val="24"/>
          <w:highlight w:val="none"/>
          <w:lang w:val="en-US" w:eastAsia="zh-CN"/>
        </w:rPr>
        <w:t>收费标准如下：</w:t>
      </w:r>
    </w:p>
    <w:p>
      <w:pPr>
        <w:tabs>
          <w:tab w:val="left" w:pos="525"/>
          <w:tab w:val="left" w:pos="1050"/>
        </w:tabs>
        <w:spacing w:line="360" w:lineRule="auto"/>
        <w:ind w:left="0" w:leftChars="0" w:firstLine="638" w:firstLineChars="266"/>
        <w:rPr>
          <w:rFonts w:hint="eastAsia" w:ascii="宋体" w:hAnsi="宋体" w:eastAsia="宋体" w:cs="宋体"/>
          <w:bCs/>
          <w:color w:val="auto"/>
          <w:sz w:val="24"/>
          <w:szCs w:val="22"/>
          <w:highlight w:val="none"/>
        </w:rPr>
      </w:pPr>
      <w:r>
        <w:rPr>
          <w:rFonts w:hint="eastAsia" w:ascii="宋体" w:hAnsi="宋体" w:eastAsia="宋体" w:cs="宋体"/>
          <w:bCs/>
          <w:color w:val="auto"/>
          <w:sz w:val="24"/>
          <w:highlight w:val="none"/>
        </w:rPr>
        <w:t>招标代理费按服务类招标70%计取，招标代理服务收费按差额定率累进法计算</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不足1500元的，按1500元计。</w:t>
      </w:r>
    </w:p>
    <w:p>
      <w:pPr>
        <w:spacing w:line="360" w:lineRule="auto"/>
        <w:ind w:firstLine="480" w:firstLineChars="200"/>
        <w:outlineLvl w:val="0"/>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lang w:val="en-US" w:eastAsia="zh-CN"/>
        </w:rPr>
        <w:t>.领取中标通知书</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val="en-US" w:eastAsia="zh-CN"/>
        </w:rPr>
        <w:t>由</w:t>
      </w:r>
      <w:r>
        <w:rPr>
          <w:rFonts w:hint="eastAsia" w:ascii="宋体" w:hAnsi="宋体" w:cs="宋体"/>
          <w:color w:val="auto"/>
          <w:sz w:val="24"/>
          <w:highlight w:val="none"/>
          <w:lang w:eastAsia="zh-CN"/>
        </w:rPr>
        <w:t>成交供应商</w:t>
      </w:r>
      <w:r>
        <w:rPr>
          <w:rFonts w:hint="eastAsia" w:ascii="宋体" w:hAnsi="宋体" w:eastAsia="宋体" w:cs="宋体"/>
          <w:color w:val="auto"/>
          <w:sz w:val="24"/>
          <w:highlight w:val="none"/>
        </w:rPr>
        <w:t>向采购代理机构一次性付清上述费用。</w:t>
      </w:r>
    </w:p>
    <w:p>
      <w:pPr>
        <w:spacing w:line="360" w:lineRule="auto"/>
        <w:ind w:firstLine="480" w:firstLineChars="200"/>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（十五）政府采购信用担保：</w:t>
      </w:r>
    </w:p>
    <w:p>
      <w:pPr>
        <w:tabs>
          <w:tab w:val="left" w:pos="846"/>
          <w:tab w:val="left" w:pos="1050"/>
        </w:tabs>
        <w:spacing w:before="93" w:beforeLines="30" w:after="93" w:afterLines="30"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政府采购信用担保，是由专业担保机构为供应商向采购人、代理机构、金融机构提供的保证，主要包括投标担保、履约担保、融资担保三种形式。供应商可以根据自身情况，自行决定是否选择采用该三种信用担保形式。</w:t>
      </w:r>
    </w:p>
    <w:p>
      <w:pPr>
        <w:tabs>
          <w:tab w:val="left" w:pos="846"/>
          <w:tab w:val="left" w:pos="1050"/>
        </w:tabs>
        <w:spacing w:before="93" w:beforeLines="30" w:after="93" w:afterLines="30"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1.履约担保</w:t>
      </w:r>
    </w:p>
    <w:p>
      <w:pPr>
        <w:tabs>
          <w:tab w:val="left" w:pos="846"/>
          <w:tab w:val="left" w:pos="1050"/>
        </w:tabs>
        <w:spacing w:before="93" w:beforeLines="30" w:after="93" w:afterLines="3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履约担保，是指由专业担保机构为供应商支付履约保证金的义务向采购人提供的保证担保。专业担保机构根据</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的中标、成交通知书为凭据，进行资信审查后出具履约担保函；供应商未按政府采购合同履行约定义务而应实际支付保证金的，由专业担保机构按照担保函约定履行担保责任。供应商可以自愿选择是否采取履约担保函的形式交纳履约保证金。政府采购履约担保函格式见附件</w:t>
      </w:r>
      <w:r>
        <w:rPr>
          <w:rFonts w:hint="eastAsia" w:ascii="宋体" w:hAnsi="宋体" w:eastAsia="宋体" w:cs="宋体"/>
          <w:sz w:val="24"/>
          <w:highlight w:val="none"/>
          <w:lang w:val="en-US" w:eastAsia="zh-CN"/>
        </w:rPr>
        <w:t>一</w:t>
      </w:r>
      <w:r>
        <w:rPr>
          <w:rFonts w:hint="eastAsia" w:ascii="宋体" w:hAnsi="宋体" w:eastAsia="宋体" w:cs="宋体"/>
          <w:sz w:val="24"/>
          <w:highlight w:val="none"/>
        </w:rPr>
        <w:t>。</w:t>
      </w:r>
    </w:p>
    <w:p>
      <w:pPr>
        <w:tabs>
          <w:tab w:val="left" w:pos="846"/>
          <w:tab w:val="left" w:pos="1050"/>
        </w:tabs>
        <w:spacing w:before="93" w:beforeLines="30" w:after="93" w:afterLines="30" w:line="360" w:lineRule="auto"/>
        <w:ind w:left="63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.融资担保。</w:t>
      </w:r>
    </w:p>
    <w:p>
      <w:pPr>
        <w:tabs>
          <w:tab w:val="left" w:pos="846"/>
          <w:tab w:val="left" w:pos="1050"/>
        </w:tabs>
        <w:spacing w:before="93" w:beforeLines="30" w:after="93" w:afterLines="3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融资担保，是指专业担保机构为供应商向银行融资提供的保证担保。供应商可以自愿选择是否采取融资担保的形式为政府采购项目履约进行融资。政府采购信用担保融资，是指以政府采购作为平台帮助中小企业融资，政府采购中标、成交的中小企业供应商，以中标、成交通知书和政府采购合同作为抵押凭据直接向银行贷款，或通过担保公司担保后向银行贷款，解决政府采购中标、成交的中小企业在履行合同过程中的资金困难。</w:t>
      </w:r>
    </w:p>
    <w:p>
      <w:pPr>
        <w:tabs>
          <w:tab w:val="left" w:pos="846"/>
          <w:tab w:val="left" w:pos="1050"/>
        </w:tabs>
        <w:spacing w:before="93" w:beforeLines="30" w:after="93" w:afterLines="30" w:line="360" w:lineRule="auto"/>
        <w:ind w:left="63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.政府采购信用担保合作担保机构和信用融资合作银行</w:t>
      </w:r>
    </w:p>
    <w:p>
      <w:pPr>
        <w:tabs>
          <w:tab w:val="left" w:pos="846"/>
          <w:tab w:val="left" w:pos="1050"/>
        </w:tabs>
        <w:spacing w:before="93" w:beforeLines="30" w:after="93" w:afterLines="3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可以根据自身情况，自行决定是否选择采用投标、履约和融资三种信用担保形式，自主选择融资银行。除江苏省财政厅确定的江苏省再担保有限公司和无锡市财政局确定的科发投资担保有限公司为无锡市政府采购信用担保合作担保机构外，民生银行南京分行、江苏银行和中信银行南京分行（为江苏省政府采购信用融资合作银行）、浙商银行无锡分行（为无锡市政府采购信用融资合作银行）可以在无锡市范围内依法开展政府采购信用担保融资业务。</w:t>
      </w:r>
    </w:p>
    <w:p>
      <w:pPr>
        <w:tabs>
          <w:tab w:val="left" w:pos="846"/>
          <w:tab w:val="left" w:pos="1050"/>
        </w:tabs>
        <w:spacing w:before="93" w:beforeLines="30" w:after="93" w:afterLines="3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合作担保机构及银行出具的投标担保函、履约担保函及银行保函等，均具有《财政部关于开展政府采购信用担保试点工作的通知》中列明的担保效力。除不可抗力外，无论基于何种原因，供应商一旦出现违约情形，承担保证责任的专业担保机构应当先行按照政府采购担保函及时进行偿付，偿付完成后，再按与供应商签订的协议约定内容进行追偿。</w:t>
      </w:r>
      <w:bookmarkStart w:id="11" w:name="三．项目技术配置和有关说明"/>
      <w:bookmarkEnd w:id="11"/>
      <w:bookmarkStart w:id="12" w:name="四．合同书"/>
      <w:bookmarkEnd w:id="12"/>
    </w:p>
    <w:p>
      <w:pPr>
        <w:pStyle w:val="2"/>
        <w:rPr>
          <w:rFonts w:hint="eastAsia" w:ascii="宋体" w:hAnsi="宋体" w:eastAsia="宋体" w:cs="宋体"/>
          <w:highlight w:val="none"/>
        </w:rPr>
      </w:pPr>
    </w:p>
    <w:p>
      <w:pPr>
        <w:widowControl/>
        <w:tabs>
          <w:tab w:val="left" w:pos="360"/>
          <w:tab w:val="left" w:pos="960"/>
        </w:tabs>
        <w:spacing w:line="440" w:lineRule="exact"/>
        <w:jc w:val="left"/>
        <w:rPr>
          <w:rFonts w:hint="eastAsia" w:ascii="宋体" w:hAnsi="宋体" w:eastAsia="宋体" w:cs="宋体"/>
          <w:sz w:val="24"/>
          <w:highlight w:val="none"/>
        </w:rPr>
      </w:pPr>
    </w:p>
    <w:p>
      <w:pPr>
        <w:widowControl/>
        <w:tabs>
          <w:tab w:val="left" w:pos="360"/>
          <w:tab w:val="left" w:pos="960"/>
        </w:tabs>
        <w:spacing w:line="440" w:lineRule="exact"/>
        <w:jc w:val="left"/>
        <w:rPr>
          <w:rFonts w:hint="eastAsia" w:ascii="宋体" w:hAnsi="宋体" w:eastAsia="宋体" w:cs="宋体"/>
          <w:sz w:val="24"/>
          <w:highlight w:val="none"/>
        </w:rPr>
      </w:pPr>
    </w:p>
    <w:p>
      <w:pPr>
        <w:widowControl/>
        <w:tabs>
          <w:tab w:val="left" w:pos="360"/>
          <w:tab w:val="left" w:pos="960"/>
        </w:tabs>
        <w:spacing w:line="440" w:lineRule="exact"/>
        <w:jc w:val="left"/>
        <w:rPr>
          <w:rFonts w:hint="eastAsia" w:ascii="宋体" w:hAnsi="宋体" w:eastAsia="宋体" w:cs="宋体"/>
          <w:sz w:val="24"/>
          <w:highlight w:val="none"/>
        </w:rPr>
      </w:pPr>
    </w:p>
    <w:p>
      <w:pPr>
        <w:widowControl/>
        <w:tabs>
          <w:tab w:val="left" w:pos="360"/>
          <w:tab w:val="left" w:pos="960"/>
        </w:tabs>
        <w:spacing w:line="440" w:lineRule="exact"/>
        <w:jc w:val="left"/>
        <w:rPr>
          <w:rFonts w:hint="eastAsia" w:ascii="宋体" w:hAnsi="宋体" w:eastAsia="宋体" w:cs="宋体"/>
          <w:sz w:val="24"/>
          <w:highlight w:val="none"/>
        </w:rPr>
      </w:pPr>
    </w:p>
    <w:p>
      <w:pPr>
        <w:widowControl/>
        <w:tabs>
          <w:tab w:val="left" w:pos="360"/>
          <w:tab w:val="left" w:pos="960"/>
        </w:tabs>
        <w:spacing w:line="440" w:lineRule="exact"/>
        <w:jc w:val="left"/>
        <w:rPr>
          <w:rFonts w:hint="eastAsia" w:ascii="宋体" w:hAnsi="宋体" w:eastAsia="宋体" w:cs="宋体"/>
          <w:sz w:val="24"/>
          <w:highlight w:val="none"/>
        </w:rPr>
      </w:pPr>
    </w:p>
    <w:p>
      <w:pPr>
        <w:widowControl/>
        <w:tabs>
          <w:tab w:val="left" w:pos="360"/>
          <w:tab w:val="left" w:pos="960"/>
        </w:tabs>
        <w:spacing w:line="440" w:lineRule="exact"/>
        <w:jc w:val="left"/>
        <w:rPr>
          <w:rFonts w:hint="eastAsia" w:ascii="宋体" w:hAnsi="宋体" w:eastAsia="宋体" w:cs="宋体"/>
          <w:sz w:val="24"/>
          <w:highlight w:val="none"/>
        </w:rPr>
      </w:pPr>
    </w:p>
    <w:p>
      <w:pPr>
        <w:widowControl/>
        <w:tabs>
          <w:tab w:val="left" w:pos="360"/>
          <w:tab w:val="left" w:pos="960"/>
        </w:tabs>
        <w:spacing w:line="440" w:lineRule="exact"/>
        <w:jc w:val="left"/>
        <w:rPr>
          <w:rFonts w:hint="eastAsia" w:ascii="宋体" w:hAnsi="宋体" w:eastAsia="宋体" w:cs="宋体"/>
          <w:sz w:val="24"/>
          <w:highlight w:val="none"/>
        </w:rPr>
      </w:pPr>
    </w:p>
    <w:p>
      <w:pPr>
        <w:widowControl/>
        <w:tabs>
          <w:tab w:val="left" w:pos="360"/>
          <w:tab w:val="left" w:pos="960"/>
        </w:tabs>
        <w:spacing w:line="440" w:lineRule="exact"/>
        <w:jc w:val="left"/>
        <w:rPr>
          <w:rFonts w:hint="eastAsia" w:ascii="宋体" w:hAnsi="宋体" w:eastAsia="宋体" w:cs="宋体"/>
          <w:sz w:val="24"/>
          <w:highlight w:val="none"/>
        </w:rPr>
      </w:pPr>
    </w:p>
    <w:p>
      <w:pPr>
        <w:widowControl/>
        <w:tabs>
          <w:tab w:val="left" w:pos="360"/>
          <w:tab w:val="left" w:pos="960"/>
        </w:tabs>
        <w:spacing w:line="440" w:lineRule="exact"/>
        <w:jc w:val="left"/>
        <w:rPr>
          <w:rFonts w:hint="eastAsia" w:ascii="宋体" w:hAnsi="宋体" w:eastAsia="宋体" w:cs="宋体"/>
          <w:sz w:val="24"/>
          <w:highlight w:val="none"/>
        </w:rPr>
      </w:pPr>
    </w:p>
    <w:p>
      <w:pPr>
        <w:widowControl/>
        <w:tabs>
          <w:tab w:val="left" w:pos="360"/>
          <w:tab w:val="left" w:pos="960"/>
        </w:tabs>
        <w:spacing w:line="440" w:lineRule="exact"/>
        <w:jc w:val="left"/>
        <w:rPr>
          <w:rFonts w:hint="eastAsia" w:ascii="宋体" w:hAnsi="宋体" w:eastAsia="宋体" w:cs="宋体"/>
          <w:sz w:val="24"/>
          <w:highlight w:val="none"/>
        </w:rPr>
      </w:pPr>
    </w:p>
    <w:p>
      <w:pPr>
        <w:widowControl/>
        <w:tabs>
          <w:tab w:val="left" w:pos="360"/>
          <w:tab w:val="left" w:pos="960"/>
        </w:tabs>
        <w:spacing w:line="440" w:lineRule="exact"/>
        <w:jc w:val="left"/>
        <w:rPr>
          <w:rFonts w:hint="eastAsia" w:ascii="宋体" w:hAnsi="宋体" w:eastAsia="宋体" w:cs="宋体"/>
          <w:sz w:val="24"/>
          <w:highlight w:val="none"/>
        </w:rPr>
      </w:pPr>
    </w:p>
    <w:p>
      <w:pPr>
        <w:widowControl/>
        <w:tabs>
          <w:tab w:val="left" w:pos="360"/>
          <w:tab w:val="left" w:pos="960"/>
        </w:tabs>
        <w:spacing w:line="440" w:lineRule="exact"/>
        <w:jc w:val="left"/>
        <w:rPr>
          <w:rFonts w:hint="eastAsia" w:ascii="宋体" w:hAnsi="宋体" w:eastAsia="宋体" w:cs="宋体"/>
          <w:sz w:val="24"/>
          <w:highlight w:val="none"/>
        </w:rPr>
      </w:pPr>
    </w:p>
    <w:p>
      <w:pPr>
        <w:widowControl/>
        <w:tabs>
          <w:tab w:val="left" w:pos="360"/>
          <w:tab w:val="left" w:pos="960"/>
        </w:tabs>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附件一：</w:t>
      </w:r>
    </w:p>
    <w:p>
      <w:pPr>
        <w:widowControl/>
        <w:tabs>
          <w:tab w:val="left" w:pos="360"/>
          <w:tab w:val="left" w:pos="960"/>
        </w:tabs>
        <w:spacing w:line="440" w:lineRule="exact"/>
        <w:ind w:firstLine="360" w:firstLineChars="150"/>
        <w:jc w:val="center"/>
        <w:rPr>
          <w:rFonts w:hint="eastAsia" w:ascii="宋体" w:hAnsi="宋体" w:eastAsia="宋体" w:cs="宋体"/>
          <w:sz w:val="24"/>
          <w:highlight w:val="none"/>
        </w:rPr>
      </w:pPr>
      <w:r>
        <w:rPr>
          <w:rFonts w:hint="eastAsia" w:ascii="宋体" w:hAnsi="宋体" w:eastAsia="宋体" w:cs="宋体"/>
          <w:sz w:val="24"/>
          <w:highlight w:val="none"/>
        </w:rPr>
        <w:t>政府采购履约担保函（项目用）</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编号：</w:t>
      </w:r>
    </w:p>
    <w:p>
      <w:pPr>
        <w:widowControl/>
        <w:tabs>
          <w:tab w:val="left" w:pos="360"/>
          <w:tab w:val="left" w:pos="960"/>
        </w:tabs>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 xml:space="preserve">（采购人）： </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鉴于你方与（以下简称供应商）于年月日签定编号为 的《政府采购合同》（以下简称主合同），且依据该合同的约定，供应商应在年    月   日前向你方交纳履约保证金，且可以履约担保函的形式交纳履约保证金。应供应商的申请，我方以保证的方式向你方提供如下履约保证金担保：</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一、保证责任的情形及保证金额</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（一）在供应商出现下列情形之一时，我方承担保证责任：</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1．将中标项目转让给他人，或者在响应文件中未说明，且未经采购招标机构人同意，将中标项目分包给他人的；</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 xml:space="preserve">　　2．主合同约定的应当缴纳履约保证金的情形: </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（1）未按主合同约定的质量、数量和期限供应货物/提供服务/完成工程的；</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u w:val="single"/>
        </w:rPr>
        <w:t xml:space="preserve">                                                           。</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（二）我方的保证范围是主合同约定的合同价款总额的%数额为元（大写），币种为。（即主合同履约保证金金额）</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二、保证的方式及保证期间</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我方保证的方式为：连带责任保证。</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我方保证的期间为：自本合同生效之日起至供应商按照主合同约定的供货/完</w:t>
      </w:r>
      <w:r>
        <w:rPr>
          <w:rFonts w:hint="eastAsia" w:ascii="宋体" w:hAnsi="宋体" w:eastAsia="宋体" w:cs="宋体"/>
          <w:sz w:val="24"/>
          <w:highlight w:val="none"/>
          <w:lang w:eastAsia="zh-CN"/>
        </w:rPr>
        <w:t>服务期限</w:t>
      </w:r>
      <w:r>
        <w:rPr>
          <w:rFonts w:hint="eastAsia" w:ascii="宋体" w:hAnsi="宋体" w:eastAsia="宋体" w:cs="宋体"/>
          <w:sz w:val="24"/>
          <w:highlight w:val="none"/>
        </w:rPr>
        <w:t>限届满后日内。</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如果供应商未按主合同约定向贵方供应货物/提供服务/完成工程的，由我方在保证金额内向你方支付上述款项。</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三、承担保证责任的程序</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1．你方要求我方承担保证责任的，应在本保函保证期间内向我方发出书面索赔通知。索赔通知应写明要求索赔的金额，支付款项应到达的账号。并附有证明供应商违约事实的证明材料。</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2． 我方收到你方的书面索赔通知及相应证明材料，在工作日内进行核定后按照本保函的承诺承担保证责任。</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四、保证责任的终止</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2．我方按照本保函向你方履行了保证责任后，自我方向你方支付款项（支付款项从我方账户划出）之日起，保证责任即终止。</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3．按照法律法规的规定或出现应终止我方保证责任的其它情形的，我方在本保函项下的保证责任亦终止。</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五、免责条款</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1．因你方违反主合同约定致使供应商不能履行义务的，我方不承担保证责任。</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2．依照法律法规的规定或你方与供应商的另行约定，全部或者部分免除供应商应缴纳的保证金义务的，我方亦免除相应的保证责任。</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3．因不可抗力造成供应商不能履行供货义务的，我方不承担保证责任。</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六、争议的解决</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因本保函发生的纠纷，由你我双方协商解决，协商不成的，通过诉讼程序解决，诉讼管辖地法院为法院。</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七、保函的生效</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本保函自我方加盖公章之日起生效。</w:t>
      </w:r>
    </w:p>
    <w:p>
      <w:pPr>
        <w:widowControl/>
        <w:tabs>
          <w:tab w:val="left" w:pos="360"/>
          <w:tab w:val="left" w:pos="960"/>
        </w:tabs>
        <w:spacing w:line="440" w:lineRule="exact"/>
        <w:jc w:val="left"/>
        <w:rPr>
          <w:rFonts w:hint="eastAsia" w:ascii="宋体" w:hAnsi="宋体" w:eastAsia="宋体" w:cs="宋体"/>
          <w:sz w:val="24"/>
          <w:highlight w:val="none"/>
        </w:rPr>
      </w:pP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保证人：（公章）</w:t>
      </w:r>
    </w:p>
    <w:p>
      <w:pPr>
        <w:widowControl/>
        <w:tabs>
          <w:tab w:val="left" w:pos="360"/>
          <w:tab w:val="left" w:pos="960"/>
        </w:tabs>
        <w:spacing w:line="440" w:lineRule="exact"/>
        <w:ind w:firstLine="360" w:firstLineChars="150"/>
        <w:jc w:val="left"/>
        <w:rPr>
          <w:rFonts w:hint="eastAsia" w:ascii="宋体" w:hAnsi="宋体" w:eastAsia="宋体" w:cs="宋体"/>
          <w:sz w:val="24"/>
          <w:highlight w:val="none"/>
        </w:rPr>
      </w:pPr>
    </w:p>
    <w:p>
      <w:pPr>
        <w:outlineLvl w:val="0"/>
        <w:rPr>
          <w:rFonts w:hint="eastAsia" w:ascii="宋体" w:hAnsi="宋体" w:eastAsia="宋体" w:cs="宋体"/>
          <w:bCs/>
          <w:sz w:val="28"/>
          <w:szCs w:val="28"/>
          <w:highlight w:val="none"/>
        </w:rPr>
      </w:pPr>
      <w:r>
        <w:rPr>
          <w:rFonts w:hint="eastAsia" w:ascii="宋体" w:hAnsi="宋体" w:eastAsia="宋体" w:cs="宋体"/>
          <w:sz w:val="24"/>
          <w:highlight w:val="none"/>
        </w:rPr>
        <w:t xml:space="preserve"> 年     月      日</w:t>
      </w:r>
    </w:p>
    <w:p>
      <w:pPr>
        <w:tabs>
          <w:tab w:val="left" w:pos="846"/>
          <w:tab w:val="left" w:pos="1050"/>
        </w:tabs>
        <w:spacing w:before="93" w:beforeLines="30" w:after="93" w:afterLines="30" w:line="360" w:lineRule="auto"/>
        <w:ind w:firstLine="480" w:firstLineChars="200"/>
        <w:jc w:val="left"/>
        <w:rPr>
          <w:rFonts w:hint="eastAsia" w:ascii="宋体" w:hAnsi="宋体" w:eastAsia="宋体" w:cs="宋体"/>
          <w:sz w:val="24"/>
          <w:highlight w:val="none"/>
        </w:rPr>
      </w:pPr>
    </w:p>
    <w:p>
      <w:pPr>
        <w:tabs>
          <w:tab w:val="left" w:pos="846"/>
          <w:tab w:val="left" w:pos="1050"/>
        </w:tabs>
        <w:spacing w:before="93" w:beforeLines="30" w:after="93" w:afterLines="30" w:line="360" w:lineRule="auto"/>
        <w:ind w:firstLine="480" w:firstLineChars="200"/>
        <w:jc w:val="left"/>
        <w:rPr>
          <w:rFonts w:hint="eastAsia" w:ascii="宋体" w:hAnsi="宋体" w:eastAsia="宋体" w:cs="宋体"/>
          <w:sz w:val="24"/>
          <w:highlight w:val="none"/>
        </w:rPr>
      </w:pPr>
    </w:p>
    <w:p>
      <w:pPr>
        <w:spacing w:line="300" w:lineRule="exact"/>
        <w:rPr>
          <w:rFonts w:hint="eastAsia" w:ascii="宋体" w:hAnsi="宋体"/>
          <w:sz w:val="24"/>
          <w:highlight w:val="none"/>
        </w:rPr>
      </w:pPr>
    </w:p>
    <w:p>
      <w:pPr>
        <w:spacing w:line="300" w:lineRule="exact"/>
        <w:rPr>
          <w:rFonts w:hint="eastAsia" w:ascii="宋体" w:hAnsi="宋体"/>
          <w:sz w:val="24"/>
          <w:highlight w:val="none"/>
        </w:rPr>
      </w:pPr>
    </w:p>
    <w:p>
      <w:pPr>
        <w:spacing w:line="300" w:lineRule="exact"/>
        <w:rPr>
          <w:rFonts w:hint="eastAsia" w:ascii="宋体" w:hAnsi="宋体"/>
          <w:sz w:val="24"/>
          <w:highlight w:val="none"/>
        </w:rPr>
      </w:pPr>
    </w:p>
    <w:p>
      <w:pPr>
        <w:spacing w:line="300" w:lineRule="exact"/>
        <w:rPr>
          <w:rFonts w:hint="eastAsia" w:ascii="宋体" w:hAnsi="宋体"/>
          <w:sz w:val="24"/>
          <w:highlight w:val="none"/>
        </w:rPr>
      </w:pPr>
    </w:p>
    <w:p>
      <w:pPr>
        <w:spacing w:line="300" w:lineRule="exact"/>
        <w:rPr>
          <w:rFonts w:hint="eastAsia" w:ascii="宋体" w:hAnsi="宋体"/>
          <w:sz w:val="24"/>
          <w:highlight w:val="none"/>
        </w:rPr>
      </w:pPr>
    </w:p>
    <w:p>
      <w:pPr>
        <w:spacing w:line="300" w:lineRule="exact"/>
        <w:rPr>
          <w:rFonts w:hint="eastAsia" w:ascii="宋体" w:hAnsi="宋体"/>
          <w:sz w:val="24"/>
          <w:highlight w:val="none"/>
        </w:rPr>
      </w:pPr>
    </w:p>
    <w:p>
      <w:pPr>
        <w:spacing w:line="300" w:lineRule="exact"/>
        <w:rPr>
          <w:rFonts w:hint="eastAsia" w:ascii="宋体" w:hAnsi="宋体"/>
          <w:sz w:val="24"/>
          <w:highlight w:val="none"/>
        </w:rPr>
      </w:pPr>
    </w:p>
    <w:p>
      <w:pPr>
        <w:spacing w:line="300" w:lineRule="exact"/>
        <w:rPr>
          <w:rFonts w:hint="eastAsia" w:ascii="宋体" w:hAnsi="宋体"/>
          <w:sz w:val="24"/>
          <w:highlight w:val="none"/>
        </w:rPr>
      </w:pPr>
    </w:p>
    <w:p>
      <w:pPr>
        <w:spacing w:line="300" w:lineRule="exact"/>
        <w:rPr>
          <w:rFonts w:hint="eastAsia" w:ascii="宋体" w:hAnsi="宋体"/>
          <w:sz w:val="24"/>
          <w:highlight w:val="none"/>
        </w:rPr>
      </w:pPr>
    </w:p>
    <w:p>
      <w:pPr>
        <w:spacing w:line="300" w:lineRule="exact"/>
        <w:rPr>
          <w:rFonts w:hint="eastAsia" w:ascii="宋体" w:hAnsi="宋体"/>
          <w:sz w:val="24"/>
          <w:highlight w:val="none"/>
        </w:rPr>
      </w:pPr>
    </w:p>
    <w:p>
      <w:pPr>
        <w:spacing w:line="300" w:lineRule="exact"/>
        <w:rPr>
          <w:rFonts w:hint="eastAsia" w:ascii="宋体" w:hAnsi="宋体"/>
          <w:sz w:val="24"/>
          <w:highlight w:val="none"/>
        </w:rPr>
      </w:pPr>
    </w:p>
    <w:p>
      <w:pPr>
        <w:spacing w:line="300" w:lineRule="exact"/>
        <w:rPr>
          <w:rFonts w:hint="eastAsia" w:ascii="宋体" w:hAnsi="宋体"/>
          <w:sz w:val="24"/>
          <w:highlight w:val="none"/>
        </w:rPr>
      </w:pPr>
    </w:p>
    <w:p>
      <w:pPr>
        <w:spacing w:line="300" w:lineRule="exact"/>
        <w:rPr>
          <w:rFonts w:hint="eastAsia" w:ascii="宋体" w:hAnsi="宋体"/>
          <w:sz w:val="24"/>
          <w:highlight w:val="none"/>
        </w:rPr>
      </w:pPr>
    </w:p>
    <w:p>
      <w:pPr>
        <w:spacing w:line="300" w:lineRule="exact"/>
        <w:rPr>
          <w:rFonts w:hint="eastAsia" w:ascii="宋体" w:hAnsi="宋体" w:eastAsia="宋体" w:cs="宋体"/>
          <w:sz w:val="30"/>
          <w:szCs w:val="30"/>
          <w:highlight w:val="none"/>
        </w:rPr>
      </w:pPr>
      <w:r>
        <w:rPr>
          <w:rFonts w:hint="eastAsia" w:ascii="宋体" w:hAnsi="宋体"/>
          <w:sz w:val="24"/>
          <w:highlight w:val="none"/>
        </w:rPr>
        <w:t>附件</w:t>
      </w:r>
      <w:r>
        <w:rPr>
          <w:rFonts w:hint="eastAsia" w:ascii="宋体" w:hAnsi="宋体"/>
          <w:sz w:val="24"/>
          <w:highlight w:val="none"/>
          <w:lang w:val="en-US" w:eastAsia="zh-CN"/>
        </w:rPr>
        <w:t>二</w:t>
      </w:r>
      <w:r>
        <w:rPr>
          <w:rFonts w:hint="eastAsia" w:ascii="宋体" w:hAnsi="宋体" w:eastAsia="宋体" w:cs="宋体"/>
          <w:sz w:val="30"/>
          <w:szCs w:val="30"/>
          <w:highlight w:val="none"/>
        </w:rPr>
        <w:t>：</w:t>
      </w:r>
    </w:p>
    <w:p>
      <w:pPr>
        <w:tabs>
          <w:tab w:val="left" w:pos="525"/>
          <w:tab w:val="left" w:pos="1050"/>
        </w:tabs>
        <w:spacing w:line="420" w:lineRule="exact"/>
        <w:jc w:val="center"/>
        <w:rPr>
          <w:rFonts w:hint="eastAsia" w:ascii="宋体" w:hAnsi="宋体" w:eastAsia="宋体" w:cs="宋体"/>
          <w:bCs/>
          <w:sz w:val="32"/>
          <w:szCs w:val="32"/>
          <w:highlight w:val="none"/>
        </w:rPr>
      </w:pPr>
    </w:p>
    <w:p>
      <w:pPr>
        <w:tabs>
          <w:tab w:val="left" w:pos="525"/>
          <w:tab w:val="left" w:pos="1050"/>
        </w:tabs>
        <w:spacing w:line="420" w:lineRule="exact"/>
        <w:jc w:val="center"/>
        <w:rPr>
          <w:rFonts w:hint="eastAsia" w:ascii="宋体" w:hAnsi="宋体" w:eastAsia="宋体" w:cs="宋体"/>
          <w:bCs/>
          <w:sz w:val="32"/>
          <w:szCs w:val="32"/>
          <w:highlight w:val="none"/>
        </w:rPr>
      </w:pPr>
      <w:r>
        <w:rPr>
          <w:rFonts w:hint="eastAsia" w:ascii="宋体" w:hAnsi="宋体" w:eastAsia="宋体" w:cs="宋体"/>
          <w:bCs/>
          <w:sz w:val="32"/>
          <w:szCs w:val="32"/>
          <w:highlight w:val="none"/>
        </w:rPr>
        <w:t>无锡市政府采购合同融资政策告知函</w:t>
      </w:r>
    </w:p>
    <w:p>
      <w:pPr>
        <w:tabs>
          <w:tab w:val="left" w:pos="525"/>
          <w:tab w:val="left" w:pos="1050"/>
        </w:tabs>
        <w:spacing w:line="420" w:lineRule="exact"/>
        <w:ind w:firstLine="480" w:firstLineChars="200"/>
        <w:rPr>
          <w:rFonts w:hint="eastAsia" w:ascii="宋体" w:hAnsi="宋体" w:eastAsia="宋体" w:cs="宋体"/>
          <w:bCs/>
          <w:sz w:val="24"/>
          <w:highlight w:val="none"/>
        </w:rPr>
      </w:pPr>
    </w:p>
    <w:p>
      <w:pPr>
        <w:keepNext w:val="0"/>
        <w:keepLines w:val="0"/>
        <w:pageBreakBefore w:val="0"/>
        <w:widowControl w:val="0"/>
        <w:tabs>
          <w:tab w:val="left" w:pos="525"/>
          <w:tab w:val="left" w:pos="1050"/>
        </w:tabs>
        <w:kinsoku/>
        <w:wordWrap/>
        <w:overflowPunct/>
        <w:topLinePunct w:val="0"/>
        <w:autoSpaceDE/>
        <w:autoSpaceDN/>
        <w:bidi w:val="0"/>
        <w:adjustRightInd/>
        <w:snapToGrid/>
        <w:spacing w:line="440" w:lineRule="exact"/>
        <w:textAlignment w:val="auto"/>
        <w:rPr>
          <w:rFonts w:hint="eastAsia" w:ascii="宋体" w:hAnsi="宋体" w:eastAsia="宋体" w:cs="宋体"/>
          <w:bCs/>
          <w:sz w:val="24"/>
          <w:highlight w:val="none"/>
        </w:rPr>
      </w:pPr>
      <w:r>
        <w:rPr>
          <w:rFonts w:hint="eastAsia" w:ascii="宋体" w:hAnsi="宋体" w:eastAsia="宋体" w:cs="宋体"/>
          <w:bCs/>
          <w:sz w:val="24"/>
          <w:highlight w:val="none"/>
        </w:rPr>
        <w:t>各供应商：</w:t>
      </w:r>
    </w:p>
    <w:p>
      <w:pPr>
        <w:keepNext w:val="0"/>
        <w:keepLines w:val="0"/>
        <w:pageBreakBefore w:val="0"/>
        <w:widowControl w:val="0"/>
        <w:tabs>
          <w:tab w:val="left" w:pos="525"/>
          <w:tab w:val="left" w:pos="105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欢迎贵公司参与无锡市政府采购活动！</w:t>
      </w:r>
    </w:p>
    <w:p>
      <w:pPr>
        <w:keepNext w:val="0"/>
        <w:keepLines w:val="0"/>
        <w:pageBreakBefore w:val="0"/>
        <w:widowControl w:val="0"/>
        <w:tabs>
          <w:tab w:val="left" w:pos="525"/>
          <w:tab w:val="left" w:pos="105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政府采购合同融资是无锡市财政局和中国人民银行无锡市中心支行共同支持企业发展，针对参与政府采购活动的企业融资难、融资贵、融资慢、融资繁问题推出的一项融资政策。贵公司若成为本次政府采购项目的中标成交供应商，可持政府采购合同在线向金融机构申请贷款，无需抵押、担保，融资机构将根据《关于开展政府采购合同融资工作的通知》（锡财购〔2020〕17号），按照双方自愿的原则提供便捷、优惠的贷款服务。</w:t>
      </w:r>
    </w:p>
    <w:p>
      <w:pPr>
        <w:keepNext w:val="0"/>
        <w:keepLines w:val="0"/>
        <w:pageBreakBefore w:val="0"/>
        <w:widowControl w:val="0"/>
        <w:tabs>
          <w:tab w:val="left" w:pos="525"/>
          <w:tab w:val="left" w:pos="105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贷款渠道和提供贷款的金融机构，可在无锡政府采购网无锡市政府采购交易管理一体化系统查询联系。</w:t>
      </w:r>
    </w:p>
    <w:p>
      <w:pPr>
        <w:tabs>
          <w:tab w:val="left" w:pos="846"/>
          <w:tab w:val="left" w:pos="1050"/>
        </w:tabs>
        <w:spacing w:before="93" w:beforeLines="30" w:after="93" w:afterLines="30" w:line="360" w:lineRule="auto"/>
        <w:ind w:firstLine="600" w:firstLineChars="200"/>
        <w:jc w:val="center"/>
        <w:rPr>
          <w:rFonts w:hint="eastAsia" w:ascii="宋体" w:hAnsi="宋体" w:eastAsia="宋体" w:cs="宋体"/>
          <w:b/>
          <w:sz w:val="30"/>
          <w:szCs w:val="30"/>
          <w:highlight w:val="none"/>
        </w:rPr>
      </w:pPr>
      <w:r>
        <w:rPr>
          <w:rFonts w:hint="eastAsia" w:ascii="宋体" w:hAnsi="宋体" w:eastAsia="宋体" w:cs="宋体"/>
          <w:bCs/>
          <w:sz w:val="30"/>
          <w:szCs w:val="30"/>
          <w:highlight w:val="none"/>
        </w:rPr>
        <w:br w:type="page"/>
      </w:r>
      <w:r>
        <w:rPr>
          <w:rFonts w:hint="eastAsia" w:ascii="宋体" w:hAnsi="宋体" w:eastAsia="宋体" w:cs="宋体"/>
          <w:bCs/>
          <w:sz w:val="30"/>
          <w:szCs w:val="30"/>
          <w:highlight w:val="none"/>
        </w:rPr>
        <w:t>三．</w:t>
      </w:r>
      <w:r>
        <w:rPr>
          <w:rFonts w:hint="eastAsia" w:ascii="宋体" w:hAnsi="宋体" w:eastAsia="宋体" w:cs="宋体"/>
          <w:b/>
          <w:sz w:val="30"/>
          <w:szCs w:val="30"/>
          <w:highlight w:val="none"/>
        </w:rPr>
        <w:t>项目技术要求和有关说明</w:t>
      </w:r>
    </w:p>
    <w:p>
      <w:pPr>
        <w:spacing w:line="3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highlight w:val="none"/>
        </w:rPr>
        <w:t>一</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szCs w:val="24"/>
          <w:highlight w:val="none"/>
        </w:rPr>
        <w:t>项目概况、要求：</w:t>
      </w:r>
    </w:p>
    <w:p>
      <w:pPr>
        <w:spacing w:line="3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项目制培训是围绕太湖湾科创带建设</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针对我市十大重点产业链（集群）急需紧缺工种、部分市场紧缺职业、新兴职业，以提高技能人才职业素养和岗位技能为主要目的，以培训合格证书为补贴依据开展的线上线下相结合的一种“打包式”培训。</w:t>
      </w:r>
      <w:r>
        <w:rPr>
          <w:rFonts w:hint="eastAsia" w:ascii="宋体" w:hAnsi="宋体" w:eastAsia="宋体" w:cs="宋体"/>
          <w:bCs/>
          <w:color w:val="auto"/>
          <w:sz w:val="24"/>
          <w:szCs w:val="24"/>
          <w:highlight w:val="none"/>
        </w:rPr>
        <w:t>本项目共设</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个标段，现对以下</w:t>
      </w:r>
      <w:r>
        <w:rPr>
          <w:rFonts w:hint="eastAsia" w:ascii="宋体" w:hAnsi="宋体" w:cs="宋体"/>
          <w:bCs/>
          <w:color w:val="auto"/>
          <w:sz w:val="24"/>
          <w:szCs w:val="24"/>
          <w:highlight w:val="none"/>
          <w:lang w:val="en-US" w:eastAsia="zh-CN"/>
        </w:rPr>
        <w:t>2</w:t>
      </w:r>
      <w:bookmarkStart w:id="23" w:name="_GoBack"/>
      <w:bookmarkEnd w:id="23"/>
      <w:r>
        <w:rPr>
          <w:rFonts w:hint="eastAsia" w:ascii="宋体" w:hAnsi="宋体" w:eastAsia="宋体" w:cs="宋体"/>
          <w:bCs/>
          <w:color w:val="auto"/>
          <w:sz w:val="24"/>
          <w:szCs w:val="24"/>
          <w:highlight w:val="none"/>
        </w:rPr>
        <w:t>个标段进行二次招标，具体</w:t>
      </w:r>
      <w:r>
        <w:rPr>
          <w:rFonts w:hint="eastAsia" w:ascii="宋体" w:hAnsi="宋体" w:eastAsia="宋体" w:cs="宋体"/>
          <w:bCs/>
          <w:color w:val="auto"/>
          <w:sz w:val="24"/>
          <w:szCs w:val="24"/>
          <w:highlight w:val="none"/>
          <w:lang w:val="en-US" w:eastAsia="zh-CN"/>
        </w:rPr>
        <w:t>标段划分如下：</w:t>
      </w:r>
    </w:p>
    <w:p>
      <w:pPr>
        <w:spacing w:line="36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3标段：人工智能训练师（SCADA系统架构）；</w:t>
      </w:r>
    </w:p>
    <w:p>
      <w:pPr>
        <w:spacing w:line="36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5标段：人工智能训练师（基于5G时代的大数据与人工智能的综合应用）；</w:t>
      </w:r>
    </w:p>
    <w:p>
      <w:pPr>
        <w:spacing w:line="360" w:lineRule="exact"/>
        <w:ind w:firstLine="482" w:firstLineChars="200"/>
        <w:rPr>
          <w:rFonts w:hint="eastAsia" w:ascii="宋体" w:hAnsi="宋体" w:eastAsia="宋体" w:cs="宋体"/>
          <w:bCs/>
          <w:color w:val="000000"/>
          <w:sz w:val="24"/>
          <w:szCs w:val="24"/>
          <w:highlight w:val="none"/>
          <w:lang w:eastAsia="zh-CN"/>
        </w:rPr>
      </w:pPr>
      <w:r>
        <w:rPr>
          <w:rFonts w:hint="eastAsia" w:ascii="宋体" w:hAnsi="宋体" w:eastAsia="宋体" w:cs="宋体"/>
          <w:b/>
          <w:color w:val="000000"/>
          <w:sz w:val="24"/>
          <w:szCs w:val="24"/>
          <w:highlight w:val="none"/>
        </w:rPr>
        <w:t>本项目共划分为</w:t>
      </w:r>
      <w:r>
        <w:rPr>
          <w:rFonts w:hint="eastAsia" w:ascii="宋体" w:hAnsi="宋体" w:cs="宋体"/>
          <w:b/>
          <w:color w:val="000000"/>
          <w:sz w:val="24"/>
          <w:szCs w:val="24"/>
          <w:highlight w:val="none"/>
          <w:lang w:val="en-US" w:eastAsia="zh-CN"/>
        </w:rPr>
        <w:t>两个标段</w:t>
      </w:r>
      <w:r>
        <w:rPr>
          <w:rFonts w:hint="eastAsia" w:ascii="宋体" w:hAnsi="宋体" w:eastAsia="宋体" w:cs="宋体"/>
          <w:bCs/>
          <w:color w:val="000000"/>
          <w:sz w:val="24"/>
          <w:szCs w:val="24"/>
          <w:highlight w:val="none"/>
        </w:rPr>
        <w:t>，</w:t>
      </w:r>
      <w:r>
        <w:rPr>
          <w:rFonts w:hint="eastAsia" w:ascii="宋体" w:hAnsi="宋体" w:cs="宋体"/>
          <w:bCs/>
          <w:color w:val="000000"/>
          <w:sz w:val="24"/>
          <w:szCs w:val="24"/>
          <w:highlight w:val="none"/>
          <w:lang w:val="en-US" w:eastAsia="zh-CN"/>
        </w:rPr>
        <w:t>报价供应商</w:t>
      </w:r>
      <w:r>
        <w:rPr>
          <w:rFonts w:hint="eastAsia" w:ascii="宋体" w:hAnsi="宋体" w:eastAsia="宋体" w:cs="宋体"/>
          <w:bCs/>
          <w:color w:val="000000"/>
          <w:sz w:val="24"/>
          <w:szCs w:val="24"/>
          <w:highlight w:val="none"/>
        </w:rPr>
        <w:t>对</w:t>
      </w:r>
      <w:r>
        <w:rPr>
          <w:rFonts w:hint="eastAsia" w:ascii="宋体" w:hAnsi="宋体" w:cs="宋体"/>
          <w:bCs/>
          <w:color w:val="000000"/>
          <w:sz w:val="24"/>
          <w:szCs w:val="24"/>
          <w:highlight w:val="none"/>
          <w:lang w:val="en-US" w:eastAsia="zh-CN"/>
        </w:rPr>
        <w:t>两个标段</w:t>
      </w:r>
      <w:r>
        <w:rPr>
          <w:rFonts w:hint="eastAsia" w:ascii="宋体" w:hAnsi="宋体" w:eastAsia="宋体" w:cs="宋体"/>
          <w:bCs/>
          <w:color w:val="000000"/>
          <w:sz w:val="24"/>
          <w:szCs w:val="24"/>
          <w:highlight w:val="none"/>
        </w:rPr>
        <w:t>均可报价，</w:t>
      </w:r>
      <w:r>
        <w:rPr>
          <w:rFonts w:hint="eastAsia" w:ascii="宋体" w:hAnsi="宋体" w:eastAsia="宋体" w:cs="宋体"/>
          <w:bCs/>
          <w:color w:val="000000"/>
          <w:sz w:val="24"/>
          <w:szCs w:val="24"/>
          <w:highlight w:val="none"/>
          <w:lang w:eastAsia="zh-CN"/>
        </w:rPr>
        <w:t>也均可中标。</w:t>
      </w:r>
    </w:p>
    <w:p>
      <w:pPr>
        <w:spacing w:line="360" w:lineRule="exact"/>
        <w:ind w:firstLine="482" w:firstLineChars="200"/>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eastAsia="zh-CN"/>
        </w:rPr>
        <w:t>服务范围</w:t>
      </w:r>
      <w:r>
        <w:rPr>
          <w:rFonts w:hint="eastAsia" w:ascii="宋体" w:hAnsi="宋体" w:eastAsia="宋体" w:cs="宋体"/>
          <w:b/>
          <w:bCs/>
          <w:color w:val="auto"/>
          <w:sz w:val="24"/>
          <w:highlight w:val="none"/>
        </w:rPr>
        <w:t>：</w:t>
      </w:r>
      <w:r>
        <w:rPr>
          <w:rFonts w:hint="eastAsia" w:ascii="宋体" w:hAnsi="宋体" w:eastAsia="宋体" w:cs="宋体"/>
          <w:bCs/>
          <w:color w:val="auto"/>
          <w:sz w:val="24"/>
          <w:szCs w:val="24"/>
          <w:highlight w:val="none"/>
          <w:lang w:val="en-US" w:eastAsia="zh-CN"/>
        </w:rPr>
        <w:t>根据所投标段项目，完成相关项目的申报培训服务。分为职业理论素养和岗位实操技能两部分组成，技能实操课时应占总课时的60%。</w:t>
      </w:r>
    </w:p>
    <w:p>
      <w:pPr>
        <w:spacing w:line="360" w:lineRule="auto"/>
        <w:rPr>
          <w:rFonts w:hint="eastAsia" w:ascii="宋体" w:hAnsi="宋体" w:eastAsia="宋体" w:cs="宋体"/>
          <w:b/>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lang w:val="en-US" w:eastAsia="zh-CN"/>
        </w:rPr>
        <w:t>二、</w:t>
      </w:r>
      <w:r>
        <w:rPr>
          <w:rFonts w:hint="eastAsia" w:ascii="宋体" w:hAnsi="宋体" w:eastAsia="宋体" w:cs="宋体"/>
          <w:b/>
          <w:color w:val="auto"/>
          <w:sz w:val="24"/>
          <w:szCs w:val="24"/>
          <w:highlight w:val="none"/>
          <w:shd w:val="clear" w:color="auto" w:fill="auto"/>
        </w:rPr>
        <w:t>采购标的需实现的功能或者目标，以及为落实政府采购政策需满足的要求：</w:t>
      </w:r>
    </w:p>
    <w:p>
      <w:pPr>
        <w:spacing w:line="420" w:lineRule="exact"/>
        <w:ind w:firstLine="482"/>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1.采购标的需实现的功能或者目标：</w:t>
      </w:r>
      <w:r>
        <w:rPr>
          <w:rFonts w:hint="eastAsia" w:ascii="宋体" w:hAnsi="宋体" w:eastAsia="宋体" w:cs="宋体"/>
          <w:sz w:val="24"/>
          <w:szCs w:val="24"/>
          <w:highlight w:val="none"/>
          <w:lang w:eastAsia="zh-CN"/>
        </w:rPr>
        <w:t>职业技能提升行动项目制培训（</w:t>
      </w:r>
      <w:r>
        <w:rPr>
          <w:rFonts w:hint="eastAsia" w:ascii="宋体" w:hAnsi="宋体" w:eastAsia="宋体" w:cs="宋体"/>
          <w:sz w:val="24"/>
          <w:szCs w:val="24"/>
          <w:highlight w:val="none"/>
          <w:lang w:val="en-US" w:eastAsia="zh-CN"/>
        </w:rPr>
        <w:t>集成电路</w:t>
      </w:r>
      <w:r>
        <w:rPr>
          <w:rFonts w:hint="eastAsia" w:ascii="宋体" w:hAnsi="宋体" w:eastAsia="宋体" w:cs="宋体"/>
          <w:sz w:val="24"/>
          <w:szCs w:val="24"/>
          <w:highlight w:val="none"/>
          <w:lang w:eastAsia="zh-CN"/>
        </w:rPr>
        <w:t>）服务</w:t>
      </w:r>
      <w:r>
        <w:rPr>
          <w:rFonts w:hint="eastAsia" w:ascii="宋体" w:hAnsi="宋体" w:eastAsia="宋体" w:cs="宋体"/>
          <w:bCs/>
          <w:color w:val="auto"/>
          <w:sz w:val="24"/>
          <w:szCs w:val="24"/>
          <w:highlight w:val="none"/>
        </w:rPr>
        <w:t>。</w:t>
      </w:r>
    </w:p>
    <w:p>
      <w:pPr>
        <w:widowControl/>
        <w:shd w:val="clear" w:color="auto" w:fill="FFFFFF"/>
        <w:spacing w:before="90" w:after="90" w:line="360" w:lineRule="atLeast"/>
        <w:ind w:firstLine="48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eastAsia="宋体" w:cs="宋体"/>
          <w:color w:val="auto"/>
          <w:sz w:val="24"/>
          <w:szCs w:val="24"/>
          <w:highlight w:val="none"/>
          <w:shd w:val="clear" w:color="auto" w:fill="auto"/>
        </w:rPr>
        <w:t>为落实政府采购政策需满足的要求：</w:t>
      </w:r>
    </w:p>
    <w:p>
      <w:pPr>
        <w:widowControl/>
        <w:shd w:val="clear" w:color="auto" w:fill="FFFFFF"/>
        <w:spacing w:before="90" w:after="90" w:line="360" w:lineRule="atLeast"/>
        <w:ind w:firstLine="48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对小型和微型企业、监狱企业、残疾人单位报价给予10%的扣除，用扣除后的价格进行评审。参加报价的中小企业，应当按照《政府采购促进中小企业发展管理办法》（财库〔2020〕46号）的规定提供《中小企业声明函》（格式见附件，</w:t>
      </w:r>
      <w:r>
        <w:rPr>
          <w:rFonts w:hint="eastAsia" w:ascii="宋体" w:hAnsi="宋体" w:cs="宋体"/>
          <w:color w:val="auto"/>
          <w:sz w:val="24"/>
          <w:szCs w:val="24"/>
          <w:highlight w:val="none"/>
          <w:shd w:val="clear" w:color="auto" w:fill="auto"/>
          <w:lang w:eastAsia="zh-CN"/>
        </w:rPr>
        <w:t>成交供应商</w:t>
      </w:r>
      <w:r>
        <w:rPr>
          <w:rFonts w:hint="eastAsia" w:ascii="宋体" w:hAnsi="宋体" w:eastAsia="宋体" w:cs="宋体"/>
          <w:color w:val="auto"/>
          <w:sz w:val="24"/>
          <w:szCs w:val="24"/>
          <w:highlight w:val="none"/>
          <w:shd w:val="clear" w:color="auto" w:fill="auto"/>
        </w:rPr>
        <w:t>的《中小企业声明函》将随中标公告进行公示）。（中小企业划型标准详见《关于印发中小企业划型标准规定的通知》工信部联企业〔2011〕300号）。</w:t>
      </w:r>
    </w:p>
    <w:p>
      <w:pPr>
        <w:widowControl/>
        <w:shd w:val="clear" w:color="auto" w:fill="FFFFFF"/>
        <w:spacing w:before="90" w:after="90" w:line="360" w:lineRule="atLeast"/>
        <w:ind w:firstLine="48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 xml:space="preserve">按照财政部《司法部关于政府采购支持监狱企业发展有关问题》（财库〔2014〕68号）的规定，监狱和戒毒企业参加政府采购活动视同小型、微型企业，享受评审价格扣除10%的政府采购优惠政策。 </w:t>
      </w:r>
    </w:p>
    <w:p>
      <w:pPr>
        <w:widowControl/>
        <w:shd w:val="clear" w:color="auto" w:fill="FFFFFF"/>
        <w:spacing w:before="90" w:after="90" w:line="360" w:lineRule="atLeast"/>
        <w:ind w:firstLine="48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3</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按照财政部民政部《中国残疾人联合会关于促进残疾人就业政府采购政策的通知》(财库[2017]141号)的规定，残疾人福利性单位参加政府采购活动视同小型、微型企业，享受评审价格扣除10%的政府采购优惠政策。</w:t>
      </w:r>
    </w:p>
    <w:p>
      <w:pPr>
        <w:keepNext w:val="0"/>
        <w:keepLines w:val="0"/>
        <w:pageBreakBefore w:val="0"/>
        <w:widowControl/>
        <w:shd w:val="clear" w:color="auto" w:fill="FFFFFF"/>
        <w:kinsoku/>
        <w:wordWrap/>
        <w:overflowPunct/>
        <w:topLinePunct w:val="0"/>
        <w:autoSpaceDE/>
        <w:autoSpaceDN/>
        <w:bidi w:val="0"/>
        <w:adjustRightInd/>
        <w:snapToGrid/>
        <w:spacing w:before="90" w:after="90" w:line="360" w:lineRule="exact"/>
        <w:ind w:firstLine="482"/>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注：如为同一</w:t>
      </w:r>
      <w:r>
        <w:rPr>
          <w:rFonts w:hint="eastAsia" w:ascii="宋体" w:hAnsi="宋体" w:cs="宋体"/>
          <w:color w:val="auto"/>
          <w:sz w:val="24"/>
          <w:szCs w:val="24"/>
          <w:highlight w:val="none"/>
          <w:shd w:val="clear" w:color="auto" w:fill="auto"/>
          <w:lang w:eastAsia="zh-CN"/>
        </w:rPr>
        <w:t>报价供应商</w:t>
      </w:r>
      <w:r>
        <w:rPr>
          <w:rFonts w:hint="eastAsia" w:ascii="宋体" w:hAnsi="宋体" w:eastAsia="宋体" w:cs="宋体"/>
          <w:color w:val="auto"/>
          <w:sz w:val="24"/>
          <w:szCs w:val="24"/>
          <w:highlight w:val="none"/>
          <w:shd w:val="clear" w:color="auto" w:fill="auto"/>
        </w:rPr>
        <w:t>，上述三项价格扣除优惠不得重复享受。</w:t>
      </w:r>
    </w:p>
    <w:p>
      <w:pPr>
        <w:keepNext w:val="0"/>
        <w:keepLines w:val="0"/>
        <w:pageBreakBefore w:val="0"/>
        <w:widowControl/>
        <w:shd w:val="clear" w:color="auto" w:fill="FFFFFF"/>
        <w:kinsoku/>
        <w:wordWrap/>
        <w:overflowPunct/>
        <w:topLinePunct w:val="0"/>
        <w:autoSpaceDE/>
        <w:autoSpaceDN/>
        <w:bidi w:val="0"/>
        <w:adjustRightInd/>
        <w:snapToGrid/>
        <w:spacing w:before="90" w:after="90" w:line="360" w:lineRule="exact"/>
        <w:ind w:firstLine="482"/>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所投产品属于节能产品政府采购品目清单（政府强制采购节能产品除外）、环境标志产品政府采购品目清单范围内的，提供由国家确定的认证机构（目前仅根据《市场监管总局关于发布参与实施政府采购节能产品、环境标志产品认证机构名录的公告》（2019年第16号）中确认的《参与实施政府采购节能产品认证机构名录》《参与实施政府采购环境标志产品认证机构名录》）出具的、处于有效期之内的节能产品认证证书、环境标志产品认证证书。注：同一产品同时具备节能产品认证证书、环境标志产品认证证书的，不重复计分。</w:t>
      </w:r>
      <w:r>
        <w:rPr>
          <w:rFonts w:hint="eastAsia" w:ascii="宋体" w:hAnsi="宋体" w:cs="宋体"/>
          <w:color w:val="auto"/>
          <w:sz w:val="24"/>
          <w:szCs w:val="24"/>
          <w:highlight w:val="none"/>
          <w:shd w:val="clear" w:color="auto" w:fill="auto"/>
          <w:lang w:val="en-US" w:eastAsia="zh-CN"/>
        </w:rPr>
        <w:t>报价时</w:t>
      </w:r>
      <w:r>
        <w:rPr>
          <w:rFonts w:hint="eastAsia" w:ascii="宋体" w:hAnsi="宋体" w:eastAsia="宋体" w:cs="宋体"/>
          <w:color w:val="auto"/>
          <w:sz w:val="24"/>
          <w:szCs w:val="24"/>
          <w:highlight w:val="none"/>
          <w:shd w:val="clear" w:color="auto" w:fill="auto"/>
        </w:rPr>
        <w:t>提供认证证书复印件并加盖公章。</w:t>
      </w:r>
    </w:p>
    <w:p>
      <w:pPr>
        <w:widowControl/>
        <w:spacing w:line="40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三、采购标的需执行的国家相关标准、行业标准、地方标准或者其他标准、规范主要有：</w:t>
      </w:r>
    </w:p>
    <w:p>
      <w:pPr>
        <w:widowControl/>
        <w:shd w:val="clear" w:color="auto" w:fill="FFFFFF"/>
        <w:spacing w:before="90" w:after="90" w:line="360" w:lineRule="atLeast"/>
        <w:ind w:firstLine="480"/>
        <w:jc w:val="left"/>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按照</w:t>
      </w:r>
      <w:r>
        <w:rPr>
          <w:rFonts w:hint="eastAsia" w:ascii="宋体" w:hAnsi="宋体" w:eastAsia="宋体" w:cs="宋体"/>
          <w:color w:val="auto"/>
          <w:sz w:val="24"/>
          <w:szCs w:val="24"/>
          <w:highlight w:val="none"/>
          <w:shd w:val="clear" w:color="auto" w:fill="auto"/>
        </w:rPr>
        <w:t>国家</w:t>
      </w:r>
      <w:r>
        <w:rPr>
          <w:rFonts w:hint="eastAsia" w:ascii="宋体" w:hAnsi="宋体" w:eastAsia="宋体" w:cs="宋体"/>
          <w:color w:val="auto"/>
          <w:sz w:val="24"/>
          <w:szCs w:val="24"/>
          <w:highlight w:val="none"/>
          <w:shd w:val="clear" w:color="auto" w:fill="auto"/>
          <w:lang w:val="en-US" w:eastAsia="zh-CN"/>
        </w:rPr>
        <w:t>相关</w:t>
      </w:r>
      <w:r>
        <w:rPr>
          <w:rFonts w:hint="eastAsia" w:ascii="宋体" w:hAnsi="宋体" w:eastAsia="宋体" w:cs="宋体"/>
          <w:color w:val="auto"/>
          <w:sz w:val="24"/>
          <w:szCs w:val="24"/>
          <w:highlight w:val="none"/>
          <w:shd w:val="clear" w:color="auto" w:fill="auto"/>
        </w:rPr>
        <w:t>标准</w:t>
      </w:r>
      <w:r>
        <w:rPr>
          <w:rFonts w:hint="eastAsia" w:ascii="宋体" w:hAnsi="宋体" w:eastAsia="宋体" w:cs="宋体"/>
          <w:color w:val="auto"/>
          <w:sz w:val="24"/>
          <w:szCs w:val="24"/>
          <w:highlight w:val="none"/>
          <w:shd w:val="clear" w:color="auto" w:fill="auto"/>
          <w:lang w:val="en-US" w:eastAsia="zh-CN"/>
        </w:rPr>
        <w:t>执行；</w:t>
      </w:r>
    </w:p>
    <w:p>
      <w:pPr>
        <w:numPr>
          <w:ilvl w:val="0"/>
          <w:numId w:val="14"/>
        </w:numPr>
        <w:tabs>
          <w:tab w:val="left" w:pos="525"/>
          <w:tab w:val="left" w:pos="1050"/>
        </w:tabs>
        <w:spacing w:line="360" w:lineRule="auto"/>
        <w:ind w:left="0" w:leftChars="0" w:firstLine="0" w:firstLineChars="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采购标的需满足的服务标准、期限、效率等要求；</w:t>
      </w:r>
    </w:p>
    <w:p>
      <w:pPr>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zh-CN"/>
        </w:rPr>
        <w:t>服务期限</w:t>
      </w: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签订合同后半年内完成</w:t>
      </w:r>
      <w:r>
        <w:rPr>
          <w:rFonts w:hint="eastAsia" w:ascii="宋体" w:hAnsi="宋体" w:eastAsia="宋体" w:cs="宋体"/>
          <w:sz w:val="24"/>
          <w:highlight w:val="none"/>
        </w:rPr>
        <w:t>；</w:t>
      </w:r>
    </w:p>
    <w:p>
      <w:pPr>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误期违约责任：延误</w:t>
      </w:r>
      <w:r>
        <w:rPr>
          <w:rFonts w:hint="eastAsia" w:ascii="宋体" w:hAnsi="宋体" w:eastAsia="宋体" w:cs="宋体"/>
          <w:sz w:val="24"/>
          <w:highlight w:val="none"/>
          <w:lang w:eastAsia="zh-CN"/>
        </w:rPr>
        <w:t>服务期</w:t>
      </w:r>
      <w:r>
        <w:rPr>
          <w:rFonts w:hint="eastAsia" w:ascii="宋体" w:hAnsi="宋体" w:eastAsia="宋体" w:cs="宋体"/>
          <w:sz w:val="24"/>
          <w:highlight w:val="none"/>
        </w:rPr>
        <w:t>承包人应按照</w:t>
      </w:r>
      <w:r>
        <w:rPr>
          <w:rFonts w:hint="eastAsia" w:ascii="宋体" w:hAnsi="宋体" w:eastAsia="宋体" w:cs="宋体"/>
          <w:sz w:val="24"/>
          <w:highlight w:val="none"/>
          <w:u w:val="single"/>
        </w:rPr>
        <w:t>万分之五</w:t>
      </w:r>
      <w:r>
        <w:rPr>
          <w:rFonts w:hint="eastAsia" w:ascii="宋体" w:hAnsi="宋体" w:eastAsia="宋体" w:cs="宋体"/>
          <w:sz w:val="24"/>
          <w:highlight w:val="none"/>
        </w:rPr>
        <w:t>／天支付违约金给采购人</w:t>
      </w:r>
      <w:r>
        <w:rPr>
          <w:rFonts w:hint="eastAsia" w:ascii="宋体" w:hAnsi="宋体" w:eastAsia="宋体" w:cs="宋体"/>
          <w:sz w:val="24"/>
          <w:highlight w:val="none"/>
          <w:lang w:eastAsia="zh-CN"/>
        </w:rPr>
        <w:t>，如遇不可抗力因素，双方协商解决</w:t>
      </w:r>
      <w:r>
        <w:rPr>
          <w:rFonts w:hint="eastAsia" w:ascii="宋体" w:hAnsi="宋体" w:eastAsia="宋体" w:cs="宋体"/>
          <w:sz w:val="24"/>
          <w:highlight w:val="none"/>
        </w:rPr>
        <w:t>。</w:t>
      </w:r>
    </w:p>
    <w:p>
      <w:pPr>
        <w:widowControl/>
        <w:topLinePunct/>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zh-CN"/>
        </w:rPr>
        <w:t>服务标准</w:t>
      </w:r>
      <w:r>
        <w:rPr>
          <w:rFonts w:hint="eastAsia" w:ascii="宋体" w:hAnsi="宋体" w:eastAsia="宋体" w:cs="宋体"/>
          <w:sz w:val="24"/>
          <w:highlight w:val="none"/>
        </w:rPr>
        <w:t>：</w:t>
      </w:r>
      <w:r>
        <w:rPr>
          <w:rFonts w:hint="eastAsia" w:ascii="宋体" w:hAnsi="宋体" w:eastAsia="宋体" w:cs="宋体"/>
          <w:sz w:val="24"/>
          <w:highlight w:val="none"/>
          <w:u w:val="single"/>
          <w:lang w:eastAsia="zh-CN"/>
        </w:rPr>
        <w:t>完成规定的培训，并提供相关的材料，且取得经人社部门确认且带有编码的合格证书为准</w:t>
      </w:r>
      <w:r>
        <w:rPr>
          <w:rFonts w:hint="eastAsia" w:ascii="宋体" w:hAnsi="宋体" w:eastAsia="宋体" w:cs="宋体"/>
          <w:sz w:val="24"/>
          <w:highlight w:val="none"/>
        </w:rPr>
        <w:t>，</w:t>
      </w:r>
    </w:p>
    <w:p>
      <w:pPr>
        <w:spacing w:line="360" w:lineRule="exact"/>
        <w:ind w:firstLine="482" w:firstLineChars="200"/>
        <w:rPr>
          <w:rFonts w:hint="eastAsia" w:ascii="宋体" w:hAnsi="宋体" w:eastAsia="宋体" w:cs="宋体"/>
          <w:b/>
          <w:color w:val="auto"/>
          <w:sz w:val="24"/>
          <w:szCs w:val="22"/>
          <w:highlight w:val="none"/>
          <w:shd w:val="clear" w:color="auto" w:fill="auto"/>
          <w:lang w:val="en-US" w:eastAsia="zh-CN"/>
        </w:rPr>
      </w:pPr>
      <w:r>
        <w:rPr>
          <w:rFonts w:hint="eastAsia" w:ascii="宋体" w:hAnsi="宋体" w:eastAsia="宋体" w:cs="宋体"/>
          <w:b/>
          <w:color w:val="auto"/>
          <w:sz w:val="24"/>
          <w:szCs w:val="22"/>
          <w:highlight w:val="none"/>
          <w:shd w:val="clear" w:color="auto" w:fill="auto"/>
        </w:rPr>
        <w:t>本项目采购预算价：</w:t>
      </w:r>
      <w:r>
        <w:rPr>
          <w:rFonts w:hint="eastAsia" w:ascii="宋体" w:hAnsi="宋体" w:cs="宋体"/>
          <w:b/>
          <w:color w:val="auto"/>
          <w:sz w:val="24"/>
          <w:szCs w:val="22"/>
          <w:highlight w:val="none"/>
          <w:shd w:val="clear" w:color="auto" w:fill="auto"/>
          <w:lang w:val="en-US" w:eastAsia="zh-CN"/>
        </w:rPr>
        <w:t>19.65</w:t>
      </w:r>
      <w:r>
        <w:rPr>
          <w:rFonts w:hint="eastAsia" w:ascii="宋体" w:hAnsi="宋体" w:eastAsia="宋体" w:cs="宋体"/>
          <w:b/>
          <w:color w:val="auto"/>
          <w:sz w:val="24"/>
          <w:szCs w:val="22"/>
          <w:highlight w:val="none"/>
          <w:shd w:val="clear" w:color="auto" w:fill="auto"/>
        </w:rPr>
        <w:t>万元。</w:t>
      </w:r>
      <w:r>
        <w:rPr>
          <w:rFonts w:hint="eastAsia" w:ascii="宋体" w:hAnsi="宋体" w:eastAsia="宋体" w:cs="宋体"/>
          <w:b/>
          <w:color w:val="auto"/>
          <w:sz w:val="24"/>
          <w:szCs w:val="22"/>
          <w:highlight w:val="none"/>
          <w:shd w:val="clear" w:color="auto" w:fill="auto"/>
          <w:lang w:val="en-US" w:eastAsia="zh-CN"/>
        </w:rPr>
        <w:t>其中：</w:t>
      </w:r>
    </w:p>
    <w:p>
      <w:pPr>
        <w:spacing w:line="3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3标段（人工智能训练师（SCADA系统架构）），7.1万元；</w:t>
      </w:r>
    </w:p>
    <w:p>
      <w:pPr>
        <w:spacing w:line="3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5标段（人工智能训练师（基于5G时代的大数据与人工智能的综合应用）），12.55万元；</w:t>
      </w:r>
    </w:p>
    <w:p>
      <w:pPr>
        <w:spacing w:line="360" w:lineRule="exact"/>
        <w:ind w:firstLine="482" w:firstLineChars="200"/>
        <w:rPr>
          <w:rFonts w:hint="eastAsia" w:ascii="宋体" w:hAnsi="宋体" w:eastAsia="宋体" w:cs="宋体"/>
          <w:b/>
          <w:color w:val="auto"/>
          <w:sz w:val="24"/>
          <w:highlight w:val="none"/>
          <w:shd w:val="clear" w:color="auto" w:fill="auto"/>
        </w:rPr>
      </w:pPr>
    </w:p>
    <w:p>
      <w:pPr>
        <w:spacing w:line="360" w:lineRule="exact"/>
        <w:ind w:firstLine="482" w:firstLineChars="200"/>
        <w:rPr>
          <w:rFonts w:hint="eastAsia" w:ascii="宋体" w:hAnsi="宋体" w:eastAsia="宋体" w:cs="宋体"/>
          <w:b/>
          <w:color w:val="auto"/>
          <w:sz w:val="24"/>
          <w:szCs w:val="22"/>
          <w:highlight w:val="none"/>
          <w:shd w:val="clear" w:color="auto" w:fill="auto"/>
          <w:lang w:val="en-US" w:eastAsia="zh-CN"/>
        </w:rPr>
      </w:pPr>
      <w:r>
        <w:rPr>
          <w:rFonts w:hint="eastAsia" w:ascii="宋体" w:hAnsi="宋体" w:eastAsia="宋体" w:cs="宋体"/>
          <w:b/>
          <w:color w:val="auto"/>
          <w:sz w:val="24"/>
          <w:highlight w:val="none"/>
          <w:shd w:val="clear" w:color="auto" w:fill="auto"/>
        </w:rPr>
        <w:t>本项目最高限价：</w:t>
      </w:r>
      <w:r>
        <w:rPr>
          <w:rFonts w:hint="eastAsia" w:ascii="宋体" w:hAnsi="宋体" w:cs="宋体"/>
          <w:b/>
          <w:color w:val="auto"/>
          <w:sz w:val="24"/>
          <w:szCs w:val="22"/>
          <w:highlight w:val="none"/>
          <w:shd w:val="clear" w:color="auto" w:fill="auto"/>
          <w:lang w:val="en-US" w:eastAsia="zh-CN"/>
        </w:rPr>
        <w:t>19.65</w:t>
      </w:r>
      <w:r>
        <w:rPr>
          <w:rFonts w:hint="eastAsia" w:ascii="宋体" w:hAnsi="宋体" w:eastAsia="宋体" w:cs="宋体"/>
          <w:b/>
          <w:color w:val="auto"/>
          <w:sz w:val="24"/>
          <w:szCs w:val="22"/>
          <w:highlight w:val="none"/>
          <w:shd w:val="clear" w:color="auto" w:fill="auto"/>
          <w:lang w:val="en-US" w:eastAsia="zh-CN"/>
        </w:rPr>
        <w:t>万元</w:t>
      </w:r>
      <w:r>
        <w:rPr>
          <w:rFonts w:hint="eastAsia" w:ascii="宋体" w:hAnsi="宋体" w:eastAsia="宋体" w:cs="宋体"/>
          <w:b/>
          <w:color w:val="auto"/>
          <w:sz w:val="24"/>
          <w:highlight w:val="none"/>
          <w:shd w:val="clear" w:color="auto" w:fill="auto"/>
          <w:lang w:eastAsia="zh-CN"/>
        </w:rPr>
        <w:t>，</w:t>
      </w:r>
      <w:r>
        <w:rPr>
          <w:rFonts w:hint="eastAsia" w:ascii="宋体" w:hAnsi="宋体" w:eastAsia="宋体" w:cs="宋体"/>
          <w:b/>
          <w:color w:val="auto"/>
          <w:sz w:val="24"/>
          <w:szCs w:val="22"/>
          <w:highlight w:val="none"/>
          <w:shd w:val="clear" w:color="auto" w:fill="auto"/>
          <w:lang w:val="en-US" w:eastAsia="zh-CN"/>
        </w:rPr>
        <w:t>其中：</w:t>
      </w:r>
    </w:p>
    <w:p>
      <w:pPr>
        <w:spacing w:line="3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3标段（人工智能训练师（SCADA系统架构））</w:t>
      </w:r>
      <w:r>
        <w:rPr>
          <w:rFonts w:hint="eastAsia" w:ascii="宋体" w:hAnsi="宋体" w:eastAsia="宋体" w:cs="宋体"/>
          <w:b w:val="0"/>
          <w:bCs/>
          <w:color w:val="auto"/>
          <w:sz w:val="24"/>
          <w:highlight w:val="none"/>
          <w:shd w:val="clear" w:color="auto" w:fill="auto"/>
        </w:rPr>
        <w:t>最高限价</w:t>
      </w:r>
      <w:r>
        <w:rPr>
          <w:rFonts w:hint="eastAsia" w:ascii="宋体" w:hAnsi="宋体" w:eastAsia="宋体" w:cs="宋体"/>
          <w:b w:val="0"/>
          <w:bCs/>
          <w:color w:val="auto"/>
          <w:sz w:val="24"/>
          <w:szCs w:val="24"/>
          <w:highlight w:val="none"/>
          <w:lang w:val="en-US" w:eastAsia="zh-CN"/>
        </w:rPr>
        <w:t>，7.1万元；</w:t>
      </w:r>
    </w:p>
    <w:p>
      <w:pPr>
        <w:spacing w:line="36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5标段（人工智能训练师（基于5G时代的大数据与人工智能的综合应用））</w:t>
      </w:r>
      <w:r>
        <w:rPr>
          <w:rFonts w:hint="eastAsia" w:ascii="宋体" w:hAnsi="宋体" w:eastAsia="宋体" w:cs="宋体"/>
          <w:b w:val="0"/>
          <w:bCs/>
          <w:color w:val="auto"/>
          <w:sz w:val="24"/>
          <w:highlight w:val="none"/>
          <w:shd w:val="clear" w:color="auto" w:fill="auto"/>
        </w:rPr>
        <w:t>最高限价</w:t>
      </w:r>
      <w:r>
        <w:rPr>
          <w:rFonts w:hint="eastAsia" w:ascii="宋体" w:hAnsi="宋体" w:eastAsia="宋体" w:cs="宋体"/>
          <w:b w:val="0"/>
          <w:bCs/>
          <w:color w:val="auto"/>
          <w:sz w:val="24"/>
          <w:szCs w:val="24"/>
          <w:highlight w:val="none"/>
          <w:lang w:val="en-US" w:eastAsia="zh-CN"/>
        </w:rPr>
        <w:t>，12.55万元；</w:t>
      </w:r>
    </w:p>
    <w:p>
      <w:pPr>
        <w:widowControl/>
        <w:spacing w:line="400" w:lineRule="exact"/>
        <w:ind w:firstLine="482" w:firstLineChars="200"/>
        <w:jc w:val="left"/>
        <w:rPr>
          <w:rFonts w:hint="eastAsia" w:ascii="宋体" w:hAnsi="宋体" w:eastAsia="宋体" w:cs="宋体"/>
          <w:b/>
          <w:color w:val="auto"/>
          <w:kern w:val="0"/>
          <w:sz w:val="24"/>
          <w:szCs w:val="22"/>
          <w:highlight w:val="none"/>
          <w:lang w:eastAsia="zh-CN"/>
        </w:rPr>
      </w:pPr>
      <w:r>
        <w:rPr>
          <w:rFonts w:hint="eastAsia" w:ascii="宋体" w:hAnsi="宋体" w:eastAsia="宋体" w:cs="宋体"/>
          <w:b/>
          <w:color w:val="auto"/>
          <w:sz w:val="24"/>
          <w:highlight w:val="none"/>
          <w:shd w:val="clear" w:color="auto" w:fill="auto"/>
        </w:rPr>
        <w:t>超过最高限价的按无效</w:t>
      </w:r>
      <w:r>
        <w:rPr>
          <w:rFonts w:hint="eastAsia" w:ascii="宋体" w:hAnsi="宋体" w:cs="宋体"/>
          <w:b/>
          <w:color w:val="auto"/>
          <w:sz w:val="24"/>
          <w:highlight w:val="none"/>
          <w:shd w:val="clear" w:color="auto" w:fill="auto"/>
          <w:lang w:eastAsia="zh-CN"/>
        </w:rPr>
        <w:t>响应文件</w:t>
      </w:r>
      <w:r>
        <w:rPr>
          <w:rFonts w:hint="eastAsia" w:ascii="宋体" w:hAnsi="宋体" w:eastAsia="宋体" w:cs="宋体"/>
          <w:b/>
          <w:color w:val="auto"/>
          <w:sz w:val="24"/>
          <w:highlight w:val="none"/>
          <w:shd w:val="clear" w:color="auto" w:fill="auto"/>
        </w:rPr>
        <w:t>处理。</w:t>
      </w:r>
    </w:p>
    <w:p>
      <w:pPr>
        <w:widowControl/>
        <w:spacing w:line="40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五、采购标的的验收标准：</w:t>
      </w:r>
    </w:p>
    <w:p>
      <w:pPr>
        <w:widowControl/>
        <w:spacing w:line="40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本项目按照满足国家、行业标准和江苏地区相应的规定进行验收。</w:t>
      </w:r>
    </w:p>
    <w:p>
      <w:pPr>
        <w:widowControl/>
        <w:spacing w:line="40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六、采购标的的其他技术、服务等要求：</w:t>
      </w:r>
    </w:p>
    <w:p>
      <w:pPr>
        <w:widowControl/>
        <w:spacing w:line="40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1.资金来源：政府财政</w:t>
      </w:r>
    </w:p>
    <w:p>
      <w:pPr>
        <w:widowControl/>
        <w:spacing w:line="40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sz w:val="24"/>
          <w:highlight w:val="none"/>
        </w:rPr>
        <w:t>交货场地</w:t>
      </w:r>
      <w:r>
        <w:rPr>
          <w:rFonts w:hint="eastAsia" w:ascii="宋体" w:hAnsi="宋体" w:eastAsia="宋体" w:cs="宋体"/>
          <w:color w:val="auto"/>
          <w:sz w:val="24"/>
          <w:szCs w:val="22"/>
          <w:highlight w:val="none"/>
        </w:rPr>
        <w:t>：江苏省无锡市惠山区钱藕路6号</w:t>
      </w:r>
    </w:p>
    <w:p>
      <w:pPr>
        <w:tabs>
          <w:tab w:val="left" w:pos="525"/>
          <w:tab w:val="left" w:pos="1050"/>
          <w:tab w:val="left" w:pos="1155"/>
        </w:tabs>
        <w:spacing w:line="45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w:t>
      </w:r>
      <w:r>
        <w:rPr>
          <w:rFonts w:hint="eastAsia" w:ascii="宋体" w:hAnsi="宋体" w:eastAsia="宋体" w:cs="宋体"/>
          <w:b/>
          <w:color w:val="auto"/>
          <w:sz w:val="24"/>
          <w:highlight w:val="none"/>
          <w:lang w:val="en-US" w:eastAsia="zh-CN"/>
        </w:rPr>
        <w:t>付款方式：</w:t>
      </w:r>
      <w:r>
        <w:rPr>
          <w:rFonts w:hint="eastAsia" w:ascii="宋体" w:hAnsi="宋体" w:cs="宋体"/>
          <w:b/>
          <w:bCs/>
          <w:color w:val="auto"/>
          <w:sz w:val="24"/>
          <w:highlight w:val="none"/>
          <w:lang w:val="en-US" w:eastAsia="zh-CN"/>
        </w:rPr>
        <w:t>培训计划经人社部门审核备案后，根据项目开班计划人数乘以中标单价的总额的50%预拨付给中标人；经审核符合资金补贴条件的项目制培训，市人力资源社会保障局公示5日无异议后，付清余款。（支付总额按照中标单价乘以培训合格人数计算，培训合格人数不大于中标人数。）</w:t>
      </w:r>
    </w:p>
    <w:p>
      <w:pPr>
        <w:widowControl/>
        <w:numPr>
          <w:ilvl w:val="0"/>
          <w:numId w:val="15"/>
        </w:numPr>
        <w:spacing w:line="400" w:lineRule="exact"/>
        <w:ind w:left="0" w:leftChars="0" w:firstLine="0" w:firstLineChars="0"/>
        <w:jc w:val="left"/>
        <w:rPr>
          <w:rFonts w:hint="eastAsia" w:ascii="宋体" w:hAnsi="宋体" w:eastAsia="宋体" w:cs="宋体"/>
          <w:b/>
          <w:color w:val="auto"/>
          <w:kern w:val="0"/>
          <w:sz w:val="24"/>
          <w:szCs w:val="22"/>
          <w:highlight w:val="none"/>
          <w:lang w:val="en-US" w:eastAsia="zh-CN"/>
        </w:rPr>
      </w:pPr>
      <w:r>
        <w:rPr>
          <w:rFonts w:hint="eastAsia" w:ascii="宋体" w:hAnsi="宋体" w:eastAsia="宋体" w:cs="宋体"/>
          <w:b/>
          <w:color w:val="auto"/>
          <w:kern w:val="0"/>
          <w:sz w:val="24"/>
          <w:szCs w:val="22"/>
          <w:highlight w:val="none"/>
          <w:lang w:val="en-US" w:eastAsia="zh-CN"/>
        </w:rPr>
        <w:t>本项目的其他要求：</w:t>
      </w:r>
    </w:p>
    <w:p>
      <w:pPr>
        <w:widowControl/>
        <w:numPr>
          <w:ilvl w:val="0"/>
          <w:numId w:val="0"/>
        </w:numPr>
        <w:spacing w:line="400" w:lineRule="exact"/>
        <w:ind w:firstLine="482"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1.培训对象：</w:t>
      </w:r>
      <w:r>
        <w:rPr>
          <w:rFonts w:hint="eastAsia" w:ascii="宋体" w:hAnsi="宋体" w:eastAsia="宋体" w:cs="宋体"/>
          <w:color w:val="auto"/>
          <w:kern w:val="0"/>
          <w:sz w:val="24"/>
          <w:highlight w:val="none"/>
          <w:lang w:val="en-US" w:eastAsia="zh-CN"/>
        </w:rPr>
        <w:t>以签订劳动合同并参加社会保险的无锡市区内企业职工（含在本企业工作的劳务派遣人员）为主要培训对象，以及其他按规定可纳入职业技能提升行动专账资金补贴范围的各类劳动者。参加项目制培训并申报培训补贴的劳动者原则上要求处于劳动年龄段。部分特殊行业、特定人群补贴年龄按有关规定执行。</w:t>
      </w:r>
    </w:p>
    <w:p>
      <w:pPr>
        <w:widowControl/>
        <w:numPr>
          <w:ilvl w:val="0"/>
          <w:numId w:val="0"/>
        </w:numPr>
        <w:spacing w:line="400" w:lineRule="exact"/>
        <w:ind w:firstLine="482"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2.开班备案：</w:t>
      </w:r>
      <w:r>
        <w:rPr>
          <w:rFonts w:hint="eastAsia" w:ascii="宋体" w:hAnsi="宋体" w:eastAsia="宋体" w:cs="宋体"/>
          <w:color w:val="auto"/>
          <w:kern w:val="0"/>
          <w:sz w:val="24"/>
          <w:highlight w:val="none"/>
          <w:lang w:val="en-US" w:eastAsia="zh-CN"/>
        </w:rPr>
        <w:t>承训单位应按计划实施培训项目，承训单位在应于开班前5个工作日内在“无锡人社网上办事大厅”中进行“项目制培训”开班申报，填写基本信息，提交开班申请，并上传培训人员花名册和项目制培训教学计划（含培训大纲、教材、授课教师信息、考核方案及试题等），经市高训中心开班审核通过后方可实施培训。</w:t>
      </w:r>
    </w:p>
    <w:p>
      <w:pPr>
        <w:widowControl/>
        <w:numPr>
          <w:ilvl w:val="0"/>
          <w:numId w:val="0"/>
        </w:numPr>
        <w:spacing w:line="400" w:lineRule="exact"/>
        <w:ind w:firstLine="480" w:firstLineChars="200"/>
        <w:jc w:val="left"/>
        <w:rPr>
          <w:rFonts w:hint="eastAsia" w:ascii="宋体" w:hAnsi="宋体" w:eastAsia="宋体" w:cs="宋体"/>
          <w:color w:val="auto"/>
          <w:kern w:val="0"/>
          <w:sz w:val="24"/>
          <w:highlight w:val="none"/>
          <w:lang w:val="en-US" w:eastAsia="zh-CN"/>
        </w:rPr>
      </w:pPr>
      <w:r>
        <w:rPr>
          <w:rFonts w:hint="eastAsia" w:ascii="宋体" w:hAnsi="宋体" w:cs="宋体"/>
          <w:sz w:val="24"/>
          <w:szCs w:val="24"/>
          <w:highlight w:val="none"/>
          <w:lang w:val="en-US" w:eastAsia="zh-CN"/>
        </w:rPr>
        <w:t>成交供应商</w:t>
      </w:r>
      <w:r>
        <w:rPr>
          <w:rFonts w:hint="eastAsia" w:ascii="宋体" w:hAnsi="宋体" w:eastAsia="宋体" w:cs="宋体"/>
          <w:sz w:val="24"/>
          <w:szCs w:val="24"/>
          <w:highlight w:val="none"/>
        </w:rPr>
        <w:t>应优先使用人力资源和社会保障部门统编教材或认可的自选教材，根据教学计划和教学大纲，认真组织实施培训教学，不得随意缩减培训课时，不得压缩实训实操课程，培训不得分包或转包，确保培训质量。严格按照就业培训项目合同要求，建立就业培训档案，记录培训者基本信息、课程跟踪、学员自我评估、企业评价、培训成果依据、教学意见反馈等内容</w:t>
      </w:r>
      <w:r>
        <w:rPr>
          <w:rFonts w:hint="eastAsia" w:ascii="宋体" w:hAnsi="宋体" w:eastAsia="宋体" w:cs="宋体"/>
          <w:sz w:val="24"/>
          <w:szCs w:val="24"/>
          <w:highlight w:val="none"/>
          <w:lang w:eastAsia="zh-CN"/>
        </w:rPr>
        <w:t>。</w:t>
      </w:r>
    </w:p>
    <w:p>
      <w:pPr>
        <w:widowControl/>
        <w:numPr>
          <w:ilvl w:val="0"/>
          <w:numId w:val="0"/>
        </w:numPr>
        <w:spacing w:line="400" w:lineRule="exact"/>
        <w:ind w:firstLine="482"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3.培训考核：</w:t>
      </w:r>
      <w:r>
        <w:rPr>
          <w:rFonts w:hint="eastAsia" w:ascii="宋体" w:hAnsi="宋体" w:eastAsia="宋体" w:cs="宋体"/>
          <w:color w:val="auto"/>
          <w:kern w:val="0"/>
          <w:sz w:val="24"/>
          <w:highlight w:val="none"/>
          <w:lang w:val="en-US" w:eastAsia="zh-CN"/>
        </w:rPr>
        <w:t>承训单位应按照经备案的培训方案和课程计划组织实施培训，并根据经备案的考核方案及试题的组织考核。考核合格人员名单提交上传培训合格证书系统，经人社部门确认按规定生成统一的职业技能培训合格证书编码。职业技能培训合格证书实行统一制式，今后将逐步推行电子证书。</w:t>
      </w:r>
    </w:p>
    <w:p>
      <w:pPr>
        <w:widowControl/>
        <w:numPr>
          <w:ilvl w:val="0"/>
          <w:numId w:val="0"/>
        </w:numPr>
        <w:spacing w:line="400" w:lineRule="exact"/>
        <w:ind w:firstLine="482"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4.投标报价</w:t>
      </w:r>
      <w:r>
        <w:rPr>
          <w:rFonts w:hint="eastAsia" w:ascii="宋体" w:hAnsi="宋体" w:eastAsia="宋体" w:cs="宋体"/>
          <w:color w:val="auto"/>
          <w:kern w:val="0"/>
          <w:sz w:val="24"/>
          <w:highlight w:val="none"/>
          <w:lang w:val="en-US" w:eastAsia="zh-CN"/>
        </w:rPr>
        <w:t>包含场地租用、师资费、培训材料费、实训耗材费、方案制定、命题及考核人员劳务费等，不包括住宿费、餐费、交通费等。</w:t>
      </w:r>
    </w:p>
    <w:p>
      <w:pPr>
        <w:widowControl/>
        <w:numPr>
          <w:ilvl w:val="0"/>
          <w:numId w:val="0"/>
        </w:numPr>
        <w:spacing w:line="400" w:lineRule="exact"/>
        <w:ind w:firstLine="482" w:firstLineChars="200"/>
        <w:jc w:val="left"/>
        <w:rPr>
          <w:rFonts w:hint="eastAsia" w:ascii="宋体" w:hAnsi="宋体" w:eastAsia="宋体" w:cs="宋体"/>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5.培训结束</w:t>
      </w:r>
      <w:r>
        <w:rPr>
          <w:rFonts w:hint="eastAsia" w:ascii="宋体" w:hAnsi="宋体" w:eastAsia="宋体" w:cs="宋体"/>
          <w:color w:val="auto"/>
          <w:kern w:val="0"/>
          <w:sz w:val="24"/>
          <w:highlight w:val="none"/>
          <w:lang w:val="en-US" w:eastAsia="zh-CN"/>
        </w:rPr>
        <w:t>（证书编号生成）后，承训单位在“无锡人社网上办事大厅”提交上传后续补贴网上申请材料，并向主管部门纸质申报材料，包括项目制培训补贴申请表复印件、培训项目实施绩效报告（包括到课情况、教学质量、考核合格率、学员满意度等）、实际培训成本清单以及培训机构开具的税务发票（非税收入缴费票据）或企业从职工教育经费列支用于项目制培训的相关支出等符合财务管理规定的凭证，以及不少于10次的授课视频等材料。</w:t>
      </w:r>
    </w:p>
    <w:p>
      <w:pPr>
        <w:widowControl/>
        <w:numPr>
          <w:ilvl w:val="0"/>
          <w:numId w:val="0"/>
        </w:numPr>
        <w:spacing w:line="400" w:lineRule="exact"/>
        <w:ind w:firstLine="482" w:firstLineChars="200"/>
        <w:jc w:val="left"/>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6.培训管理要求：</w:t>
      </w:r>
      <w:r>
        <w:rPr>
          <w:rFonts w:hint="eastAsia" w:ascii="宋体" w:hAnsi="宋体" w:eastAsia="宋体" w:cs="宋体"/>
          <w:color w:val="auto"/>
          <w:kern w:val="0"/>
          <w:sz w:val="24"/>
          <w:highlight w:val="none"/>
          <w:lang w:val="en-US" w:eastAsia="zh-CN"/>
        </w:rPr>
        <w:t>承训单位应按承诺开展项目制培训，严格出勤考核，保证培训的学员数量和质量，自觉加强培训的管理和服务，主动接受和配合质量监督工作，完整留存项目制培训全程视频和过程图片等材料，确保培训过程可追溯、可查询。培训台账资料及时归档备查，保存期限为两年。</w:t>
      </w:r>
      <w:r>
        <w:rPr>
          <w:rFonts w:hint="eastAsia" w:ascii="宋体" w:hAnsi="宋体" w:eastAsia="宋体" w:cs="宋体"/>
          <w:color w:val="auto"/>
          <w:kern w:val="0"/>
          <w:sz w:val="24"/>
          <w:highlight w:val="none"/>
          <w:lang w:val="en-US" w:eastAsia="zh-CN"/>
        </w:rPr>
        <w:br w:type="textWrapping"/>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b/>
          <w:bCs/>
          <w:color w:val="auto"/>
          <w:kern w:val="0"/>
          <w:sz w:val="24"/>
          <w:highlight w:val="none"/>
          <w:lang w:val="en-US" w:eastAsia="zh-CN"/>
        </w:rPr>
        <w:t>7.招生生源：各</w:t>
      </w:r>
      <w:r>
        <w:rPr>
          <w:rFonts w:hint="eastAsia" w:ascii="宋体" w:hAnsi="宋体" w:cs="宋体"/>
          <w:b/>
          <w:bCs/>
          <w:color w:val="auto"/>
          <w:kern w:val="0"/>
          <w:sz w:val="24"/>
          <w:highlight w:val="none"/>
          <w:lang w:val="en-US" w:eastAsia="zh-CN"/>
        </w:rPr>
        <w:t>成交供应商</w:t>
      </w:r>
      <w:r>
        <w:rPr>
          <w:rFonts w:hint="eastAsia" w:ascii="宋体" w:hAnsi="宋体" w:eastAsia="宋体" w:cs="宋体"/>
          <w:b/>
          <w:bCs/>
          <w:color w:val="auto"/>
          <w:kern w:val="0"/>
          <w:sz w:val="24"/>
          <w:highlight w:val="none"/>
          <w:lang w:val="en-US" w:eastAsia="zh-CN"/>
        </w:rPr>
        <w:t>根据对应专业培训对象人数和课时等要求，自行组织招生，并组织培训。</w:t>
      </w:r>
    </w:p>
    <w:p>
      <w:pPr>
        <w:widowControl/>
        <w:numPr>
          <w:ilvl w:val="0"/>
          <w:numId w:val="0"/>
        </w:numPr>
        <w:spacing w:line="400" w:lineRule="exact"/>
        <w:ind w:firstLine="482" w:firstLineChars="200"/>
        <w:jc w:val="left"/>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8.各专业培训课时及人数如下：</w:t>
      </w:r>
    </w:p>
    <w:tbl>
      <w:tblPr>
        <w:tblStyle w:val="61"/>
        <w:tblW w:w="0" w:type="auto"/>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3939"/>
        <w:gridCol w:w="1320"/>
        <w:gridCol w:w="1280"/>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28"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标段</w:t>
            </w:r>
          </w:p>
        </w:tc>
        <w:tc>
          <w:tcPr>
            <w:tcW w:w="3939"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项目类别</w:t>
            </w:r>
          </w:p>
        </w:tc>
        <w:tc>
          <w:tcPr>
            <w:tcW w:w="1320"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培训课时</w:t>
            </w:r>
          </w:p>
        </w:tc>
        <w:tc>
          <w:tcPr>
            <w:tcW w:w="1280"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培训合格人数</w:t>
            </w:r>
          </w:p>
        </w:tc>
        <w:tc>
          <w:tcPr>
            <w:tcW w:w="1173"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928"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b w:val="0"/>
                <w:bCs/>
                <w:color w:val="auto"/>
                <w:sz w:val="21"/>
                <w:szCs w:val="21"/>
                <w:highlight w:val="none"/>
                <w:lang w:val="en-US" w:eastAsia="zh-CN"/>
              </w:rPr>
              <w:t>3标段</w:t>
            </w:r>
          </w:p>
        </w:tc>
        <w:tc>
          <w:tcPr>
            <w:tcW w:w="3939"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b w:val="0"/>
                <w:bCs/>
                <w:color w:val="auto"/>
                <w:sz w:val="21"/>
                <w:szCs w:val="21"/>
                <w:highlight w:val="none"/>
                <w:lang w:val="en-US" w:eastAsia="zh-CN"/>
              </w:rPr>
              <w:t>人工智能训练师（SCADA系统架构）</w:t>
            </w:r>
          </w:p>
        </w:tc>
        <w:tc>
          <w:tcPr>
            <w:tcW w:w="1320"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40</w:t>
            </w:r>
          </w:p>
        </w:tc>
        <w:tc>
          <w:tcPr>
            <w:tcW w:w="1280"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30</w:t>
            </w:r>
          </w:p>
        </w:tc>
        <w:tc>
          <w:tcPr>
            <w:tcW w:w="1173" w:type="dxa"/>
            <w:vAlign w:val="center"/>
          </w:tcPr>
          <w:p>
            <w:pPr>
              <w:jc w:val="center"/>
              <w:rPr>
                <w:rFonts w:hint="eastAsia" w:ascii="宋体" w:hAnsi="宋体" w:eastAsia="宋体" w:cs="宋体"/>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928"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b w:val="0"/>
                <w:bCs/>
                <w:color w:val="auto"/>
                <w:sz w:val="21"/>
                <w:szCs w:val="21"/>
                <w:highlight w:val="none"/>
                <w:lang w:val="en-US" w:eastAsia="zh-CN"/>
              </w:rPr>
              <w:t>5标段</w:t>
            </w:r>
          </w:p>
        </w:tc>
        <w:tc>
          <w:tcPr>
            <w:tcW w:w="3939"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b w:val="0"/>
                <w:bCs/>
                <w:color w:val="auto"/>
                <w:sz w:val="21"/>
                <w:szCs w:val="21"/>
                <w:highlight w:val="none"/>
                <w:lang w:val="en-US" w:eastAsia="zh-CN"/>
              </w:rPr>
              <w:t>人工智能训练师（基于5G时代的大数据与人工智能的综合应用）</w:t>
            </w:r>
          </w:p>
        </w:tc>
        <w:tc>
          <w:tcPr>
            <w:tcW w:w="1320"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64</w:t>
            </w:r>
          </w:p>
        </w:tc>
        <w:tc>
          <w:tcPr>
            <w:tcW w:w="1280"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45</w:t>
            </w:r>
          </w:p>
        </w:tc>
        <w:tc>
          <w:tcPr>
            <w:tcW w:w="1173" w:type="dxa"/>
            <w:vAlign w:val="center"/>
          </w:tcPr>
          <w:p>
            <w:pPr>
              <w:jc w:val="center"/>
              <w:rPr>
                <w:rFonts w:hint="eastAsia" w:ascii="宋体" w:hAnsi="宋体" w:eastAsia="宋体" w:cs="宋体"/>
                <w:sz w:val="21"/>
                <w:szCs w:val="21"/>
                <w:highlight w:val="none"/>
                <w:vertAlign w:val="baseline"/>
                <w:lang w:val="en-US" w:eastAsia="zh-CN"/>
              </w:rPr>
            </w:pPr>
          </w:p>
        </w:tc>
      </w:tr>
    </w:tbl>
    <w:p>
      <w:pPr>
        <w:rPr>
          <w:rFonts w:hint="eastAsia" w:ascii="宋体" w:hAnsi="宋体" w:eastAsia="宋体" w:cs="宋体"/>
          <w:highlight w:val="none"/>
          <w:lang w:val="en-US" w:eastAsia="zh-CN"/>
        </w:rPr>
      </w:pPr>
    </w:p>
    <w:p>
      <w:pPr>
        <w:pStyle w:val="2"/>
        <w:rPr>
          <w:rFonts w:hint="eastAsia" w:ascii="宋体" w:hAnsi="宋体" w:eastAsia="宋体" w:cs="宋体"/>
          <w:highlight w:val="none"/>
          <w:lang w:val="en-US" w:eastAsia="zh-CN"/>
        </w:rPr>
      </w:pPr>
    </w:p>
    <w:p>
      <w:pPr>
        <w:widowControl/>
        <w:numPr>
          <w:ilvl w:val="0"/>
          <w:numId w:val="0"/>
        </w:numPr>
        <w:spacing w:line="400" w:lineRule="exact"/>
        <w:ind w:firstLine="482" w:firstLineChars="200"/>
        <w:jc w:val="left"/>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9.相关资料</w:t>
      </w:r>
    </w:p>
    <w:p>
      <w:pPr>
        <w:widowControl/>
        <w:numPr>
          <w:ilvl w:val="0"/>
          <w:numId w:val="0"/>
        </w:numPr>
        <w:spacing w:line="400" w:lineRule="exact"/>
        <w:ind w:firstLine="482" w:firstLineChars="200"/>
        <w:jc w:val="left"/>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附件1：项目制培训简述</w:t>
      </w:r>
    </w:p>
    <w:p>
      <w:pPr>
        <w:widowControl/>
        <w:numPr>
          <w:ilvl w:val="0"/>
          <w:numId w:val="0"/>
        </w:numPr>
        <w:spacing w:line="400" w:lineRule="exact"/>
        <w:ind w:firstLine="482" w:firstLineChars="200"/>
        <w:jc w:val="left"/>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附件2：项目制培训业务标准范本</w:t>
      </w:r>
    </w:p>
    <w:p>
      <w:pPr>
        <w:widowControl/>
        <w:numPr>
          <w:ilvl w:val="0"/>
          <w:numId w:val="0"/>
        </w:numPr>
        <w:spacing w:line="400" w:lineRule="exact"/>
        <w:ind w:firstLine="482" w:firstLineChars="200"/>
        <w:jc w:val="left"/>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附件3：无锡市项目制培训计划表</w:t>
      </w:r>
    </w:p>
    <w:p>
      <w:pPr>
        <w:widowControl/>
        <w:numPr>
          <w:ilvl w:val="0"/>
          <w:numId w:val="0"/>
        </w:numPr>
        <w:spacing w:line="400" w:lineRule="exact"/>
        <w:ind w:firstLine="482" w:firstLineChars="200"/>
        <w:jc w:val="left"/>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附件4：</w:t>
      </w:r>
      <w:r>
        <w:rPr>
          <w:rFonts w:hint="eastAsia" w:ascii="宋体" w:hAnsi="宋体" w:cs="宋体"/>
          <w:b/>
          <w:bCs/>
          <w:color w:val="auto"/>
          <w:kern w:val="0"/>
          <w:sz w:val="24"/>
          <w:highlight w:val="none"/>
          <w:lang w:val="en-US" w:eastAsia="zh-CN"/>
        </w:rPr>
        <w:t>项目制培训考核方案</w:t>
      </w:r>
    </w:p>
    <w:p>
      <w:pPr>
        <w:widowControl/>
        <w:numPr>
          <w:ilvl w:val="0"/>
          <w:numId w:val="0"/>
        </w:numPr>
        <w:spacing w:line="400" w:lineRule="exact"/>
        <w:ind w:firstLine="482" w:firstLineChars="200"/>
        <w:jc w:val="left"/>
        <w:rPr>
          <w:rFonts w:hint="eastAsia" w:ascii="宋体" w:hAnsi="宋体" w:eastAsia="宋体" w:cs="宋体"/>
          <w:lang w:val="en-US" w:eastAsia="zh-CN"/>
        </w:rPr>
      </w:pPr>
      <w:r>
        <w:rPr>
          <w:rFonts w:hint="eastAsia" w:ascii="宋体" w:hAnsi="宋体" w:eastAsia="宋体" w:cs="宋体"/>
          <w:b/>
          <w:bCs/>
          <w:color w:val="auto"/>
          <w:kern w:val="0"/>
          <w:sz w:val="24"/>
          <w:highlight w:val="none"/>
          <w:lang w:val="en-US" w:eastAsia="zh-CN"/>
        </w:rPr>
        <w:t>注：</w:t>
      </w:r>
      <w:r>
        <w:rPr>
          <w:rFonts w:hint="eastAsia" w:ascii="宋体" w:hAnsi="宋体" w:cs="宋体"/>
          <w:b/>
          <w:bCs/>
          <w:color w:val="auto"/>
          <w:kern w:val="0"/>
          <w:sz w:val="24"/>
          <w:highlight w:val="none"/>
          <w:lang w:val="en-US" w:eastAsia="zh-CN"/>
        </w:rPr>
        <w:t>成交供应商</w:t>
      </w:r>
      <w:r>
        <w:rPr>
          <w:rFonts w:hint="eastAsia" w:ascii="宋体" w:hAnsi="宋体" w:eastAsia="宋体" w:cs="宋体"/>
          <w:b/>
          <w:bCs/>
          <w:color w:val="auto"/>
          <w:kern w:val="0"/>
          <w:sz w:val="24"/>
          <w:highlight w:val="none"/>
          <w:lang w:val="en-US" w:eastAsia="zh-CN"/>
        </w:rPr>
        <w:t>确定后，</w:t>
      </w:r>
      <w:r>
        <w:rPr>
          <w:rFonts w:hint="eastAsia" w:ascii="宋体" w:hAnsi="宋体" w:cs="宋体"/>
          <w:b/>
          <w:bCs/>
          <w:color w:val="auto"/>
          <w:kern w:val="0"/>
          <w:sz w:val="24"/>
          <w:highlight w:val="none"/>
          <w:lang w:val="en-US" w:eastAsia="zh-CN"/>
        </w:rPr>
        <w:t>成交供应商</w:t>
      </w:r>
      <w:r>
        <w:rPr>
          <w:rFonts w:hint="eastAsia" w:ascii="宋体" w:hAnsi="宋体" w:eastAsia="宋体" w:cs="宋体"/>
          <w:b/>
          <w:bCs/>
          <w:color w:val="auto"/>
          <w:kern w:val="0"/>
          <w:sz w:val="24"/>
          <w:highlight w:val="none"/>
          <w:lang w:val="en-US" w:eastAsia="zh-CN"/>
        </w:rPr>
        <w:t>根据</w:t>
      </w:r>
      <w:r>
        <w:rPr>
          <w:rFonts w:hint="eastAsia" w:ascii="宋体" w:hAnsi="宋体" w:cs="宋体"/>
          <w:b/>
          <w:bCs/>
          <w:color w:val="auto"/>
          <w:kern w:val="0"/>
          <w:sz w:val="24"/>
          <w:highlight w:val="none"/>
          <w:lang w:val="en-US" w:eastAsia="zh-CN"/>
        </w:rPr>
        <w:t>磋商文件</w:t>
      </w:r>
      <w:r>
        <w:rPr>
          <w:rFonts w:hint="eastAsia" w:ascii="宋体" w:hAnsi="宋体" w:eastAsia="宋体" w:cs="宋体"/>
          <w:b/>
          <w:bCs/>
          <w:color w:val="auto"/>
          <w:kern w:val="0"/>
          <w:sz w:val="24"/>
          <w:highlight w:val="none"/>
          <w:lang w:val="en-US" w:eastAsia="zh-CN"/>
        </w:rPr>
        <w:t>要求和响应文件内容，按实填写提交采购人。</w:t>
      </w:r>
    </w:p>
    <w:p>
      <w:pPr>
        <w:pStyle w:val="2"/>
        <w:rPr>
          <w:rFonts w:hint="eastAsia" w:ascii="宋体" w:hAnsi="宋体" w:eastAsia="宋体" w:cs="宋体"/>
          <w:lang w:val="en-US" w:eastAsia="zh-CN"/>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pStyle w:val="2"/>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t>附件1</w:t>
      </w:r>
    </w:p>
    <w:p>
      <w:pPr>
        <w:jc w:val="center"/>
        <w:rPr>
          <w:rFonts w:hint="eastAsia" w:ascii="宋体" w:hAnsi="宋体" w:eastAsia="宋体" w:cs="宋体"/>
          <w:sz w:val="44"/>
          <w:szCs w:val="44"/>
        </w:rPr>
      </w:pPr>
      <w:r>
        <w:rPr>
          <w:rFonts w:hint="eastAsia" w:ascii="宋体" w:hAnsi="宋体" w:eastAsia="宋体" w:cs="宋体"/>
          <w:sz w:val="44"/>
          <w:szCs w:val="44"/>
        </w:rPr>
        <w:t>项目制培训</w:t>
      </w:r>
      <w:r>
        <w:rPr>
          <w:rFonts w:hint="eastAsia" w:ascii="宋体" w:hAnsi="宋体" w:eastAsia="宋体" w:cs="宋体"/>
          <w:sz w:val="44"/>
          <w:szCs w:val="44"/>
          <w:u w:val="single"/>
        </w:rPr>
        <w:t xml:space="preserve">           </w:t>
      </w:r>
      <w:r>
        <w:rPr>
          <w:rFonts w:hint="eastAsia" w:ascii="宋体" w:hAnsi="宋体" w:eastAsia="宋体" w:cs="宋体"/>
          <w:sz w:val="44"/>
          <w:szCs w:val="44"/>
        </w:rPr>
        <w:t>简述</w:t>
      </w:r>
    </w:p>
    <w:p>
      <w:pPr>
        <w:rPr>
          <w:rFonts w:hint="eastAsia" w:ascii="宋体" w:hAnsi="宋体" w:eastAsia="宋体" w:cs="宋体"/>
        </w:rPr>
      </w:pPr>
    </w:p>
    <w:p>
      <w:pPr>
        <w:rPr>
          <w:rFonts w:hint="eastAsia" w:ascii="宋体" w:hAnsi="宋体" w:eastAsia="宋体" w:cs="宋体"/>
          <w:sz w:val="30"/>
          <w:szCs w:val="30"/>
        </w:rPr>
      </w:pPr>
      <w:r>
        <w:rPr>
          <w:rFonts w:hint="eastAsia" w:ascii="宋体" w:hAnsi="宋体" w:eastAsia="宋体" w:cs="宋体"/>
          <w:sz w:val="30"/>
          <w:szCs w:val="30"/>
        </w:rPr>
        <w:t>一、项目单位基本情况</w:t>
      </w:r>
    </w:p>
    <w:tbl>
      <w:tblPr>
        <w:tblStyle w:val="60"/>
        <w:tblW w:w="9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2587"/>
        <w:gridCol w:w="1928"/>
        <w:gridCol w:w="3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66" w:type="dxa"/>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8333" w:type="dxa"/>
            <w:gridSpan w:val="3"/>
            <w:noWrap/>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66" w:type="dxa"/>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单位名称</w:t>
            </w:r>
          </w:p>
        </w:tc>
        <w:tc>
          <w:tcPr>
            <w:tcW w:w="8333" w:type="dxa"/>
            <w:gridSpan w:val="3"/>
            <w:noWrap/>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66" w:type="dxa"/>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8333" w:type="dxa"/>
            <w:gridSpan w:val="3"/>
            <w:noWra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566" w:type="dxa"/>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单位类型</w:t>
            </w:r>
          </w:p>
        </w:tc>
        <w:tc>
          <w:tcPr>
            <w:tcW w:w="8333" w:type="dxa"/>
            <w:gridSpan w:val="3"/>
            <w:noWrap/>
          </w:tcPr>
          <w:p>
            <w:pPr>
              <w:spacing w:line="360" w:lineRule="auto"/>
              <w:rPr>
                <w:rFonts w:hint="eastAsia" w:ascii="宋体" w:hAnsi="宋体" w:eastAsia="宋体" w:cs="宋体"/>
                <w:sz w:val="24"/>
                <w:szCs w:val="24"/>
              </w:rPr>
            </w:pPr>
            <w:r>
              <w:rPr>
                <w:rFonts w:hint="eastAsia" w:ascii="宋体" w:hAnsi="宋体" w:eastAsia="宋体" w:cs="宋体"/>
                <w:sz w:val="24"/>
                <w:szCs w:val="24"/>
              </w:rPr>
              <w:t>□央企  □国企    □大型企业    □技师学院   □高职院校    □行业协会□其他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66" w:type="dxa"/>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法人代表</w:t>
            </w:r>
          </w:p>
        </w:tc>
        <w:tc>
          <w:tcPr>
            <w:tcW w:w="2587" w:type="dxa"/>
            <w:noWrap/>
            <w:vAlign w:val="center"/>
          </w:tcPr>
          <w:p>
            <w:pPr>
              <w:spacing w:line="360" w:lineRule="auto"/>
              <w:jc w:val="center"/>
              <w:rPr>
                <w:rFonts w:hint="eastAsia" w:ascii="宋体" w:hAnsi="宋体" w:eastAsia="宋体" w:cs="宋体"/>
                <w:sz w:val="24"/>
                <w:szCs w:val="24"/>
              </w:rPr>
            </w:pPr>
          </w:p>
        </w:tc>
        <w:tc>
          <w:tcPr>
            <w:tcW w:w="1928" w:type="dxa"/>
            <w:noWrap/>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  话</w:t>
            </w:r>
          </w:p>
        </w:tc>
        <w:tc>
          <w:tcPr>
            <w:tcW w:w="3818" w:type="dxa"/>
            <w:noWra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899" w:type="dxa"/>
            <w:gridSpan w:val="4"/>
            <w:shd w:val="clear" w:color="auto" w:fill="D7D7D7"/>
            <w:noWrap/>
            <w:vAlign w:val="center"/>
          </w:tcPr>
          <w:p>
            <w:pPr>
              <w:rPr>
                <w:rFonts w:hint="eastAsia" w:ascii="宋体" w:hAnsi="宋体" w:eastAsia="宋体" w:cs="宋体"/>
                <w:sz w:val="24"/>
                <w:szCs w:val="24"/>
              </w:rPr>
            </w:pPr>
            <w:r>
              <w:rPr>
                <w:rFonts w:hint="eastAsia" w:ascii="宋体" w:hAnsi="宋体" w:eastAsia="宋体" w:cs="宋体"/>
                <w:sz w:val="24"/>
                <w:szCs w:val="24"/>
              </w:rPr>
              <w:t>单位介绍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7" w:hRule="atLeast"/>
        </w:trPr>
        <w:tc>
          <w:tcPr>
            <w:tcW w:w="9899" w:type="dxa"/>
            <w:gridSpan w:val="4"/>
            <w:noWrap/>
            <w:vAlign w:val="center"/>
          </w:tcPr>
          <w:p>
            <w:pPr>
              <w:spacing w:line="360" w:lineRule="auto"/>
              <w:rPr>
                <w:rFonts w:hint="eastAsia" w:ascii="宋体" w:hAnsi="宋体" w:eastAsia="宋体" w:cs="宋体"/>
                <w:sz w:val="24"/>
                <w:szCs w:val="24"/>
              </w:rPr>
            </w:pPr>
            <w:r>
              <w:rPr>
                <w:rFonts w:hint="eastAsia" w:ascii="宋体" w:hAnsi="宋体" w:eastAsia="宋体" w:cs="宋体"/>
                <w:b/>
                <w:sz w:val="24"/>
                <w:szCs w:val="24"/>
              </w:rPr>
              <w:t>内容提示：</w:t>
            </w:r>
            <w:r>
              <w:rPr>
                <w:rFonts w:hint="eastAsia" w:ascii="宋体" w:hAnsi="宋体" w:eastAsia="宋体" w:cs="宋体"/>
                <w:sz w:val="24"/>
                <w:szCs w:val="24"/>
              </w:rPr>
              <w:t>（1）单位基本情况；（2）近三年来参与市级以上各行政部门组织的公益性培训项目；（3）单位开展相关培训项目情况说明。</w:t>
            </w:r>
          </w:p>
          <w:p>
            <w:pPr>
              <w:ind w:firstLine="480" w:firstLineChars="200"/>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tc>
      </w:tr>
    </w:tbl>
    <w:p>
      <w:pPr>
        <w:spacing w:line="360" w:lineRule="auto"/>
        <w:rPr>
          <w:rFonts w:hint="eastAsia" w:ascii="宋体" w:hAnsi="宋体" w:eastAsia="宋体" w:cs="宋体"/>
          <w:bCs/>
          <w:sz w:val="30"/>
          <w:szCs w:val="30"/>
        </w:rPr>
      </w:pPr>
      <w:r>
        <w:rPr>
          <w:rFonts w:hint="eastAsia" w:ascii="宋体" w:hAnsi="宋体" w:eastAsia="宋体" w:cs="宋体"/>
        </w:rPr>
        <w:br w:type="page"/>
      </w:r>
      <w:r>
        <w:rPr>
          <w:rFonts w:hint="eastAsia" w:ascii="宋体" w:hAnsi="宋体" w:eastAsia="宋体" w:cs="宋体"/>
          <w:bCs/>
          <w:sz w:val="30"/>
          <w:szCs w:val="30"/>
        </w:rPr>
        <w:t>二 、培训项目说明</w:t>
      </w:r>
    </w:p>
    <w:tbl>
      <w:tblPr>
        <w:tblStyle w:val="60"/>
        <w:tblW w:w="98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15" w:type="dxa"/>
            <w:shd w:val="pct10" w:color="auto" w:fill="auto"/>
            <w:noWrap/>
            <w:vAlign w:val="center"/>
          </w:tcPr>
          <w:p>
            <w:pPr>
              <w:rPr>
                <w:rFonts w:hint="eastAsia" w:ascii="宋体" w:hAnsi="宋体" w:eastAsia="宋体" w:cs="宋体"/>
                <w:b/>
                <w:sz w:val="24"/>
                <w:szCs w:val="24"/>
              </w:rPr>
            </w:pPr>
            <w:r>
              <w:rPr>
                <w:rFonts w:hint="eastAsia" w:ascii="宋体" w:hAnsi="宋体" w:eastAsia="宋体" w:cs="宋体"/>
                <w:bCs/>
                <w:sz w:val="24"/>
                <w:szCs w:val="24"/>
              </w:rPr>
              <w:t>项目介绍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6" w:hRule="atLeast"/>
          <w:jc w:val="center"/>
        </w:trPr>
        <w:tc>
          <w:tcPr>
            <w:tcW w:w="9815" w:type="dxa"/>
            <w:shd w:val="clear" w:color="auto" w:fill="FFFFFF"/>
            <w:noWrap/>
          </w:tcPr>
          <w:p>
            <w:pPr>
              <w:rPr>
                <w:rFonts w:hint="eastAsia" w:ascii="宋体" w:hAnsi="宋体" w:eastAsia="宋体" w:cs="宋体"/>
                <w:sz w:val="24"/>
                <w:szCs w:val="24"/>
              </w:rPr>
            </w:pPr>
            <w:r>
              <w:rPr>
                <w:rFonts w:hint="eastAsia" w:ascii="宋体" w:hAnsi="宋体" w:eastAsia="宋体" w:cs="宋体"/>
                <w:b/>
                <w:bCs/>
                <w:sz w:val="24"/>
                <w:szCs w:val="24"/>
              </w:rPr>
              <w:t>内容提示</w:t>
            </w:r>
            <w:r>
              <w:rPr>
                <w:rFonts w:hint="eastAsia" w:ascii="宋体" w:hAnsi="宋体" w:eastAsia="宋体" w:cs="宋体"/>
                <w:sz w:val="24"/>
                <w:szCs w:val="24"/>
              </w:rPr>
              <w:t>：培训项目所在行业领域现状、培训课程的主要内容和培训预期目标。</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15" w:type="dxa"/>
            <w:shd w:val="clear" w:color="auto" w:fill="D7D7D7"/>
            <w:noWrap/>
            <w:vAlign w:val="center"/>
          </w:tcPr>
          <w:p>
            <w:pPr>
              <w:jc w:val="left"/>
              <w:rPr>
                <w:rFonts w:hint="eastAsia" w:ascii="宋体" w:hAnsi="宋体" w:eastAsia="宋体" w:cs="宋体"/>
                <w:sz w:val="24"/>
                <w:szCs w:val="24"/>
              </w:rPr>
            </w:pPr>
            <w:r>
              <w:rPr>
                <w:rFonts w:hint="eastAsia" w:ascii="宋体" w:hAnsi="宋体" w:eastAsia="宋体" w:cs="宋体"/>
                <w:sz w:val="24"/>
                <w:szCs w:val="24"/>
              </w:rPr>
              <w:t>培训对象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6" w:hRule="atLeast"/>
          <w:jc w:val="center"/>
        </w:trPr>
        <w:tc>
          <w:tcPr>
            <w:tcW w:w="9815" w:type="dxa"/>
            <w:shd w:val="clear" w:color="auto" w:fill="FFFFFF"/>
            <w:noWrap/>
          </w:tcPr>
          <w:p>
            <w:pPr>
              <w:rPr>
                <w:rFonts w:hint="eastAsia" w:ascii="宋体" w:hAnsi="宋体" w:eastAsia="宋体" w:cs="宋体"/>
                <w:sz w:val="24"/>
                <w:szCs w:val="24"/>
              </w:rPr>
            </w:pPr>
            <w:r>
              <w:rPr>
                <w:rFonts w:hint="eastAsia" w:ascii="宋体" w:hAnsi="宋体" w:eastAsia="宋体" w:cs="宋体"/>
                <w:b/>
                <w:bCs/>
                <w:sz w:val="24"/>
                <w:szCs w:val="24"/>
              </w:rPr>
              <w:t>内容提示：</w:t>
            </w:r>
            <w:r>
              <w:rPr>
                <w:rFonts w:hint="eastAsia" w:ascii="宋体" w:hAnsi="宋体" w:eastAsia="宋体" w:cs="宋体"/>
                <w:sz w:val="24"/>
                <w:szCs w:val="24"/>
              </w:rPr>
              <w:t>项目培训对象来源，与院校和企业合作培训情况等。</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15" w:type="dxa"/>
            <w:shd w:val="clear" w:color="auto" w:fill="D7D7D7"/>
            <w:noWrap/>
            <w:vAlign w:val="center"/>
          </w:tcPr>
          <w:p>
            <w:pPr>
              <w:rPr>
                <w:rFonts w:hint="eastAsia" w:ascii="宋体" w:hAnsi="宋体" w:eastAsia="宋体" w:cs="宋体"/>
                <w:sz w:val="24"/>
                <w:szCs w:val="24"/>
              </w:rPr>
            </w:pPr>
            <w:r>
              <w:rPr>
                <w:rFonts w:hint="eastAsia" w:ascii="宋体" w:hAnsi="宋体" w:eastAsia="宋体" w:cs="宋体"/>
                <w:sz w:val="24"/>
                <w:szCs w:val="24"/>
              </w:rPr>
              <w:t>项目成本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6" w:hRule="atLeast"/>
          <w:jc w:val="center"/>
        </w:trPr>
        <w:tc>
          <w:tcPr>
            <w:tcW w:w="9815" w:type="dxa"/>
            <w:shd w:val="clear" w:color="auto" w:fill="FFFFFF"/>
            <w:noWrap/>
          </w:tcPr>
          <w:p>
            <w:pPr>
              <w:rPr>
                <w:rFonts w:hint="eastAsia" w:ascii="宋体" w:hAnsi="宋体" w:eastAsia="宋体" w:cs="宋体"/>
                <w:sz w:val="24"/>
                <w:szCs w:val="24"/>
              </w:rPr>
            </w:pPr>
            <w:r>
              <w:rPr>
                <w:rFonts w:hint="eastAsia" w:ascii="宋体" w:hAnsi="宋体" w:eastAsia="宋体" w:cs="宋体"/>
                <w:b/>
                <w:bCs/>
                <w:sz w:val="24"/>
                <w:szCs w:val="24"/>
              </w:rPr>
              <w:t>内容提示：</w:t>
            </w:r>
            <w:r>
              <w:rPr>
                <w:rFonts w:hint="eastAsia" w:ascii="宋体" w:hAnsi="宋体" w:eastAsia="宋体" w:cs="宋体"/>
                <w:sz w:val="24"/>
                <w:szCs w:val="24"/>
              </w:rPr>
              <w:t>培训项目实际需要支出的各类费用。</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tc>
      </w:tr>
    </w:tbl>
    <w:p>
      <w:pPr>
        <w:rPr>
          <w:rFonts w:hint="eastAsia" w:ascii="宋体" w:hAnsi="宋体" w:eastAsia="宋体" w:cs="宋体"/>
        </w:rPr>
      </w:pPr>
    </w:p>
    <w:p>
      <w:pPr>
        <w:pStyle w:val="2"/>
        <w:rPr>
          <w:rFonts w:hint="eastAsia" w:ascii="宋体" w:hAnsi="宋体" w:eastAsia="宋体" w:cs="宋体"/>
          <w:lang w:val="en-US" w:eastAsia="zh-CN"/>
        </w:rPr>
      </w:pPr>
    </w:p>
    <w:p>
      <w:pPr>
        <w:rPr>
          <w:rFonts w:hint="eastAsia" w:ascii="宋体" w:hAnsi="宋体" w:eastAsia="宋体" w:cs="宋体"/>
          <w:bCs/>
          <w:sz w:val="32"/>
          <w:szCs w:val="32"/>
        </w:rPr>
      </w:pPr>
      <w:r>
        <w:rPr>
          <w:rFonts w:hint="eastAsia" w:ascii="宋体" w:hAnsi="宋体" w:eastAsia="宋体" w:cs="宋体"/>
          <w:bCs/>
          <w:sz w:val="32"/>
          <w:szCs w:val="32"/>
        </w:rPr>
        <w:t>附件2</w:t>
      </w:r>
    </w:p>
    <w:p>
      <w:pPr>
        <w:rPr>
          <w:rFonts w:hint="eastAsia" w:ascii="宋体" w:hAnsi="宋体" w:eastAsia="宋体" w:cs="宋体"/>
          <w:b/>
          <w:bCs/>
          <w:sz w:val="28"/>
          <w:szCs w:val="28"/>
        </w:rPr>
      </w:pPr>
    </w:p>
    <w:p>
      <w:pPr>
        <w:rPr>
          <w:rFonts w:hint="eastAsia" w:ascii="宋体" w:hAnsi="宋体" w:eastAsia="宋体" w:cs="宋体"/>
          <w:b/>
          <w:bCs/>
          <w:sz w:val="28"/>
          <w:szCs w:val="28"/>
        </w:rPr>
      </w:pPr>
      <w:r>
        <w:rPr>
          <w:rFonts w:hint="eastAsia" w:ascii="宋体" w:hAnsi="宋体" w:eastAsia="宋体" w:cs="宋体"/>
          <w:b/>
          <w:bCs/>
          <w:sz w:val="28"/>
          <w:szCs w:val="28"/>
        </w:rPr>
        <w:t>项目制培训业务标准范本</w:t>
      </w: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jc w:val="center"/>
        <w:rPr>
          <w:rFonts w:hint="eastAsia" w:ascii="宋体" w:hAnsi="宋体" w:eastAsia="宋体" w:cs="宋体"/>
          <w:sz w:val="48"/>
          <w:szCs w:val="48"/>
        </w:rPr>
      </w:pPr>
      <w:r>
        <w:rPr>
          <w:rFonts w:hint="eastAsia" w:ascii="宋体" w:hAnsi="宋体" w:eastAsia="宋体" w:cs="宋体"/>
          <w:sz w:val="48"/>
          <w:szCs w:val="48"/>
        </w:rPr>
        <w:t>XXXXXX（项目名称）</w:t>
      </w:r>
    </w:p>
    <w:p>
      <w:pPr>
        <w:jc w:val="center"/>
        <w:rPr>
          <w:rFonts w:hint="eastAsia" w:ascii="宋体" w:hAnsi="宋体" w:eastAsia="宋体" w:cs="宋体"/>
          <w:sz w:val="48"/>
          <w:szCs w:val="48"/>
        </w:rPr>
      </w:pPr>
      <w:r>
        <w:rPr>
          <w:rFonts w:hint="eastAsia" w:ascii="宋体" w:hAnsi="宋体" w:eastAsia="宋体" w:cs="宋体"/>
          <w:sz w:val="48"/>
          <w:szCs w:val="48"/>
        </w:rPr>
        <w:t>业 务 标 准</w:t>
      </w: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jc w:val="center"/>
        <w:rPr>
          <w:rFonts w:hint="eastAsia" w:ascii="宋体" w:hAnsi="宋体" w:eastAsia="宋体" w:cs="宋体"/>
          <w:sz w:val="32"/>
          <w:szCs w:val="32"/>
        </w:rPr>
      </w:pPr>
      <w:r>
        <w:rPr>
          <w:rFonts w:hint="eastAsia" w:ascii="宋体" w:hAnsi="宋体" w:eastAsia="宋体" w:cs="宋体"/>
          <w:sz w:val="32"/>
          <w:szCs w:val="32"/>
        </w:rPr>
        <w:t>XXXXXXXXXX（申报单位名称）</w:t>
      </w:r>
    </w:p>
    <w:p>
      <w:pPr>
        <w:jc w:val="cente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XXXX年XX月XX日</w:t>
      </w:r>
    </w:p>
    <w:p>
      <w:pPr>
        <w:rPr>
          <w:rFonts w:hint="eastAsia" w:ascii="宋体" w:hAnsi="宋体" w:eastAsia="宋体" w:cs="宋体"/>
          <w:szCs w:val="24"/>
        </w:rPr>
      </w:pPr>
      <w:r>
        <w:rPr>
          <w:rFonts w:hint="eastAsia" w:ascii="宋体" w:hAnsi="宋体" w:eastAsia="宋体" w:cs="宋体"/>
          <w:szCs w:val="24"/>
        </w:rPr>
        <w:br w:type="page"/>
      </w: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r>
        <w:rPr>
          <w:rFonts w:hint="eastAsia" w:ascii="宋体" w:hAnsi="宋体" w:eastAsia="宋体" w:cs="宋体"/>
          <w:sz w:val="44"/>
          <w:szCs w:val="44"/>
        </w:rPr>
        <w:t>目  录</w:t>
      </w:r>
    </w:p>
    <w:p>
      <w:pPr>
        <w:rPr>
          <w:rFonts w:hint="eastAsia" w:ascii="宋体" w:hAnsi="宋体" w:eastAsia="宋体" w:cs="宋体"/>
          <w:sz w:val="32"/>
          <w:szCs w:val="32"/>
        </w:rPr>
      </w:pPr>
    </w:p>
    <w:p>
      <w:pPr>
        <w:rPr>
          <w:rFonts w:hint="eastAsia" w:ascii="宋体" w:hAnsi="宋体" w:eastAsia="宋体" w:cs="宋体"/>
          <w:sz w:val="32"/>
          <w:szCs w:val="32"/>
        </w:rPr>
      </w:pPr>
    </w:p>
    <w:p>
      <w:pPr>
        <w:spacing w:line="360" w:lineRule="auto"/>
        <w:rPr>
          <w:rFonts w:hint="eastAsia" w:ascii="宋体" w:hAnsi="宋体" w:eastAsia="宋体" w:cs="宋体"/>
          <w:sz w:val="32"/>
          <w:szCs w:val="32"/>
        </w:rPr>
      </w:pPr>
      <w:r>
        <w:rPr>
          <w:rFonts w:hint="eastAsia" w:ascii="宋体" w:hAnsi="宋体" w:eastAsia="宋体" w:cs="宋体"/>
          <w:sz w:val="32"/>
          <w:szCs w:val="32"/>
        </w:rPr>
        <w:t>一、业务标准</w:t>
      </w:r>
    </w:p>
    <w:p>
      <w:pPr>
        <w:spacing w:line="360" w:lineRule="auto"/>
        <w:rPr>
          <w:rFonts w:hint="eastAsia" w:ascii="宋体" w:hAnsi="宋体" w:eastAsia="宋体" w:cs="宋体"/>
          <w:sz w:val="32"/>
          <w:szCs w:val="32"/>
        </w:rPr>
      </w:pPr>
      <w:r>
        <w:rPr>
          <w:rFonts w:hint="eastAsia" w:ascii="宋体" w:hAnsi="宋体" w:eastAsia="宋体" w:cs="宋体"/>
          <w:sz w:val="32"/>
          <w:szCs w:val="32"/>
        </w:rPr>
        <w:t>1、职业规范</w:t>
      </w:r>
    </w:p>
    <w:p>
      <w:pPr>
        <w:spacing w:line="360" w:lineRule="auto"/>
        <w:rPr>
          <w:rFonts w:hint="eastAsia" w:ascii="宋体" w:hAnsi="宋体" w:eastAsia="宋体" w:cs="宋体"/>
          <w:sz w:val="32"/>
          <w:szCs w:val="32"/>
        </w:rPr>
      </w:pPr>
      <w:r>
        <w:rPr>
          <w:rFonts w:hint="eastAsia" w:ascii="宋体" w:hAnsi="宋体" w:eastAsia="宋体" w:cs="宋体"/>
          <w:sz w:val="32"/>
          <w:szCs w:val="32"/>
        </w:rPr>
        <w:t>2、培训规范</w:t>
      </w:r>
    </w:p>
    <w:p>
      <w:pPr>
        <w:spacing w:line="360" w:lineRule="auto"/>
        <w:rPr>
          <w:rFonts w:hint="eastAsia" w:ascii="宋体" w:hAnsi="宋体" w:eastAsia="宋体" w:cs="宋体"/>
          <w:sz w:val="32"/>
          <w:szCs w:val="32"/>
        </w:rPr>
      </w:pPr>
      <w:r>
        <w:rPr>
          <w:rFonts w:hint="eastAsia" w:ascii="宋体" w:hAnsi="宋体" w:eastAsia="宋体" w:cs="宋体"/>
          <w:sz w:val="32"/>
          <w:szCs w:val="32"/>
        </w:rPr>
        <w:t>3、考核规范</w:t>
      </w:r>
    </w:p>
    <w:p>
      <w:pPr>
        <w:spacing w:line="360" w:lineRule="auto"/>
        <w:rPr>
          <w:rFonts w:hint="eastAsia" w:ascii="宋体" w:hAnsi="宋体" w:eastAsia="宋体" w:cs="宋体"/>
          <w:sz w:val="32"/>
          <w:szCs w:val="32"/>
        </w:rPr>
      </w:pPr>
      <w:r>
        <w:rPr>
          <w:rFonts w:hint="eastAsia" w:ascii="宋体" w:hAnsi="宋体" w:eastAsia="宋体" w:cs="宋体"/>
          <w:sz w:val="32"/>
          <w:szCs w:val="32"/>
        </w:rPr>
        <w:t>4、师资配备规范</w:t>
      </w:r>
    </w:p>
    <w:p>
      <w:pPr>
        <w:spacing w:line="360" w:lineRule="auto"/>
        <w:rPr>
          <w:rFonts w:hint="eastAsia" w:ascii="宋体" w:hAnsi="宋体" w:eastAsia="宋体" w:cs="宋体"/>
          <w:sz w:val="32"/>
          <w:szCs w:val="32"/>
        </w:rPr>
      </w:pPr>
      <w:r>
        <w:rPr>
          <w:rFonts w:hint="eastAsia" w:ascii="宋体" w:hAnsi="宋体" w:eastAsia="宋体" w:cs="宋体"/>
          <w:sz w:val="32"/>
          <w:szCs w:val="32"/>
        </w:rPr>
        <w:t>5、场所设施规范</w:t>
      </w:r>
    </w:p>
    <w:p>
      <w:pPr>
        <w:spacing w:line="360" w:lineRule="auto"/>
        <w:rPr>
          <w:rFonts w:hint="eastAsia" w:ascii="宋体" w:hAnsi="宋体" w:eastAsia="宋体" w:cs="宋体"/>
          <w:sz w:val="32"/>
          <w:szCs w:val="32"/>
        </w:rPr>
      </w:pPr>
      <w:r>
        <w:rPr>
          <w:rFonts w:hint="eastAsia" w:ascii="宋体" w:hAnsi="宋体" w:eastAsia="宋体" w:cs="宋体"/>
          <w:sz w:val="32"/>
          <w:szCs w:val="32"/>
        </w:rPr>
        <w:t>二、考核指南</w:t>
      </w:r>
    </w:p>
    <w:p>
      <w:pPr>
        <w:spacing w:line="360" w:lineRule="auto"/>
        <w:rPr>
          <w:rFonts w:hint="eastAsia" w:ascii="宋体" w:hAnsi="宋体" w:eastAsia="宋体" w:cs="宋体"/>
          <w:sz w:val="32"/>
          <w:szCs w:val="32"/>
        </w:rPr>
      </w:pPr>
      <w:r>
        <w:rPr>
          <w:rFonts w:hint="eastAsia" w:ascii="宋体" w:hAnsi="宋体" w:eastAsia="宋体" w:cs="宋体"/>
          <w:sz w:val="32"/>
          <w:szCs w:val="32"/>
        </w:rPr>
        <w:t>三、题库</w:t>
      </w:r>
    </w:p>
    <w:p>
      <w:pPr>
        <w:spacing w:line="360" w:lineRule="auto"/>
        <w:rPr>
          <w:rFonts w:hint="eastAsia" w:ascii="宋体" w:hAnsi="宋体" w:eastAsia="宋体" w:cs="宋体"/>
          <w:sz w:val="32"/>
          <w:szCs w:val="32"/>
        </w:rPr>
        <w:sectPr>
          <w:headerReference r:id="rId3" w:type="default"/>
          <w:footerReference r:id="rId4" w:type="default"/>
          <w:pgSz w:w="11906" w:h="16838"/>
          <w:pgMar w:top="680" w:right="1134" w:bottom="680" w:left="1134" w:header="454" w:footer="567" w:gutter="0"/>
          <w:pgNumType w:fmt="decimal"/>
          <w:cols w:space="0" w:num="1"/>
          <w:rtlGutter w:val="0"/>
          <w:docGrid w:linePitch="312" w:charSpace="0"/>
        </w:sectPr>
      </w:pPr>
    </w:p>
    <w:p>
      <w:pPr>
        <w:rPr>
          <w:rFonts w:hint="eastAsia" w:ascii="宋体" w:hAnsi="宋体" w:eastAsia="宋体" w:cs="宋体"/>
          <w:sz w:val="32"/>
          <w:szCs w:val="32"/>
        </w:rPr>
      </w:pPr>
      <w:r>
        <w:rPr>
          <w:rFonts w:hint="eastAsia" w:ascii="宋体" w:hAnsi="宋体" w:eastAsia="宋体" w:cs="宋体"/>
          <w:sz w:val="32"/>
          <w:szCs w:val="32"/>
        </w:rPr>
        <w:t>1、职业规范</w:t>
      </w:r>
    </w:p>
    <w:p>
      <w:pPr>
        <w:jc w:val="center"/>
        <w:rPr>
          <w:rFonts w:hint="eastAsia" w:ascii="宋体" w:hAnsi="宋体" w:eastAsia="宋体" w:cs="宋体"/>
          <w:sz w:val="30"/>
          <w:szCs w:val="30"/>
        </w:rPr>
      </w:pPr>
      <w:r>
        <w:rPr>
          <w:rFonts w:hint="eastAsia" w:ascii="宋体" w:hAnsi="宋体" w:eastAsia="宋体" w:cs="宋体"/>
          <w:sz w:val="30"/>
          <w:szCs w:val="30"/>
        </w:rPr>
        <w:t>×××项目——职业规范</w:t>
      </w:r>
    </w:p>
    <w:p>
      <w:pPr>
        <w:jc w:val="center"/>
        <w:rPr>
          <w:rFonts w:hint="eastAsia" w:ascii="宋体" w:hAnsi="宋体" w:eastAsia="宋体" w:cs="宋体"/>
          <w:sz w:val="30"/>
          <w:szCs w:val="30"/>
        </w:rPr>
      </w:pPr>
      <w:r>
        <w:rPr>
          <w:rFonts w:hint="eastAsia" w:ascii="宋体" w:hAnsi="宋体" w:eastAsia="宋体" w:cs="宋体"/>
          <w:sz w:val="30"/>
          <w:szCs w:val="30"/>
        </w:rPr>
        <w:t>例如：维修电工项目——职业规范</w:t>
      </w:r>
    </w:p>
    <w:tbl>
      <w:tblPr>
        <w:tblStyle w:val="60"/>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562"/>
        <w:gridCol w:w="3457"/>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900" w:type="dxa"/>
            <w:gridSpan w:val="4"/>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2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职业功能</w:t>
            </w:r>
          </w:p>
        </w:tc>
        <w:tc>
          <w:tcPr>
            <w:tcW w:w="1562"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工作内容</w:t>
            </w:r>
          </w:p>
        </w:tc>
        <w:tc>
          <w:tcPr>
            <w:tcW w:w="345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技能要求</w:t>
            </w:r>
          </w:p>
        </w:tc>
        <w:tc>
          <w:tcPr>
            <w:tcW w:w="346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21" w:type="dxa"/>
            <w:vMerge w:val="restart"/>
            <w:noWrap w:val="0"/>
            <w:vAlign w:val="top"/>
          </w:tcPr>
          <w:p>
            <w:pPr>
              <w:rPr>
                <w:rFonts w:hint="eastAsia" w:ascii="宋体" w:hAnsi="宋体" w:eastAsia="宋体" w:cs="宋体"/>
                <w:szCs w:val="24"/>
              </w:rPr>
            </w:pPr>
          </w:p>
        </w:tc>
        <w:tc>
          <w:tcPr>
            <w:tcW w:w="1562" w:type="dxa"/>
            <w:vMerge w:val="restart"/>
            <w:noWrap w:val="0"/>
            <w:vAlign w:val="top"/>
          </w:tcPr>
          <w:p>
            <w:pPr>
              <w:rPr>
                <w:rFonts w:hint="eastAsia" w:ascii="宋体" w:hAnsi="宋体" w:eastAsia="宋体" w:cs="宋体"/>
                <w:szCs w:val="24"/>
              </w:rPr>
            </w:pPr>
          </w:p>
        </w:tc>
        <w:tc>
          <w:tcPr>
            <w:tcW w:w="3457" w:type="dxa"/>
            <w:noWrap w:val="0"/>
            <w:vAlign w:val="top"/>
          </w:tcPr>
          <w:p>
            <w:pPr>
              <w:rPr>
                <w:rFonts w:hint="eastAsia" w:ascii="宋体" w:hAnsi="宋体" w:eastAsia="宋体" w:cs="宋体"/>
                <w:szCs w:val="24"/>
              </w:rPr>
            </w:pPr>
          </w:p>
          <w:p>
            <w:pPr>
              <w:rPr>
                <w:rFonts w:hint="eastAsia" w:ascii="宋体" w:hAnsi="宋体" w:eastAsia="宋体" w:cs="宋体"/>
                <w:szCs w:val="24"/>
              </w:rPr>
            </w:pPr>
          </w:p>
        </w:tc>
        <w:tc>
          <w:tcPr>
            <w:tcW w:w="3460"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21" w:type="dxa"/>
            <w:vMerge w:val="continue"/>
            <w:noWrap w:val="0"/>
            <w:vAlign w:val="top"/>
          </w:tcPr>
          <w:p>
            <w:pPr>
              <w:rPr>
                <w:rFonts w:hint="eastAsia" w:ascii="宋体" w:hAnsi="宋体" w:eastAsia="宋体" w:cs="宋体"/>
                <w:szCs w:val="24"/>
              </w:rPr>
            </w:pPr>
          </w:p>
        </w:tc>
        <w:tc>
          <w:tcPr>
            <w:tcW w:w="1562" w:type="dxa"/>
            <w:vMerge w:val="continue"/>
            <w:noWrap w:val="0"/>
            <w:vAlign w:val="top"/>
          </w:tcPr>
          <w:p>
            <w:pPr>
              <w:rPr>
                <w:rFonts w:hint="eastAsia" w:ascii="宋体" w:hAnsi="宋体" w:eastAsia="宋体" w:cs="宋体"/>
                <w:szCs w:val="24"/>
              </w:rPr>
            </w:pPr>
          </w:p>
        </w:tc>
        <w:tc>
          <w:tcPr>
            <w:tcW w:w="3457" w:type="dxa"/>
            <w:noWrap w:val="0"/>
            <w:vAlign w:val="top"/>
          </w:tcPr>
          <w:p>
            <w:pPr>
              <w:rPr>
                <w:rFonts w:hint="eastAsia" w:ascii="宋体" w:hAnsi="宋体" w:eastAsia="宋体" w:cs="宋体"/>
                <w:szCs w:val="24"/>
              </w:rPr>
            </w:pPr>
          </w:p>
          <w:p>
            <w:pPr>
              <w:rPr>
                <w:rFonts w:hint="eastAsia" w:ascii="宋体" w:hAnsi="宋体" w:eastAsia="宋体" w:cs="宋体"/>
                <w:szCs w:val="24"/>
              </w:rPr>
            </w:pPr>
          </w:p>
        </w:tc>
        <w:tc>
          <w:tcPr>
            <w:tcW w:w="3460"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21" w:type="dxa"/>
            <w:vMerge w:val="continue"/>
            <w:noWrap w:val="0"/>
            <w:vAlign w:val="top"/>
          </w:tcPr>
          <w:p>
            <w:pPr>
              <w:rPr>
                <w:rFonts w:hint="eastAsia" w:ascii="宋体" w:hAnsi="宋体" w:eastAsia="宋体" w:cs="宋体"/>
                <w:szCs w:val="24"/>
              </w:rPr>
            </w:pPr>
          </w:p>
        </w:tc>
        <w:tc>
          <w:tcPr>
            <w:tcW w:w="1562" w:type="dxa"/>
            <w:vMerge w:val="restart"/>
            <w:noWrap w:val="0"/>
            <w:vAlign w:val="top"/>
          </w:tcPr>
          <w:p>
            <w:pPr>
              <w:rPr>
                <w:rFonts w:hint="eastAsia" w:ascii="宋体" w:hAnsi="宋体" w:eastAsia="宋体" w:cs="宋体"/>
                <w:szCs w:val="24"/>
              </w:rPr>
            </w:pPr>
          </w:p>
        </w:tc>
        <w:tc>
          <w:tcPr>
            <w:tcW w:w="3457" w:type="dxa"/>
            <w:noWrap w:val="0"/>
            <w:vAlign w:val="top"/>
          </w:tcPr>
          <w:p>
            <w:pPr>
              <w:rPr>
                <w:rFonts w:hint="eastAsia" w:ascii="宋体" w:hAnsi="宋体" w:eastAsia="宋体" w:cs="宋体"/>
                <w:szCs w:val="24"/>
              </w:rPr>
            </w:pPr>
          </w:p>
          <w:p>
            <w:pPr>
              <w:rPr>
                <w:rFonts w:hint="eastAsia" w:ascii="宋体" w:hAnsi="宋体" w:eastAsia="宋体" w:cs="宋体"/>
                <w:szCs w:val="24"/>
              </w:rPr>
            </w:pPr>
          </w:p>
        </w:tc>
        <w:tc>
          <w:tcPr>
            <w:tcW w:w="3460"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21" w:type="dxa"/>
            <w:vMerge w:val="continue"/>
            <w:noWrap w:val="0"/>
            <w:vAlign w:val="top"/>
          </w:tcPr>
          <w:p>
            <w:pPr>
              <w:rPr>
                <w:rFonts w:hint="eastAsia" w:ascii="宋体" w:hAnsi="宋体" w:eastAsia="宋体" w:cs="宋体"/>
                <w:szCs w:val="24"/>
              </w:rPr>
            </w:pPr>
          </w:p>
        </w:tc>
        <w:tc>
          <w:tcPr>
            <w:tcW w:w="1562" w:type="dxa"/>
            <w:vMerge w:val="continue"/>
            <w:noWrap w:val="0"/>
            <w:vAlign w:val="top"/>
          </w:tcPr>
          <w:p>
            <w:pPr>
              <w:rPr>
                <w:rFonts w:hint="eastAsia" w:ascii="宋体" w:hAnsi="宋体" w:eastAsia="宋体" w:cs="宋体"/>
                <w:szCs w:val="24"/>
              </w:rPr>
            </w:pPr>
          </w:p>
        </w:tc>
        <w:tc>
          <w:tcPr>
            <w:tcW w:w="3457" w:type="dxa"/>
            <w:noWrap w:val="0"/>
            <w:vAlign w:val="top"/>
          </w:tcPr>
          <w:p>
            <w:pPr>
              <w:rPr>
                <w:rFonts w:hint="eastAsia" w:ascii="宋体" w:hAnsi="宋体" w:eastAsia="宋体" w:cs="宋体"/>
                <w:szCs w:val="24"/>
              </w:rPr>
            </w:pPr>
          </w:p>
          <w:p>
            <w:pPr>
              <w:rPr>
                <w:rFonts w:hint="eastAsia" w:ascii="宋体" w:hAnsi="宋体" w:eastAsia="宋体" w:cs="宋体"/>
                <w:szCs w:val="24"/>
              </w:rPr>
            </w:pPr>
          </w:p>
        </w:tc>
        <w:tc>
          <w:tcPr>
            <w:tcW w:w="3460"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21" w:type="dxa"/>
            <w:vMerge w:val="continue"/>
            <w:noWrap w:val="0"/>
            <w:vAlign w:val="top"/>
          </w:tcPr>
          <w:p>
            <w:pPr>
              <w:rPr>
                <w:rFonts w:hint="eastAsia" w:ascii="宋体" w:hAnsi="宋体" w:eastAsia="宋体" w:cs="宋体"/>
                <w:szCs w:val="24"/>
              </w:rPr>
            </w:pPr>
          </w:p>
        </w:tc>
        <w:tc>
          <w:tcPr>
            <w:tcW w:w="1562" w:type="dxa"/>
            <w:vMerge w:val="continue"/>
            <w:noWrap w:val="0"/>
            <w:vAlign w:val="top"/>
          </w:tcPr>
          <w:p>
            <w:pPr>
              <w:rPr>
                <w:rFonts w:hint="eastAsia" w:ascii="宋体" w:hAnsi="宋体" w:eastAsia="宋体" w:cs="宋体"/>
                <w:szCs w:val="24"/>
              </w:rPr>
            </w:pPr>
          </w:p>
        </w:tc>
        <w:tc>
          <w:tcPr>
            <w:tcW w:w="3457" w:type="dxa"/>
            <w:noWrap w:val="0"/>
            <w:vAlign w:val="top"/>
          </w:tcPr>
          <w:p>
            <w:pPr>
              <w:rPr>
                <w:rFonts w:hint="eastAsia" w:ascii="宋体" w:hAnsi="宋体" w:eastAsia="宋体" w:cs="宋体"/>
                <w:szCs w:val="24"/>
              </w:rPr>
            </w:pPr>
          </w:p>
          <w:p>
            <w:pPr>
              <w:rPr>
                <w:rFonts w:hint="eastAsia" w:ascii="宋体" w:hAnsi="宋体" w:eastAsia="宋体" w:cs="宋体"/>
                <w:szCs w:val="24"/>
              </w:rPr>
            </w:pPr>
          </w:p>
        </w:tc>
        <w:tc>
          <w:tcPr>
            <w:tcW w:w="3460"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21" w:type="dxa"/>
            <w:vMerge w:val="restart"/>
            <w:noWrap w:val="0"/>
            <w:vAlign w:val="top"/>
          </w:tcPr>
          <w:p>
            <w:pPr>
              <w:rPr>
                <w:rFonts w:hint="eastAsia" w:ascii="宋体" w:hAnsi="宋体" w:eastAsia="宋体" w:cs="宋体"/>
                <w:szCs w:val="24"/>
              </w:rPr>
            </w:pPr>
          </w:p>
        </w:tc>
        <w:tc>
          <w:tcPr>
            <w:tcW w:w="1562" w:type="dxa"/>
            <w:vMerge w:val="restart"/>
            <w:noWrap w:val="0"/>
            <w:vAlign w:val="top"/>
          </w:tcPr>
          <w:p>
            <w:pPr>
              <w:rPr>
                <w:rFonts w:hint="eastAsia" w:ascii="宋体" w:hAnsi="宋体" w:eastAsia="宋体" w:cs="宋体"/>
                <w:szCs w:val="24"/>
              </w:rPr>
            </w:pPr>
          </w:p>
        </w:tc>
        <w:tc>
          <w:tcPr>
            <w:tcW w:w="3457" w:type="dxa"/>
            <w:noWrap w:val="0"/>
            <w:vAlign w:val="top"/>
          </w:tcPr>
          <w:p>
            <w:pPr>
              <w:rPr>
                <w:rFonts w:hint="eastAsia" w:ascii="宋体" w:hAnsi="宋体" w:eastAsia="宋体" w:cs="宋体"/>
                <w:szCs w:val="24"/>
              </w:rPr>
            </w:pPr>
          </w:p>
          <w:p>
            <w:pPr>
              <w:rPr>
                <w:rFonts w:hint="eastAsia" w:ascii="宋体" w:hAnsi="宋体" w:eastAsia="宋体" w:cs="宋体"/>
                <w:szCs w:val="24"/>
              </w:rPr>
            </w:pPr>
          </w:p>
        </w:tc>
        <w:tc>
          <w:tcPr>
            <w:tcW w:w="3460"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21" w:type="dxa"/>
            <w:vMerge w:val="continue"/>
            <w:noWrap w:val="0"/>
            <w:vAlign w:val="top"/>
          </w:tcPr>
          <w:p>
            <w:pPr>
              <w:rPr>
                <w:rFonts w:hint="eastAsia" w:ascii="宋体" w:hAnsi="宋体" w:eastAsia="宋体" w:cs="宋体"/>
                <w:szCs w:val="24"/>
              </w:rPr>
            </w:pPr>
          </w:p>
        </w:tc>
        <w:tc>
          <w:tcPr>
            <w:tcW w:w="1562" w:type="dxa"/>
            <w:vMerge w:val="continue"/>
            <w:noWrap w:val="0"/>
            <w:vAlign w:val="top"/>
          </w:tcPr>
          <w:p>
            <w:pPr>
              <w:rPr>
                <w:rFonts w:hint="eastAsia" w:ascii="宋体" w:hAnsi="宋体" w:eastAsia="宋体" w:cs="宋体"/>
                <w:szCs w:val="24"/>
              </w:rPr>
            </w:pPr>
          </w:p>
        </w:tc>
        <w:tc>
          <w:tcPr>
            <w:tcW w:w="3457" w:type="dxa"/>
            <w:noWrap w:val="0"/>
            <w:vAlign w:val="top"/>
          </w:tcPr>
          <w:p>
            <w:pPr>
              <w:rPr>
                <w:rFonts w:hint="eastAsia" w:ascii="宋体" w:hAnsi="宋体" w:eastAsia="宋体" w:cs="宋体"/>
                <w:szCs w:val="24"/>
              </w:rPr>
            </w:pPr>
          </w:p>
          <w:p>
            <w:pPr>
              <w:rPr>
                <w:rFonts w:hint="eastAsia" w:ascii="宋体" w:hAnsi="宋体" w:eastAsia="宋体" w:cs="宋体"/>
                <w:szCs w:val="24"/>
              </w:rPr>
            </w:pPr>
          </w:p>
        </w:tc>
        <w:tc>
          <w:tcPr>
            <w:tcW w:w="3460"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21" w:type="dxa"/>
            <w:vMerge w:val="continue"/>
            <w:noWrap w:val="0"/>
            <w:vAlign w:val="top"/>
          </w:tcPr>
          <w:p>
            <w:pPr>
              <w:rPr>
                <w:rFonts w:hint="eastAsia" w:ascii="宋体" w:hAnsi="宋体" w:eastAsia="宋体" w:cs="宋体"/>
                <w:szCs w:val="24"/>
              </w:rPr>
            </w:pPr>
          </w:p>
        </w:tc>
        <w:tc>
          <w:tcPr>
            <w:tcW w:w="1562" w:type="dxa"/>
            <w:vMerge w:val="continue"/>
            <w:noWrap w:val="0"/>
            <w:vAlign w:val="top"/>
          </w:tcPr>
          <w:p>
            <w:pPr>
              <w:rPr>
                <w:rFonts w:hint="eastAsia" w:ascii="宋体" w:hAnsi="宋体" w:eastAsia="宋体" w:cs="宋体"/>
                <w:szCs w:val="24"/>
              </w:rPr>
            </w:pPr>
          </w:p>
        </w:tc>
        <w:tc>
          <w:tcPr>
            <w:tcW w:w="3457" w:type="dxa"/>
            <w:noWrap w:val="0"/>
            <w:vAlign w:val="top"/>
          </w:tcPr>
          <w:p>
            <w:pPr>
              <w:rPr>
                <w:rFonts w:hint="eastAsia" w:ascii="宋体" w:hAnsi="宋体" w:eastAsia="宋体" w:cs="宋体"/>
                <w:szCs w:val="24"/>
              </w:rPr>
            </w:pPr>
          </w:p>
          <w:p>
            <w:pPr>
              <w:rPr>
                <w:rFonts w:hint="eastAsia" w:ascii="宋体" w:hAnsi="宋体" w:eastAsia="宋体" w:cs="宋体"/>
                <w:szCs w:val="24"/>
              </w:rPr>
            </w:pPr>
          </w:p>
        </w:tc>
        <w:tc>
          <w:tcPr>
            <w:tcW w:w="3460"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21" w:type="dxa"/>
            <w:vMerge w:val="continue"/>
            <w:noWrap w:val="0"/>
            <w:vAlign w:val="top"/>
          </w:tcPr>
          <w:p>
            <w:pPr>
              <w:rPr>
                <w:rFonts w:hint="eastAsia" w:ascii="宋体" w:hAnsi="宋体" w:eastAsia="宋体" w:cs="宋体"/>
                <w:szCs w:val="24"/>
              </w:rPr>
            </w:pPr>
          </w:p>
        </w:tc>
        <w:tc>
          <w:tcPr>
            <w:tcW w:w="1562" w:type="dxa"/>
            <w:vMerge w:val="restart"/>
            <w:noWrap w:val="0"/>
            <w:vAlign w:val="top"/>
          </w:tcPr>
          <w:p>
            <w:pPr>
              <w:rPr>
                <w:rFonts w:hint="eastAsia" w:ascii="宋体" w:hAnsi="宋体" w:eastAsia="宋体" w:cs="宋体"/>
                <w:szCs w:val="24"/>
              </w:rPr>
            </w:pPr>
          </w:p>
        </w:tc>
        <w:tc>
          <w:tcPr>
            <w:tcW w:w="3457" w:type="dxa"/>
            <w:noWrap w:val="0"/>
            <w:vAlign w:val="top"/>
          </w:tcPr>
          <w:p>
            <w:pPr>
              <w:rPr>
                <w:rFonts w:hint="eastAsia" w:ascii="宋体" w:hAnsi="宋体" w:eastAsia="宋体" w:cs="宋体"/>
                <w:szCs w:val="24"/>
              </w:rPr>
            </w:pPr>
          </w:p>
          <w:p>
            <w:pPr>
              <w:rPr>
                <w:rFonts w:hint="eastAsia" w:ascii="宋体" w:hAnsi="宋体" w:eastAsia="宋体" w:cs="宋体"/>
                <w:szCs w:val="24"/>
              </w:rPr>
            </w:pPr>
          </w:p>
        </w:tc>
        <w:tc>
          <w:tcPr>
            <w:tcW w:w="3460"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21" w:type="dxa"/>
            <w:vMerge w:val="continue"/>
            <w:noWrap w:val="0"/>
            <w:vAlign w:val="top"/>
          </w:tcPr>
          <w:p>
            <w:pPr>
              <w:rPr>
                <w:rFonts w:hint="eastAsia" w:ascii="宋体" w:hAnsi="宋体" w:eastAsia="宋体" w:cs="宋体"/>
                <w:szCs w:val="24"/>
              </w:rPr>
            </w:pPr>
          </w:p>
        </w:tc>
        <w:tc>
          <w:tcPr>
            <w:tcW w:w="1562" w:type="dxa"/>
            <w:vMerge w:val="continue"/>
            <w:noWrap w:val="0"/>
            <w:vAlign w:val="top"/>
          </w:tcPr>
          <w:p>
            <w:pPr>
              <w:rPr>
                <w:rFonts w:hint="eastAsia" w:ascii="宋体" w:hAnsi="宋体" w:eastAsia="宋体" w:cs="宋体"/>
                <w:szCs w:val="24"/>
              </w:rPr>
            </w:pPr>
          </w:p>
        </w:tc>
        <w:tc>
          <w:tcPr>
            <w:tcW w:w="3457" w:type="dxa"/>
            <w:noWrap w:val="0"/>
            <w:vAlign w:val="top"/>
          </w:tcPr>
          <w:p>
            <w:pPr>
              <w:rPr>
                <w:rFonts w:hint="eastAsia" w:ascii="宋体" w:hAnsi="宋体" w:eastAsia="宋体" w:cs="宋体"/>
                <w:szCs w:val="24"/>
              </w:rPr>
            </w:pPr>
          </w:p>
          <w:p>
            <w:pPr>
              <w:rPr>
                <w:rFonts w:hint="eastAsia" w:ascii="宋体" w:hAnsi="宋体" w:eastAsia="宋体" w:cs="宋体"/>
                <w:szCs w:val="24"/>
              </w:rPr>
            </w:pPr>
          </w:p>
        </w:tc>
        <w:tc>
          <w:tcPr>
            <w:tcW w:w="3460"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900" w:type="dxa"/>
            <w:gridSpan w:val="4"/>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142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职业道德</w:t>
            </w:r>
          </w:p>
        </w:tc>
        <w:tc>
          <w:tcPr>
            <w:tcW w:w="8479" w:type="dxa"/>
            <w:gridSpan w:val="3"/>
            <w:noWrap w:val="0"/>
            <w:vAlign w:val="top"/>
          </w:tcPr>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42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基础知识</w:t>
            </w:r>
          </w:p>
        </w:tc>
        <w:tc>
          <w:tcPr>
            <w:tcW w:w="8479" w:type="dxa"/>
            <w:gridSpan w:val="3"/>
            <w:noWrap w:val="0"/>
            <w:vAlign w:val="top"/>
          </w:tcPr>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Cs w:val="24"/>
              </w:rPr>
            </w:pPr>
          </w:p>
        </w:tc>
      </w:tr>
    </w:tbl>
    <w:p>
      <w:pPr>
        <w:rPr>
          <w:rFonts w:hint="eastAsia" w:ascii="宋体" w:hAnsi="宋体" w:eastAsia="宋体" w:cs="宋体"/>
        </w:rPr>
        <w:sectPr>
          <w:pgSz w:w="11906" w:h="16838"/>
          <w:pgMar w:top="680" w:right="1134" w:bottom="680" w:left="1134" w:header="454" w:footer="567" w:gutter="0"/>
          <w:pgNumType w:fmt="decimal"/>
          <w:cols w:space="0" w:num="1"/>
          <w:rtlGutter w:val="0"/>
          <w:docGrid w:linePitch="312" w:charSpace="0"/>
        </w:sectPr>
      </w:pPr>
    </w:p>
    <w:p>
      <w:pPr>
        <w:rPr>
          <w:rFonts w:hint="eastAsia" w:ascii="宋体" w:hAnsi="宋体" w:eastAsia="宋体" w:cs="宋体"/>
          <w:sz w:val="32"/>
          <w:szCs w:val="32"/>
        </w:rPr>
      </w:pPr>
      <w:r>
        <w:rPr>
          <w:rFonts w:hint="eastAsia" w:ascii="宋体" w:hAnsi="宋体" w:eastAsia="宋体" w:cs="宋体"/>
          <w:sz w:val="32"/>
          <w:szCs w:val="32"/>
        </w:rPr>
        <w:t xml:space="preserve">2、培训规范                                                                                                                                </w:t>
      </w:r>
    </w:p>
    <w:p>
      <w:pPr>
        <w:jc w:val="center"/>
        <w:rPr>
          <w:rFonts w:hint="eastAsia" w:ascii="宋体" w:hAnsi="宋体" w:eastAsia="宋体" w:cs="宋体"/>
          <w:sz w:val="32"/>
          <w:szCs w:val="32"/>
        </w:rPr>
      </w:pPr>
      <w:r>
        <w:rPr>
          <w:rFonts w:hint="eastAsia" w:ascii="宋体" w:hAnsi="宋体" w:eastAsia="宋体" w:cs="宋体"/>
          <w:sz w:val="32"/>
          <w:szCs w:val="32"/>
        </w:rPr>
        <w:t>×××项目培训</w:t>
      </w:r>
      <w:r>
        <w:rPr>
          <w:rFonts w:hint="eastAsia" w:ascii="宋体" w:hAnsi="宋体" w:eastAsia="宋体" w:cs="宋体"/>
          <w:sz w:val="30"/>
          <w:szCs w:val="30"/>
        </w:rPr>
        <w:t>规范</w:t>
      </w:r>
      <w:r>
        <w:rPr>
          <w:rFonts w:hint="eastAsia" w:ascii="宋体" w:hAnsi="宋体" w:eastAsia="宋体" w:cs="宋体"/>
          <w:sz w:val="32"/>
          <w:szCs w:val="32"/>
        </w:rPr>
        <w:t>——能力单元要素和实作指标细目</w:t>
      </w:r>
    </w:p>
    <w:p>
      <w:pPr>
        <w:jc w:val="center"/>
        <w:rPr>
          <w:rFonts w:hint="eastAsia" w:ascii="宋体" w:hAnsi="宋体" w:eastAsia="宋体" w:cs="宋体"/>
          <w:sz w:val="32"/>
          <w:szCs w:val="32"/>
        </w:rPr>
      </w:pPr>
      <w:r>
        <w:rPr>
          <w:rFonts w:hint="eastAsia" w:ascii="宋体" w:hAnsi="宋体" w:eastAsia="宋体" w:cs="宋体"/>
          <w:sz w:val="32"/>
          <w:szCs w:val="32"/>
        </w:rPr>
        <w:t>例如:维修电工项目——培训</w:t>
      </w:r>
      <w:r>
        <w:rPr>
          <w:rFonts w:hint="eastAsia" w:ascii="宋体" w:hAnsi="宋体" w:eastAsia="宋体" w:cs="宋体"/>
          <w:sz w:val="30"/>
          <w:szCs w:val="30"/>
        </w:rPr>
        <w:t>规范</w:t>
      </w:r>
      <w:r>
        <w:rPr>
          <w:rFonts w:hint="eastAsia" w:ascii="宋体" w:hAnsi="宋体" w:eastAsia="宋体" w:cs="宋体"/>
          <w:sz w:val="32"/>
          <w:szCs w:val="32"/>
        </w:rPr>
        <w:t>（一）</w:t>
      </w:r>
    </w:p>
    <w:tbl>
      <w:tblPr>
        <w:tblStyle w:val="60"/>
        <w:tblW w:w="9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214"/>
        <w:gridCol w:w="3322"/>
        <w:gridCol w:w="1249"/>
        <w:gridCol w:w="3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30" w:type="dxa"/>
            <w:noWrap w:val="0"/>
            <w:vAlign w:val="center"/>
          </w:tcPr>
          <w:p>
            <w:pPr>
              <w:jc w:val="center"/>
              <w:rPr>
                <w:rFonts w:hint="eastAsia" w:ascii="宋体" w:hAnsi="宋体" w:eastAsia="宋体" w:cs="宋体"/>
                <w:szCs w:val="24"/>
              </w:rPr>
            </w:pPr>
            <w:r>
              <w:rPr>
                <w:rFonts w:hint="eastAsia" w:ascii="宋体" w:hAnsi="宋体" w:eastAsia="宋体" w:cs="宋体"/>
                <w:szCs w:val="24"/>
              </w:rPr>
              <w:t>职业功能</w:t>
            </w:r>
          </w:p>
        </w:tc>
        <w:tc>
          <w:tcPr>
            <w:tcW w:w="1214" w:type="dxa"/>
            <w:noWrap w:val="0"/>
            <w:vAlign w:val="center"/>
          </w:tcPr>
          <w:p>
            <w:pPr>
              <w:jc w:val="center"/>
              <w:rPr>
                <w:rFonts w:hint="eastAsia" w:ascii="宋体" w:hAnsi="宋体" w:eastAsia="宋体" w:cs="宋体"/>
                <w:szCs w:val="24"/>
              </w:rPr>
            </w:pPr>
            <w:r>
              <w:rPr>
                <w:rFonts w:hint="eastAsia" w:ascii="宋体" w:hAnsi="宋体" w:eastAsia="宋体" w:cs="宋体"/>
                <w:szCs w:val="24"/>
              </w:rPr>
              <w:t>工作内容</w:t>
            </w:r>
          </w:p>
        </w:tc>
        <w:tc>
          <w:tcPr>
            <w:tcW w:w="4571" w:type="dxa"/>
            <w:gridSpan w:val="2"/>
            <w:noWrap w:val="0"/>
            <w:vAlign w:val="center"/>
          </w:tcPr>
          <w:p>
            <w:pPr>
              <w:jc w:val="center"/>
              <w:rPr>
                <w:rFonts w:hint="eastAsia" w:ascii="宋体" w:hAnsi="宋体" w:eastAsia="宋体" w:cs="宋体"/>
                <w:szCs w:val="24"/>
              </w:rPr>
            </w:pPr>
            <w:r>
              <w:rPr>
                <w:rFonts w:hint="eastAsia" w:ascii="宋体" w:hAnsi="宋体" w:eastAsia="宋体" w:cs="宋体"/>
                <w:szCs w:val="24"/>
              </w:rPr>
              <w:t>能力单元要素</w:t>
            </w:r>
          </w:p>
          <w:p>
            <w:pPr>
              <w:jc w:val="center"/>
              <w:rPr>
                <w:rFonts w:hint="eastAsia" w:ascii="宋体" w:hAnsi="宋体" w:eastAsia="宋体" w:cs="宋体"/>
                <w:szCs w:val="24"/>
              </w:rPr>
            </w:pPr>
            <w:r>
              <w:rPr>
                <w:rFonts w:hint="eastAsia" w:ascii="宋体" w:hAnsi="宋体" w:eastAsia="宋体" w:cs="宋体"/>
                <w:szCs w:val="24"/>
              </w:rPr>
              <w:t>（阐述能力单元基本学习目标，包括职业知识、职业技能、职业道德）</w:t>
            </w:r>
          </w:p>
        </w:tc>
        <w:tc>
          <w:tcPr>
            <w:tcW w:w="3242" w:type="dxa"/>
            <w:noWrap w:val="0"/>
            <w:vAlign w:val="center"/>
          </w:tcPr>
          <w:p>
            <w:pPr>
              <w:jc w:val="center"/>
              <w:rPr>
                <w:rFonts w:hint="eastAsia" w:ascii="宋体" w:hAnsi="宋体" w:eastAsia="宋体" w:cs="宋体"/>
                <w:szCs w:val="24"/>
              </w:rPr>
            </w:pPr>
            <w:r>
              <w:rPr>
                <w:rFonts w:hint="eastAsia" w:ascii="宋体" w:hAnsi="宋体" w:eastAsia="宋体" w:cs="宋体"/>
                <w:szCs w:val="24"/>
              </w:rPr>
              <w:t>实作指标</w:t>
            </w:r>
          </w:p>
          <w:p>
            <w:pPr>
              <w:jc w:val="center"/>
              <w:rPr>
                <w:rFonts w:hint="eastAsia" w:ascii="宋体" w:hAnsi="宋体" w:eastAsia="宋体" w:cs="宋体"/>
                <w:szCs w:val="24"/>
              </w:rPr>
            </w:pPr>
            <w:r>
              <w:rPr>
                <w:rFonts w:hint="eastAsia" w:ascii="宋体" w:hAnsi="宋体" w:eastAsia="宋体" w:cs="宋体"/>
                <w:szCs w:val="24"/>
              </w:rPr>
              <w:t>（确定能力要素的技术水平）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30" w:type="dxa"/>
            <w:vMerge w:val="restart"/>
            <w:noWrap w:val="0"/>
            <w:vAlign w:val="center"/>
          </w:tcPr>
          <w:p>
            <w:pPr>
              <w:jc w:val="center"/>
              <w:rPr>
                <w:rFonts w:hint="eastAsia" w:ascii="宋体" w:hAnsi="宋体" w:eastAsia="宋体" w:cs="宋体"/>
                <w:szCs w:val="24"/>
              </w:rPr>
            </w:pPr>
            <w:r>
              <w:rPr>
                <w:rFonts w:hint="eastAsia" w:ascii="宋体" w:hAnsi="宋体" w:eastAsia="宋体" w:cs="宋体"/>
                <w:szCs w:val="24"/>
              </w:rPr>
              <w:t>1.XXX</w:t>
            </w:r>
          </w:p>
        </w:tc>
        <w:tc>
          <w:tcPr>
            <w:tcW w:w="1214" w:type="dxa"/>
            <w:vMerge w:val="restart"/>
            <w:noWrap w:val="0"/>
            <w:vAlign w:val="center"/>
          </w:tcPr>
          <w:p>
            <w:pPr>
              <w:jc w:val="center"/>
              <w:rPr>
                <w:rFonts w:hint="eastAsia" w:ascii="宋体" w:hAnsi="宋体" w:eastAsia="宋体" w:cs="宋体"/>
                <w:szCs w:val="24"/>
              </w:rPr>
            </w:pPr>
            <w:r>
              <w:rPr>
                <w:rFonts w:hint="eastAsia" w:ascii="宋体" w:hAnsi="宋体" w:eastAsia="宋体" w:cs="宋体"/>
                <w:szCs w:val="24"/>
              </w:rPr>
              <w:t>1.1</w:t>
            </w:r>
          </w:p>
        </w:tc>
        <w:tc>
          <w:tcPr>
            <w:tcW w:w="4571" w:type="dxa"/>
            <w:gridSpan w:val="2"/>
            <w:noWrap w:val="0"/>
            <w:vAlign w:val="top"/>
          </w:tcPr>
          <w:p>
            <w:pPr>
              <w:rPr>
                <w:rFonts w:hint="eastAsia" w:ascii="宋体" w:hAnsi="宋体" w:eastAsia="宋体" w:cs="宋体"/>
                <w:szCs w:val="24"/>
              </w:rPr>
            </w:pPr>
          </w:p>
          <w:p>
            <w:pPr>
              <w:rPr>
                <w:rFonts w:hint="eastAsia" w:ascii="宋体" w:hAnsi="宋体" w:eastAsia="宋体" w:cs="宋体"/>
                <w:szCs w:val="24"/>
              </w:rPr>
            </w:pPr>
          </w:p>
        </w:tc>
        <w:tc>
          <w:tcPr>
            <w:tcW w:w="3242"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30" w:type="dxa"/>
            <w:vMerge w:val="continue"/>
            <w:noWrap w:val="0"/>
            <w:vAlign w:val="top"/>
          </w:tcPr>
          <w:p>
            <w:pPr>
              <w:rPr>
                <w:rFonts w:hint="eastAsia" w:ascii="宋体" w:hAnsi="宋体" w:eastAsia="宋体" w:cs="宋体"/>
                <w:szCs w:val="24"/>
              </w:rPr>
            </w:pPr>
          </w:p>
        </w:tc>
        <w:tc>
          <w:tcPr>
            <w:tcW w:w="1214" w:type="dxa"/>
            <w:vMerge w:val="continue"/>
            <w:noWrap w:val="0"/>
            <w:vAlign w:val="center"/>
          </w:tcPr>
          <w:p>
            <w:pPr>
              <w:jc w:val="center"/>
              <w:rPr>
                <w:rFonts w:hint="eastAsia" w:ascii="宋体" w:hAnsi="宋体" w:eastAsia="宋体" w:cs="宋体"/>
                <w:szCs w:val="24"/>
              </w:rPr>
            </w:pPr>
          </w:p>
        </w:tc>
        <w:tc>
          <w:tcPr>
            <w:tcW w:w="4571" w:type="dxa"/>
            <w:gridSpan w:val="2"/>
            <w:noWrap w:val="0"/>
            <w:vAlign w:val="top"/>
          </w:tcPr>
          <w:p>
            <w:pPr>
              <w:rPr>
                <w:rFonts w:hint="eastAsia" w:ascii="宋体" w:hAnsi="宋体" w:eastAsia="宋体" w:cs="宋体"/>
                <w:szCs w:val="24"/>
              </w:rPr>
            </w:pPr>
          </w:p>
          <w:p>
            <w:pPr>
              <w:rPr>
                <w:rFonts w:hint="eastAsia" w:ascii="宋体" w:hAnsi="宋体" w:eastAsia="宋体" w:cs="宋体"/>
                <w:szCs w:val="24"/>
              </w:rPr>
            </w:pPr>
          </w:p>
        </w:tc>
        <w:tc>
          <w:tcPr>
            <w:tcW w:w="3242"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30" w:type="dxa"/>
            <w:vMerge w:val="continue"/>
            <w:noWrap w:val="0"/>
            <w:vAlign w:val="top"/>
          </w:tcPr>
          <w:p>
            <w:pPr>
              <w:rPr>
                <w:rFonts w:hint="eastAsia" w:ascii="宋体" w:hAnsi="宋体" w:eastAsia="宋体" w:cs="宋体"/>
                <w:szCs w:val="24"/>
              </w:rPr>
            </w:pPr>
          </w:p>
        </w:tc>
        <w:tc>
          <w:tcPr>
            <w:tcW w:w="1214" w:type="dxa"/>
            <w:vMerge w:val="continue"/>
            <w:noWrap w:val="0"/>
            <w:vAlign w:val="center"/>
          </w:tcPr>
          <w:p>
            <w:pPr>
              <w:jc w:val="center"/>
              <w:rPr>
                <w:rFonts w:hint="eastAsia" w:ascii="宋体" w:hAnsi="宋体" w:eastAsia="宋体" w:cs="宋体"/>
                <w:szCs w:val="24"/>
              </w:rPr>
            </w:pPr>
          </w:p>
        </w:tc>
        <w:tc>
          <w:tcPr>
            <w:tcW w:w="4571" w:type="dxa"/>
            <w:gridSpan w:val="2"/>
            <w:noWrap w:val="0"/>
            <w:vAlign w:val="top"/>
          </w:tcPr>
          <w:p>
            <w:pPr>
              <w:rPr>
                <w:rFonts w:hint="eastAsia" w:ascii="宋体" w:hAnsi="宋体" w:eastAsia="宋体" w:cs="宋体"/>
                <w:szCs w:val="24"/>
              </w:rPr>
            </w:pPr>
          </w:p>
          <w:p>
            <w:pPr>
              <w:rPr>
                <w:rFonts w:hint="eastAsia" w:ascii="宋体" w:hAnsi="宋体" w:eastAsia="宋体" w:cs="宋体"/>
                <w:szCs w:val="24"/>
              </w:rPr>
            </w:pPr>
          </w:p>
        </w:tc>
        <w:tc>
          <w:tcPr>
            <w:tcW w:w="3242"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30" w:type="dxa"/>
            <w:vMerge w:val="continue"/>
            <w:noWrap w:val="0"/>
            <w:vAlign w:val="top"/>
          </w:tcPr>
          <w:p>
            <w:pPr>
              <w:rPr>
                <w:rFonts w:hint="eastAsia" w:ascii="宋体" w:hAnsi="宋体" w:eastAsia="宋体" w:cs="宋体"/>
                <w:szCs w:val="24"/>
              </w:rPr>
            </w:pPr>
          </w:p>
        </w:tc>
        <w:tc>
          <w:tcPr>
            <w:tcW w:w="1214" w:type="dxa"/>
            <w:vMerge w:val="restart"/>
            <w:noWrap w:val="0"/>
            <w:vAlign w:val="center"/>
          </w:tcPr>
          <w:p>
            <w:pPr>
              <w:jc w:val="center"/>
              <w:rPr>
                <w:rFonts w:hint="eastAsia" w:ascii="宋体" w:hAnsi="宋体" w:eastAsia="宋体" w:cs="宋体"/>
                <w:szCs w:val="24"/>
              </w:rPr>
            </w:pPr>
            <w:r>
              <w:rPr>
                <w:rFonts w:hint="eastAsia" w:ascii="宋体" w:hAnsi="宋体" w:eastAsia="宋体" w:cs="宋体"/>
                <w:szCs w:val="24"/>
              </w:rPr>
              <w:t>1.2</w:t>
            </w:r>
          </w:p>
        </w:tc>
        <w:tc>
          <w:tcPr>
            <w:tcW w:w="4571" w:type="dxa"/>
            <w:gridSpan w:val="2"/>
            <w:noWrap w:val="0"/>
            <w:vAlign w:val="top"/>
          </w:tcPr>
          <w:p>
            <w:pPr>
              <w:rPr>
                <w:rFonts w:hint="eastAsia" w:ascii="宋体" w:hAnsi="宋体" w:eastAsia="宋体" w:cs="宋体"/>
                <w:szCs w:val="24"/>
              </w:rPr>
            </w:pPr>
          </w:p>
          <w:p>
            <w:pPr>
              <w:rPr>
                <w:rFonts w:hint="eastAsia" w:ascii="宋体" w:hAnsi="宋体" w:eastAsia="宋体" w:cs="宋体"/>
                <w:szCs w:val="24"/>
              </w:rPr>
            </w:pPr>
          </w:p>
        </w:tc>
        <w:tc>
          <w:tcPr>
            <w:tcW w:w="3242"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30" w:type="dxa"/>
            <w:vMerge w:val="continue"/>
            <w:noWrap w:val="0"/>
            <w:vAlign w:val="top"/>
          </w:tcPr>
          <w:p>
            <w:pPr>
              <w:rPr>
                <w:rFonts w:hint="eastAsia" w:ascii="宋体" w:hAnsi="宋体" w:eastAsia="宋体" w:cs="宋体"/>
                <w:szCs w:val="24"/>
              </w:rPr>
            </w:pPr>
          </w:p>
        </w:tc>
        <w:tc>
          <w:tcPr>
            <w:tcW w:w="1214" w:type="dxa"/>
            <w:vMerge w:val="continue"/>
            <w:noWrap w:val="0"/>
            <w:vAlign w:val="center"/>
          </w:tcPr>
          <w:p>
            <w:pPr>
              <w:jc w:val="center"/>
              <w:rPr>
                <w:rFonts w:hint="eastAsia" w:ascii="宋体" w:hAnsi="宋体" w:eastAsia="宋体" w:cs="宋体"/>
                <w:szCs w:val="24"/>
              </w:rPr>
            </w:pPr>
          </w:p>
        </w:tc>
        <w:tc>
          <w:tcPr>
            <w:tcW w:w="4571" w:type="dxa"/>
            <w:gridSpan w:val="2"/>
            <w:noWrap w:val="0"/>
            <w:vAlign w:val="top"/>
          </w:tcPr>
          <w:p>
            <w:pPr>
              <w:rPr>
                <w:rFonts w:hint="eastAsia" w:ascii="宋体" w:hAnsi="宋体" w:eastAsia="宋体" w:cs="宋体"/>
                <w:szCs w:val="24"/>
              </w:rPr>
            </w:pPr>
          </w:p>
          <w:p>
            <w:pPr>
              <w:rPr>
                <w:rFonts w:hint="eastAsia" w:ascii="宋体" w:hAnsi="宋体" w:eastAsia="宋体" w:cs="宋体"/>
                <w:szCs w:val="24"/>
              </w:rPr>
            </w:pPr>
          </w:p>
        </w:tc>
        <w:tc>
          <w:tcPr>
            <w:tcW w:w="3242"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30" w:type="dxa"/>
            <w:vMerge w:val="continue"/>
            <w:noWrap w:val="0"/>
            <w:vAlign w:val="top"/>
          </w:tcPr>
          <w:p>
            <w:pPr>
              <w:rPr>
                <w:rFonts w:hint="eastAsia" w:ascii="宋体" w:hAnsi="宋体" w:eastAsia="宋体" w:cs="宋体"/>
                <w:szCs w:val="24"/>
              </w:rPr>
            </w:pPr>
          </w:p>
        </w:tc>
        <w:tc>
          <w:tcPr>
            <w:tcW w:w="1214" w:type="dxa"/>
            <w:vMerge w:val="restart"/>
            <w:noWrap w:val="0"/>
            <w:vAlign w:val="center"/>
          </w:tcPr>
          <w:p>
            <w:pPr>
              <w:jc w:val="center"/>
              <w:rPr>
                <w:rFonts w:hint="eastAsia" w:ascii="宋体" w:hAnsi="宋体" w:eastAsia="宋体" w:cs="宋体"/>
                <w:szCs w:val="24"/>
              </w:rPr>
            </w:pPr>
            <w:r>
              <w:rPr>
                <w:rFonts w:hint="eastAsia" w:ascii="宋体" w:hAnsi="宋体" w:eastAsia="宋体" w:cs="宋体"/>
                <w:szCs w:val="24"/>
              </w:rPr>
              <w:t>1.3</w:t>
            </w:r>
          </w:p>
        </w:tc>
        <w:tc>
          <w:tcPr>
            <w:tcW w:w="4571" w:type="dxa"/>
            <w:gridSpan w:val="2"/>
            <w:noWrap w:val="0"/>
            <w:vAlign w:val="top"/>
          </w:tcPr>
          <w:p>
            <w:pPr>
              <w:rPr>
                <w:rFonts w:hint="eastAsia" w:ascii="宋体" w:hAnsi="宋体" w:eastAsia="宋体" w:cs="宋体"/>
                <w:szCs w:val="24"/>
              </w:rPr>
            </w:pPr>
          </w:p>
          <w:p>
            <w:pPr>
              <w:rPr>
                <w:rFonts w:hint="eastAsia" w:ascii="宋体" w:hAnsi="宋体" w:eastAsia="宋体" w:cs="宋体"/>
                <w:szCs w:val="24"/>
              </w:rPr>
            </w:pPr>
          </w:p>
        </w:tc>
        <w:tc>
          <w:tcPr>
            <w:tcW w:w="3242"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30" w:type="dxa"/>
            <w:vMerge w:val="continue"/>
            <w:noWrap w:val="0"/>
            <w:vAlign w:val="top"/>
          </w:tcPr>
          <w:p>
            <w:pPr>
              <w:rPr>
                <w:rFonts w:hint="eastAsia" w:ascii="宋体" w:hAnsi="宋体" w:eastAsia="宋体" w:cs="宋体"/>
                <w:szCs w:val="24"/>
              </w:rPr>
            </w:pPr>
          </w:p>
        </w:tc>
        <w:tc>
          <w:tcPr>
            <w:tcW w:w="1214" w:type="dxa"/>
            <w:vMerge w:val="continue"/>
            <w:noWrap w:val="0"/>
            <w:vAlign w:val="top"/>
          </w:tcPr>
          <w:p>
            <w:pPr>
              <w:rPr>
                <w:rFonts w:hint="eastAsia" w:ascii="宋体" w:hAnsi="宋体" w:eastAsia="宋体" w:cs="宋体"/>
                <w:szCs w:val="24"/>
              </w:rPr>
            </w:pPr>
          </w:p>
        </w:tc>
        <w:tc>
          <w:tcPr>
            <w:tcW w:w="4571" w:type="dxa"/>
            <w:gridSpan w:val="2"/>
            <w:noWrap w:val="0"/>
            <w:vAlign w:val="top"/>
          </w:tcPr>
          <w:p>
            <w:pPr>
              <w:rPr>
                <w:rFonts w:hint="eastAsia" w:ascii="宋体" w:hAnsi="宋体" w:eastAsia="宋体" w:cs="宋体"/>
                <w:szCs w:val="24"/>
              </w:rPr>
            </w:pPr>
          </w:p>
          <w:p>
            <w:pPr>
              <w:rPr>
                <w:rFonts w:hint="eastAsia" w:ascii="宋体" w:hAnsi="宋体" w:eastAsia="宋体" w:cs="宋体"/>
                <w:szCs w:val="24"/>
              </w:rPr>
            </w:pPr>
          </w:p>
        </w:tc>
        <w:tc>
          <w:tcPr>
            <w:tcW w:w="3242"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30" w:type="dxa"/>
            <w:vMerge w:val="continue"/>
            <w:noWrap w:val="0"/>
            <w:vAlign w:val="top"/>
          </w:tcPr>
          <w:p>
            <w:pPr>
              <w:rPr>
                <w:rFonts w:hint="eastAsia" w:ascii="宋体" w:hAnsi="宋体" w:eastAsia="宋体" w:cs="宋体"/>
                <w:szCs w:val="24"/>
              </w:rPr>
            </w:pPr>
          </w:p>
        </w:tc>
        <w:tc>
          <w:tcPr>
            <w:tcW w:w="9027" w:type="dxa"/>
            <w:gridSpan w:val="4"/>
            <w:noWrap w:val="0"/>
            <w:vAlign w:val="center"/>
          </w:tcPr>
          <w:p>
            <w:pPr>
              <w:jc w:val="center"/>
              <w:rPr>
                <w:rFonts w:hint="eastAsia" w:ascii="宋体" w:hAnsi="宋体" w:eastAsia="宋体" w:cs="宋体"/>
                <w:szCs w:val="24"/>
              </w:rPr>
            </w:pPr>
            <w:r>
              <w:rPr>
                <w:rFonts w:hint="eastAsia" w:ascii="宋体" w:hAnsi="宋体" w:eastAsia="宋体" w:cs="宋体"/>
                <w:szCs w:val="24"/>
              </w:rPr>
              <w:t>培训后达到水平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30" w:type="dxa"/>
            <w:vMerge w:val="continue"/>
            <w:noWrap w:val="0"/>
            <w:vAlign w:val="top"/>
          </w:tcPr>
          <w:p>
            <w:pPr>
              <w:rPr>
                <w:rFonts w:hint="eastAsia" w:ascii="宋体" w:hAnsi="宋体" w:eastAsia="宋体" w:cs="宋体"/>
                <w:szCs w:val="24"/>
              </w:rPr>
            </w:pPr>
          </w:p>
        </w:tc>
        <w:tc>
          <w:tcPr>
            <w:tcW w:w="1214" w:type="dxa"/>
            <w:noWrap w:val="0"/>
            <w:vAlign w:val="center"/>
          </w:tcPr>
          <w:p>
            <w:pPr>
              <w:jc w:val="center"/>
              <w:rPr>
                <w:rFonts w:hint="eastAsia" w:ascii="宋体" w:hAnsi="宋体" w:eastAsia="宋体" w:cs="宋体"/>
                <w:szCs w:val="24"/>
              </w:rPr>
            </w:pPr>
            <w:r>
              <w:rPr>
                <w:rFonts w:hint="eastAsia" w:ascii="宋体" w:hAnsi="宋体" w:eastAsia="宋体" w:cs="宋体"/>
                <w:szCs w:val="24"/>
              </w:rPr>
              <w:t>水平综述</w:t>
            </w:r>
          </w:p>
        </w:tc>
        <w:tc>
          <w:tcPr>
            <w:tcW w:w="7813" w:type="dxa"/>
            <w:gridSpan w:val="3"/>
            <w:noWrap w:val="0"/>
            <w:vAlign w:val="center"/>
          </w:tcPr>
          <w:p>
            <w:pPr>
              <w:jc w:val="center"/>
              <w:rPr>
                <w:rFonts w:hint="eastAsia" w:ascii="宋体" w:hAnsi="宋体" w:eastAsia="宋体" w:cs="宋体"/>
                <w:szCs w:val="24"/>
              </w:rPr>
            </w:pPr>
          </w:p>
          <w:p>
            <w:pPr>
              <w:jc w:val="center"/>
              <w:rPr>
                <w:rFonts w:hint="eastAsia" w:ascii="宋体" w:hAnsi="宋体" w:eastAsia="宋体" w:cs="宋体"/>
                <w:szCs w:val="24"/>
              </w:rPr>
            </w:pPr>
          </w:p>
          <w:p>
            <w:pPr>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30" w:type="dxa"/>
            <w:vMerge w:val="continue"/>
            <w:noWrap w:val="0"/>
            <w:vAlign w:val="top"/>
          </w:tcPr>
          <w:p>
            <w:pPr>
              <w:rPr>
                <w:rFonts w:hint="eastAsia" w:ascii="宋体" w:hAnsi="宋体" w:eastAsia="宋体" w:cs="宋体"/>
                <w:szCs w:val="24"/>
              </w:rPr>
            </w:pPr>
          </w:p>
        </w:tc>
        <w:tc>
          <w:tcPr>
            <w:tcW w:w="1214" w:type="dxa"/>
            <w:noWrap w:val="0"/>
            <w:vAlign w:val="center"/>
          </w:tcPr>
          <w:p>
            <w:pPr>
              <w:jc w:val="center"/>
              <w:rPr>
                <w:rFonts w:hint="eastAsia" w:ascii="宋体" w:hAnsi="宋体" w:eastAsia="宋体" w:cs="宋体"/>
                <w:szCs w:val="24"/>
              </w:rPr>
            </w:pPr>
            <w:r>
              <w:rPr>
                <w:rFonts w:hint="eastAsia" w:ascii="宋体" w:hAnsi="宋体" w:eastAsia="宋体" w:cs="宋体"/>
                <w:szCs w:val="24"/>
              </w:rPr>
              <w:t>职业道德</w:t>
            </w:r>
          </w:p>
        </w:tc>
        <w:tc>
          <w:tcPr>
            <w:tcW w:w="7813" w:type="dxa"/>
            <w:gridSpan w:val="3"/>
            <w:noWrap w:val="0"/>
            <w:vAlign w:val="center"/>
          </w:tcPr>
          <w:p>
            <w:pPr>
              <w:jc w:val="center"/>
              <w:rPr>
                <w:rFonts w:hint="eastAsia" w:ascii="宋体" w:hAnsi="宋体" w:eastAsia="宋体" w:cs="宋体"/>
                <w:szCs w:val="24"/>
              </w:rPr>
            </w:pPr>
          </w:p>
          <w:p>
            <w:pPr>
              <w:jc w:val="center"/>
              <w:rPr>
                <w:rFonts w:hint="eastAsia" w:ascii="宋体" w:hAnsi="宋体" w:eastAsia="宋体" w:cs="宋体"/>
                <w:szCs w:val="24"/>
              </w:rPr>
            </w:pPr>
          </w:p>
          <w:p>
            <w:pPr>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930" w:type="dxa"/>
            <w:vMerge w:val="continue"/>
            <w:noWrap w:val="0"/>
            <w:vAlign w:val="top"/>
          </w:tcPr>
          <w:p>
            <w:pPr>
              <w:rPr>
                <w:rFonts w:hint="eastAsia" w:ascii="宋体" w:hAnsi="宋体" w:eastAsia="宋体" w:cs="宋体"/>
                <w:szCs w:val="24"/>
              </w:rPr>
            </w:pPr>
          </w:p>
        </w:tc>
        <w:tc>
          <w:tcPr>
            <w:tcW w:w="4536" w:type="dxa"/>
            <w:gridSpan w:val="2"/>
            <w:noWrap w:val="0"/>
            <w:vAlign w:val="center"/>
          </w:tcPr>
          <w:p>
            <w:pPr>
              <w:jc w:val="center"/>
              <w:rPr>
                <w:rFonts w:hint="eastAsia" w:ascii="宋体" w:hAnsi="宋体" w:eastAsia="宋体" w:cs="宋体"/>
                <w:szCs w:val="24"/>
              </w:rPr>
            </w:pPr>
            <w:r>
              <w:rPr>
                <w:rFonts w:hint="eastAsia" w:ascii="宋体" w:hAnsi="宋体" w:eastAsia="宋体" w:cs="宋体"/>
                <w:szCs w:val="24"/>
              </w:rPr>
              <w:t>学习水平（培训对象获得学习成果）</w:t>
            </w:r>
          </w:p>
        </w:tc>
        <w:tc>
          <w:tcPr>
            <w:tcW w:w="4491" w:type="dxa"/>
            <w:gridSpan w:val="2"/>
            <w:noWrap w:val="0"/>
            <w:vAlign w:val="center"/>
          </w:tcPr>
          <w:p>
            <w:pPr>
              <w:jc w:val="center"/>
              <w:rPr>
                <w:rFonts w:hint="eastAsia" w:ascii="宋体" w:hAnsi="宋体" w:eastAsia="宋体" w:cs="宋体"/>
                <w:szCs w:val="24"/>
              </w:rPr>
            </w:pPr>
            <w:r>
              <w:rPr>
                <w:rFonts w:hint="eastAsia" w:ascii="宋体" w:hAnsi="宋体" w:eastAsia="宋体" w:cs="宋体"/>
                <w:szCs w:val="24"/>
              </w:rPr>
              <w:t>能力水平（培训对象展示能力）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30" w:type="dxa"/>
            <w:vMerge w:val="continue"/>
            <w:noWrap w:val="0"/>
            <w:vAlign w:val="top"/>
          </w:tcPr>
          <w:p>
            <w:pPr>
              <w:rPr>
                <w:rFonts w:hint="eastAsia" w:ascii="宋体" w:hAnsi="宋体" w:eastAsia="宋体" w:cs="宋体"/>
                <w:szCs w:val="24"/>
              </w:rPr>
            </w:pPr>
          </w:p>
        </w:tc>
        <w:tc>
          <w:tcPr>
            <w:tcW w:w="4536" w:type="dxa"/>
            <w:gridSpan w:val="2"/>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4491" w:type="dxa"/>
            <w:gridSpan w:val="2"/>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930" w:type="dxa"/>
            <w:noWrap w:val="0"/>
            <w:vAlign w:val="center"/>
          </w:tcPr>
          <w:p>
            <w:pPr>
              <w:jc w:val="center"/>
              <w:rPr>
                <w:rFonts w:hint="eastAsia" w:ascii="宋体" w:hAnsi="宋体" w:eastAsia="宋体" w:cs="宋体"/>
                <w:szCs w:val="24"/>
              </w:rPr>
            </w:pPr>
            <w:r>
              <w:rPr>
                <w:rFonts w:hint="eastAsia" w:ascii="宋体" w:hAnsi="宋体" w:eastAsia="宋体" w:cs="宋体"/>
                <w:szCs w:val="24"/>
              </w:rPr>
              <w:t>备注</w:t>
            </w:r>
          </w:p>
        </w:tc>
        <w:tc>
          <w:tcPr>
            <w:tcW w:w="9027" w:type="dxa"/>
            <w:gridSpan w:val="4"/>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r>
    </w:tbl>
    <w:p>
      <w:pPr>
        <w:rPr>
          <w:rFonts w:hint="eastAsia" w:ascii="宋体" w:hAnsi="宋体" w:eastAsia="宋体" w:cs="宋体"/>
          <w:szCs w:val="24"/>
        </w:rPr>
      </w:pPr>
    </w:p>
    <w:tbl>
      <w:tblPr>
        <w:tblStyle w:val="60"/>
        <w:tblW w:w="9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214"/>
        <w:gridCol w:w="3322"/>
        <w:gridCol w:w="1249"/>
        <w:gridCol w:w="3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930" w:type="dxa"/>
            <w:noWrap w:val="0"/>
            <w:vAlign w:val="center"/>
          </w:tcPr>
          <w:p>
            <w:pPr>
              <w:jc w:val="center"/>
              <w:rPr>
                <w:rFonts w:hint="eastAsia" w:ascii="宋体" w:hAnsi="宋体" w:eastAsia="宋体" w:cs="宋体"/>
                <w:szCs w:val="24"/>
              </w:rPr>
            </w:pPr>
            <w:r>
              <w:rPr>
                <w:rFonts w:hint="eastAsia" w:ascii="宋体" w:hAnsi="宋体" w:eastAsia="宋体" w:cs="宋体"/>
                <w:szCs w:val="24"/>
              </w:rPr>
              <w:t>职业功能</w:t>
            </w:r>
          </w:p>
        </w:tc>
        <w:tc>
          <w:tcPr>
            <w:tcW w:w="1214" w:type="dxa"/>
            <w:noWrap w:val="0"/>
            <w:vAlign w:val="center"/>
          </w:tcPr>
          <w:p>
            <w:pPr>
              <w:jc w:val="center"/>
              <w:rPr>
                <w:rFonts w:hint="eastAsia" w:ascii="宋体" w:hAnsi="宋体" w:eastAsia="宋体" w:cs="宋体"/>
                <w:szCs w:val="24"/>
              </w:rPr>
            </w:pPr>
            <w:r>
              <w:rPr>
                <w:rFonts w:hint="eastAsia" w:ascii="宋体" w:hAnsi="宋体" w:eastAsia="宋体" w:cs="宋体"/>
                <w:szCs w:val="24"/>
              </w:rPr>
              <w:t>工作内容</w:t>
            </w:r>
          </w:p>
        </w:tc>
        <w:tc>
          <w:tcPr>
            <w:tcW w:w="4571" w:type="dxa"/>
            <w:gridSpan w:val="2"/>
            <w:noWrap w:val="0"/>
            <w:vAlign w:val="center"/>
          </w:tcPr>
          <w:p>
            <w:pPr>
              <w:jc w:val="center"/>
              <w:rPr>
                <w:rFonts w:hint="eastAsia" w:ascii="宋体" w:hAnsi="宋体" w:eastAsia="宋体" w:cs="宋体"/>
                <w:szCs w:val="24"/>
              </w:rPr>
            </w:pPr>
            <w:r>
              <w:rPr>
                <w:rFonts w:hint="eastAsia" w:ascii="宋体" w:hAnsi="宋体" w:eastAsia="宋体" w:cs="宋体"/>
                <w:szCs w:val="24"/>
              </w:rPr>
              <w:t>能力单元要素</w:t>
            </w:r>
          </w:p>
          <w:p>
            <w:pPr>
              <w:jc w:val="center"/>
              <w:rPr>
                <w:rFonts w:hint="eastAsia" w:ascii="宋体" w:hAnsi="宋体" w:eastAsia="宋体" w:cs="宋体"/>
                <w:szCs w:val="24"/>
              </w:rPr>
            </w:pPr>
            <w:r>
              <w:rPr>
                <w:rFonts w:hint="eastAsia" w:ascii="宋体" w:hAnsi="宋体" w:eastAsia="宋体" w:cs="宋体"/>
                <w:szCs w:val="24"/>
              </w:rPr>
              <w:t>（阐述能力单元基本学习目标，包括职业知识、职业技能、职业道德）</w:t>
            </w:r>
          </w:p>
        </w:tc>
        <w:tc>
          <w:tcPr>
            <w:tcW w:w="3242" w:type="dxa"/>
            <w:noWrap w:val="0"/>
            <w:vAlign w:val="center"/>
          </w:tcPr>
          <w:p>
            <w:pPr>
              <w:jc w:val="center"/>
              <w:rPr>
                <w:rFonts w:hint="eastAsia" w:ascii="宋体" w:hAnsi="宋体" w:eastAsia="宋体" w:cs="宋体"/>
                <w:szCs w:val="24"/>
              </w:rPr>
            </w:pPr>
            <w:r>
              <w:rPr>
                <w:rFonts w:hint="eastAsia" w:ascii="宋体" w:hAnsi="宋体" w:eastAsia="宋体" w:cs="宋体"/>
                <w:szCs w:val="24"/>
              </w:rPr>
              <w:t>实作指标</w:t>
            </w:r>
          </w:p>
          <w:p>
            <w:pPr>
              <w:jc w:val="center"/>
              <w:rPr>
                <w:rFonts w:hint="eastAsia" w:ascii="宋体" w:hAnsi="宋体" w:eastAsia="宋体" w:cs="宋体"/>
                <w:szCs w:val="24"/>
              </w:rPr>
            </w:pPr>
            <w:r>
              <w:rPr>
                <w:rFonts w:hint="eastAsia" w:ascii="宋体" w:hAnsi="宋体" w:eastAsia="宋体" w:cs="宋体"/>
                <w:szCs w:val="24"/>
              </w:rPr>
              <w:t>（确定能力要素的技术水平）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30" w:type="dxa"/>
            <w:vMerge w:val="restart"/>
            <w:noWrap w:val="0"/>
            <w:vAlign w:val="center"/>
          </w:tcPr>
          <w:p>
            <w:pPr>
              <w:jc w:val="center"/>
              <w:rPr>
                <w:rFonts w:hint="eastAsia" w:ascii="宋体" w:hAnsi="宋体" w:eastAsia="宋体" w:cs="宋体"/>
                <w:szCs w:val="24"/>
              </w:rPr>
            </w:pPr>
            <w:r>
              <w:rPr>
                <w:rFonts w:hint="eastAsia" w:ascii="宋体" w:hAnsi="宋体" w:eastAsia="宋体" w:cs="宋体"/>
                <w:szCs w:val="24"/>
              </w:rPr>
              <w:t>2.xxx</w:t>
            </w:r>
          </w:p>
        </w:tc>
        <w:tc>
          <w:tcPr>
            <w:tcW w:w="1214" w:type="dxa"/>
            <w:vMerge w:val="restart"/>
            <w:noWrap w:val="0"/>
            <w:vAlign w:val="center"/>
          </w:tcPr>
          <w:p>
            <w:pPr>
              <w:jc w:val="center"/>
              <w:rPr>
                <w:rFonts w:hint="eastAsia" w:ascii="宋体" w:hAnsi="宋体" w:eastAsia="宋体" w:cs="宋体"/>
                <w:szCs w:val="24"/>
              </w:rPr>
            </w:pPr>
            <w:r>
              <w:rPr>
                <w:rFonts w:hint="eastAsia" w:ascii="宋体" w:hAnsi="宋体" w:eastAsia="宋体" w:cs="宋体"/>
                <w:szCs w:val="24"/>
              </w:rPr>
              <w:t>2.1</w:t>
            </w:r>
          </w:p>
        </w:tc>
        <w:tc>
          <w:tcPr>
            <w:tcW w:w="4571" w:type="dxa"/>
            <w:gridSpan w:val="2"/>
            <w:noWrap w:val="0"/>
            <w:vAlign w:val="top"/>
          </w:tcPr>
          <w:p>
            <w:pPr>
              <w:rPr>
                <w:rFonts w:hint="eastAsia" w:ascii="宋体" w:hAnsi="宋体" w:eastAsia="宋体" w:cs="宋体"/>
                <w:szCs w:val="24"/>
              </w:rPr>
            </w:pPr>
          </w:p>
          <w:p>
            <w:pPr>
              <w:rPr>
                <w:rFonts w:hint="eastAsia" w:ascii="宋体" w:hAnsi="宋体" w:eastAsia="宋体" w:cs="宋体"/>
                <w:szCs w:val="24"/>
              </w:rPr>
            </w:pPr>
          </w:p>
        </w:tc>
        <w:tc>
          <w:tcPr>
            <w:tcW w:w="3242"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30" w:type="dxa"/>
            <w:vMerge w:val="continue"/>
            <w:noWrap w:val="0"/>
            <w:vAlign w:val="top"/>
          </w:tcPr>
          <w:p>
            <w:pPr>
              <w:rPr>
                <w:rFonts w:hint="eastAsia" w:ascii="宋体" w:hAnsi="宋体" w:eastAsia="宋体" w:cs="宋体"/>
                <w:szCs w:val="24"/>
              </w:rPr>
            </w:pPr>
          </w:p>
        </w:tc>
        <w:tc>
          <w:tcPr>
            <w:tcW w:w="1214" w:type="dxa"/>
            <w:vMerge w:val="continue"/>
            <w:noWrap w:val="0"/>
            <w:vAlign w:val="center"/>
          </w:tcPr>
          <w:p>
            <w:pPr>
              <w:jc w:val="center"/>
              <w:rPr>
                <w:rFonts w:hint="eastAsia" w:ascii="宋体" w:hAnsi="宋体" w:eastAsia="宋体" w:cs="宋体"/>
                <w:szCs w:val="24"/>
              </w:rPr>
            </w:pPr>
          </w:p>
        </w:tc>
        <w:tc>
          <w:tcPr>
            <w:tcW w:w="4571" w:type="dxa"/>
            <w:gridSpan w:val="2"/>
            <w:noWrap w:val="0"/>
            <w:vAlign w:val="top"/>
          </w:tcPr>
          <w:p>
            <w:pPr>
              <w:rPr>
                <w:rFonts w:hint="eastAsia" w:ascii="宋体" w:hAnsi="宋体" w:eastAsia="宋体" w:cs="宋体"/>
                <w:szCs w:val="24"/>
              </w:rPr>
            </w:pPr>
          </w:p>
          <w:p>
            <w:pPr>
              <w:rPr>
                <w:rFonts w:hint="eastAsia" w:ascii="宋体" w:hAnsi="宋体" w:eastAsia="宋体" w:cs="宋体"/>
                <w:szCs w:val="24"/>
              </w:rPr>
            </w:pPr>
          </w:p>
        </w:tc>
        <w:tc>
          <w:tcPr>
            <w:tcW w:w="3242"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30" w:type="dxa"/>
            <w:vMerge w:val="continue"/>
            <w:noWrap w:val="0"/>
            <w:vAlign w:val="top"/>
          </w:tcPr>
          <w:p>
            <w:pPr>
              <w:rPr>
                <w:rFonts w:hint="eastAsia" w:ascii="宋体" w:hAnsi="宋体" w:eastAsia="宋体" w:cs="宋体"/>
                <w:szCs w:val="24"/>
              </w:rPr>
            </w:pPr>
          </w:p>
        </w:tc>
        <w:tc>
          <w:tcPr>
            <w:tcW w:w="1214" w:type="dxa"/>
            <w:vMerge w:val="continue"/>
            <w:noWrap w:val="0"/>
            <w:vAlign w:val="center"/>
          </w:tcPr>
          <w:p>
            <w:pPr>
              <w:jc w:val="center"/>
              <w:rPr>
                <w:rFonts w:hint="eastAsia" w:ascii="宋体" w:hAnsi="宋体" w:eastAsia="宋体" w:cs="宋体"/>
                <w:szCs w:val="24"/>
              </w:rPr>
            </w:pPr>
          </w:p>
        </w:tc>
        <w:tc>
          <w:tcPr>
            <w:tcW w:w="4571" w:type="dxa"/>
            <w:gridSpan w:val="2"/>
            <w:noWrap w:val="0"/>
            <w:vAlign w:val="top"/>
          </w:tcPr>
          <w:p>
            <w:pPr>
              <w:rPr>
                <w:rFonts w:hint="eastAsia" w:ascii="宋体" w:hAnsi="宋体" w:eastAsia="宋体" w:cs="宋体"/>
                <w:szCs w:val="24"/>
              </w:rPr>
            </w:pPr>
          </w:p>
          <w:p>
            <w:pPr>
              <w:rPr>
                <w:rFonts w:hint="eastAsia" w:ascii="宋体" w:hAnsi="宋体" w:eastAsia="宋体" w:cs="宋体"/>
                <w:szCs w:val="24"/>
              </w:rPr>
            </w:pPr>
          </w:p>
        </w:tc>
        <w:tc>
          <w:tcPr>
            <w:tcW w:w="3242"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30" w:type="dxa"/>
            <w:vMerge w:val="continue"/>
            <w:noWrap w:val="0"/>
            <w:vAlign w:val="top"/>
          </w:tcPr>
          <w:p>
            <w:pPr>
              <w:rPr>
                <w:rFonts w:hint="eastAsia" w:ascii="宋体" w:hAnsi="宋体" w:eastAsia="宋体" w:cs="宋体"/>
                <w:szCs w:val="24"/>
              </w:rPr>
            </w:pPr>
          </w:p>
        </w:tc>
        <w:tc>
          <w:tcPr>
            <w:tcW w:w="1214" w:type="dxa"/>
            <w:vMerge w:val="restart"/>
            <w:noWrap w:val="0"/>
            <w:vAlign w:val="center"/>
          </w:tcPr>
          <w:p>
            <w:pPr>
              <w:jc w:val="center"/>
              <w:rPr>
                <w:rFonts w:hint="eastAsia" w:ascii="宋体" w:hAnsi="宋体" w:eastAsia="宋体" w:cs="宋体"/>
                <w:szCs w:val="24"/>
              </w:rPr>
            </w:pPr>
            <w:r>
              <w:rPr>
                <w:rFonts w:hint="eastAsia" w:ascii="宋体" w:hAnsi="宋体" w:eastAsia="宋体" w:cs="宋体"/>
                <w:szCs w:val="24"/>
              </w:rPr>
              <w:t>2.2</w:t>
            </w:r>
          </w:p>
        </w:tc>
        <w:tc>
          <w:tcPr>
            <w:tcW w:w="4571" w:type="dxa"/>
            <w:gridSpan w:val="2"/>
            <w:noWrap w:val="0"/>
            <w:vAlign w:val="top"/>
          </w:tcPr>
          <w:p>
            <w:pPr>
              <w:rPr>
                <w:rFonts w:hint="eastAsia" w:ascii="宋体" w:hAnsi="宋体" w:eastAsia="宋体" w:cs="宋体"/>
                <w:szCs w:val="24"/>
              </w:rPr>
            </w:pPr>
          </w:p>
          <w:p>
            <w:pPr>
              <w:rPr>
                <w:rFonts w:hint="eastAsia" w:ascii="宋体" w:hAnsi="宋体" w:eastAsia="宋体" w:cs="宋体"/>
                <w:szCs w:val="24"/>
              </w:rPr>
            </w:pPr>
          </w:p>
        </w:tc>
        <w:tc>
          <w:tcPr>
            <w:tcW w:w="3242"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30" w:type="dxa"/>
            <w:vMerge w:val="continue"/>
            <w:noWrap w:val="0"/>
            <w:vAlign w:val="top"/>
          </w:tcPr>
          <w:p>
            <w:pPr>
              <w:rPr>
                <w:rFonts w:hint="eastAsia" w:ascii="宋体" w:hAnsi="宋体" w:eastAsia="宋体" w:cs="宋体"/>
                <w:szCs w:val="24"/>
              </w:rPr>
            </w:pPr>
          </w:p>
        </w:tc>
        <w:tc>
          <w:tcPr>
            <w:tcW w:w="1214" w:type="dxa"/>
            <w:vMerge w:val="continue"/>
            <w:noWrap w:val="0"/>
            <w:vAlign w:val="center"/>
          </w:tcPr>
          <w:p>
            <w:pPr>
              <w:jc w:val="center"/>
              <w:rPr>
                <w:rFonts w:hint="eastAsia" w:ascii="宋体" w:hAnsi="宋体" w:eastAsia="宋体" w:cs="宋体"/>
                <w:szCs w:val="24"/>
              </w:rPr>
            </w:pPr>
          </w:p>
        </w:tc>
        <w:tc>
          <w:tcPr>
            <w:tcW w:w="4571" w:type="dxa"/>
            <w:gridSpan w:val="2"/>
            <w:noWrap w:val="0"/>
            <w:vAlign w:val="top"/>
          </w:tcPr>
          <w:p>
            <w:pPr>
              <w:rPr>
                <w:rFonts w:hint="eastAsia" w:ascii="宋体" w:hAnsi="宋体" w:eastAsia="宋体" w:cs="宋体"/>
                <w:szCs w:val="24"/>
              </w:rPr>
            </w:pPr>
          </w:p>
          <w:p>
            <w:pPr>
              <w:rPr>
                <w:rFonts w:hint="eastAsia" w:ascii="宋体" w:hAnsi="宋体" w:eastAsia="宋体" w:cs="宋体"/>
                <w:szCs w:val="24"/>
              </w:rPr>
            </w:pPr>
          </w:p>
        </w:tc>
        <w:tc>
          <w:tcPr>
            <w:tcW w:w="3242"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30" w:type="dxa"/>
            <w:vMerge w:val="continue"/>
            <w:noWrap w:val="0"/>
            <w:vAlign w:val="top"/>
          </w:tcPr>
          <w:p>
            <w:pPr>
              <w:rPr>
                <w:rFonts w:hint="eastAsia" w:ascii="宋体" w:hAnsi="宋体" w:eastAsia="宋体" w:cs="宋体"/>
                <w:szCs w:val="24"/>
              </w:rPr>
            </w:pPr>
          </w:p>
        </w:tc>
        <w:tc>
          <w:tcPr>
            <w:tcW w:w="1214" w:type="dxa"/>
            <w:vMerge w:val="restart"/>
            <w:noWrap w:val="0"/>
            <w:vAlign w:val="center"/>
          </w:tcPr>
          <w:p>
            <w:pPr>
              <w:jc w:val="center"/>
              <w:rPr>
                <w:rFonts w:hint="eastAsia" w:ascii="宋体" w:hAnsi="宋体" w:eastAsia="宋体" w:cs="宋体"/>
                <w:szCs w:val="24"/>
              </w:rPr>
            </w:pPr>
            <w:r>
              <w:rPr>
                <w:rFonts w:hint="eastAsia" w:ascii="宋体" w:hAnsi="宋体" w:eastAsia="宋体" w:cs="宋体"/>
                <w:szCs w:val="24"/>
              </w:rPr>
              <w:t>2.3</w:t>
            </w:r>
          </w:p>
        </w:tc>
        <w:tc>
          <w:tcPr>
            <w:tcW w:w="4571" w:type="dxa"/>
            <w:gridSpan w:val="2"/>
            <w:noWrap w:val="0"/>
            <w:vAlign w:val="top"/>
          </w:tcPr>
          <w:p>
            <w:pPr>
              <w:rPr>
                <w:rFonts w:hint="eastAsia" w:ascii="宋体" w:hAnsi="宋体" w:eastAsia="宋体" w:cs="宋体"/>
                <w:szCs w:val="24"/>
              </w:rPr>
            </w:pPr>
          </w:p>
          <w:p>
            <w:pPr>
              <w:rPr>
                <w:rFonts w:hint="eastAsia" w:ascii="宋体" w:hAnsi="宋体" w:eastAsia="宋体" w:cs="宋体"/>
                <w:szCs w:val="24"/>
              </w:rPr>
            </w:pPr>
          </w:p>
        </w:tc>
        <w:tc>
          <w:tcPr>
            <w:tcW w:w="3242"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30" w:type="dxa"/>
            <w:vMerge w:val="continue"/>
            <w:noWrap w:val="0"/>
            <w:vAlign w:val="top"/>
          </w:tcPr>
          <w:p>
            <w:pPr>
              <w:rPr>
                <w:rFonts w:hint="eastAsia" w:ascii="宋体" w:hAnsi="宋体" w:eastAsia="宋体" w:cs="宋体"/>
                <w:szCs w:val="24"/>
              </w:rPr>
            </w:pPr>
          </w:p>
        </w:tc>
        <w:tc>
          <w:tcPr>
            <w:tcW w:w="1214" w:type="dxa"/>
            <w:vMerge w:val="continue"/>
            <w:noWrap w:val="0"/>
            <w:vAlign w:val="top"/>
          </w:tcPr>
          <w:p>
            <w:pPr>
              <w:rPr>
                <w:rFonts w:hint="eastAsia" w:ascii="宋体" w:hAnsi="宋体" w:eastAsia="宋体" w:cs="宋体"/>
                <w:szCs w:val="24"/>
              </w:rPr>
            </w:pPr>
          </w:p>
        </w:tc>
        <w:tc>
          <w:tcPr>
            <w:tcW w:w="4571" w:type="dxa"/>
            <w:gridSpan w:val="2"/>
            <w:noWrap w:val="0"/>
            <w:vAlign w:val="top"/>
          </w:tcPr>
          <w:p>
            <w:pPr>
              <w:rPr>
                <w:rFonts w:hint="eastAsia" w:ascii="宋体" w:hAnsi="宋体" w:eastAsia="宋体" w:cs="宋体"/>
                <w:szCs w:val="24"/>
              </w:rPr>
            </w:pPr>
          </w:p>
          <w:p>
            <w:pPr>
              <w:rPr>
                <w:rFonts w:hint="eastAsia" w:ascii="宋体" w:hAnsi="宋体" w:eastAsia="宋体" w:cs="宋体"/>
                <w:szCs w:val="24"/>
              </w:rPr>
            </w:pPr>
          </w:p>
        </w:tc>
        <w:tc>
          <w:tcPr>
            <w:tcW w:w="3242"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30" w:type="dxa"/>
            <w:vMerge w:val="continue"/>
            <w:noWrap w:val="0"/>
            <w:vAlign w:val="top"/>
          </w:tcPr>
          <w:p>
            <w:pPr>
              <w:rPr>
                <w:rFonts w:hint="eastAsia" w:ascii="宋体" w:hAnsi="宋体" w:eastAsia="宋体" w:cs="宋体"/>
                <w:szCs w:val="24"/>
              </w:rPr>
            </w:pPr>
          </w:p>
        </w:tc>
        <w:tc>
          <w:tcPr>
            <w:tcW w:w="9027" w:type="dxa"/>
            <w:gridSpan w:val="4"/>
            <w:noWrap w:val="0"/>
            <w:vAlign w:val="center"/>
          </w:tcPr>
          <w:p>
            <w:pPr>
              <w:jc w:val="center"/>
              <w:rPr>
                <w:rFonts w:hint="eastAsia" w:ascii="宋体" w:hAnsi="宋体" w:eastAsia="宋体" w:cs="宋体"/>
                <w:szCs w:val="24"/>
              </w:rPr>
            </w:pPr>
            <w:r>
              <w:rPr>
                <w:rFonts w:hint="eastAsia" w:ascii="宋体" w:hAnsi="宋体" w:eastAsia="宋体" w:cs="宋体"/>
                <w:szCs w:val="24"/>
              </w:rPr>
              <w:t>培训后达到水平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930" w:type="dxa"/>
            <w:vMerge w:val="continue"/>
            <w:noWrap w:val="0"/>
            <w:vAlign w:val="top"/>
          </w:tcPr>
          <w:p>
            <w:pPr>
              <w:rPr>
                <w:rFonts w:hint="eastAsia" w:ascii="宋体" w:hAnsi="宋体" w:eastAsia="宋体" w:cs="宋体"/>
                <w:szCs w:val="24"/>
              </w:rPr>
            </w:pPr>
          </w:p>
        </w:tc>
        <w:tc>
          <w:tcPr>
            <w:tcW w:w="1214" w:type="dxa"/>
            <w:noWrap w:val="0"/>
            <w:vAlign w:val="center"/>
          </w:tcPr>
          <w:p>
            <w:pPr>
              <w:jc w:val="center"/>
              <w:rPr>
                <w:rFonts w:hint="eastAsia" w:ascii="宋体" w:hAnsi="宋体" w:eastAsia="宋体" w:cs="宋体"/>
                <w:szCs w:val="24"/>
              </w:rPr>
            </w:pPr>
            <w:r>
              <w:rPr>
                <w:rFonts w:hint="eastAsia" w:ascii="宋体" w:hAnsi="宋体" w:eastAsia="宋体" w:cs="宋体"/>
                <w:szCs w:val="24"/>
              </w:rPr>
              <w:t>水平综述</w:t>
            </w:r>
          </w:p>
        </w:tc>
        <w:tc>
          <w:tcPr>
            <w:tcW w:w="7813" w:type="dxa"/>
            <w:gridSpan w:val="3"/>
            <w:noWrap w:val="0"/>
            <w:vAlign w:val="center"/>
          </w:tcPr>
          <w:p>
            <w:pPr>
              <w:jc w:val="center"/>
              <w:rPr>
                <w:rFonts w:hint="eastAsia" w:ascii="宋体" w:hAnsi="宋体" w:eastAsia="宋体" w:cs="宋体"/>
                <w:szCs w:val="24"/>
              </w:rPr>
            </w:pPr>
          </w:p>
          <w:p>
            <w:pPr>
              <w:jc w:val="center"/>
              <w:rPr>
                <w:rFonts w:hint="eastAsia" w:ascii="宋体" w:hAnsi="宋体" w:eastAsia="宋体" w:cs="宋体"/>
                <w:szCs w:val="24"/>
              </w:rPr>
            </w:pPr>
          </w:p>
          <w:p>
            <w:pPr>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930" w:type="dxa"/>
            <w:vMerge w:val="continue"/>
            <w:noWrap w:val="0"/>
            <w:vAlign w:val="top"/>
          </w:tcPr>
          <w:p>
            <w:pPr>
              <w:rPr>
                <w:rFonts w:hint="eastAsia" w:ascii="宋体" w:hAnsi="宋体" w:eastAsia="宋体" w:cs="宋体"/>
                <w:szCs w:val="24"/>
              </w:rPr>
            </w:pPr>
          </w:p>
        </w:tc>
        <w:tc>
          <w:tcPr>
            <w:tcW w:w="1214" w:type="dxa"/>
            <w:noWrap w:val="0"/>
            <w:vAlign w:val="center"/>
          </w:tcPr>
          <w:p>
            <w:pPr>
              <w:jc w:val="center"/>
              <w:rPr>
                <w:rFonts w:hint="eastAsia" w:ascii="宋体" w:hAnsi="宋体" w:eastAsia="宋体" w:cs="宋体"/>
                <w:szCs w:val="24"/>
              </w:rPr>
            </w:pPr>
            <w:r>
              <w:rPr>
                <w:rFonts w:hint="eastAsia" w:ascii="宋体" w:hAnsi="宋体" w:eastAsia="宋体" w:cs="宋体"/>
                <w:szCs w:val="24"/>
              </w:rPr>
              <w:t>职业道德</w:t>
            </w:r>
          </w:p>
        </w:tc>
        <w:tc>
          <w:tcPr>
            <w:tcW w:w="7813" w:type="dxa"/>
            <w:gridSpan w:val="3"/>
            <w:noWrap w:val="0"/>
            <w:vAlign w:val="center"/>
          </w:tcPr>
          <w:p>
            <w:pPr>
              <w:jc w:val="center"/>
              <w:rPr>
                <w:rFonts w:hint="eastAsia" w:ascii="宋体" w:hAnsi="宋体" w:eastAsia="宋体" w:cs="宋体"/>
                <w:szCs w:val="24"/>
              </w:rPr>
            </w:pPr>
          </w:p>
          <w:p>
            <w:pPr>
              <w:jc w:val="center"/>
              <w:rPr>
                <w:rFonts w:hint="eastAsia" w:ascii="宋体" w:hAnsi="宋体" w:eastAsia="宋体" w:cs="宋体"/>
                <w:szCs w:val="24"/>
              </w:rPr>
            </w:pPr>
          </w:p>
          <w:p>
            <w:pPr>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30" w:type="dxa"/>
            <w:vMerge w:val="continue"/>
            <w:noWrap w:val="0"/>
            <w:vAlign w:val="top"/>
          </w:tcPr>
          <w:p>
            <w:pPr>
              <w:rPr>
                <w:rFonts w:hint="eastAsia" w:ascii="宋体" w:hAnsi="宋体" w:eastAsia="宋体" w:cs="宋体"/>
                <w:szCs w:val="24"/>
              </w:rPr>
            </w:pPr>
          </w:p>
        </w:tc>
        <w:tc>
          <w:tcPr>
            <w:tcW w:w="4536" w:type="dxa"/>
            <w:gridSpan w:val="2"/>
            <w:noWrap w:val="0"/>
            <w:vAlign w:val="center"/>
          </w:tcPr>
          <w:p>
            <w:pPr>
              <w:jc w:val="center"/>
              <w:rPr>
                <w:rFonts w:hint="eastAsia" w:ascii="宋体" w:hAnsi="宋体" w:eastAsia="宋体" w:cs="宋体"/>
                <w:szCs w:val="24"/>
              </w:rPr>
            </w:pPr>
            <w:r>
              <w:rPr>
                <w:rFonts w:hint="eastAsia" w:ascii="宋体" w:hAnsi="宋体" w:eastAsia="宋体" w:cs="宋体"/>
                <w:szCs w:val="24"/>
              </w:rPr>
              <w:t>学习水平（培训对象获得学习成果）</w:t>
            </w:r>
          </w:p>
        </w:tc>
        <w:tc>
          <w:tcPr>
            <w:tcW w:w="4491" w:type="dxa"/>
            <w:gridSpan w:val="2"/>
            <w:noWrap w:val="0"/>
            <w:vAlign w:val="center"/>
          </w:tcPr>
          <w:p>
            <w:pPr>
              <w:jc w:val="center"/>
              <w:rPr>
                <w:rFonts w:hint="eastAsia" w:ascii="宋体" w:hAnsi="宋体" w:eastAsia="宋体" w:cs="宋体"/>
                <w:szCs w:val="24"/>
              </w:rPr>
            </w:pPr>
            <w:r>
              <w:rPr>
                <w:rFonts w:hint="eastAsia" w:ascii="宋体" w:hAnsi="宋体" w:eastAsia="宋体" w:cs="宋体"/>
                <w:szCs w:val="24"/>
              </w:rPr>
              <w:t>能力水平（培训对象展示能力）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930" w:type="dxa"/>
            <w:vMerge w:val="continue"/>
            <w:noWrap w:val="0"/>
            <w:vAlign w:val="top"/>
          </w:tcPr>
          <w:p>
            <w:pPr>
              <w:rPr>
                <w:rFonts w:hint="eastAsia" w:ascii="宋体" w:hAnsi="宋体" w:eastAsia="宋体" w:cs="宋体"/>
                <w:szCs w:val="24"/>
              </w:rPr>
            </w:pPr>
          </w:p>
        </w:tc>
        <w:tc>
          <w:tcPr>
            <w:tcW w:w="4536" w:type="dxa"/>
            <w:gridSpan w:val="2"/>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4491" w:type="dxa"/>
            <w:gridSpan w:val="2"/>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930" w:type="dxa"/>
            <w:noWrap w:val="0"/>
            <w:vAlign w:val="center"/>
          </w:tcPr>
          <w:p>
            <w:pPr>
              <w:jc w:val="center"/>
              <w:rPr>
                <w:rFonts w:hint="eastAsia" w:ascii="宋体" w:hAnsi="宋体" w:eastAsia="宋体" w:cs="宋体"/>
                <w:szCs w:val="24"/>
              </w:rPr>
            </w:pPr>
            <w:r>
              <w:rPr>
                <w:rFonts w:hint="eastAsia" w:ascii="宋体" w:hAnsi="宋体" w:eastAsia="宋体" w:cs="宋体"/>
                <w:szCs w:val="24"/>
              </w:rPr>
              <w:t>备注</w:t>
            </w:r>
          </w:p>
        </w:tc>
        <w:tc>
          <w:tcPr>
            <w:tcW w:w="9027" w:type="dxa"/>
            <w:gridSpan w:val="4"/>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r>
    </w:tbl>
    <w:p>
      <w:pPr>
        <w:jc w:val="center"/>
        <w:rPr>
          <w:rFonts w:hint="eastAsia" w:ascii="宋体" w:hAnsi="宋体" w:eastAsia="宋体" w:cs="宋体"/>
          <w:sz w:val="32"/>
          <w:szCs w:val="32"/>
        </w:rPr>
      </w:pPr>
      <w:r>
        <w:rPr>
          <w:rFonts w:hint="eastAsia" w:ascii="宋体" w:hAnsi="宋体" w:eastAsia="宋体" w:cs="宋体"/>
          <w:sz w:val="32"/>
          <w:szCs w:val="32"/>
        </w:rPr>
        <w:br w:type="page"/>
      </w:r>
      <w:r>
        <w:rPr>
          <w:rFonts w:hint="eastAsia" w:ascii="宋体" w:hAnsi="宋体" w:eastAsia="宋体" w:cs="宋体"/>
          <w:sz w:val="32"/>
          <w:szCs w:val="32"/>
        </w:rPr>
        <w:t>×××项目培训</w:t>
      </w:r>
      <w:r>
        <w:rPr>
          <w:rFonts w:hint="eastAsia" w:ascii="宋体" w:hAnsi="宋体" w:eastAsia="宋体" w:cs="宋体"/>
          <w:sz w:val="30"/>
          <w:szCs w:val="30"/>
        </w:rPr>
        <w:t>规范</w:t>
      </w:r>
      <w:r>
        <w:rPr>
          <w:rFonts w:hint="eastAsia" w:ascii="宋体" w:hAnsi="宋体" w:eastAsia="宋体" w:cs="宋体"/>
          <w:sz w:val="32"/>
          <w:szCs w:val="32"/>
        </w:rPr>
        <w:t>——能力单元要素和实作指标适用范围汇总</w:t>
      </w:r>
    </w:p>
    <w:p>
      <w:pPr>
        <w:jc w:val="center"/>
        <w:rPr>
          <w:rFonts w:hint="eastAsia" w:ascii="宋体" w:hAnsi="宋体" w:eastAsia="宋体" w:cs="宋体"/>
          <w:sz w:val="32"/>
          <w:szCs w:val="32"/>
        </w:rPr>
      </w:pPr>
      <w:r>
        <w:rPr>
          <w:rFonts w:hint="eastAsia" w:ascii="宋体" w:hAnsi="宋体" w:eastAsia="宋体" w:cs="宋体"/>
          <w:sz w:val="32"/>
          <w:szCs w:val="32"/>
        </w:rPr>
        <w:t>例如：维修电工项目——培训</w:t>
      </w:r>
      <w:r>
        <w:rPr>
          <w:rFonts w:hint="eastAsia" w:ascii="宋体" w:hAnsi="宋体" w:eastAsia="宋体" w:cs="宋体"/>
          <w:sz w:val="30"/>
          <w:szCs w:val="30"/>
        </w:rPr>
        <w:t>规范</w:t>
      </w:r>
      <w:r>
        <w:rPr>
          <w:rFonts w:hint="eastAsia" w:ascii="宋体" w:hAnsi="宋体" w:eastAsia="宋体" w:cs="宋体"/>
          <w:sz w:val="32"/>
          <w:szCs w:val="32"/>
        </w:rPr>
        <w:t>（二）</w:t>
      </w:r>
    </w:p>
    <w:tbl>
      <w:tblPr>
        <w:tblStyle w:val="60"/>
        <w:tblW w:w="9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109"/>
        <w:gridCol w:w="1928"/>
        <w:gridCol w:w="1929"/>
        <w:gridCol w:w="1929"/>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73" w:type="dxa"/>
            <w:vMerge w:val="restart"/>
            <w:noWrap w:val="0"/>
            <w:vAlign w:val="center"/>
          </w:tcPr>
          <w:p>
            <w:pPr>
              <w:jc w:val="center"/>
              <w:rPr>
                <w:rFonts w:hint="eastAsia" w:ascii="宋体" w:hAnsi="宋体" w:eastAsia="宋体" w:cs="宋体"/>
                <w:szCs w:val="24"/>
              </w:rPr>
            </w:pPr>
            <w:r>
              <w:rPr>
                <w:rFonts w:hint="eastAsia" w:ascii="宋体" w:hAnsi="宋体" w:eastAsia="宋体" w:cs="宋体"/>
                <w:szCs w:val="24"/>
              </w:rPr>
              <w:t>职业功能（模块）</w:t>
            </w:r>
          </w:p>
        </w:tc>
        <w:tc>
          <w:tcPr>
            <w:tcW w:w="1109" w:type="dxa"/>
            <w:vMerge w:val="restart"/>
            <w:noWrap w:val="0"/>
            <w:vAlign w:val="center"/>
          </w:tcPr>
          <w:p>
            <w:pPr>
              <w:jc w:val="center"/>
              <w:rPr>
                <w:rFonts w:hint="eastAsia" w:ascii="宋体" w:hAnsi="宋体" w:eastAsia="宋体" w:cs="宋体"/>
                <w:szCs w:val="24"/>
              </w:rPr>
            </w:pPr>
            <w:r>
              <w:rPr>
                <w:rFonts w:hint="eastAsia" w:ascii="宋体" w:hAnsi="宋体" w:eastAsia="宋体" w:cs="宋体"/>
                <w:szCs w:val="24"/>
              </w:rPr>
              <w:t>工作内容</w:t>
            </w:r>
          </w:p>
          <w:p>
            <w:pPr>
              <w:jc w:val="center"/>
              <w:rPr>
                <w:rFonts w:hint="eastAsia" w:ascii="宋体" w:hAnsi="宋体" w:eastAsia="宋体" w:cs="宋体"/>
                <w:szCs w:val="24"/>
              </w:rPr>
            </w:pPr>
            <w:r>
              <w:rPr>
                <w:rFonts w:hint="eastAsia" w:ascii="宋体" w:hAnsi="宋体" w:eastAsia="宋体" w:cs="宋体"/>
                <w:szCs w:val="24"/>
              </w:rPr>
              <w:t>（能力单元）</w:t>
            </w:r>
          </w:p>
        </w:tc>
        <w:tc>
          <w:tcPr>
            <w:tcW w:w="7717" w:type="dxa"/>
            <w:gridSpan w:val="4"/>
            <w:noWrap w:val="0"/>
            <w:vAlign w:val="center"/>
          </w:tcPr>
          <w:p>
            <w:pPr>
              <w:jc w:val="center"/>
              <w:rPr>
                <w:rFonts w:hint="eastAsia" w:ascii="宋体" w:hAnsi="宋体" w:eastAsia="宋体" w:cs="宋体"/>
                <w:szCs w:val="24"/>
              </w:rPr>
            </w:pPr>
            <w:r>
              <w:rPr>
                <w:rFonts w:hint="eastAsia" w:ascii="宋体" w:hAnsi="宋体" w:eastAsia="宋体" w:cs="宋体"/>
                <w:szCs w:val="24"/>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3" w:type="dxa"/>
            <w:vMerge w:val="continue"/>
            <w:noWrap w:val="0"/>
            <w:vAlign w:val="top"/>
          </w:tcPr>
          <w:p>
            <w:pPr>
              <w:rPr>
                <w:rFonts w:hint="eastAsia" w:ascii="宋体" w:hAnsi="宋体" w:eastAsia="宋体" w:cs="宋体"/>
                <w:szCs w:val="24"/>
              </w:rPr>
            </w:pPr>
          </w:p>
        </w:tc>
        <w:tc>
          <w:tcPr>
            <w:tcW w:w="1109" w:type="dxa"/>
            <w:vMerge w:val="continue"/>
            <w:noWrap w:val="0"/>
            <w:vAlign w:val="top"/>
          </w:tcPr>
          <w:p>
            <w:pPr>
              <w:rPr>
                <w:rFonts w:hint="eastAsia" w:ascii="宋体" w:hAnsi="宋体" w:eastAsia="宋体" w:cs="宋体"/>
                <w:szCs w:val="24"/>
              </w:rPr>
            </w:pPr>
          </w:p>
        </w:tc>
        <w:tc>
          <w:tcPr>
            <w:tcW w:w="1928" w:type="dxa"/>
            <w:noWrap w:val="0"/>
            <w:vAlign w:val="center"/>
          </w:tcPr>
          <w:p>
            <w:pPr>
              <w:jc w:val="center"/>
              <w:rPr>
                <w:rFonts w:hint="eastAsia" w:ascii="宋体" w:hAnsi="宋体" w:eastAsia="宋体" w:cs="宋体"/>
                <w:szCs w:val="24"/>
              </w:rPr>
            </w:pPr>
            <w:r>
              <w:rPr>
                <w:rFonts w:hint="eastAsia" w:ascii="宋体" w:hAnsi="宋体" w:eastAsia="宋体" w:cs="宋体"/>
                <w:szCs w:val="24"/>
              </w:rPr>
              <w:t>实作对象</w:t>
            </w:r>
          </w:p>
        </w:tc>
        <w:tc>
          <w:tcPr>
            <w:tcW w:w="1929" w:type="dxa"/>
            <w:noWrap w:val="0"/>
            <w:vAlign w:val="center"/>
          </w:tcPr>
          <w:p>
            <w:pPr>
              <w:jc w:val="center"/>
              <w:rPr>
                <w:rFonts w:hint="eastAsia" w:ascii="宋体" w:hAnsi="宋体" w:eastAsia="宋体" w:cs="宋体"/>
                <w:szCs w:val="24"/>
              </w:rPr>
            </w:pPr>
            <w:r>
              <w:rPr>
                <w:rFonts w:hint="eastAsia" w:ascii="宋体" w:hAnsi="宋体" w:eastAsia="宋体" w:cs="宋体"/>
                <w:szCs w:val="24"/>
              </w:rPr>
              <w:t>工作标准</w:t>
            </w:r>
          </w:p>
        </w:tc>
        <w:tc>
          <w:tcPr>
            <w:tcW w:w="1929" w:type="dxa"/>
            <w:noWrap w:val="0"/>
            <w:vAlign w:val="center"/>
          </w:tcPr>
          <w:p>
            <w:pPr>
              <w:jc w:val="center"/>
              <w:rPr>
                <w:rFonts w:hint="eastAsia" w:ascii="宋体" w:hAnsi="宋体" w:eastAsia="宋体" w:cs="宋体"/>
                <w:szCs w:val="24"/>
              </w:rPr>
            </w:pPr>
            <w:r>
              <w:rPr>
                <w:rFonts w:hint="eastAsia" w:ascii="宋体" w:hAnsi="宋体" w:eastAsia="宋体" w:cs="宋体"/>
                <w:szCs w:val="24"/>
              </w:rPr>
              <w:t>工具材料</w:t>
            </w:r>
          </w:p>
        </w:tc>
        <w:tc>
          <w:tcPr>
            <w:tcW w:w="1931" w:type="dxa"/>
            <w:noWrap w:val="0"/>
            <w:vAlign w:val="center"/>
          </w:tcPr>
          <w:p>
            <w:pPr>
              <w:jc w:val="center"/>
              <w:rPr>
                <w:rFonts w:hint="eastAsia" w:ascii="宋体" w:hAnsi="宋体" w:eastAsia="宋体" w:cs="宋体"/>
                <w:szCs w:val="24"/>
              </w:rPr>
            </w:pPr>
            <w:r>
              <w:rPr>
                <w:rFonts w:hint="eastAsia" w:ascii="宋体" w:hAnsi="宋体" w:eastAsia="宋体" w:cs="宋体"/>
                <w:szCs w:val="24"/>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973" w:type="dxa"/>
            <w:vMerge w:val="restart"/>
            <w:noWrap w:val="0"/>
            <w:vAlign w:val="top"/>
          </w:tcPr>
          <w:p>
            <w:pPr>
              <w:rPr>
                <w:rFonts w:hint="eastAsia" w:ascii="宋体" w:hAnsi="宋体" w:eastAsia="宋体" w:cs="宋体"/>
                <w:szCs w:val="24"/>
              </w:rPr>
            </w:pPr>
          </w:p>
        </w:tc>
        <w:tc>
          <w:tcPr>
            <w:tcW w:w="1109" w:type="dxa"/>
            <w:noWrap w:val="0"/>
            <w:vAlign w:val="top"/>
          </w:tcPr>
          <w:p>
            <w:pPr>
              <w:rPr>
                <w:rFonts w:hint="eastAsia" w:ascii="宋体" w:hAnsi="宋体" w:eastAsia="宋体" w:cs="宋体"/>
                <w:szCs w:val="24"/>
              </w:rPr>
            </w:pPr>
          </w:p>
          <w:p>
            <w:pPr>
              <w:rPr>
                <w:rFonts w:hint="eastAsia" w:ascii="宋体" w:hAnsi="宋体" w:eastAsia="宋体" w:cs="宋体"/>
                <w:szCs w:val="24"/>
              </w:rPr>
            </w:pPr>
          </w:p>
        </w:tc>
        <w:tc>
          <w:tcPr>
            <w:tcW w:w="1928" w:type="dxa"/>
            <w:noWrap w:val="0"/>
            <w:vAlign w:val="center"/>
          </w:tcPr>
          <w:p>
            <w:pPr>
              <w:jc w:val="center"/>
              <w:rPr>
                <w:rFonts w:hint="eastAsia" w:ascii="宋体" w:hAnsi="宋体" w:eastAsia="宋体" w:cs="宋体"/>
                <w:szCs w:val="24"/>
              </w:rPr>
            </w:pPr>
          </w:p>
        </w:tc>
        <w:tc>
          <w:tcPr>
            <w:tcW w:w="1929" w:type="dxa"/>
            <w:noWrap w:val="0"/>
            <w:vAlign w:val="center"/>
          </w:tcPr>
          <w:p>
            <w:pPr>
              <w:jc w:val="center"/>
              <w:rPr>
                <w:rFonts w:hint="eastAsia" w:ascii="宋体" w:hAnsi="宋体" w:eastAsia="宋体" w:cs="宋体"/>
                <w:szCs w:val="24"/>
              </w:rPr>
            </w:pPr>
          </w:p>
        </w:tc>
        <w:tc>
          <w:tcPr>
            <w:tcW w:w="1929" w:type="dxa"/>
            <w:noWrap w:val="0"/>
            <w:vAlign w:val="center"/>
          </w:tcPr>
          <w:p>
            <w:pPr>
              <w:jc w:val="center"/>
              <w:rPr>
                <w:rFonts w:hint="eastAsia" w:ascii="宋体" w:hAnsi="宋体" w:eastAsia="宋体" w:cs="宋体"/>
                <w:szCs w:val="24"/>
              </w:rPr>
            </w:pPr>
          </w:p>
        </w:tc>
        <w:tc>
          <w:tcPr>
            <w:tcW w:w="1931" w:type="dxa"/>
            <w:noWrap w:val="0"/>
            <w:vAlign w:val="center"/>
          </w:tcPr>
          <w:p>
            <w:pPr>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973" w:type="dxa"/>
            <w:vMerge w:val="continue"/>
            <w:noWrap w:val="0"/>
            <w:vAlign w:val="top"/>
          </w:tcPr>
          <w:p>
            <w:pPr>
              <w:rPr>
                <w:rFonts w:hint="eastAsia" w:ascii="宋体" w:hAnsi="宋体" w:eastAsia="宋体" w:cs="宋体"/>
                <w:szCs w:val="24"/>
              </w:rPr>
            </w:pPr>
          </w:p>
        </w:tc>
        <w:tc>
          <w:tcPr>
            <w:tcW w:w="1109"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928" w:type="dxa"/>
            <w:noWrap w:val="0"/>
            <w:vAlign w:val="center"/>
          </w:tcPr>
          <w:p>
            <w:pPr>
              <w:jc w:val="center"/>
              <w:rPr>
                <w:rFonts w:hint="eastAsia" w:ascii="宋体" w:hAnsi="宋体" w:eastAsia="宋体" w:cs="宋体"/>
                <w:szCs w:val="24"/>
              </w:rPr>
            </w:pPr>
          </w:p>
        </w:tc>
        <w:tc>
          <w:tcPr>
            <w:tcW w:w="1929" w:type="dxa"/>
            <w:noWrap w:val="0"/>
            <w:vAlign w:val="center"/>
          </w:tcPr>
          <w:p>
            <w:pPr>
              <w:jc w:val="center"/>
              <w:rPr>
                <w:rFonts w:hint="eastAsia" w:ascii="宋体" w:hAnsi="宋体" w:eastAsia="宋体" w:cs="宋体"/>
                <w:szCs w:val="24"/>
              </w:rPr>
            </w:pPr>
          </w:p>
        </w:tc>
        <w:tc>
          <w:tcPr>
            <w:tcW w:w="1929" w:type="dxa"/>
            <w:noWrap w:val="0"/>
            <w:vAlign w:val="center"/>
          </w:tcPr>
          <w:p>
            <w:pPr>
              <w:jc w:val="center"/>
              <w:rPr>
                <w:rFonts w:hint="eastAsia" w:ascii="宋体" w:hAnsi="宋体" w:eastAsia="宋体" w:cs="宋体"/>
                <w:szCs w:val="24"/>
              </w:rPr>
            </w:pPr>
          </w:p>
        </w:tc>
        <w:tc>
          <w:tcPr>
            <w:tcW w:w="1931" w:type="dxa"/>
            <w:noWrap w:val="0"/>
            <w:vAlign w:val="center"/>
          </w:tcPr>
          <w:p>
            <w:pPr>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973" w:type="dxa"/>
            <w:vMerge w:val="continue"/>
            <w:noWrap w:val="0"/>
            <w:vAlign w:val="top"/>
          </w:tcPr>
          <w:p>
            <w:pPr>
              <w:rPr>
                <w:rFonts w:hint="eastAsia" w:ascii="宋体" w:hAnsi="宋体" w:eastAsia="宋体" w:cs="宋体"/>
                <w:szCs w:val="24"/>
              </w:rPr>
            </w:pPr>
          </w:p>
        </w:tc>
        <w:tc>
          <w:tcPr>
            <w:tcW w:w="1109"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928" w:type="dxa"/>
            <w:noWrap w:val="0"/>
            <w:vAlign w:val="center"/>
          </w:tcPr>
          <w:p>
            <w:pPr>
              <w:jc w:val="center"/>
              <w:rPr>
                <w:rFonts w:hint="eastAsia" w:ascii="宋体" w:hAnsi="宋体" w:eastAsia="宋体" w:cs="宋体"/>
                <w:szCs w:val="24"/>
              </w:rPr>
            </w:pPr>
          </w:p>
        </w:tc>
        <w:tc>
          <w:tcPr>
            <w:tcW w:w="1929" w:type="dxa"/>
            <w:noWrap w:val="0"/>
            <w:vAlign w:val="center"/>
          </w:tcPr>
          <w:p>
            <w:pPr>
              <w:jc w:val="center"/>
              <w:rPr>
                <w:rFonts w:hint="eastAsia" w:ascii="宋体" w:hAnsi="宋体" w:eastAsia="宋体" w:cs="宋体"/>
                <w:szCs w:val="24"/>
              </w:rPr>
            </w:pPr>
          </w:p>
        </w:tc>
        <w:tc>
          <w:tcPr>
            <w:tcW w:w="1929" w:type="dxa"/>
            <w:noWrap w:val="0"/>
            <w:vAlign w:val="center"/>
          </w:tcPr>
          <w:p>
            <w:pPr>
              <w:jc w:val="center"/>
              <w:rPr>
                <w:rFonts w:hint="eastAsia" w:ascii="宋体" w:hAnsi="宋体" w:eastAsia="宋体" w:cs="宋体"/>
                <w:szCs w:val="24"/>
              </w:rPr>
            </w:pPr>
          </w:p>
        </w:tc>
        <w:tc>
          <w:tcPr>
            <w:tcW w:w="1931" w:type="dxa"/>
            <w:noWrap w:val="0"/>
            <w:vAlign w:val="center"/>
          </w:tcPr>
          <w:p>
            <w:pPr>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973" w:type="dxa"/>
            <w:vMerge w:val="restart"/>
            <w:noWrap w:val="0"/>
            <w:vAlign w:val="top"/>
          </w:tcPr>
          <w:p>
            <w:pPr>
              <w:rPr>
                <w:rFonts w:hint="eastAsia" w:ascii="宋体" w:hAnsi="宋体" w:eastAsia="宋体" w:cs="宋体"/>
                <w:szCs w:val="24"/>
              </w:rPr>
            </w:pPr>
          </w:p>
        </w:tc>
        <w:tc>
          <w:tcPr>
            <w:tcW w:w="1109"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928" w:type="dxa"/>
            <w:noWrap w:val="0"/>
            <w:vAlign w:val="center"/>
          </w:tcPr>
          <w:p>
            <w:pPr>
              <w:jc w:val="center"/>
              <w:rPr>
                <w:rFonts w:hint="eastAsia" w:ascii="宋体" w:hAnsi="宋体" w:eastAsia="宋体" w:cs="宋体"/>
                <w:szCs w:val="24"/>
              </w:rPr>
            </w:pPr>
          </w:p>
        </w:tc>
        <w:tc>
          <w:tcPr>
            <w:tcW w:w="1929" w:type="dxa"/>
            <w:noWrap w:val="0"/>
            <w:vAlign w:val="center"/>
          </w:tcPr>
          <w:p>
            <w:pPr>
              <w:jc w:val="center"/>
              <w:rPr>
                <w:rFonts w:hint="eastAsia" w:ascii="宋体" w:hAnsi="宋体" w:eastAsia="宋体" w:cs="宋体"/>
                <w:szCs w:val="24"/>
              </w:rPr>
            </w:pPr>
          </w:p>
        </w:tc>
        <w:tc>
          <w:tcPr>
            <w:tcW w:w="1929" w:type="dxa"/>
            <w:noWrap w:val="0"/>
            <w:vAlign w:val="center"/>
          </w:tcPr>
          <w:p>
            <w:pPr>
              <w:jc w:val="center"/>
              <w:rPr>
                <w:rFonts w:hint="eastAsia" w:ascii="宋体" w:hAnsi="宋体" w:eastAsia="宋体" w:cs="宋体"/>
                <w:szCs w:val="24"/>
              </w:rPr>
            </w:pPr>
          </w:p>
        </w:tc>
        <w:tc>
          <w:tcPr>
            <w:tcW w:w="1931" w:type="dxa"/>
            <w:noWrap w:val="0"/>
            <w:vAlign w:val="center"/>
          </w:tcPr>
          <w:p>
            <w:pPr>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973" w:type="dxa"/>
            <w:vMerge w:val="continue"/>
            <w:noWrap w:val="0"/>
            <w:vAlign w:val="top"/>
          </w:tcPr>
          <w:p>
            <w:pPr>
              <w:rPr>
                <w:rFonts w:hint="eastAsia" w:ascii="宋体" w:hAnsi="宋体" w:eastAsia="宋体" w:cs="宋体"/>
                <w:szCs w:val="24"/>
              </w:rPr>
            </w:pPr>
          </w:p>
        </w:tc>
        <w:tc>
          <w:tcPr>
            <w:tcW w:w="1109"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928" w:type="dxa"/>
            <w:noWrap w:val="0"/>
            <w:vAlign w:val="center"/>
          </w:tcPr>
          <w:p>
            <w:pPr>
              <w:jc w:val="center"/>
              <w:rPr>
                <w:rFonts w:hint="eastAsia" w:ascii="宋体" w:hAnsi="宋体" w:eastAsia="宋体" w:cs="宋体"/>
                <w:szCs w:val="24"/>
              </w:rPr>
            </w:pPr>
          </w:p>
        </w:tc>
        <w:tc>
          <w:tcPr>
            <w:tcW w:w="1929" w:type="dxa"/>
            <w:noWrap w:val="0"/>
            <w:vAlign w:val="center"/>
          </w:tcPr>
          <w:p>
            <w:pPr>
              <w:jc w:val="center"/>
              <w:rPr>
                <w:rFonts w:hint="eastAsia" w:ascii="宋体" w:hAnsi="宋体" w:eastAsia="宋体" w:cs="宋体"/>
                <w:szCs w:val="24"/>
              </w:rPr>
            </w:pPr>
          </w:p>
        </w:tc>
        <w:tc>
          <w:tcPr>
            <w:tcW w:w="1929" w:type="dxa"/>
            <w:noWrap w:val="0"/>
            <w:vAlign w:val="center"/>
          </w:tcPr>
          <w:p>
            <w:pPr>
              <w:jc w:val="center"/>
              <w:rPr>
                <w:rFonts w:hint="eastAsia" w:ascii="宋体" w:hAnsi="宋体" w:eastAsia="宋体" w:cs="宋体"/>
                <w:szCs w:val="24"/>
              </w:rPr>
            </w:pPr>
          </w:p>
        </w:tc>
        <w:tc>
          <w:tcPr>
            <w:tcW w:w="1931" w:type="dxa"/>
            <w:noWrap w:val="0"/>
            <w:vAlign w:val="center"/>
          </w:tcPr>
          <w:p>
            <w:pPr>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973" w:type="dxa"/>
            <w:vMerge w:val="restart"/>
            <w:noWrap w:val="0"/>
            <w:vAlign w:val="top"/>
          </w:tcPr>
          <w:p>
            <w:pPr>
              <w:rPr>
                <w:rFonts w:hint="eastAsia" w:ascii="宋体" w:hAnsi="宋体" w:eastAsia="宋体" w:cs="宋体"/>
                <w:szCs w:val="24"/>
              </w:rPr>
            </w:pPr>
          </w:p>
        </w:tc>
        <w:tc>
          <w:tcPr>
            <w:tcW w:w="1109"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928" w:type="dxa"/>
            <w:noWrap w:val="0"/>
            <w:vAlign w:val="center"/>
          </w:tcPr>
          <w:p>
            <w:pPr>
              <w:jc w:val="center"/>
              <w:rPr>
                <w:rFonts w:hint="eastAsia" w:ascii="宋体" w:hAnsi="宋体" w:eastAsia="宋体" w:cs="宋体"/>
                <w:szCs w:val="24"/>
              </w:rPr>
            </w:pPr>
          </w:p>
        </w:tc>
        <w:tc>
          <w:tcPr>
            <w:tcW w:w="1929" w:type="dxa"/>
            <w:noWrap w:val="0"/>
            <w:vAlign w:val="center"/>
          </w:tcPr>
          <w:p>
            <w:pPr>
              <w:jc w:val="center"/>
              <w:rPr>
                <w:rFonts w:hint="eastAsia" w:ascii="宋体" w:hAnsi="宋体" w:eastAsia="宋体" w:cs="宋体"/>
                <w:szCs w:val="24"/>
              </w:rPr>
            </w:pPr>
          </w:p>
        </w:tc>
        <w:tc>
          <w:tcPr>
            <w:tcW w:w="1929" w:type="dxa"/>
            <w:noWrap w:val="0"/>
            <w:vAlign w:val="center"/>
          </w:tcPr>
          <w:p>
            <w:pPr>
              <w:jc w:val="center"/>
              <w:rPr>
                <w:rFonts w:hint="eastAsia" w:ascii="宋体" w:hAnsi="宋体" w:eastAsia="宋体" w:cs="宋体"/>
                <w:szCs w:val="24"/>
              </w:rPr>
            </w:pPr>
          </w:p>
        </w:tc>
        <w:tc>
          <w:tcPr>
            <w:tcW w:w="1931" w:type="dxa"/>
            <w:noWrap w:val="0"/>
            <w:vAlign w:val="center"/>
          </w:tcPr>
          <w:p>
            <w:pPr>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973" w:type="dxa"/>
            <w:vMerge w:val="continue"/>
            <w:noWrap w:val="0"/>
            <w:vAlign w:val="top"/>
          </w:tcPr>
          <w:p>
            <w:pPr>
              <w:rPr>
                <w:rFonts w:hint="eastAsia" w:ascii="宋体" w:hAnsi="宋体" w:eastAsia="宋体" w:cs="宋体"/>
                <w:szCs w:val="24"/>
              </w:rPr>
            </w:pPr>
          </w:p>
        </w:tc>
        <w:tc>
          <w:tcPr>
            <w:tcW w:w="1109"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928" w:type="dxa"/>
            <w:noWrap w:val="0"/>
            <w:vAlign w:val="center"/>
          </w:tcPr>
          <w:p>
            <w:pPr>
              <w:jc w:val="center"/>
              <w:rPr>
                <w:rFonts w:hint="eastAsia" w:ascii="宋体" w:hAnsi="宋体" w:eastAsia="宋体" w:cs="宋体"/>
                <w:szCs w:val="24"/>
              </w:rPr>
            </w:pPr>
          </w:p>
        </w:tc>
        <w:tc>
          <w:tcPr>
            <w:tcW w:w="1929" w:type="dxa"/>
            <w:noWrap w:val="0"/>
            <w:vAlign w:val="center"/>
          </w:tcPr>
          <w:p>
            <w:pPr>
              <w:jc w:val="center"/>
              <w:rPr>
                <w:rFonts w:hint="eastAsia" w:ascii="宋体" w:hAnsi="宋体" w:eastAsia="宋体" w:cs="宋体"/>
                <w:szCs w:val="24"/>
              </w:rPr>
            </w:pPr>
          </w:p>
        </w:tc>
        <w:tc>
          <w:tcPr>
            <w:tcW w:w="1929" w:type="dxa"/>
            <w:noWrap w:val="0"/>
            <w:vAlign w:val="center"/>
          </w:tcPr>
          <w:p>
            <w:pPr>
              <w:jc w:val="center"/>
              <w:rPr>
                <w:rFonts w:hint="eastAsia" w:ascii="宋体" w:hAnsi="宋体" w:eastAsia="宋体" w:cs="宋体"/>
                <w:szCs w:val="24"/>
              </w:rPr>
            </w:pPr>
          </w:p>
        </w:tc>
        <w:tc>
          <w:tcPr>
            <w:tcW w:w="1931" w:type="dxa"/>
            <w:noWrap w:val="0"/>
            <w:vAlign w:val="center"/>
          </w:tcPr>
          <w:p>
            <w:pPr>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973" w:type="dxa"/>
            <w:vMerge w:val="continue"/>
            <w:noWrap w:val="0"/>
            <w:vAlign w:val="top"/>
          </w:tcPr>
          <w:p>
            <w:pPr>
              <w:rPr>
                <w:rFonts w:hint="eastAsia" w:ascii="宋体" w:hAnsi="宋体" w:eastAsia="宋体" w:cs="宋体"/>
                <w:szCs w:val="24"/>
              </w:rPr>
            </w:pPr>
          </w:p>
        </w:tc>
        <w:tc>
          <w:tcPr>
            <w:tcW w:w="1109"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928" w:type="dxa"/>
            <w:noWrap w:val="0"/>
            <w:vAlign w:val="center"/>
          </w:tcPr>
          <w:p>
            <w:pPr>
              <w:jc w:val="center"/>
              <w:rPr>
                <w:rFonts w:hint="eastAsia" w:ascii="宋体" w:hAnsi="宋体" w:eastAsia="宋体" w:cs="宋体"/>
                <w:szCs w:val="24"/>
              </w:rPr>
            </w:pPr>
          </w:p>
        </w:tc>
        <w:tc>
          <w:tcPr>
            <w:tcW w:w="1929" w:type="dxa"/>
            <w:noWrap w:val="0"/>
            <w:vAlign w:val="center"/>
          </w:tcPr>
          <w:p>
            <w:pPr>
              <w:jc w:val="center"/>
              <w:rPr>
                <w:rFonts w:hint="eastAsia" w:ascii="宋体" w:hAnsi="宋体" w:eastAsia="宋体" w:cs="宋体"/>
                <w:szCs w:val="24"/>
              </w:rPr>
            </w:pPr>
          </w:p>
        </w:tc>
        <w:tc>
          <w:tcPr>
            <w:tcW w:w="1929" w:type="dxa"/>
            <w:noWrap w:val="0"/>
            <w:vAlign w:val="center"/>
          </w:tcPr>
          <w:p>
            <w:pPr>
              <w:jc w:val="center"/>
              <w:rPr>
                <w:rFonts w:hint="eastAsia" w:ascii="宋体" w:hAnsi="宋体" w:eastAsia="宋体" w:cs="宋体"/>
                <w:szCs w:val="24"/>
              </w:rPr>
            </w:pPr>
          </w:p>
        </w:tc>
        <w:tc>
          <w:tcPr>
            <w:tcW w:w="1931" w:type="dxa"/>
            <w:noWrap w:val="0"/>
            <w:vAlign w:val="center"/>
          </w:tcPr>
          <w:p>
            <w:pPr>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973" w:type="dxa"/>
            <w:vMerge w:val="restart"/>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109"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928" w:type="dxa"/>
            <w:noWrap w:val="0"/>
            <w:vAlign w:val="center"/>
          </w:tcPr>
          <w:p>
            <w:pPr>
              <w:jc w:val="center"/>
              <w:rPr>
                <w:rFonts w:hint="eastAsia" w:ascii="宋体" w:hAnsi="宋体" w:eastAsia="宋体" w:cs="宋体"/>
                <w:szCs w:val="24"/>
              </w:rPr>
            </w:pPr>
          </w:p>
        </w:tc>
        <w:tc>
          <w:tcPr>
            <w:tcW w:w="1929" w:type="dxa"/>
            <w:noWrap w:val="0"/>
            <w:vAlign w:val="center"/>
          </w:tcPr>
          <w:p>
            <w:pPr>
              <w:jc w:val="center"/>
              <w:rPr>
                <w:rFonts w:hint="eastAsia" w:ascii="宋体" w:hAnsi="宋体" w:eastAsia="宋体" w:cs="宋体"/>
                <w:szCs w:val="24"/>
              </w:rPr>
            </w:pPr>
          </w:p>
        </w:tc>
        <w:tc>
          <w:tcPr>
            <w:tcW w:w="1929" w:type="dxa"/>
            <w:noWrap w:val="0"/>
            <w:vAlign w:val="center"/>
          </w:tcPr>
          <w:p>
            <w:pPr>
              <w:jc w:val="center"/>
              <w:rPr>
                <w:rFonts w:hint="eastAsia" w:ascii="宋体" w:hAnsi="宋体" w:eastAsia="宋体" w:cs="宋体"/>
                <w:szCs w:val="24"/>
              </w:rPr>
            </w:pPr>
          </w:p>
        </w:tc>
        <w:tc>
          <w:tcPr>
            <w:tcW w:w="1931" w:type="dxa"/>
            <w:noWrap w:val="0"/>
            <w:vAlign w:val="center"/>
          </w:tcPr>
          <w:p>
            <w:pPr>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973" w:type="dxa"/>
            <w:vMerge w:val="continue"/>
            <w:noWrap w:val="0"/>
            <w:vAlign w:val="top"/>
          </w:tcPr>
          <w:p>
            <w:pPr>
              <w:rPr>
                <w:rFonts w:hint="eastAsia" w:ascii="宋体" w:hAnsi="宋体" w:eastAsia="宋体" w:cs="宋体"/>
                <w:szCs w:val="24"/>
              </w:rPr>
            </w:pPr>
          </w:p>
        </w:tc>
        <w:tc>
          <w:tcPr>
            <w:tcW w:w="1109"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928" w:type="dxa"/>
            <w:noWrap w:val="0"/>
            <w:vAlign w:val="center"/>
          </w:tcPr>
          <w:p>
            <w:pPr>
              <w:jc w:val="center"/>
              <w:rPr>
                <w:rFonts w:hint="eastAsia" w:ascii="宋体" w:hAnsi="宋体" w:eastAsia="宋体" w:cs="宋体"/>
                <w:szCs w:val="24"/>
              </w:rPr>
            </w:pPr>
          </w:p>
        </w:tc>
        <w:tc>
          <w:tcPr>
            <w:tcW w:w="1929" w:type="dxa"/>
            <w:noWrap w:val="0"/>
            <w:vAlign w:val="center"/>
          </w:tcPr>
          <w:p>
            <w:pPr>
              <w:jc w:val="center"/>
              <w:rPr>
                <w:rFonts w:hint="eastAsia" w:ascii="宋体" w:hAnsi="宋体" w:eastAsia="宋体" w:cs="宋体"/>
                <w:szCs w:val="24"/>
              </w:rPr>
            </w:pPr>
          </w:p>
        </w:tc>
        <w:tc>
          <w:tcPr>
            <w:tcW w:w="1929" w:type="dxa"/>
            <w:noWrap w:val="0"/>
            <w:vAlign w:val="center"/>
          </w:tcPr>
          <w:p>
            <w:pPr>
              <w:jc w:val="center"/>
              <w:rPr>
                <w:rFonts w:hint="eastAsia" w:ascii="宋体" w:hAnsi="宋体" w:eastAsia="宋体" w:cs="宋体"/>
                <w:szCs w:val="24"/>
              </w:rPr>
            </w:pPr>
          </w:p>
        </w:tc>
        <w:tc>
          <w:tcPr>
            <w:tcW w:w="1931" w:type="dxa"/>
            <w:noWrap w:val="0"/>
            <w:vAlign w:val="center"/>
          </w:tcPr>
          <w:p>
            <w:pPr>
              <w:jc w:val="center"/>
              <w:rPr>
                <w:rFonts w:hint="eastAsia" w:ascii="宋体" w:hAnsi="宋体" w:eastAsia="宋体" w:cs="宋体"/>
                <w:szCs w:val="24"/>
              </w:rPr>
            </w:pPr>
          </w:p>
        </w:tc>
      </w:tr>
    </w:tbl>
    <w:p>
      <w:pPr>
        <w:rPr>
          <w:rFonts w:hint="eastAsia" w:ascii="宋体" w:hAnsi="宋体" w:eastAsia="宋体" w:cs="宋体"/>
        </w:rPr>
        <w:sectPr>
          <w:pgSz w:w="11906" w:h="16838"/>
          <w:pgMar w:top="680" w:right="1134" w:bottom="680" w:left="1134" w:header="454" w:footer="567" w:gutter="0"/>
          <w:pgNumType w:fmt="decimal"/>
          <w:cols w:space="0" w:num="1"/>
          <w:rtlGutter w:val="0"/>
          <w:docGrid w:linePitch="312" w:charSpace="0"/>
        </w:sectPr>
      </w:pPr>
    </w:p>
    <w:p>
      <w:pPr>
        <w:rPr>
          <w:rFonts w:hint="eastAsia" w:ascii="宋体" w:hAnsi="宋体" w:eastAsia="宋体" w:cs="宋体"/>
          <w:sz w:val="32"/>
          <w:szCs w:val="32"/>
        </w:rPr>
      </w:pPr>
      <w:r>
        <w:rPr>
          <w:rFonts w:hint="eastAsia" w:ascii="宋体" w:hAnsi="宋体" w:eastAsia="宋体" w:cs="宋体"/>
          <w:sz w:val="32"/>
          <w:szCs w:val="32"/>
        </w:rPr>
        <w:t>3、考核规范</w:t>
      </w:r>
    </w:p>
    <w:p>
      <w:pPr>
        <w:jc w:val="center"/>
        <w:rPr>
          <w:rFonts w:hint="eastAsia" w:ascii="宋体" w:hAnsi="宋体" w:eastAsia="宋体" w:cs="宋体"/>
          <w:sz w:val="32"/>
          <w:szCs w:val="32"/>
        </w:rPr>
      </w:pPr>
      <w:r>
        <w:rPr>
          <w:rFonts w:hint="eastAsia" w:ascii="宋体" w:hAnsi="宋体" w:eastAsia="宋体" w:cs="宋体"/>
          <w:sz w:val="32"/>
          <w:szCs w:val="32"/>
        </w:rPr>
        <w:t>鉴定考核要点细目</w:t>
      </w:r>
    </w:p>
    <w:p>
      <w:pPr>
        <w:rPr>
          <w:rFonts w:hint="eastAsia" w:ascii="宋体" w:hAnsi="宋体" w:eastAsia="宋体" w:cs="宋体"/>
          <w:szCs w:val="24"/>
        </w:rPr>
      </w:pPr>
    </w:p>
    <w:tbl>
      <w:tblPr>
        <w:tblStyle w:val="60"/>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3"/>
        <w:gridCol w:w="844"/>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940" w:type="dxa"/>
            <w:gridSpan w:val="3"/>
            <w:noWrap w:val="0"/>
            <w:vAlign w:val="center"/>
          </w:tcPr>
          <w:p>
            <w:pPr>
              <w:jc w:val="center"/>
              <w:rPr>
                <w:rFonts w:hint="eastAsia" w:ascii="宋体" w:hAnsi="宋体" w:eastAsia="宋体" w:cs="宋体"/>
                <w:szCs w:val="24"/>
              </w:rPr>
            </w:pPr>
            <w:r>
              <w:rPr>
                <w:rFonts w:hint="eastAsia" w:ascii="宋体" w:hAnsi="宋体" w:eastAsia="宋体" w:cs="宋体"/>
                <w:szCs w:val="24"/>
              </w:rPr>
              <w:t>理论知识（基础知识、相关知识）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883" w:type="dxa"/>
            <w:noWrap w:val="0"/>
            <w:vAlign w:val="center"/>
          </w:tcPr>
          <w:p>
            <w:pPr>
              <w:jc w:val="center"/>
              <w:rPr>
                <w:rFonts w:hint="eastAsia" w:ascii="宋体" w:hAnsi="宋体" w:eastAsia="宋体" w:cs="宋体"/>
                <w:szCs w:val="24"/>
              </w:rPr>
            </w:pPr>
            <w:r>
              <w:rPr>
                <w:rFonts w:hint="eastAsia" w:ascii="宋体" w:hAnsi="宋体" w:eastAsia="宋体" w:cs="宋体"/>
                <w:szCs w:val="24"/>
              </w:rPr>
              <w:t>考核内容</w:t>
            </w:r>
          </w:p>
        </w:tc>
        <w:tc>
          <w:tcPr>
            <w:tcW w:w="5057" w:type="dxa"/>
            <w:gridSpan w:val="2"/>
            <w:noWrap w:val="0"/>
            <w:vAlign w:val="center"/>
          </w:tcPr>
          <w:p>
            <w:pPr>
              <w:jc w:val="center"/>
              <w:rPr>
                <w:rFonts w:hint="eastAsia" w:ascii="宋体" w:hAnsi="宋体" w:eastAsia="宋体" w:cs="宋体"/>
                <w:szCs w:val="24"/>
              </w:rPr>
            </w:pPr>
            <w:r>
              <w:rPr>
                <w:rFonts w:hint="eastAsia" w:ascii="宋体" w:hAnsi="宋体" w:eastAsia="宋体" w:cs="宋体"/>
                <w:szCs w:val="24"/>
              </w:rPr>
              <w:t>知识点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4883"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5057" w:type="dxa"/>
            <w:gridSpan w:val="2"/>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4883"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5057" w:type="dxa"/>
            <w:gridSpan w:val="2"/>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940" w:type="dxa"/>
            <w:gridSpan w:val="3"/>
            <w:noWrap w:val="0"/>
            <w:vAlign w:val="center"/>
          </w:tcPr>
          <w:p>
            <w:pPr>
              <w:jc w:val="center"/>
              <w:rPr>
                <w:rFonts w:hint="eastAsia" w:ascii="宋体" w:hAnsi="宋体" w:eastAsia="宋体" w:cs="宋体"/>
                <w:szCs w:val="24"/>
              </w:rPr>
            </w:pPr>
            <w:r>
              <w:rPr>
                <w:rFonts w:hint="eastAsia" w:ascii="宋体" w:hAnsi="宋体" w:eastAsia="宋体" w:cs="宋体"/>
                <w:szCs w:val="24"/>
              </w:rPr>
              <w:t>操作技能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727" w:type="dxa"/>
            <w:gridSpan w:val="2"/>
            <w:noWrap w:val="0"/>
            <w:vAlign w:val="center"/>
          </w:tcPr>
          <w:p>
            <w:pPr>
              <w:jc w:val="center"/>
              <w:rPr>
                <w:rFonts w:hint="eastAsia" w:ascii="宋体" w:hAnsi="宋体" w:eastAsia="宋体" w:cs="宋体"/>
                <w:szCs w:val="24"/>
              </w:rPr>
            </w:pPr>
            <w:r>
              <w:rPr>
                <w:rFonts w:hint="eastAsia" w:ascii="宋体" w:hAnsi="宋体" w:eastAsia="宋体" w:cs="宋体"/>
                <w:szCs w:val="24"/>
              </w:rPr>
              <w:t>考核内容</w:t>
            </w:r>
          </w:p>
        </w:tc>
        <w:tc>
          <w:tcPr>
            <w:tcW w:w="4213" w:type="dxa"/>
            <w:noWrap w:val="0"/>
            <w:vAlign w:val="center"/>
          </w:tcPr>
          <w:p>
            <w:pPr>
              <w:jc w:val="center"/>
              <w:rPr>
                <w:rFonts w:hint="eastAsia" w:ascii="宋体" w:hAnsi="宋体" w:eastAsia="宋体" w:cs="宋体"/>
                <w:szCs w:val="24"/>
              </w:rPr>
            </w:pPr>
            <w:r>
              <w:rPr>
                <w:rFonts w:hint="eastAsia" w:ascii="宋体" w:hAnsi="宋体" w:eastAsia="宋体" w:cs="宋体"/>
                <w:szCs w:val="24"/>
              </w:rPr>
              <w:t>技能要点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5727" w:type="dxa"/>
            <w:gridSpan w:val="2"/>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4213"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5727" w:type="dxa"/>
            <w:gridSpan w:val="2"/>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4213" w:type="dxa"/>
            <w:noWrap w:val="0"/>
            <w:vAlign w:val="top"/>
          </w:tcPr>
          <w:p>
            <w:pPr>
              <w:rPr>
                <w:rFonts w:hint="eastAsia" w:ascii="宋体" w:hAnsi="宋体" w:eastAsia="宋体" w:cs="宋体"/>
                <w:szCs w:val="24"/>
              </w:rPr>
            </w:pPr>
          </w:p>
        </w:tc>
      </w:tr>
    </w:tbl>
    <w:p>
      <w:pPr>
        <w:jc w:val="center"/>
        <w:rPr>
          <w:rFonts w:hint="eastAsia" w:ascii="宋体" w:hAnsi="宋体" w:eastAsia="宋体" w:cs="宋体"/>
          <w:sz w:val="32"/>
          <w:szCs w:val="32"/>
        </w:rPr>
      </w:pPr>
      <w:r>
        <w:rPr>
          <w:rFonts w:hint="eastAsia" w:ascii="宋体" w:hAnsi="宋体" w:eastAsia="宋体" w:cs="宋体"/>
          <w:szCs w:val="24"/>
        </w:rPr>
        <w:br w:type="page"/>
      </w:r>
      <w:r>
        <w:rPr>
          <w:rFonts w:hint="eastAsia" w:ascii="宋体" w:hAnsi="宋体" w:eastAsia="宋体" w:cs="宋体"/>
          <w:sz w:val="32"/>
          <w:szCs w:val="32"/>
        </w:rPr>
        <w:t>×××项目——考核比重表（理论）</w:t>
      </w:r>
    </w:p>
    <w:p>
      <w:pPr>
        <w:jc w:val="center"/>
        <w:rPr>
          <w:rFonts w:hint="eastAsia" w:ascii="宋体" w:hAnsi="宋体" w:eastAsia="宋体" w:cs="宋体"/>
          <w:sz w:val="32"/>
          <w:szCs w:val="32"/>
        </w:rPr>
      </w:pPr>
      <w:r>
        <w:rPr>
          <w:rFonts w:hint="eastAsia" w:ascii="宋体" w:hAnsi="宋体" w:eastAsia="宋体" w:cs="宋体"/>
          <w:sz w:val="32"/>
          <w:szCs w:val="32"/>
        </w:rPr>
        <w:t>例如：维修电工项目——考核比重表（理论）</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2958"/>
        <w:gridCol w:w="3630"/>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515" w:type="dxa"/>
            <w:gridSpan w:val="3"/>
            <w:noWrap w:val="0"/>
            <w:vAlign w:val="center"/>
          </w:tcPr>
          <w:p>
            <w:pPr>
              <w:jc w:val="center"/>
              <w:rPr>
                <w:rFonts w:hint="eastAsia" w:ascii="宋体" w:hAnsi="宋体" w:eastAsia="宋体" w:cs="宋体"/>
                <w:szCs w:val="24"/>
              </w:rPr>
            </w:pPr>
            <w:r>
              <w:rPr>
                <w:rFonts w:hint="eastAsia" w:ascii="宋体" w:hAnsi="宋体" w:eastAsia="宋体" w:cs="宋体"/>
                <w:szCs w:val="24"/>
              </w:rPr>
              <w:t>项目</w:t>
            </w:r>
          </w:p>
        </w:tc>
        <w:tc>
          <w:tcPr>
            <w:tcW w:w="1324" w:type="dxa"/>
            <w:noWrap w:val="0"/>
            <w:vAlign w:val="center"/>
          </w:tcPr>
          <w:p>
            <w:pPr>
              <w:jc w:val="center"/>
              <w:rPr>
                <w:rFonts w:hint="eastAsia" w:ascii="宋体" w:hAnsi="宋体" w:eastAsia="宋体" w:cs="宋体"/>
                <w:szCs w:val="24"/>
              </w:rPr>
            </w:pPr>
            <w:r>
              <w:rPr>
                <w:rFonts w:hint="eastAsia" w:ascii="宋体" w:hAnsi="宋体" w:eastAsia="宋体" w:cs="宋体"/>
                <w:szCs w:val="24"/>
              </w:rPr>
              <w:t>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927" w:type="dxa"/>
            <w:vMerge w:val="restart"/>
            <w:noWrap w:val="0"/>
            <w:vAlign w:val="center"/>
          </w:tcPr>
          <w:p>
            <w:pPr>
              <w:jc w:val="center"/>
              <w:rPr>
                <w:rFonts w:hint="eastAsia" w:ascii="宋体" w:hAnsi="宋体" w:eastAsia="宋体" w:cs="宋体"/>
                <w:szCs w:val="24"/>
              </w:rPr>
            </w:pPr>
            <w:r>
              <w:rPr>
                <w:rFonts w:hint="eastAsia" w:ascii="宋体" w:hAnsi="宋体" w:eastAsia="宋体" w:cs="宋体"/>
                <w:szCs w:val="24"/>
              </w:rPr>
              <w:t>基本要求</w:t>
            </w:r>
          </w:p>
        </w:tc>
        <w:tc>
          <w:tcPr>
            <w:tcW w:w="2958" w:type="dxa"/>
            <w:noWrap w:val="0"/>
            <w:vAlign w:val="center"/>
          </w:tcPr>
          <w:p>
            <w:pPr>
              <w:jc w:val="center"/>
              <w:rPr>
                <w:rFonts w:hint="eastAsia" w:ascii="宋体" w:hAnsi="宋体" w:eastAsia="宋体" w:cs="宋体"/>
                <w:szCs w:val="24"/>
              </w:rPr>
            </w:pPr>
            <w:r>
              <w:rPr>
                <w:rFonts w:hint="eastAsia" w:ascii="宋体" w:hAnsi="宋体" w:eastAsia="宋体" w:cs="宋体"/>
                <w:szCs w:val="24"/>
              </w:rPr>
              <w:t>职业道德</w:t>
            </w:r>
          </w:p>
        </w:tc>
        <w:tc>
          <w:tcPr>
            <w:tcW w:w="3630" w:type="dxa"/>
            <w:noWrap w:val="0"/>
            <w:vAlign w:val="center"/>
          </w:tcPr>
          <w:p>
            <w:pPr>
              <w:jc w:val="center"/>
              <w:rPr>
                <w:rFonts w:hint="eastAsia" w:ascii="宋体" w:hAnsi="宋体" w:eastAsia="宋体" w:cs="宋体"/>
                <w:szCs w:val="24"/>
              </w:rPr>
            </w:pPr>
          </w:p>
          <w:p>
            <w:pPr>
              <w:jc w:val="center"/>
              <w:rPr>
                <w:rFonts w:hint="eastAsia" w:ascii="宋体" w:hAnsi="宋体" w:eastAsia="宋体" w:cs="宋体"/>
                <w:szCs w:val="24"/>
              </w:rPr>
            </w:pPr>
          </w:p>
          <w:p>
            <w:pPr>
              <w:jc w:val="center"/>
              <w:rPr>
                <w:rFonts w:hint="eastAsia" w:ascii="宋体" w:hAnsi="宋体" w:eastAsia="宋体" w:cs="宋体"/>
                <w:szCs w:val="24"/>
              </w:rPr>
            </w:pPr>
          </w:p>
        </w:tc>
        <w:tc>
          <w:tcPr>
            <w:tcW w:w="1324" w:type="dxa"/>
            <w:noWrap w:val="0"/>
            <w:vAlign w:val="center"/>
          </w:tcPr>
          <w:p>
            <w:pPr>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927" w:type="dxa"/>
            <w:vMerge w:val="continue"/>
            <w:noWrap w:val="0"/>
            <w:vAlign w:val="center"/>
          </w:tcPr>
          <w:p>
            <w:pPr>
              <w:jc w:val="center"/>
              <w:rPr>
                <w:rFonts w:hint="eastAsia" w:ascii="宋体" w:hAnsi="宋体" w:eastAsia="宋体" w:cs="宋体"/>
                <w:szCs w:val="24"/>
              </w:rPr>
            </w:pPr>
          </w:p>
        </w:tc>
        <w:tc>
          <w:tcPr>
            <w:tcW w:w="2958" w:type="dxa"/>
            <w:noWrap w:val="0"/>
            <w:vAlign w:val="center"/>
          </w:tcPr>
          <w:p>
            <w:pPr>
              <w:jc w:val="center"/>
              <w:rPr>
                <w:rFonts w:hint="eastAsia" w:ascii="宋体" w:hAnsi="宋体" w:eastAsia="宋体" w:cs="宋体"/>
                <w:szCs w:val="24"/>
              </w:rPr>
            </w:pPr>
            <w:r>
              <w:rPr>
                <w:rFonts w:hint="eastAsia" w:ascii="宋体" w:hAnsi="宋体" w:eastAsia="宋体" w:cs="宋体"/>
                <w:szCs w:val="24"/>
              </w:rPr>
              <w:t>基础知识</w:t>
            </w:r>
          </w:p>
        </w:tc>
        <w:tc>
          <w:tcPr>
            <w:tcW w:w="3630" w:type="dxa"/>
            <w:noWrap w:val="0"/>
            <w:vAlign w:val="center"/>
          </w:tcPr>
          <w:p>
            <w:pPr>
              <w:jc w:val="center"/>
              <w:rPr>
                <w:rFonts w:hint="eastAsia" w:ascii="宋体" w:hAnsi="宋体" w:eastAsia="宋体" w:cs="宋体"/>
                <w:szCs w:val="24"/>
              </w:rPr>
            </w:pPr>
          </w:p>
          <w:p>
            <w:pPr>
              <w:jc w:val="center"/>
              <w:rPr>
                <w:rFonts w:hint="eastAsia" w:ascii="宋体" w:hAnsi="宋体" w:eastAsia="宋体" w:cs="宋体"/>
                <w:szCs w:val="24"/>
              </w:rPr>
            </w:pPr>
          </w:p>
          <w:p>
            <w:pPr>
              <w:jc w:val="center"/>
              <w:rPr>
                <w:rFonts w:hint="eastAsia" w:ascii="宋体" w:hAnsi="宋体" w:eastAsia="宋体" w:cs="宋体"/>
                <w:szCs w:val="24"/>
              </w:rPr>
            </w:pPr>
          </w:p>
        </w:tc>
        <w:tc>
          <w:tcPr>
            <w:tcW w:w="1324" w:type="dxa"/>
            <w:noWrap w:val="0"/>
            <w:vAlign w:val="center"/>
          </w:tcPr>
          <w:p>
            <w:pPr>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927" w:type="dxa"/>
            <w:vMerge w:val="restart"/>
            <w:noWrap w:val="0"/>
            <w:vAlign w:val="center"/>
          </w:tcPr>
          <w:p>
            <w:pPr>
              <w:jc w:val="center"/>
              <w:rPr>
                <w:rFonts w:hint="eastAsia" w:ascii="宋体" w:hAnsi="宋体" w:eastAsia="宋体" w:cs="宋体"/>
                <w:szCs w:val="24"/>
              </w:rPr>
            </w:pPr>
            <w:r>
              <w:rPr>
                <w:rFonts w:hint="eastAsia" w:ascii="宋体" w:hAnsi="宋体" w:eastAsia="宋体" w:cs="宋体"/>
                <w:szCs w:val="24"/>
              </w:rPr>
              <w:t>相关知识</w:t>
            </w:r>
          </w:p>
        </w:tc>
        <w:tc>
          <w:tcPr>
            <w:tcW w:w="2958" w:type="dxa"/>
            <w:vMerge w:val="restart"/>
            <w:noWrap w:val="0"/>
            <w:vAlign w:val="center"/>
          </w:tcPr>
          <w:p>
            <w:pPr>
              <w:jc w:val="center"/>
              <w:rPr>
                <w:rFonts w:hint="eastAsia" w:ascii="宋体" w:hAnsi="宋体" w:eastAsia="宋体" w:cs="宋体"/>
                <w:szCs w:val="24"/>
              </w:rPr>
            </w:pPr>
            <w:r>
              <w:rPr>
                <w:rFonts w:hint="eastAsia" w:ascii="宋体" w:hAnsi="宋体" w:eastAsia="宋体" w:cs="宋体"/>
                <w:szCs w:val="24"/>
              </w:rPr>
              <w:t>1、（提示：对应功能）</w:t>
            </w:r>
          </w:p>
        </w:tc>
        <w:tc>
          <w:tcPr>
            <w:tcW w:w="3630" w:type="dxa"/>
            <w:noWrap w:val="0"/>
            <w:vAlign w:val="center"/>
          </w:tcPr>
          <w:p>
            <w:pPr>
              <w:jc w:val="center"/>
              <w:rPr>
                <w:rFonts w:hint="eastAsia" w:ascii="宋体" w:hAnsi="宋体" w:eastAsia="宋体" w:cs="宋体"/>
                <w:szCs w:val="24"/>
              </w:rPr>
            </w:pPr>
          </w:p>
          <w:p>
            <w:pPr>
              <w:jc w:val="center"/>
              <w:rPr>
                <w:rFonts w:hint="eastAsia" w:ascii="宋体" w:hAnsi="宋体" w:eastAsia="宋体" w:cs="宋体"/>
                <w:szCs w:val="24"/>
              </w:rPr>
            </w:pPr>
            <w:r>
              <w:rPr>
                <w:rFonts w:hint="eastAsia" w:ascii="宋体" w:hAnsi="宋体" w:eastAsia="宋体" w:cs="宋体"/>
                <w:szCs w:val="24"/>
              </w:rPr>
              <w:t>1、（提示：对应工作内容</w:t>
            </w:r>
          </w:p>
          <w:p>
            <w:pPr>
              <w:jc w:val="center"/>
              <w:rPr>
                <w:rFonts w:hint="eastAsia" w:ascii="宋体" w:hAnsi="宋体" w:eastAsia="宋体" w:cs="宋体"/>
                <w:szCs w:val="24"/>
              </w:rPr>
            </w:pPr>
          </w:p>
        </w:tc>
        <w:tc>
          <w:tcPr>
            <w:tcW w:w="1324" w:type="dxa"/>
            <w:noWrap w:val="0"/>
            <w:vAlign w:val="center"/>
          </w:tcPr>
          <w:p>
            <w:pPr>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927" w:type="dxa"/>
            <w:vMerge w:val="continue"/>
            <w:noWrap w:val="0"/>
            <w:vAlign w:val="top"/>
          </w:tcPr>
          <w:p>
            <w:pPr>
              <w:rPr>
                <w:rFonts w:hint="eastAsia" w:ascii="宋体" w:hAnsi="宋体" w:eastAsia="宋体" w:cs="宋体"/>
                <w:szCs w:val="24"/>
              </w:rPr>
            </w:pPr>
          </w:p>
        </w:tc>
        <w:tc>
          <w:tcPr>
            <w:tcW w:w="2958" w:type="dxa"/>
            <w:vMerge w:val="continue"/>
            <w:noWrap w:val="0"/>
            <w:vAlign w:val="top"/>
          </w:tcPr>
          <w:p>
            <w:pPr>
              <w:rPr>
                <w:rFonts w:hint="eastAsia" w:ascii="宋体" w:hAnsi="宋体" w:eastAsia="宋体" w:cs="宋体"/>
                <w:szCs w:val="24"/>
              </w:rPr>
            </w:pPr>
          </w:p>
        </w:tc>
        <w:tc>
          <w:tcPr>
            <w:tcW w:w="3630"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324"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927" w:type="dxa"/>
            <w:vMerge w:val="continue"/>
            <w:noWrap w:val="0"/>
            <w:vAlign w:val="top"/>
          </w:tcPr>
          <w:p>
            <w:pPr>
              <w:rPr>
                <w:rFonts w:hint="eastAsia" w:ascii="宋体" w:hAnsi="宋体" w:eastAsia="宋体" w:cs="宋体"/>
                <w:szCs w:val="24"/>
              </w:rPr>
            </w:pPr>
          </w:p>
        </w:tc>
        <w:tc>
          <w:tcPr>
            <w:tcW w:w="2958" w:type="dxa"/>
            <w:vMerge w:val="restart"/>
            <w:noWrap w:val="0"/>
            <w:vAlign w:val="top"/>
          </w:tcPr>
          <w:p>
            <w:pPr>
              <w:rPr>
                <w:rFonts w:hint="eastAsia" w:ascii="宋体" w:hAnsi="宋体" w:eastAsia="宋体" w:cs="宋体"/>
                <w:szCs w:val="24"/>
              </w:rPr>
            </w:pPr>
          </w:p>
        </w:tc>
        <w:tc>
          <w:tcPr>
            <w:tcW w:w="3630"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324"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927" w:type="dxa"/>
            <w:vMerge w:val="continue"/>
            <w:noWrap w:val="0"/>
            <w:vAlign w:val="top"/>
          </w:tcPr>
          <w:p>
            <w:pPr>
              <w:rPr>
                <w:rFonts w:hint="eastAsia" w:ascii="宋体" w:hAnsi="宋体" w:eastAsia="宋体" w:cs="宋体"/>
                <w:szCs w:val="24"/>
              </w:rPr>
            </w:pPr>
          </w:p>
        </w:tc>
        <w:tc>
          <w:tcPr>
            <w:tcW w:w="2958" w:type="dxa"/>
            <w:vMerge w:val="continue"/>
            <w:noWrap w:val="0"/>
            <w:vAlign w:val="top"/>
          </w:tcPr>
          <w:p>
            <w:pPr>
              <w:rPr>
                <w:rFonts w:hint="eastAsia" w:ascii="宋体" w:hAnsi="宋体" w:eastAsia="宋体" w:cs="宋体"/>
                <w:szCs w:val="24"/>
              </w:rPr>
            </w:pPr>
          </w:p>
        </w:tc>
        <w:tc>
          <w:tcPr>
            <w:tcW w:w="3630"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324"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927" w:type="dxa"/>
            <w:vMerge w:val="continue"/>
            <w:noWrap w:val="0"/>
            <w:vAlign w:val="top"/>
          </w:tcPr>
          <w:p>
            <w:pPr>
              <w:rPr>
                <w:rFonts w:hint="eastAsia" w:ascii="宋体" w:hAnsi="宋体" w:eastAsia="宋体" w:cs="宋体"/>
                <w:szCs w:val="24"/>
              </w:rPr>
            </w:pPr>
          </w:p>
        </w:tc>
        <w:tc>
          <w:tcPr>
            <w:tcW w:w="2958" w:type="dxa"/>
            <w:vMerge w:val="continue"/>
            <w:noWrap w:val="0"/>
            <w:vAlign w:val="top"/>
          </w:tcPr>
          <w:p>
            <w:pPr>
              <w:rPr>
                <w:rFonts w:hint="eastAsia" w:ascii="宋体" w:hAnsi="宋体" w:eastAsia="宋体" w:cs="宋体"/>
                <w:szCs w:val="24"/>
              </w:rPr>
            </w:pPr>
          </w:p>
        </w:tc>
        <w:tc>
          <w:tcPr>
            <w:tcW w:w="3630"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324"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927" w:type="dxa"/>
            <w:vMerge w:val="continue"/>
            <w:noWrap w:val="0"/>
            <w:vAlign w:val="top"/>
          </w:tcPr>
          <w:p>
            <w:pPr>
              <w:rPr>
                <w:rFonts w:hint="eastAsia" w:ascii="宋体" w:hAnsi="宋体" w:eastAsia="宋体" w:cs="宋体"/>
                <w:szCs w:val="24"/>
              </w:rPr>
            </w:pPr>
          </w:p>
        </w:tc>
        <w:tc>
          <w:tcPr>
            <w:tcW w:w="2958" w:type="dxa"/>
            <w:vMerge w:val="restart"/>
            <w:noWrap w:val="0"/>
            <w:vAlign w:val="top"/>
          </w:tcPr>
          <w:p>
            <w:pPr>
              <w:rPr>
                <w:rFonts w:hint="eastAsia" w:ascii="宋体" w:hAnsi="宋体" w:eastAsia="宋体" w:cs="宋体"/>
                <w:szCs w:val="24"/>
              </w:rPr>
            </w:pPr>
          </w:p>
        </w:tc>
        <w:tc>
          <w:tcPr>
            <w:tcW w:w="3630"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324"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927" w:type="dxa"/>
            <w:vMerge w:val="continue"/>
            <w:noWrap w:val="0"/>
            <w:vAlign w:val="top"/>
          </w:tcPr>
          <w:p>
            <w:pPr>
              <w:rPr>
                <w:rFonts w:hint="eastAsia" w:ascii="宋体" w:hAnsi="宋体" w:eastAsia="宋体" w:cs="宋体"/>
                <w:szCs w:val="24"/>
              </w:rPr>
            </w:pPr>
          </w:p>
        </w:tc>
        <w:tc>
          <w:tcPr>
            <w:tcW w:w="2958" w:type="dxa"/>
            <w:vMerge w:val="continue"/>
            <w:noWrap w:val="0"/>
            <w:vAlign w:val="top"/>
          </w:tcPr>
          <w:p>
            <w:pPr>
              <w:rPr>
                <w:rFonts w:hint="eastAsia" w:ascii="宋体" w:hAnsi="宋体" w:eastAsia="宋体" w:cs="宋体"/>
                <w:szCs w:val="24"/>
              </w:rPr>
            </w:pPr>
          </w:p>
        </w:tc>
        <w:tc>
          <w:tcPr>
            <w:tcW w:w="3630"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324"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927" w:type="dxa"/>
            <w:vMerge w:val="continue"/>
            <w:noWrap w:val="0"/>
            <w:vAlign w:val="top"/>
          </w:tcPr>
          <w:p>
            <w:pPr>
              <w:rPr>
                <w:rFonts w:hint="eastAsia" w:ascii="宋体" w:hAnsi="宋体" w:eastAsia="宋体" w:cs="宋体"/>
                <w:szCs w:val="24"/>
              </w:rPr>
            </w:pPr>
          </w:p>
        </w:tc>
        <w:tc>
          <w:tcPr>
            <w:tcW w:w="2958" w:type="dxa"/>
            <w:vMerge w:val="restart"/>
            <w:noWrap w:val="0"/>
            <w:vAlign w:val="top"/>
          </w:tcPr>
          <w:p>
            <w:pPr>
              <w:rPr>
                <w:rFonts w:hint="eastAsia" w:ascii="宋体" w:hAnsi="宋体" w:eastAsia="宋体" w:cs="宋体"/>
                <w:szCs w:val="24"/>
              </w:rPr>
            </w:pPr>
          </w:p>
        </w:tc>
        <w:tc>
          <w:tcPr>
            <w:tcW w:w="3630"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324"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927" w:type="dxa"/>
            <w:vMerge w:val="continue"/>
            <w:noWrap w:val="0"/>
            <w:vAlign w:val="top"/>
          </w:tcPr>
          <w:p>
            <w:pPr>
              <w:rPr>
                <w:rFonts w:hint="eastAsia" w:ascii="宋体" w:hAnsi="宋体" w:eastAsia="宋体" w:cs="宋体"/>
                <w:szCs w:val="24"/>
              </w:rPr>
            </w:pPr>
          </w:p>
        </w:tc>
        <w:tc>
          <w:tcPr>
            <w:tcW w:w="2958" w:type="dxa"/>
            <w:vMerge w:val="continue"/>
            <w:noWrap w:val="0"/>
            <w:vAlign w:val="top"/>
          </w:tcPr>
          <w:p>
            <w:pPr>
              <w:rPr>
                <w:rFonts w:hint="eastAsia" w:ascii="宋体" w:hAnsi="宋体" w:eastAsia="宋体" w:cs="宋体"/>
                <w:szCs w:val="24"/>
              </w:rPr>
            </w:pPr>
          </w:p>
        </w:tc>
        <w:tc>
          <w:tcPr>
            <w:tcW w:w="3630"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324"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15" w:type="dxa"/>
            <w:gridSpan w:val="3"/>
            <w:noWrap w:val="0"/>
            <w:vAlign w:val="center"/>
          </w:tcPr>
          <w:p>
            <w:pPr>
              <w:jc w:val="center"/>
              <w:rPr>
                <w:rFonts w:hint="eastAsia" w:ascii="宋体" w:hAnsi="宋体" w:eastAsia="宋体" w:cs="宋体"/>
                <w:szCs w:val="24"/>
              </w:rPr>
            </w:pPr>
          </w:p>
          <w:p>
            <w:pPr>
              <w:jc w:val="center"/>
              <w:rPr>
                <w:rFonts w:hint="eastAsia" w:ascii="宋体" w:hAnsi="宋体" w:eastAsia="宋体" w:cs="宋体"/>
                <w:szCs w:val="24"/>
              </w:rPr>
            </w:pPr>
            <w:r>
              <w:rPr>
                <w:rFonts w:hint="eastAsia" w:ascii="宋体" w:hAnsi="宋体" w:eastAsia="宋体" w:cs="宋体"/>
                <w:szCs w:val="24"/>
              </w:rPr>
              <w:t>合   计</w:t>
            </w:r>
          </w:p>
          <w:p>
            <w:pPr>
              <w:jc w:val="center"/>
              <w:rPr>
                <w:rFonts w:hint="eastAsia" w:ascii="宋体" w:hAnsi="宋体" w:eastAsia="宋体" w:cs="宋体"/>
                <w:szCs w:val="24"/>
              </w:rPr>
            </w:pPr>
          </w:p>
        </w:tc>
        <w:tc>
          <w:tcPr>
            <w:tcW w:w="1324" w:type="dxa"/>
            <w:noWrap w:val="0"/>
            <w:vAlign w:val="center"/>
          </w:tcPr>
          <w:p>
            <w:pPr>
              <w:jc w:val="center"/>
              <w:rPr>
                <w:rFonts w:hint="eastAsia" w:ascii="宋体" w:hAnsi="宋体" w:eastAsia="宋体" w:cs="宋体"/>
                <w:szCs w:val="24"/>
              </w:rPr>
            </w:pPr>
            <w:r>
              <w:rPr>
                <w:rFonts w:hint="eastAsia" w:ascii="宋体" w:hAnsi="宋体" w:eastAsia="宋体" w:cs="宋体"/>
                <w:szCs w:val="24"/>
              </w:rPr>
              <w:t>100</w:t>
            </w:r>
          </w:p>
        </w:tc>
      </w:tr>
    </w:tbl>
    <w:p>
      <w:pPr>
        <w:rPr>
          <w:rFonts w:hint="eastAsia" w:ascii="宋体" w:hAnsi="宋体" w:eastAsia="宋体" w:cs="宋体"/>
          <w:szCs w:val="24"/>
        </w:rPr>
      </w:pPr>
    </w:p>
    <w:p>
      <w:pPr>
        <w:rPr>
          <w:rFonts w:hint="eastAsia" w:ascii="宋体" w:hAnsi="宋体" w:eastAsia="宋体" w:cs="宋体"/>
          <w:szCs w:val="24"/>
        </w:rPr>
      </w:pPr>
      <w:r>
        <w:rPr>
          <w:rFonts w:hint="eastAsia" w:ascii="宋体" w:hAnsi="宋体" w:eastAsia="宋体" w:cs="宋体"/>
          <w:szCs w:val="24"/>
        </w:rPr>
        <w:br w:type="page"/>
      </w:r>
    </w:p>
    <w:p>
      <w:pPr>
        <w:jc w:val="center"/>
        <w:rPr>
          <w:rFonts w:hint="eastAsia" w:ascii="宋体" w:hAnsi="宋体" w:eastAsia="宋体" w:cs="宋体"/>
          <w:sz w:val="32"/>
          <w:szCs w:val="32"/>
        </w:rPr>
      </w:pPr>
      <w:r>
        <w:rPr>
          <w:rFonts w:hint="eastAsia" w:ascii="宋体" w:hAnsi="宋体" w:eastAsia="宋体" w:cs="宋体"/>
          <w:sz w:val="32"/>
          <w:szCs w:val="32"/>
        </w:rPr>
        <w:t>×××项目——考核比重表（技能操作）</w:t>
      </w:r>
    </w:p>
    <w:p>
      <w:pPr>
        <w:jc w:val="center"/>
        <w:rPr>
          <w:rFonts w:hint="eastAsia" w:ascii="宋体" w:hAnsi="宋体" w:eastAsia="宋体" w:cs="宋体"/>
          <w:sz w:val="32"/>
          <w:szCs w:val="32"/>
        </w:rPr>
      </w:pPr>
      <w:r>
        <w:rPr>
          <w:rFonts w:hint="eastAsia" w:ascii="宋体" w:hAnsi="宋体" w:eastAsia="宋体" w:cs="宋体"/>
          <w:sz w:val="32"/>
          <w:szCs w:val="32"/>
        </w:rPr>
        <w:t>例如：维修电工项目——考核比重表（技能操作）</w:t>
      </w:r>
    </w:p>
    <w:tbl>
      <w:tblPr>
        <w:tblStyle w:val="60"/>
        <w:tblW w:w="9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2746"/>
        <w:gridCol w:w="3314"/>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12" w:type="dxa"/>
            <w:gridSpan w:val="3"/>
            <w:noWrap w:val="0"/>
            <w:vAlign w:val="center"/>
          </w:tcPr>
          <w:p>
            <w:pPr>
              <w:jc w:val="center"/>
              <w:rPr>
                <w:rFonts w:hint="eastAsia" w:ascii="宋体" w:hAnsi="宋体" w:eastAsia="宋体" w:cs="宋体"/>
                <w:szCs w:val="24"/>
              </w:rPr>
            </w:pPr>
            <w:r>
              <w:rPr>
                <w:rFonts w:hint="eastAsia" w:ascii="宋体" w:hAnsi="宋体" w:eastAsia="宋体" w:cs="宋体"/>
                <w:szCs w:val="24"/>
              </w:rPr>
              <w:t>项目</w:t>
            </w:r>
          </w:p>
        </w:tc>
        <w:tc>
          <w:tcPr>
            <w:tcW w:w="1407" w:type="dxa"/>
            <w:noWrap w:val="0"/>
            <w:vAlign w:val="center"/>
          </w:tcPr>
          <w:p>
            <w:pPr>
              <w:jc w:val="center"/>
              <w:rPr>
                <w:rFonts w:hint="eastAsia" w:ascii="宋体" w:hAnsi="宋体" w:eastAsia="宋体" w:cs="宋体"/>
                <w:szCs w:val="24"/>
              </w:rPr>
            </w:pPr>
            <w:r>
              <w:rPr>
                <w:rFonts w:hint="eastAsia" w:ascii="宋体" w:hAnsi="宋体" w:eastAsia="宋体" w:cs="宋体"/>
                <w:szCs w:val="24"/>
              </w:rPr>
              <w:t>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352" w:type="dxa"/>
            <w:vMerge w:val="restart"/>
            <w:noWrap w:val="0"/>
            <w:vAlign w:val="center"/>
          </w:tcPr>
          <w:p>
            <w:pPr>
              <w:jc w:val="center"/>
              <w:rPr>
                <w:rFonts w:hint="eastAsia" w:ascii="宋体" w:hAnsi="宋体" w:eastAsia="宋体" w:cs="宋体"/>
                <w:szCs w:val="24"/>
              </w:rPr>
            </w:pPr>
            <w:r>
              <w:rPr>
                <w:rFonts w:hint="eastAsia" w:ascii="宋体" w:hAnsi="宋体" w:eastAsia="宋体" w:cs="宋体"/>
                <w:szCs w:val="24"/>
              </w:rPr>
              <w:t>技能要求</w:t>
            </w:r>
          </w:p>
        </w:tc>
        <w:tc>
          <w:tcPr>
            <w:tcW w:w="2746" w:type="dxa"/>
            <w:vMerge w:val="restart"/>
            <w:noWrap w:val="0"/>
            <w:vAlign w:val="center"/>
          </w:tcPr>
          <w:p>
            <w:pPr>
              <w:jc w:val="center"/>
              <w:rPr>
                <w:rFonts w:hint="eastAsia" w:ascii="宋体" w:hAnsi="宋体" w:eastAsia="宋体" w:cs="宋体"/>
                <w:szCs w:val="24"/>
              </w:rPr>
            </w:pPr>
            <w:r>
              <w:rPr>
                <w:rFonts w:hint="eastAsia" w:ascii="宋体" w:hAnsi="宋体" w:eastAsia="宋体" w:cs="宋体"/>
                <w:szCs w:val="24"/>
              </w:rPr>
              <w:t>1、（提示：对应功能）</w:t>
            </w:r>
          </w:p>
        </w:tc>
        <w:tc>
          <w:tcPr>
            <w:tcW w:w="3314" w:type="dxa"/>
            <w:noWrap w:val="0"/>
            <w:vAlign w:val="center"/>
          </w:tcPr>
          <w:p>
            <w:pPr>
              <w:jc w:val="center"/>
              <w:rPr>
                <w:rFonts w:hint="eastAsia" w:ascii="宋体" w:hAnsi="宋体" w:eastAsia="宋体" w:cs="宋体"/>
                <w:szCs w:val="24"/>
              </w:rPr>
            </w:pPr>
            <w:r>
              <w:rPr>
                <w:rFonts w:hint="eastAsia" w:ascii="宋体" w:hAnsi="宋体" w:eastAsia="宋体" w:cs="宋体"/>
                <w:szCs w:val="24"/>
              </w:rPr>
              <w:t>1-1（提示：对应工作内容</w:t>
            </w:r>
          </w:p>
        </w:tc>
        <w:tc>
          <w:tcPr>
            <w:tcW w:w="1407" w:type="dxa"/>
            <w:noWrap w:val="0"/>
            <w:vAlign w:val="center"/>
          </w:tcPr>
          <w:p>
            <w:pPr>
              <w:jc w:val="center"/>
              <w:rPr>
                <w:rFonts w:hint="eastAsia" w:ascii="宋体" w:hAnsi="宋体" w:eastAsia="宋体" w:cs="宋体"/>
                <w:szCs w:val="24"/>
              </w:rPr>
            </w:pPr>
          </w:p>
          <w:p>
            <w:pPr>
              <w:jc w:val="center"/>
              <w:rPr>
                <w:rFonts w:hint="eastAsia" w:ascii="宋体" w:hAnsi="宋体" w:eastAsia="宋体" w:cs="宋体"/>
                <w:szCs w:val="24"/>
              </w:rPr>
            </w:pPr>
          </w:p>
          <w:p>
            <w:pPr>
              <w:jc w:val="center"/>
              <w:rPr>
                <w:rFonts w:hint="eastAsia" w:ascii="宋体" w:hAnsi="宋体" w:eastAsia="宋体" w:cs="宋体"/>
                <w:szCs w:val="24"/>
              </w:rPr>
            </w:pPr>
          </w:p>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2352" w:type="dxa"/>
            <w:vMerge w:val="continue"/>
            <w:noWrap w:val="0"/>
            <w:vAlign w:val="center"/>
          </w:tcPr>
          <w:p>
            <w:pPr>
              <w:jc w:val="center"/>
              <w:rPr>
                <w:rFonts w:hint="eastAsia" w:ascii="宋体" w:hAnsi="宋体" w:eastAsia="宋体" w:cs="宋体"/>
                <w:szCs w:val="24"/>
              </w:rPr>
            </w:pPr>
          </w:p>
        </w:tc>
        <w:tc>
          <w:tcPr>
            <w:tcW w:w="2746" w:type="dxa"/>
            <w:vMerge w:val="continue"/>
            <w:noWrap w:val="0"/>
            <w:vAlign w:val="center"/>
          </w:tcPr>
          <w:p>
            <w:pPr>
              <w:jc w:val="center"/>
              <w:rPr>
                <w:rFonts w:hint="eastAsia" w:ascii="宋体" w:hAnsi="宋体" w:eastAsia="宋体" w:cs="宋体"/>
                <w:szCs w:val="24"/>
              </w:rPr>
            </w:pPr>
          </w:p>
        </w:tc>
        <w:tc>
          <w:tcPr>
            <w:tcW w:w="3314" w:type="dxa"/>
            <w:noWrap w:val="0"/>
            <w:vAlign w:val="center"/>
          </w:tcPr>
          <w:p>
            <w:pPr>
              <w:jc w:val="center"/>
              <w:rPr>
                <w:rFonts w:hint="eastAsia" w:ascii="宋体" w:hAnsi="宋体" w:eastAsia="宋体" w:cs="宋体"/>
                <w:szCs w:val="24"/>
              </w:rPr>
            </w:pPr>
          </w:p>
          <w:p>
            <w:pPr>
              <w:jc w:val="center"/>
              <w:rPr>
                <w:rFonts w:hint="eastAsia" w:ascii="宋体" w:hAnsi="宋体" w:eastAsia="宋体" w:cs="宋体"/>
                <w:szCs w:val="24"/>
              </w:rPr>
            </w:pPr>
          </w:p>
          <w:p>
            <w:pPr>
              <w:jc w:val="center"/>
              <w:rPr>
                <w:rFonts w:hint="eastAsia" w:ascii="宋体" w:hAnsi="宋体" w:eastAsia="宋体" w:cs="宋体"/>
                <w:szCs w:val="24"/>
              </w:rPr>
            </w:pPr>
          </w:p>
        </w:tc>
        <w:tc>
          <w:tcPr>
            <w:tcW w:w="1407" w:type="dxa"/>
            <w:noWrap w:val="0"/>
            <w:vAlign w:val="center"/>
          </w:tcPr>
          <w:p>
            <w:pPr>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2352" w:type="dxa"/>
            <w:vMerge w:val="continue"/>
            <w:noWrap w:val="0"/>
            <w:vAlign w:val="center"/>
          </w:tcPr>
          <w:p>
            <w:pPr>
              <w:jc w:val="center"/>
              <w:rPr>
                <w:rFonts w:hint="eastAsia" w:ascii="宋体" w:hAnsi="宋体" w:eastAsia="宋体" w:cs="宋体"/>
                <w:szCs w:val="24"/>
              </w:rPr>
            </w:pPr>
          </w:p>
        </w:tc>
        <w:tc>
          <w:tcPr>
            <w:tcW w:w="2746" w:type="dxa"/>
            <w:vMerge w:val="restart"/>
            <w:noWrap w:val="0"/>
            <w:vAlign w:val="center"/>
          </w:tcPr>
          <w:p>
            <w:pPr>
              <w:jc w:val="center"/>
              <w:rPr>
                <w:rFonts w:hint="eastAsia" w:ascii="宋体" w:hAnsi="宋体" w:eastAsia="宋体" w:cs="宋体"/>
                <w:szCs w:val="24"/>
              </w:rPr>
            </w:pPr>
          </w:p>
        </w:tc>
        <w:tc>
          <w:tcPr>
            <w:tcW w:w="3314" w:type="dxa"/>
            <w:noWrap w:val="0"/>
            <w:vAlign w:val="center"/>
          </w:tcPr>
          <w:p>
            <w:pPr>
              <w:jc w:val="center"/>
              <w:rPr>
                <w:rFonts w:hint="eastAsia" w:ascii="宋体" w:hAnsi="宋体" w:eastAsia="宋体" w:cs="宋体"/>
                <w:szCs w:val="24"/>
              </w:rPr>
            </w:pPr>
          </w:p>
          <w:p>
            <w:pPr>
              <w:jc w:val="center"/>
              <w:rPr>
                <w:rFonts w:hint="eastAsia" w:ascii="宋体" w:hAnsi="宋体" w:eastAsia="宋体" w:cs="宋体"/>
                <w:szCs w:val="24"/>
              </w:rPr>
            </w:pPr>
          </w:p>
          <w:p>
            <w:pPr>
              <w:jc w:val="center"/>
              <w:rPr>
                <w:rFonts w:hint="eastAsia" w:ascii="宋体" w:hAnsi="宋体" w:eastAsia="宋体" w:cs="宋体"/>
                <w:szCs w:val="24"/>
              </w:rPr>
            </w:pPr>
          </w:p>
        </w:tc>
        <w:tc>
          <w:tcPr>
            <w:tcW w:w="1407" w:type="dxa"/>
            <w:noWrap w:val="0"/>
            <w:vAlign w:val="center"/>
          </w:tcPr>
          <w:p>
            <w:pPr>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2352" w:type="dxa"/>
            <w:vMerge w:val="continue"/>
            <w:noWrap w:val="0"/>
            <w:vAlign w:val="top"/>
          </w:tcPr>
          <w:p>
            <w:pPr>
              <w:rPr>
                <w:rFonts w:hint="eastAsia" w:ascii="宋体" w:hAnsi="宋体" w:eastAsia="宋体" w:cs="宋体"/>
                <w:szCs w:val="24"/>
              </w:rPr>
            </w:pPr>
          </w:p>
        </w:tc>
        <w:tc>
          <w:tcPr>
            <w:tcW w:w="2746" w:type="dxa"/>
            <w:vMerge w:val="continue"/>
            <w:noWrap w:val="0"/>
            <w:vAlign w:val="top"/>
          </w:tcPr>
          <w:p>
            <w:pPr>
              <w:rPr>
                <w:rFonts w:hint="eastAsia" w:ascii="宋体" w:hAnsi="宋体" w:eastAsia="宋体" w:cs="宋体"/>
                <w:szCs w:val="24"/>
              </w:rPr>
            </w:pPr>
          </w:p>
        </w:tc>
        <w:tc>
          <w:tcPr>
            <w:tcW w:w="3314"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407"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2352" w:type="dxa"/>
            <w:vMerge w:val="continue"/>
            <w:noWrap w:val="0"/>
            <w:vAlign w:val="top"/>
          </w:tcPr>
          <w:p>
            <w:pPr>
              <w:rPr>
                <w:rFonts w:hint="eastAsia" w:ascii="宋体" w:hAnsi="宋体" w:eastAsia="宋体" w:cs="宋体"/>
                <w:szCs w:val="24"/>
              </w:rPr>
            </w:pPr>
          </w:p>
        </w:tc>
        <w:tc>
          <w:tcPr>
            <w:tcW w:w="2746" w:type="dxa"/>
            <w:vMerge w:val="restart"/>
            <w:noWrap w:val="0"/>
            <w:vAlign w:val="top"/>
          </w:tcPr>
          <w:p>
            <w:pPr>
              <w:rPr>
                <w:rFonts w:hint="eastAsia" w:ascii="宋体" w:hAnsi="宋体" w:eastAsia="宋体" w:cs="宋体"/>
                <w:szCs w:val="24"/>
              </w:rPr>
            </w:pPr>
          </w:p>
        </w:tc>
        <w:tc>
          <w:tcPr>
            <w:tcW w:w="3314"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407"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2352" w:type="dxa"/>
            <w:vMerge w:val="continue"/>
            <w:noWrap w:val="0"/>
            <w:vAlign w:val="top"/>
          </w:tcPr>
          <w:p>
            <w:pPr>
              <w:rPr>
                <w:rFonts w:hint="eastAsia" w:ascii="宋体" w:hAnsi="宋体" w:eastAsia="宋体" w:cs="宋体"/>
                <w:szCs w:val="24"/>
              </w:rPr>
            </w:pPr>
          </w:p>
        </w:tc>
        <w:tc>
          <w:tcPr>
            <w:tcW w:w="2746" w:type="dxa"/>
            <w:vMerge w:val="continue"/>
            <w:noWrap w:val="0"/>
            <w:vAlign w:val="top"/>
          </w:tcPr>
          <w:p>
            <w:pPr>
              <w:rPr>
                <w:rFonts w:hint="eastAsia" w:ascii="宋体" w:hAnsi="宋体" w:eastAsia="宋体" w:cs="宋体"/>
                <w:szCs w:val="24"/>
              </w:rPr>
            </w:pPr>
          </w:p>
        </w:tc>
        <w:tc>
          <w:tcPr>
            <w:tcW w:w="3314"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407"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2352" w:type="dxa"/>
            <w:vMerge w:val="continue"/>
            <w:noWrap w:val="0"/>
            <w:vAlign w:val="top"/>
          </w:tcPr>
          <w:p>
            <w:pPr>
              <w:rPr>
                <w:rFonts w:hint="eastAsia" w:ascii="宋体" w:hAnsi="宋体" w:eastAsia="宋体" w:cs="宋体"/>
                <w:szCs w:val="24"/>
              </w:rPr>
            </w:pPr>
          </w:p>
        </w:tc>
        <w:tc>
          <w:tcPr>
            <w:tcW w:w="2746" w:type="dxa"/>
            <w:vMerge w:val="continue"/>
            <w:noWrap w:val="0"/>
            <w:vAlign w:val="top"/>
          </w:tcPr>
          <w:p>
            <w:pPr>
              <w:rPr>
                <w:rFonts w:hint="eastAsia" w:ascii="宋体" w:hAnsi="宋体" w:eastAsia="宋体" w:cs="宋体"/>
                <w:szCs w:val="24"/>
              </w:rPr>
            </w:pPr>
          </w:p>
        </w:tc>
        <w:tc>
          <w:tcPr>
            <w:tcW w:w="3314"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407"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2352" w:type="dxa"/>
            <w:vMerge w:val="continue"/>
            <w:noWrap w:val="0"/>
            <w:vAlign w:val="top"/>
          </w:tcPr>
          <w:p>
            <w:pPr>
              <w:rPr>
                <w:rFonts w:hint="eastAsia" w:ascii="宋体" w:hAnsi="宋体" w:eastAsia="宋体" w:cs="宋体"/>
                <w:szCs w:val="24"/>
              </w:rPr>
            </w:pPr>
          </w:p>
        </w:tc>
        <w:tc>
          <w:tcPr>
            <w:tcW w:w="2746" w:type="dxa"/>
            <w:vMerge w:val="restart"/>
            <w:noWrap w:val="0"/>
            <w:vAlign w:val="top"/>
          </w:tcPr>
          <w:p>
            <w:pPr>
              <w:rPr>
                <w:rFonts w:hint="eastAsia" w:ascii="宋体" w:hAnsi="宋体" w:eastAsia="宋体" w:cs="宋体"/>
                <w:szCs w:val="24"/>
              </w:rPr>
            </w:pPr>
          </w:p>
        </w:tc>
        <w:tc>
          <w:tcPr>
            <w:tcW w:w="3314"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407"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2352" w:type="dxa"/>
            <w:vMerge w:val="continue"/>
            <w:noWrap w:val="0"/>
            <w:vAlign w:val="top"/>
          </w:tcPr>
          <w:p>
            <w:pPr>
              <w:rPr>
                <w:rFonts w:hint="eastAsia" w:ascii="宋体" w:hAnsi="宋体" w:eastAsia="宋体" w:cs="宋体"/>
                <w:szCs w:val="24"/>
              </w:rPr>
            </w:pPr>
          </w:p>
        </w:tc>
        <w:tc>
          <w:tcPr>
            <w:tcW w:w="2746" w:type="dxa"/>
            <w:vMerge w:val="continue"/>
            <w:noWrap w:val="0"/>
            <w:vAlign w:val="top"/>
          </w:tcPr>
          <w:p>
            <w:pPr>
              <w:rPr>
                <w:rFonts w:hint="eastAsia" w:ascii="宋体" w:hAnsi="宋体" w:eastAsia="宋体" w:cs="宋体"/>
                <w:szCs w:val="24"/>
              </w:rPr>
            </w:pPr>
          </w:p>
        </w:tc>
        <w:tc>
          <w:tcPr>
            <w:tcW w:w="3314"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407"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2352" w:type="dxa"/>
            <w:vMerge w:val="continue"/>
            <w:noWrap w:val="0"/>
            <w:vAlign w:val="top"/>
          </w:tcPr>
          <w:p>
            <w:pPr>
              <w:rPr>
                <w:rFonts w:hint="eastAsia" w:ascii="宋体" w:hAnsi="宋体" w:eastAsia="宋体" w:cs="宋体"/>
                <w:szCs w:val="24"/>
              </w:rPr>
            </w:pPr>
          </w:p>
        </w:tc>
        <w:tc>
          <w:tcPr>
            <w:tcW w:w="2746" w:type="dxa"/>
            <w:vMerge w:val="restart"/>
            <w:noWrap w:val="0"/>
            <w:vAlign w:val="top"/>
          </w:tcPr>
          <w:p>
            <w:pPr>
              <w:rPr>
                <w:rFonts w:hint="eastAsia" w:ascii="宋体" w:hAnsi="宋体" w:eastAsia="宋体" w:cs="宋体"/>
                <w:szCs w:val="24"/>
              </w:rPr>
            </w:pPr>
          </w:p>
        </w:tc>
        <w:tc>
          <w:tcPr>
            <w:tcW w:w="3314"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407"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2352" w:type="dxa"/>
            <w:vMerge w:val="continue"/>
            <w:noWrap w:val="0"/>
            <w:vAlign w:val="top"/>
          </w:tcPr>
          <w:p>
            <w:pPr>
              <w:rPr>
                <w:rFonts w:hint="eastAsia" w:ascii="宋体" w:hAnsi="宋体" w:eastAsia="宋体" w:cs="宋体"/>
                <w:szCs w:val="24"/>
              </w:rPr>
            </w:pPr>
          </w:p>
        </w:tc>
        <w:tc>
          <w:tcPr>
            <w:tcW w:w="2746" w:type="dxa"/>
            <w:vMerge w:val="continue"/>
            <w:noWrap w:val="0"/>
            <w:vAlign w:val="top"/>
          </w:tcPr>
          <w:p>
            <w:pPr>
              <w:rPr>
                <w:rFonts w:hint="eastAsia" w:ascii="宋体" w:hAnsi="宋体" w:eastAsia="宋体" w:cs="宋体"/>
                <w:szCs w:val="24"/>
              </w:rPr>
            </w:pPr>
          </w:p>
        </w:tc>
        <w:tc>
          <w:tcPr>
            <w:tcW w:w="3314"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407"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412" w:type="dxa"/>
            <w:gridSpan w:val="3"/>
            <w:noWrap w:val="0"/>
            <w:vAlign w:val="center"/>
          </w:tcPr>
          <w:p>
            <w:pPr>
              <w:jc w:val="center"/>
              <w:rPr>
                <w:rFonts w:hint="eastAsia" w:ascii="宋体" w:hAnsi="宋体" w:eastAsia="宋体" w:cs="宋体"/>
                <w:szCs w:val="24"/>
              </w:rPr>
            </w:pPr>
          </w:p>
          <w:p>
            <w:pPr>
              <w:jc w:val="center"/>
              <w:rPr>
                <w:rFonts w:hint="eastAsia" w:ascii="宋体" w:hAnsi="宋体" w:eastAsia="宋体" w:cs="宋体"/>
                <w:szCs w:val="24"/>
              </w:rPr>
            </w:pPr>
            <w:r>
              <w:rPr>
                <w:rFonts w:hint="eastAsia" w:ascii="宋体" w:hAnsi="宋体" w:eastAsia="宋体" w:cs="宋体"/>
                <w:szCs w:val="24"/>
              </w:rPr>
              <w:t>合   计</w:t>
            </w:r>
          </w:p>
          <w:p>
            <w:pPr>
              <w:jc w:val="center"/>
              <w:rPr>
                <w:rFonts w:hint="eastAsia" w:ascii="宋体" w:hAnsi="宋体" w:eastAsia="宋体" w:cs="宋体"/>
                <w:szCs w:val="24"/>
              </w:rPr>
            </w:pPr>
          </w:p>
        </w:tc>
        <w:tc>
          <w:tcPr>
            <w:tcW w:w="1407" w:type="dxa"/>
            <w:noWrap w:val="0"/>
            <w:vAlign w:val="center"/>
          </w:tcPr>
          <w:p>
            <w:pPr>
              <w:jc w:val="center"/>
              <w:rPr>
                <w:rFonts w:hint="eastAsia" w:ascii="宋体" w:hAnsi="宋体" w:eastAsia="宋体" w:cs="宋体"/>
                <w:szCs w:val="24"/>
              </w:rPr>
            </w:pPr>
            <w:r>
              <w:rPr>
                <w:rFonts w:hint="eastAsia" w:ascii="宋体" w:hAnsi="宋体" w:eastAsia="宋体" w:cs="宋体"/>
                <w:szCs w:val="24"/>
              </w:rPr>
              <w:t>100</w:t>
            </w:r>
          </w:p>
        </w:tc>
      </w:tr>
    </w:tbl>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t>4、师资配备规范:</w:t>
      </w:r>
    </w:p>
    <w:p>
      <w:pPr>
        <w:rPr>
          <w:rFonts w:hint="eastAsia" w:ascii="宋体" w:hAnsi="宋体" w:eastAsia="宋体" w:cs="宋体"/>
          <w:sz w:val="32"/>
          <w:szCs w:val="32"/>
        </w:rPr>
      </w:pPr>
    </w:p>
    <w:p>
      <w:pPr>
        <w:spacing w:line="500" w:lineRule="atLeast"/>
        <w:rPr>
          <w:rFonts w:hint="eastAsia" w:ascii="宋体" w:hAnsi="宋体" w:eastAsia="宋体" w:cs="宋体"/>
          <w:sz w:val="30"/>
          <w:szCs w:val="30"/>
        </w:rPr>
      </w:pPr>
      <w:r>
        <w:rPr>
          <w:rFonts w:hint="eastAsia" w:ascii="宋体" w:hAnsi="宋体" w:eastAsia="宋体" w:cs="宋体"/>
          <w:sz w:val="30"/>
          <w:szCs w:val="30"/>
        </w:rPr>
        <w:t>4.1教师任职基本条件。</w:t>
      </w:r>
    </w:p>
    <w:p>
      <w:pPr>
        <w:spacing w:line="500" w:lineRule="atLeast"/>
        <w:ind w:firstLine="600" w:firstLineChars="200"/>
        <w:rPr>
          <w:rFonts w:hint="eastAsia" w:ascii="宋体" w:hAnsi="宋体" w:eastAsia="宋体" w:cs="宋体"/>
          <w:sz w:val="30"/>
          <w:szCs w:val="30"/>
        </w:rPr>
      </w:pPr>
      <w:r>
        <w:rPr>
          <w:rFonts w:hint="eastAsia" w:ascii="宋体" w:hAnsi="宋体" w:eastAsia="宋体" w:cs="宋体"/>
          <w:sz w:val="30"/>
          <w:szCs w:val="30"/>
        </w:rPr>
        <w:t>要求至少要明确以下几方面：学历（大专以上）；从事本职业工作多少年以上；获得相关职业技能师资培训证等。</w:t>
      </w:r>
    </w:p>
    <w:p>
      <w:pPr>
        <w:spacing w:line="500" w:lineRule="atLeast"/>
        <w:rPr>
          <w:rFonts w:hint="eastAsia" w:ascii="宋体" w:hAnsi="宋体" w:eastAsia="宋体" w:cs="宋体"/>
          <w:sz w:val="30"/>
          <w:szCs w:val="30"/>
        </w:rPr>
      </w:pPr>
    </w:p>
    <w:p>
      <w:pPr>
        <w:spacing w:line="500" w:lineRule="atLeast"/>
        <w:rPr>
          <w:rFonts w:hint="eastAsia" w:ascii="宋体" w:hAnsi="宋体" w:eastAsia="宋体" w:cs="宋体"/>
          <w:sz w:val="30"/>
          <w:szCs w:val="30"/>
        </w:rPr>
      </w:pPr>
      <w:r>
        <w:rPr>
          <w:rFonts w:hint="eastAsia" w:ascii="宋体" w:hAnsi="宋体" w:eastAsia="宋体" w:cs="宋体"/>
          <w:sz w:val="30"/>
          <w:szCs w:val="30"/>
        </w:rPr>
        <w:t>4.2教师职业素质和能力水平要求。</w:t>
      </w:r>
    </w:p>
    <w:p>
      <w:pPr>
        <w:spacing w:line="500" w:lineRule="atLeast"/>
        <w:ind w:firstLine="600" w:firstLineChars="200"/>
        <w:rPr>
          <w:rFonts w:hint="eastAsia" w:ascii="宋体" w:hAnsi="宋体" w:eastAsia="宋体" w:cs="宋体"/>
          <w:sz w:val="30"/>
          <w:szCs w:val="30"/>
        </w:rPr>
      </w:pPr>
      <w:r>
        <w:rPr>
          <w:rFonts w:hint="eastAsia" w:ascii="宋体" w:hAnsi="宋体" w:eastAsia="宋体" w:cs="宋体"/>
          <w:sz w:val="30"/>
          <w:szCs w:val="30"/>
        </w:rPr>
        <w:t>包括：爱岗敬业、职业道德、职业培训教育经历、水平和能力。</w:t>
      </w:r>
    </w:p>
    <w:p>
      <w:pPr>
        <w:spacing w:line="500" w:lineRule="atLeast"/>
        <w:ind w:firstLine="600" w:firstLineChars="200"/>
        <w:rPr>
          <w:rFonts w:hint="eastAsia" w:ascii="宋体" w:hAnsi="宋体" w:eastAsia="宋体" w:cs="宋体"/>
          <w:sz w:val="30"/>
          <w:szCs w:val="30"/>
        </w:rPr>
      </w:pPr>
    </w:p>
    <w:p>
      <w:pPr>
        <w:spacing w:line="500" w:lineRule="atLeast"/>
        <w:rPr>
          <w:rFonts w:hint="eastAsia" w:ascii="宋体" w:hAnsi="宋体" w:eastAsia="宋体" w:cs="宋体"/>
          <w:sz w:val="30"/>
          <w:szCs w:val="30"/>
        </w:rPr>
      </w:pPr>
      <w:r>
        <w:rPr>
          <w:rFonts w:hint="eastAsia" w:ascii="宋体" w:hAnsi="宋体" w:eastAsia="宋体" w:cs="宋体"/>
          <w:sz w:val="30"/>
          <w:szCs w:val="30"/>
        </w:rPr>
        <w:t>4.3教师数量配备。</w:t>
      </w:r>
    </w:p>
    <w:p>
      <w:pPr>
        <w:spacing w:line="500" w:lineRule="atLeast"/>
        <w:ind w:firstLine="600" w:firstLineChars="200"/>
        <w:rPr>
          <w:rFonts w:hint="eastAsia" w:ascii="宋体" w:hAnsi="宋体" w:eastAsia="宋体" w:cs="宋体"/>
          <w:sz w:val="30"/>
          <w:szCs w:val="30"/>
        </w:rPr>
      </w:pPr>
      <w:r>
        <w:rPr>
          <w:rFonts w:hint="eastAsia" w:ascii="宋体" w:hAnsi="宋体" w:eastAsia="宋体" w:cs="宋体"/>
          <w:sz w:val="30"/>
          <w:szCs w:val="30"/>
        </w:rPr>
        <w:t>原则：以培训班为单位。对不同等级培训，其规模可按照10人/班、20人/班、40人/班定制，教师配备2～4人/班不等。</w:t>
      </w: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t>5、场所设施规范</w:t>
      </w:r>
    </w:p>
    <w:p>
      <w:pPr>
        <w:jc w:val="center"/>
        <w:rPr>
          <w:rFonts w:hint="eastAsia" w:ascii="宋体" w:hAnsi="宋体" w:eastAsia="宋体" w:cs="宋体"/>
          <w:sz w:val="32"/>
          <w:szCs w:val="32"/>
        </w:rPr>
      </w:pPr>
      <w:r>
        <w:rPr>
          <w:rFonts w:hint="eastAsia" w:ascii="宋体" w:hAnsi="宋体" w:eastAsia="宋体" w:cs="宋体"/>
          <w:sz w:val="32"/>
          <w:szCs w:val="32"/>
        </w:rPr>
        <w:t>×××项目——场所设施</w:t>
      </w:r>
      <w:r>
        <w:rPr>
          <w:rFonts w:hint="eastAsia" w:ascii="宋体" w:hAnsi="宋体" w:eastAsia="宋体" w:cs="宋体"/>
          <w:sz w:val="30"/>
          <w:szCs w:val="30"/>
        </w:rPr>
        <w:t>规范</w:t>
      </w:r>
    </w:p>
    <w:p>
      <w:pPr>
        <w:jc w:val="center"/>
        <w:rPr>
          <w:rFonts w:hint="eastAsia" w:ascii="宋体" w:hAnsi="宋体" w:eastAsia="宋体" w:cs="宋体"/>
          <w:sz w:val="32"/>
          <w:szCs w:val="32"/>
        </w:rPr>
      </w:pPr>
      <w:r>
        <w:rPr>
          <w:rFonts w:hint="eastAsia" w:ascii="宋体" w:hAnsi="宋体" w:eastAsia="宋体" w:cs="宋体"/>
          <w:sz w:val="32"/>
          <w:szCs w:val="32"/>
        </w:rPr>
        <w:t>例如：维修电工项目——场所设施</w:t>
      </w:r>
      <w:r>
        <w:rPr>
          <w:rFonts w:hint="eastAsia" w:ascii="宋体" w:hAnsi="宋体" w:eastAsia="宋体" w:cs="宋体"/>
          <w:sz w:val="30"/>
          <w:szCs w:val="30"/>
        </w:rPr>
        <w:t>规范</w:t>
      </w:r>
    </w:p>
    <w:tbl>
      <w:tblPr>
        <w:tblStyle w:val="60"/>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7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9900" w:type="dxa"/>
            <w:gridSpan w:val="2"/>
            <w:noWrap w:val="0"/>
            <w:vAlign w:val="center"/>
          </w:tcPr>
          <w:p>
            <w:pPr>
              <w:jc w:val="center"/>
              <w:rPr>
                <w:rFonts w:hint="eastAsia" w:ascii="宋体" w:hAnsi="宋体" w:eastAsia="宋体" w:cs="宋体"/>
                <w:szCs w:val="24"/>
              </w:rPr>
            </w:pPr>
            <w:r>
              <w:rPr>
                <w:rFonts w:hint="eastAsia" w:ascii="宋体" w:hAnsi="宋体" w:eastAsia="宋体" w:cs="宋体"/>
                <w:szCs w:val="24"/>
              </w:rPr>
              <w:t>理论培训场所设施（单班培训设置</w:t>
            </w:r>
            <w:r>
              <w:rPr>
                <w:rFonts w:hint="eastAsia" w:ascii="宋体" w:hAnsi="宋体" w:eastAsia="宋体" w:cs="宋体"/>
                <w:szCs w:val="21"/>
              </w:rPr>
              <w:t>规范</w:t>
            </w:r>
            <w:r>
              <w:rPr>
                <w:rFonts w:hint="eastAsia" w:ascii="宋体" w:hAnsi="宋体" w:eastAsia="宋体" w:cs="宋体"/>
                <w:szCs w:val="24"/>
              </w:rPr>
              <w:t>）</w:t>
            </w:r>
          </w:p>
          <w:p>
            <w:pPr>
              <w:jc w:val="center"/>
              <w:rPr>
                <w:rFonts w:hint="eastAsia" w:ascii="宋体" w:hAnsi="宋体" w:eastAsia="宋体" w:cs="宋体"/>
                <w:szCs w:val="24"/>
              </w:rPr>
            </w:pPr>
            <w:r>
              <w:rPr>
                <w:rFonts w:hint="eastAsia" w:ascii="宋体" w:hAnsi="宋体" w:eastAsia="宋体" w:cs="宋体"/>
                <w:szCs w:val="24"/>
              </w:rPr>
              <w:t>按照国家标准教室设置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2088" w:type="dxa"/>
            <w:noWrap w:val="0"/>
            <w:vAlign w:val="center"/>
          </w:tcPr>
          <w:p>
            <w:pPr>
              <w:jc w:val="center"/>
              <w:rPr>
                <w:rFonts w:hint="eastAsia" w:ascii="宋体" w:hAnsi="宋体" w:eastAsia="宋体" w:cs="宋体"/>
                <w:szCs w:val="24"/>
              </w:rPr>
            </w:pPr>
            <w:r>
              <w:rPr>
                <w:rFonts w:hint="eastAsia" w:ascii="宋体" w:hAnsi="宋体" w:eastAsia="宋体" w:cs="宋体"/>
                <w:szCs w:val="24"/>
              </w:rPr>
              <w:t>场地条件</w:t>
            </w:r>
          </w:p>
        </w:tc>
        <w:tc>
          <w:tcPr>
            <w:tcW w:w="7812" w:type="dxa"/>
            <w:noWrap w:val="0"/>
            <w:vAlign w:val="center"/>
          </w:tcPr>
          <w:p>
            <w:pPr>
              <w:jc w:val="center"/>
              <w:rPr>
                <w:rFonts w:hint="eastAsia" w:ascii="宋体" w:hAnsi="宋体" w:eastAsia="宋体" w:cs="宋体"/>
                <w:szCs w:val="24"/>
              </w:rPr>
            </w:pPr>
          </w:p>
          <w:p>
            <w:pPr>
              <w:jc w:val="center"/>
              <w:rPr>
                <w:rFonts w:hint="eastAsia" w:ascii="宋体" w:hAnsi="宋体" w:eastAsia="宋体" w:cs="宋体"/>
                <w:szCs w:val="24"/>
              </w:rPr>
            </w:pPr>
          </w:p>
          <w:p>
            <w:pPr>
              <w:jc w:val="center"/>
              <w:rPr>
                <w:rFonts w:hint="eastAsia" w:ascii="宋体" w:hAnsi="宋体" w:eastAsia="宋体" w:cs="宋体"/>
                <w:szCs w:val="24"/>
              </w:rPr>
            </w:pPr>
          </w:p>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2088" w:type="dxa"/>
            <w:noWrap w:val="0"/>
            <w:vAlign w:val="center"/>
          </w:tcPr>
          <w:p>
            <w:pPr>
              <w:jc w:val="center"/>
              <w:rPr>
                <w:rFonts w:hint="eastAsia" w:ascii="宋体" w:hAnsi="宋体" w:eastAsia="宋体" w:cs="宋体"/>
                <w:szCs w:val="24"/>
              </w:rPr>
            </w:pPr>
            <w:r>
              <w:rPr>
                <w:rFonts w:hint="eastAsia" w:ascii="宋体" w:hAnsi="宋体" w:eastAsia="宋体" w:cs="宋体"/>
                <w:szCs w:val="24"/>
              </w:rPr>
              <w:t>设备条件</w:t>
            </w:r>
          </w:p>
        </w:tc>
        <w:tc>
          <w:tcPr>
            <w:tcW w:w="7812" w:type="dxa"/>
            <w:noWrap w:val="0"/>
            <w:vAlign w:val="center"/>
          </w:tcPr>
          <w:p>
            <w:pPr>
              <w:jc w:val="center"/>
              <w:rPr>
                <w:rFonts w:hint="eastAsia" w:ascii="宋体" w:hAnsi="宋体" w:eastAsia="宋体" w:cs="宋体"/>
                <w:szCs w:val="24"/>
              </w:rPr>
            </w:pPr>
          </w:p>
          <w:p>
            <w:pPr>
              <w:jc w:val="center"/>
              <w:rPr>
                <w:rFonts w:hint="eastAsia" w:ascii="宋体" w:hAnsi="宋体" w:eastAsia="宋体" w:cs="宋体"/>
                <w:szCs w:val="24"/>
              </w:rPr>
            </w:pPr>
          </w:p>
          <w:p>
            <w:pPr>
              <w:jc w:val="center"/>
              <w:rPr>
                <w:rFonts w:hint="eastAsia" w:ascii="宋体" w:hAnsi="宋体" w:eastAsia="宋体" w:cs="宋体"/>
                <w:szCs w:val="24"/>
              </w:rPr>
            </w:pPr>
          </w:p>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2088" w:type="dxa"/>
            <w:noWrap w:val="0"/>
            <w:vAlign w:val="center"/>
          </w:tcPr>
          <w:p>
            <w:pPr>
              <w:jc w:val="center"/>
              <w:rPr>
                <w:rFonts w:hint="eastAsia" w:ascii="宋体" w:hAnsi="宋体" w:eastAsia="宋体" w:cs="宋体"/>
                <w:szCs w:val="24"/>
              </w:rPr>
            </w:pPr>
            <w:r>
              <w:rPr>
                <w:rFonts w:hint="eastAsia" w:ascii="宋体" w:hAnsi="宋体" w:eastAsia="宋体" w:cs="宋体"/>
                <w:szCs w:val="24"/>
              </w:rPr>
              <w:t>安全条件</w:t>
            </w:r>
          </w:p>
        </w:tc>
        <w:tc>
          <w:tcPr>
            <w:tcW w:w="7812" w:type="dxa"/>
            <w:noWrap w:val="0"/>
            <w:vAlign w:val="center"/>
          </w:tcPr>
          <w:p>
            <w:pPr>
              <w:jc w:val="center"/>
              <w:rPr>
                <w:rFonts w:hint="eastAsia" w:ascii="宋体" w:hAnsi="宋体" w:eastAsia="宋体" w:cs="宋体"/>
                <w:szCs w:val="24"/>
              </w:rPr>
            </w:pPr>
          </w:p>
          <w:p>
            <w:pPr>
              <w:jc w:val="center"/>
              <w:rPr>
                <w:rFonts w:hint="eastAsia" w:ascii="宋体" w:hAnsi="宋体" w:eastAsia="宋体" w:cs="宋体"/>
                <w:szCs w:val="24"/>
              </w:rPr>
            </w:pPr>
          </w:p>
          <w:p>
            <w:pPr>
              <w:jc w:val="center"/>
              <w:rPr>
                <w:rFonts w:hint="eastAsia" w:ascii="宋体" w:hAnsi="宋体" w:eastAsia="宋体" w:cs="宋体"/>
                <w:szCs w:val="24"/>
              </w:rPr>
            </w:pPr>
          </w:p>
          <w:p>
            <w:pPr>
              <w:jc w:val="center"/>
              <w:rPr>
                <w:rFonts w:hint="eastAsia" w:ascii="宋体" w:hAnsi="宋体" w:eastAsia="宋体" w:cs="宋体"/>
                <w:szCs w:val="24"/>
              </w:rPr>
            </w:pPr>
          </w:p>
          <w:p>
            <w:pPr>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900" w:type="dxa"/>
            <w:gridSpan w:val="2"/>
            <w:noWrap w:val="0"/>
            <w:vAlign w:val="center"/>
          </w:tcPr>
          <w:p>
            <w:pPr>
              <w:jc w:val="center"/>
              <w:rPr>
                <w:rFonts w:hint="eastAsia" w:ascii="宋体" w:hAnsi="宋体" w:eastAsia="宋体" w:cs="宋体"/>
                <w:szCs w:val="24"/>
              </w:rPr>
            </w:pPr>
            <w:r>
              <w:rPr>
                <w:rFonts w:hint="eastAsia" w:ascii="宋体" w:hAnsi="宋体" w:eastAsia="宋体" w:cs="宋体"/>
                <w:szCs w:val="24"/>
              </w:rPr>
              <w:t>实操培训场所设施（按单班培训设置</w:t>
            </w:r>
            <w:r>
              <w:rPr>
                <w:rFonts w:hint="eastAsia" w:ascii="宋体" w:hAnsi="宋体" w:eastAsia="宋体" w:cs="宋体"/>
                <w:szCs w:val="21"/>
              </w:rPr>
              <w:t>规范</w:t>
            </w:r>
            <w:r>
              <w:rPr>
                <w:rFonts w:hint="eastAsia" w:ascii="宋体" w:hAnsi="宋体" w:eastAsia="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2088" w:type="dxa"/>
            <w:noWrap w:val="0"/>
            <w:vAlign w:val="center"/>
          </w:tcPr>
          <w:p>
            <w:pPr>
              <w:jc w:val="center"/>
              <w:rPr>
                <w:rFonts w:hint="eastAsia" w:ascii="宋体" w:hAnsi="宋体" w:eastAsia="宋体" w:cs="宋体"/>
                <w:szCs w:val="24"/>
              </w:rPr>
            </w:pPr>
            <w:r>
              <w:rPr>
                <w:rFonts w:hint="eastAsia" w:ascii="宋体" w:hAnsi="宋体" w:eastAsia="宋体" w:cs="宋体"/>
                <w:szCs w:val="24"/>
              </w:rPr>
              <w:t>场地条件</w:t>
            </w:r>
          </w:p>
        </w:tc>
        <w:tc>
          <w:tcPr>
            <w:tcW w:w="7812" w:type="dxa"/>
            <w:noWrap w:val="0"/>
            <w:vAlign w:val="center"/>
          </w:tcPr>
          <w:p>
            <w:pPr>
              <w:jc w:val="center"/>
              <w:rPr>
                <w:rFonts w:hint="eastAsia" w:ascii="宋体" w:hAnsi="宋体" w:eastAsia="宋体" w:cs="宋体"/>
                <w:szCs w:val="24"/>
              </w:rPr>
            </w:pPr>
          </w:p>
          <w:p>
            <w:pPr>
              <w:jc w:val="center"/>
              <w:rPr>
                <w:rFonts w:hint="eastAsia" w:ascii="宋体" w:hAnsi="宋体" w:eastAsia="宋体" w:cs="宋体"/>
                <w:szCs w:val="24"/>
              </w:rPr>
            </w:pPr>
          </w:p>
          <w:p>
            <w:pPr>
              <w:jc w:val="center"/>
              <w:rPr>
                <w:rFonts w:hint="eastAsia" w:ascii="宋体" w:hAnsi="宋体" w:eastAsia="宋体" w:cs="宋体"/>
                <w:szCs w:val="24"/>
              </w:rPr>
            </w:pPr>
          </w:p>
          <w:p>
            <w:pPr>
              <w:jc w:val="center"/>
              <w:rPr>
                <w:rFonts w:hint="eastAsia" w:ascii="宋体" w:hAnsi="宋体" w:eastAsia="宋体" w:cs="宋体"/>
                <w:szCs w:val="24"/>
              </w:rPr>
            </w:pPr>
          </w:p>
          <w:p>
            <w:pPr>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2088" w:type="dxa"/>
            <w:noWrap w:val="0"/>
            <w:vAlign w:val="center"/>
          </w:tcPr>
          <w:p>
            <w:pPr>
              <w:jc w:val="center"/>
              <w:rPr>
                <w:rFonts w:hint="eastAsia" w:ascii="宋体" w:hAnsi="宋体" w:eastAsia="宋体" w:cs="宋体"/>
                <w:szCs w:val="24"/>
              </w:rPr>
            </w:pPr>
            <w:r>
              <w:rPr>
                <w:rFonts w:hint="eastAsia" w:ascii="宋体" w:hAnsi="宋体" w:eastAsia="宋体" w:cs="宋体"/>
                <w:szCs w:val="24"/>
              </w:rPr>
              <w:t>设备条件</w:t>
            </w:r>
          </w:p>
        </w:tc>
        <w:tc>
          <w:tcPr>
            <w:tcW w:w="7812" w:type="dxa"/>
            <w:noWrap w:val="0"/>
            <w:vAlign w:val="center"/>
          </w:tcPr>
          <w:p>
            <w:pPr>
              <w:jc w:val="center"/>
              <w:rPr>
                <w:rFonts w:hint="eastAsia" w:ascii="宋体" w:hAnsi="宋体" w:eastAsia="宋体" w:cs="宋体"/>
                <w:szCs w:val="24"/>
              </w:rPr>
            </w:pPr>
          </w:p>
          <w:p>
            <w:pPr>
              <w:jc w:val="center"/>
              <w:rPr>
                <w:rFonts w:hint="eastAsia" w:ascii="宋体" w:hAnsi="宋体" w:eastAsia="宋体" w:cs="宋体"/>
                <w:szCs w:val="24"/>
              </w:rPr>
            </w:pPr>
          </w:p>
          <w:p>
            <w:pPr>
              <w:jc w:val="center"/>
              <w:rPr>
                <w:rFonts w:hint="eastAsia" w:ascii="宋体" w:hAnsi="宋体" w:eastAsia="宋体" w:cs="宋体"/>
                <w:szCs w:val="24"/>
              </w:rPr>
            </w:pPr>
          </w:p>
          <w:p>
            <w:pPr>
              <w:jc w:val="center"/>
              <w:rPr>
                <w:rFonts w:hint="eastAsia" w:ascii="宋体" w:hAnsi="宋体" w:eastAsia="宋体" w:cs="宋体"/>
                <w:szCs w:val="24"/>
              </w:rPr>
            </w:pPr>
          </w:p>
          <w:p>
            <w:pPr>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2088" w:type="dxa"/>
            <w:noWrap w:val="0"/>
            <w:vAlign w:val="center"/>
          </w:tcPr>
          <w:p>
            <w:pPr>
              <w:jc w:val="center"/>
              <w:rPr>
                <w:rFonts w:hint="eastAsia" w:ascii="宋体" w:hAnsi="宋体" w:eastAsia="宋体" w:cs="宋体"/>
                <w:szCs w:val="24"/>
              </w:rPr>
            </w:pPr>
            <w:r>
              <w:rPr>
                <w:rFonts w:hint="eastAsia" w:ascii="宋体" w:hAnsi="宋体" w:eastAsia="宋体" w:cs="宋体"/>
                <w:szCs w:val="24"/>
              </w:rPr>
              <w:t>安全条件</w:t>
            </w:r>
          </w:p>
        </w:tc>
        <w:tc>
          <w:tcPr>
            <w:tcW w:w="7812" w:type="dxa"/>
            <w:noWrap w:val="0"/>
            <w:vAlign w:val="center"/>
          </w:tcPr>
          <w:p>
            <w:pPr>
              <w:jc w:val="center"/>
              <w:rPr>
                <w:rFonts w:hint="eastAsia" w:ascii="宋体" w:hAnsi="宋体" w:eastAsia="宋体" w:cs="宋体"/>
                <w:szCs w:val="24"/>
              </w:rPr>
            </w:pPr>
          </w:p>
          <w:p>
            <w:pPr>
              <w:jc w:val="center"/>
              <w:rPr>
                <w:rFonts w:hint="eastAsia" w:ascii="宋体" w:hAnsi="宋体" w:eastAsia="宋体" w:cs="宋体"/>
                <w:szCs w:val="24"/>
              </w:rPr>
            </w:pPr>
          </w:p>
          <w:p>
            <w:pPr>
              <w:jc w:val="center"/>
              <w:rPr>
                <w:rFonts w:hint="eastAsia" w:ascii="宋体" w:hAnsi="宋体" w:eastAsia="宋体" w:cs="宋体"/>
                <w:szCs w:val="24"/>
              </w:rPr>
            </w:pPr>
          </w:p>
          <w:p>
            <w:pPr>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2088" w:type="dxa"/>
            <w:noWrap w:val="0"/>
            <w:vAlign w:val="center"/>
          </w:tcPr>
          <w:p>
            <w:pPr>
              <w:jc w:val="center"/>
              <w:rPr>
                <w:rFonts w:hint="eastAsia" w:ascii="宋体" w:hAnsi="宋体" w:eastAsia="宋体" w:cs="宋体"/>
                <w:szCs w:val="24"/>
              </w:rPr>
            </w:pPr>
            <w:r>
              <w:rPr>
                <w:rFonts w:hint="eastAsia" w:ascii="宋体" w:hAnsi="宋体" w:eastAsia="宋体" w:cs="宋体"/>
                <w:szCs w:val="24"/>
              </w:rPr>
              <w:t>劳动保护设施</w:t>
            </w:r>
          </w:p>
        </w:tc>
        <w:tc>
          <w:tcPr>
            <w:tcW w:w="7812" w:type="dxa"/>
            <w:noWrap w:val="0"/>
            <w:vAlign w:val="center"/>
          </w:tcPr>
          <w:p>
            <w:pPr>
              <w:jc w:val="center"/>
              <w:rPr>
                <w:rFonts w:hint="eastAsia" w:ascii="宋体" w:hAnsi="宋体" w:eastAsia="宋体" w:cs="宋体"/>
                <w:szCs w:val="24"/>
              </w:rPr>
            </w:pPr>
          </w:p>
          <w:p>
            <w:pPr>
              <w:jc w:val="center"/>
              <w:rPr>
                <w:rFonts w:hint="eastAsia" w:ascii="宋体" w:hAnsi="宋体" w:eastAsia="宋体" w:cs="宋体"/>
                <w:szCs w:val="24"/>
              </w:rPr>
            </w:pPr>
          </w:p>
          <w:p>
            <w:pPr>
              <w:jc w:val="center"/>
              <w:rPr>
                <w:rFonts w:hint="eastAsia" w:ascii="宋体" w:hAnsi="宋体" w:eastAsia="宋体" w:cs="宋体"/>
                <w:szCs w:val="24"/>
              </w:rPr>
            </w:pPr>
          </w:p>
          <w:p>
            <w:pPr>
              <w:jc w:val="center"/>
              <w:rPr>
                <w:rFonts w:hint="eastAsia" w:ascii="宋体" w:hAnsi="宋体" w:eastAsia="宋体" w:cs="宋体"/>
                <w:szCs w:val="24"/>
              </w:rPr>
            </w:pPr>
          </w:p>
        </w:tc>
      </w:tr>
    </w:tbl>
    <w:p>
      <w:pPr>
        <w:jc w:val="center"/>
        <w:rPr>
          <w:rFonts w:hint="eastAsia" w:ascii="宋体" w:hAnsi="宋体" w:eastAsia="宋体" w:cs="宋体"/>
          <w:sz w:val="30"/>
          <w:szCs w:val="30"/>
        </w:rPr>
        <w:sectPr>
          <w:pgSz w:w="11906" w:h="16838"/>
          <w:pgMar w:top="680" w:right="1134" w:bottom="680" w:left="1134" w:header="454" w:footer="567" w:gutter="0"/>
          <w:pgNumType w:fmt="decimal"/>
          <w:cols w:space="0" w:num="1"/>
          <w:rtlGutter w:val="0"/>
          <w:docGrid w:linePitch="312" w:charSpace="0"/>
        </w:sectPr>
      </w:pPr>
    </w:p>
    <w:p>
      <w:pPr>
        <w:jc w:val="center"/>
        <w:rPr>
          <w:rFonts w:hint="eastAsia" w:ascii="宋体" w:hAnsi="宋体" w:eastAsia="宋体" w:cs="宋体"/>
          <w:sz w:val="30"/>
          <w:szCs w:val="30"/>
        </w:rPr>
      </w:pPr>
      <w:r>
        <w:rPr>
          <w:rFonts w:hint="eastAsia" w:ascii="宋体" w:hAnsi="宋体" w:eastAsia="宋体" w:cs="宋体"/>
          <w:sz w:val="30"/>
          <w:szCs w:val="30"/>
        </w:rPr>
        <w:t>×××项目×——设备配备规范（清单）</w:t>
      </w:r>
    </w:p>
    <w:p>
      <w:pPr>
        <w:jc w:val="center"/>
        <w:rPr>
          <w:rFonts w:hint="eastAsia" w:ascii="宋体" w:hAnsi="宋体" w:eastAsia="宋体" w:cs="宋体"/>
          <w:sz w:val="30"/>
          <w:szCs w:val="30"/>
        </w:rPr>
      </w:pPr>
      <w:r>
        <w:rPr>
          <w:rFonts w:hint="eastAsia" w:ascii="宋体" w:hAnsi="宋体" w:eastAsia="宋体" w:cs="宋体"/>
          <w:sz w:val="30"/>
          <w:szCs w:val="30"/>
        </w:rPr>
        <w:t>例如，维修电工项目——设备配备规范（清单）</w:t>
      </w:r>
    </w:p>
    <w:tbl>
      <w:tblPr>
        <w:tblStyle w:val="60"/>
        <w:tblW w:w="9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1053"/>
        <w:gridCol w:w="2169"/>
        <w:gridCol w:w="982"/>
        <w:gridCol w:w="1262"/>
        <w:gridCol w:w="2308"/>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54" w:type="dxa"/>
            <w:vMerge w:val="restart"/>
            <w:noWrap w:val="0"/>
            <w:vAlign w:val="center"/>
          </w:tcPr>
          <w:p>
            <w:pPr>
              <w:jc w:val="center"/>
              <w:rPr>
                <w:rFonts w:hint="eastAsia" w:ascii="宋体" w:hAnsi="宋体" w:eastAsia="宋体" w:cs="宋体"/>
                <w:szCs w:val="24"/>
              </w:rPr>
            </w:pPr>
            <w:r>
              <w:rPr>
                <w:rFonts w:hint="eastAsia" w:ascii="宋体" w:hAnsi="宋体" w:eastAsia="宋体" w:cs="宋体"/>
                <w:szCs w:val="24"/>
              </w:rPr>
              <w:t>职业功能</w:t>
            </w:r>
          </w:p>
        </w:tc>
        <w:tc>
          <w:tcPr>
            <w:tcW w:w="1053" w:type="dxa"/>
            <w:vMerge w:val="restart"/>
            <w:noWrap w:val="0"/>
            <w:vAlign w:val="center"/>
          </w:tcPr>
          <w:p>
            <w:pPr>
              <w:jc w:val="center"/>
              <w:rPr>
                <w:rFonts w:hint="eastAsia" w:ascii="宋体" w:hAnsi="宋体" w:eastAsia="宋体" w:cs="宋体"/>
                <w:szCs w:val="24"/>
              </w:rPr>
            </w:pPr>
            <w:r>
              <w:rPr>
                <w:rFonts w:hint="eastAsia" w:ascii="宋体" w:hAnsi="宋体" w:eastAsia="宋体" w:cs="宋体"/>
                <w:szCs w:val="24"/>
              </w:rPr>
              <w:t>工作内容</w:t>
            </w:r>
          </w:p>
        </w:tc>
        <w:tc>
          <w:tcPr>
            <w:tcW w:w="2169" w:type="dxa"/>
            <w:vMerge w:val="restart"/>
            <w:noWrap w:val="0"/>
            <w:vAlign w:val="center"/>
          </w:tcPr>
          <w:p>
            <w:pPr>
              <w:jc w:val="center"/>
              <w:rPr>
                <w:rFonts w:hint="eastAsia" w:ascii="宋体" w:hAnsi="宋体" w:eastAsia="宋体" w:cs="宋体"/>
                <w:szCs w:val="24"/>
              </w:rPr>
            </w:pPr>
            <w:r>
              <w:rPr>
                <w:rFonts w:hint="eastAsia" w:ascii="宋体" w:hAnsi="宋体" w:eastAsia="宋体" w:cs="宋体"/>
                <w:szCs w:val="24"/>
              </w:rPr>
              <w:t>实训项目</w:t>
            </w:r>
          </w:p>
        </w:tc>
        <w:tc>
          <w:tcPr>
            <w:tcW w:w="5702" w:type="dxa"/>
            <w:gridSpan w:val="4"/>
            <w:noWrap w:val="0"/>
            <w:vAlign w:val="center"/>
          </w:tcPr>
          <w:p>
            <w:pPr>
              <w:jc w:val="center"/>
              <w:rPr>
                <w:rFonts w:hint="eastAsia" w:ascii="宋体" w:hAnsi="宋体" w:eastAsia="宋体" w:cs="宋体"/>
                <w:szCs w:val="24"/>
              </w:rPr>
            </w:pPr>
            <w:r>
              <w:rPr>
                <w:rFonts w:hint="eastAsia" w:ascii="宋体" w:hAnsi="宋体" w:eastAsia="宋体" w:cs="宋体"/>
                <w:szCs w:val="24"/>
              </w:rPr>
              <w:t>设备配备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054" w:type="dxa"/>
            <w:vMerge w:val="continue"/>
            <w:noWrap w:val="0"/>
            <w:vAlign w:val="center"/>
          </w:tcPr>
          <w:p>
            <w:pPr>
              <w:jc w:val="center"/>
              <w:rPr>
                <w:rFonts w:hint="eastAsia" w:ascii="宋体" w:hAnsi="宋体" w:eastAsia="宋体" w:cs="宋体"/>
                <w:szCs w:val="24"/>
              </w:rPr>
            </w:pPr>
          </w:p>
        </w:tc>
        <w:tc>
          <w:tcPr>
            <w:tcW w:w="1053" w:type="dxa"/>
            <w:vMerge w:val="continue"/>
            <w:noWrap w:val="0"/>
            <w:vAlign w:val="center"/>
          </w:tcPr>
          <w:p>
            <w:pPr>
              <w:jc w:val="center"/>
              <w:rPr>
                <w:rFonts w:hint="eastAsia" w:ascii="宋体" w:hAnsi="宋体" w:eastAsia="宋体" w:cs="宋体"/>
                <w:szCs w:val="24"/>
              </w:rPr>
            </w:pPr>
          </w:p>
        </w:tc>
        <w:tc>
          <w:tcPr>
            <w:tcW w:w="2169" w:type="dxa"/>
            <w:vMerge w:val="continue"/>
            <w:noWrap w:val="0"/>
            <w:vAlign w:val="center"/>
          </w:tcPr>
          <w:p>
            <w:pPr>
              <w:jc w:val="center"/>
              <w:rPr>
                <w:rFonts w:hint="eastAsia" w:ascii="宋体" w:hAnsi="宋体" w:eastAsia="宋体" w:cs="宋体"/>
                <w:szCs w:val="24"/>
              </w:rPr>
            </w:pPr>
          </w:p>
        </w:tc>
        <w:tc>
          <w:tcPr>
            <w:tcW w:w="982" w:type="dxa"/>
            <w:noWrap w:val="0"/>
            <w:vAlign w:val="center"/>
          </w:tcPr>
          <w:p>
            <w:pPr>
              <w:jc w:val="center"/>
              <w:rPr>
                <w:rFonts w:hint="eastAsia" w:ascii="宋体" w:hAnsi="宋体" w:eastAsia="宋体" w:cs="宋体"/>
                <w:szCs w:val="24"/>
              </w:rPr>
            </w:pPr>
            <w:r>
              <w:rPr>
                <w:rFonts w:hint="eastAsia" w:ascii="宋体" w:hAnsi="宋体" w:eastAsia="宋体" w:cs="宋体"/>
                <w:szCs w:val="24"/>
              </w:rPr>
              <w:t>名称</w:t>
            </w:r>
          </w:p>
        </w:tc>
        <w:tc>
          <w:tcPr>
            <w:tcW w:w="1262" w:type="dxa"/>
            <w:noWrap w:val="0"/>
            <w:vAlign w:val="center"/>
          </w:tcPr>
          <w:p>
            <w:pPr>
              <w:jc w:val="center"/>
              <w:rPr>
                <w:rFonts w:hint="eastAsia" w:ascii="宋体" w:hAnsi="宋体" w:eastAsia="宋体" w:cs="宋体"/>
                <w:szCs w:val="24"/>
              </w:rPr>
            </w:pPr>
            <w:r>
              <w:rPr>
                <w:rFonts w:hint="eastAsia" w:ascii="宋体" w:hAnsi="宋体" w:eastAsia="宋体" w:cs="宋体"/>
                <w:szCs w:val="24"/>
              </w:rPr>
              <w:t>型号规格</w:t>
            </w:r>
          </w:p>
        </w:tc>
        <w:tc>
          <w:tcPr>
            <w:tcW w:w="2308" w:type="dxa"/>
            <w:noWrap w:val="0"/>
            <w:vAlign w:val="center"/>
          </w:tcPr>
          <w:p>
            <w:pPr>
              <w:jc w:val="center"/>
              <w:rPr>
                <w:rFonts w:hint="eastAsia" w:ascii="宋体" w:hAnsi="宋体" w:eastAsia="宋体" w:cs="宋体"/>
                <w:szCs w:val="24"/>
              </w:rPr>
            </w:pPr>
            <w:r>
              <w:rPr>
                <w:rFonts w:hint="eastAsia" w:ascii="宋体" w:hAnsi="宋体" w:eastAsia="宋体" w:cs="宋体"/>
                <w:szCs w:val="24"/>
              </w:rPr>
              <w:t>数量（个、台、套）</w:t>
            </w:r>
          </w:p>
        </w:tc>
        <w:tc>
          <w:tcPr>
            <w:tcW w:w="1150" w:type="dxa"/>
            <w:noWrap w:val="0"/>
            <w:vAlign w:val="center"/>
          </w:tcPr>
          <w:p>
            <w:pPr>
              <w:jc w:val="center"/>
              <w:rPr>
                <w:rFonts w:hint="eastAsia" w:ascii="宋体" w:hAnsi="宋体" w:eastAsia="宋体" w:cs="宋体"/>
                <w:szCs w:val="24"/>
              </w:rPr>
            </w:pPr>
            <w:r>
              <w:rPr>
                <w:rFonts w:hint="eastAsia" w:ascii="宋体" w:hAnsi="宋体" w:eastAsia="宋体" w:cs="宋体"/>
                <w:szCs w:val="24"/>
              </w:rPr>
              <w:t>工具材料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054"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053" w:type="dxa"/>
            <w:noWrap w:val="0"/>
            <w:vAlign w:val="top"/>
          </w:tcPr>
          <w:p>
            <w:pPr>
              <w:rPr>
                <w:rFonts w:hint="eastAsia" w:ascii="宋体" w:hAnsi="宋体" w:eastAsia="宋体" w:cs="宋体"/>
                <w:szCs w:val="24"/>
              </w:rPr>
            </w:pPr>
          </w:p>
        </w:tc>
        <w:tc>
          <w:tcPr>
            <w:tcW w:w="2169" w:type="dxa"/>
            <w:noWrap w:val="0"/>
            <w:vAlign w:val="top"/>
          </w:tcPr>
          <w:p>
            <w:pPr>
              <w:rPr>
                <w:rFonts w:hint="eastAsia" w:ascii="宋体" w:hAnsi="宋体" w:eastAsia="宋体" w:cs="宋体"/>
                <w:szCs w:val="24"/>
              </w:rPr>
            </w:pPr>
          </w:p>
        </w:tc>
        <w:tc>
          <w:tcPr>
            <w:tcW w:w="982" w:type="dxa"/>
            <w:noWrap w:val="0"/>
            <w:vAlign w:val="top"/>
          </w:tcPr>
          <w:p>
            <w:pPr>
              <w:rPr>
                <w:rFonts w:hint="eastAsia" w:ascii="宋体" w:hAnsi="宋体" w:eastAsia="宋体" w:cs="宋体"/>
                <w:szCs w:val="24"/>
              </w:rPr>
            </w:pPr>
          </w:p>
        </w:tc>
        <w:tc>
          <w:tcPr>
            <w:tcW w:w="1262" w:type="dxa"/>
            <w:noWrap w:val="0"/>
            <w:vAlign w:val="top"/>
          </w:tcPr>
          <w:p>
            <w:pPr>
              <w:rPr>
                <w:rFonts w:hint="eastAsia" w:ascii="宋体" w:hAnsi="宋体" w:eastAsia="宋体" w:cs="宋体"/>
                <w:szCs w:val="24"/>
              </w:rPr>
            </w:pPr>
          </w:p>
        </w:tc>
        <w:tc>
          <w:tcPr>
            <w:tcW w:w="2308" w:type="dxa"/>
            <w:noWrap w:val="0"/>
            <w:vAlign w:val="top"/>
          </w:tcPr>
          <w:p>
            <w:pPr>
              <w:rPr>
                <w:rFonts w:hint="eastAsia" w:ascii="宋体" w:hAnsi="宋体" w:eastAsia="宋体" w:cs="宋体"/>
                <w:szCs w:val="24"/>
              </w:rPr>
            </w:pPr>
          </w:p>
        </w:tc>
        <w:tc>
          <w:tcPr>
            <w:tcW w:w="1150"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054"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053" w:type="dxa"/>
            <w:noWrap w:val="0"/>
            <w:vAlign w:val="top"/>
          </w:tcPr>
          <w:p>
            <w:pPr>
              <w:rPr>
                <w:rFonts w:hint="eastAsia" w:ascii="宋体" w:hAnsi="宋体" w:eastAsia="宋体" w:cs="宋体"/>
                <w:szCs w:val="24"/>
              </w:rPr>
            </w:pPr>
          </w:p>
        </w:tc>
        <w:tc>
          <w:tcPr>
            <w:tcW w:w="2169" w:type="dxa"/>
            <w:noWrap w:val="0"/>
            <w:vAlign w:val="top"/>
          </w:tcPr>
          <w:p>
            <w:pPr>
              <w:rPr>
                <w:rFonts w:hint="eastAsia" w:ascii="宋体" w:hAnsi="宋体" w:eastAsia="宋体" w:cs="宋体"/>
                <w:szCs w:val="24"/>
              </w:rPr>
            </w:pPr>
          </w:p>
        </w:tc>
        <w:tc>
          <w:tcPr>
            <w:tcW w:w="982" w:type="dxa"/>
            <w:noWrap w:val="0"/>
            <w:vAlign w:val="top"/>
          </w:tcPr>
          <w:p>
            <w:pPr>
              <w:rPr>
                <w:rFonts w:hint="eastAsia" w:ascii="宋体" w:hAnsi="宋体" w:eastAsia="宋体" w:cs="宋体"/>
                <w:szCs w:val="24"/>
              </w:rPr>
            </w:pPr>
          </w:p>
        </w:tc>
        <w:tc>
          <w:tcPr>
            <w:tcW w:w="1262" w:type="dxa"/>
            <w:noWrap w:val="0"/>
            <w:vAlign w:val="top"/>
          </w:tcPr>
          <w:p>
            <w:pPr>
              <w:rPr>
                <w:rFonts w:hint="eastAsia" w:ascii="宋体" w:hAnsi="宋体" w:eastAsia="宋体" w:cs="宋体"/>
                <w:szCs w:val="24"/>
              </w:rPr>
            </w:pPr>
          </w:p>
        </w:tc>
        <w:tc>
          <w:tcPr>
            <w:tcW w:w="2308" w:type="dxa"/>
            <w:noWrap w:val="0"/>
            <w:vAlign w:val="top"/>
          </w:tcPr>
          <w:p>
            <w:pPr>
              <w:rPr>
                <w:rFonts w:hint="eastAsia" w:ascii="宋体" w:hAnsi="宋体" w:eastAsia="宋体" w:cs="宋体"/>
                <w:szCs w:val="24"/>
              </w:rPr>
            </w:pPr>
          </w:p>
        </w:tc>
        <w:tc>
          <w:tcPr>
            <w:tcW w:w="1150"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054"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053" w:type="dxa"/>
            <w:noWrap w:val="0"/>
            <w:vAlign w:val="top"/>
          </w:tcPr>
          <w:p>
            <w:pPr>
              <w:rPr>
                <w:rFonts w:hint="eastAsia" w:ascii="宋体" w:hAnsi="宋体" w:eastAsia="宋体" w:cs="宋体"/>
                <w:szCs w:val="24"/>
              </w:rPr>
            </w:pPr>
          </w:p>
        </w:tc>
        <w:tc>
          <w:tcPr>
            <w:tcW w:w="2169" w:type="dxa"/>
            <w:noWrap w:val="0"/>
            <w:vAlign w:val="top"/>
          </w:tcPr>
          <w:p>
            <w:pPr>
              <w:rPr>
                <w:rFonts w:hint="eastAsia" w:ascii="宋体" w:hAnsi="宋体" w:eastAsia="宋体" w:cs="宋体"/>
                <w:szCs w:val="24"/>
              </w:rPr>
            </w:pPr>
          </w:p>
        </w:tc>
        <w:tc>
          <w:tcPr>
            <w:tcW w:w="982" w:type="dxa"/>
            <w:noWrap w:val="0"/>
            <w:vAlign w:val="top"/>
          </w:tcPr>
          <w:p>
            <w:pPr>
              <w:rPr>
                <w:rFonts w:hint="eastAsia" w:ascii="宋体" w:hAnsi="宋体" w:eastAsia="宋体" w:cs="宋体"/>
                <w:szCs w:val="24"/>
              </w:rPr>
            </w:pPr>
          </w:p>
        </w:tc>
        <w:tc>
          <w:tcPr>
            <w:tcW w:w="1262" w:type="dxa"/>
            <w:noWrap w:val="0"/>
            <w:vAlign w:val="top"/>
          </w:tcPr>
          <w:p>
            <w:pPr>
              <w:rPr>
                <w:rFonts w:hint="eastAsia" w:ascii="宋体" w:hAnsi="宋体" w:eastAsia="宋体" w:cs="宋体"/>
                <w:szCs w:val="24"/>
              </w:rPr>
            </w:pPr>
          </w:p>
        </w:tc>
        <w:tc>
          <w:tcPr>
            <w:tcW w:w="2308" w:type="dxa"/>
            <w:noWrap w:val="0"/>
            <w:vAlign w:val="top"/>
          </w:tcPr>
          <w:p>
            <w:pPr>
              <w:rPr>
                <w:rFonts w:hint="eastAsia" w:ascii="宋体" w:hAnsi="宋体" w:eastAsia="宋体" w:cs="宋体"/>
                <w:szCs w:val="24"/>
              </w:rPr>
            </w:pPr>
          </w:p>
        </w:tc>
        <w:tc>
          <w:tcPr>
            <w:tcW w:w="1150"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054"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053" w:type="dxa"/>
            <w:noWrap w:val="0"/>
            <w:vAlign w:val="top"/>
          </w:tcPr>
          <w:p>
            <w:pPr>
              <w:rPr>
                <w:rFonts w:hint="eastAsia" w:ascii="宋体" w:hAnsi="宋体" w:eastAsia="宋体" w:cs="宋体"/>
                <w:szCs w:val="24"/>
              </w:rPr>
            </w:pPr>
          </w:p>
        </w:tc>
        <w:tc>
          <w:tcPr>
            <w:tcW w:w="2169" w:type="dxa"/>
            <w:noWrap w:val="0"/>
            <w:vAlign w:val="top"/>
          </w:tcPr>
          <w:p>
            <w:pPr>
              <w:rPr>
                <w:rFonts w:hint="eastAsia" w:ascii="宋体" w:hAnsi="宋体" w:eastAsia="宋体" w:cs="宋体"/>
                <w:szCs w:val="24"/>
              </w:rPr>
            </w:pPr>
          </w:p>
        </w:tc>
        <w:tc>
          <w:tcPr>
            <w:tcW w:w="982" w:type="dxa"/>
            <w:noWrap w:val="0"/>
            <w:vAlign w:val="top"/>
          </w:tcPr>
          <w:p>
            <w:pPr>
              <w:rPr>
                <w:rFonts w:hint="eastAsia" w:ascii="宋体" w:hAnsi="宋体" w:eastAsia="宋体" w:cs="宋体"/>
                <w:szCs w:val="24"/>
              </w:rPr>
            </w:pPr>
          </w:p>
        </w:tc>
        <w:tc>
          <w:tcPr>
            <w:tcW w:w="1262" w:type="dxa"/>
            <w:noWrap w:val="0"/>
            <w:vAlign w:val="top"/>
          </w:tcPr>
          <w:p>
            <w:pPr>
              <w:rPr>
                <w:rFonts w:hint="eastAsia" w:ascii="宋体" w:hAnsi="宋体" w:eastAsia="宋体" w:cs="宋体"/>
                <w:szCs w:val="24"/>
              </w:rPr>
            </w:pPr>
          </w:p>
        </w:tc>
        <w:tc>
          <w:tcPr>
            <w:tcW w:w="2308" w:type="dxa"/>
            <w:noWrap w:val="0"/>
            <w:vAlign w:val="top"/>
          </w:tcPr>
          <w:p>
            <w:pPr>
              <w:rPr>
                <w:rFonts w:hint="eastAsia" w:ascii="宋体" w:hAnsi="宋体" w:eastAsia="宋体" w:cs="宋体"/>
                <w:szCs w:val="24"/>
              </w:rPr>
            </w:pPr>
          </w:p>
        </w:tc>
        <w:tc>
          <w:tcPr>
            <w:tcW w:w="1150"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054"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053" w:type="dxa"/>
            <w:noWrap w:val="0"/>
            <w:vAlign w:val="top"/>
          </w:tcPr>
          <w:p>
            <w:pPr>
              <w:rPr>
                <w:rFonts w:hint="eastAsia" w:ascii="宋体" w:hAnsi="宋体" w:eastAsia="宋体" w:cs="宋体"/>
                <w:szCs w:val="24"/>
              </w:rPr>
            </w:pPr>
          </w:p>
        </w:tc>
        <w:tc>
          <w:tcPr>
            <w:tcW w:w="2169" w:type="dxa"/>
            <w:noWrap w:val="0"/>
            <w:vAlign w:val="top"/>
          </w:tcPr>
          <w:p>
            <w:pPr>
              <w:rPr>
                <w:rFonts w:hint="eastAsia" w:ascii="宋体" w:hAnsi="宋体" w:eastAsia="宋体" w:cs="宋体"/>
                <w:szCs w:val="24"/>
              </w:rPr>
            </w:pPr>
          </w:p>
        </w:tc>
        <w:tc>
          <w:tcPr>
            <w:tcW w:w="982" w:type="dxa"/>
            <w:noWrap w:val="0"/>
            <w:vAlign w:val="top"/>
          </w:tcPr>
          <w:p>
            <w:pPr>
              <w:rPr>
                <w:rFonts w:hint="eastAsia" w:ascii="宋体" w:hAnsi="宋体" w:eastAsia="宋体" w:cs="宋体"/>
                <w:szCs w:val="24"/>
              </w:rPr>
            </w:pPr>
          </w:p>
        </w:tc>
        <w:tc>
          <w:tcPr>
            <w:tcW w:w="1262" w:type="dxa"/>
            <w:noWrap w:val="0"/>
            <w:vAlign w:val="top"/>
          </w:tcPr>
          <w:p>
            <w:pPr>
              <w:rPr>
                <w:rFonts w:hint="eastAsia" w:ascii="宋体" w:hAnsi="宋体" w:eastAsia="宋体" w:cs="宋体"/>
                <w:szCs w:val="24"/>
              </w:rPr>
            </w:pPr>
          </w:p>
        </w:tc>
        <w:tc>
          <w:tcPr>
            <w:tcW w:w="2308" w:type="dxa"/>
            <w:noWrap w:val="0"/>
            <w:vAlign w:val="top"/>
          </w:tcPr>
          <w:p>
            <w:pPr>
              <w:rPr>
                <w:rFonts w:hint="eastAsia" w:ascii="宋体" w:hAnsi="宋体" w:eastAsia="宋体" w:cs="宋体"/>
                <w:szCs w:val="24"/>
              </w:rPr>
            </w:pPr>
          </w:p>
        </w:tc>
        <w:tc>
          <w:tcPr>
            <w:tcW w:w="1150" w:type="dxa"/>
            <w:noWrap w:val="0"/>
            <w:vAlign w:val="top"/>
          </w:tcPr>
          <w:p>
            <w:pP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54" w:type="dxa"/>
            <w:noWrap w:val="0"/>
            <w:vAlign w:val="top"/>
          </w:tcPr>
          <w:p>
            <w:pPr>
              <w:rPr>
                <w:rFonts w:hint="eastAsia" w:ascii="宋体" w:hAnsi="宋体" w:eastAsia="宋体" w:cs="宋体"/>
                <w:szCs w:val="24"/>
              </w:rPr>
            </w:pPr>
          </w:p>
          <w:p>
            <w:pPr>
              <w:rPr>
                <w:rFonts w:hint="eastAsia" w:ascii="宋体" w:hAnsi="宋体" w:eastAsia="宋体" w:cs="宋体"/>
                <w:szCs w:val="24"/>
              </w:rPr>
            </w:pPr>
          </w:p>
          <w:p>
            <w:pPr>
              <w:rPr>
                <w:rFonts w:hint="eastAsia" w:ascii="宋体" w:hAnsi="宋体" w:eastAsia="宋体" w:cs="宋体"/>
                <w:szCs w:val="24"/>
              </w:rPr>
            </w:pPr>
          </w:p>
        </w:tc>
        <w:tc>
          <w:tcPr>
            <w:tcW w:w="1053" w:type="dxa"/>
            <w:noWrap w:val="0"/>
            <w:vAlign w:val="top"/>
          </w:tcPr>
          <w:p>
            <w:pPr>
              <w:rPr>
                <w:rFonts w:hint="eastAsia" w:ascii="宋体" w:hAnsi="宋体" w:eastAsia="宋体" w:cs="宋体"/>
                <w:szCs w:val="24"/>
              </w:rPr>
            </w:pPr>
          </w:p>
        </w:tc>
        <w:tc>
          <w:tcPr>
            <w:tcW w:w="2169" w:type="dxa"/>
            <w:noWrap w:val="0"/>
            <w:vAlign w:val="top"/>
          </w:tcPr>
          <w:p>
            <w:pPr>
              <w:rPr>
                <w:rFonts w:hint="eastAsia" w:ascii="宋体" w:hAnsi="宋体" w:eastAsia="宋体" w:cs="宋体"/>
                <w:szCs w:val="24"/>
              </w:rPr>
            </w:pPr>
          </w:p>
        </w:tc>
        <w:tc>
          <w:tcPr>
            <w:tcW w:w="982" w:type="dxa"/>
            <w:noWrap w:val="0"/>
            <w:vAlign w:val="top"/>
          </w:tcPr>
          <w:p>
            <w:pPr>
              <w:rPr>
                <w:rFonts w:hint="eastAsia" w:ascii="宋体" w:hAnsi="宋体" w:eastAsia="宋体" w:cs="宋体"/>
                <w:szCs w:val="24"/>
              </w:rPr>
            </w:pPr>
          </w:p>
        </w:tc>
        <w:tc>
          <w:tcPr>
            <w:tcW w:w="1262" w:type="dxa"/>
            <w:noWrap w:val="0"/>
            <w:vAlign w:val="top"/>
          </w:tcPr>
          <w:p>
            <w:pPr>
              <w:rPr>
                <w:rFonts w:hint="eastAsia" w:ascii="宋体" w:hAnsi="宋体" w:eastAsia="宋体" w:cs="宋体"/>
                <w:szCs w:val="24"/>
              </w:rPr>
            </w:pPr>
          </w:p>
        </w:tc>
        <w:tc>
          <w:tcPr>
            <w:tcW w:w="2308" w:type="dxa"/>
            <w:noWrap w:val="0"/>
            <w:vAlign w:val="top"/>
          </w:tcPr>
          <w:p>
            <w:pPr>
              <w:rPr>
                <w:rFonts w:hint="eastAsia" w:ascii="宋体" w:hAnsi="宋体" w:eastAsia="宋体" w:cs="宋体"/>
                <w:szCs w:val="24"/>
              </w:rPr>
            </w:pPr>
          </w:p>
        </w:tc>
        <w:tc>
          <w:tcPr>
            <w:tcW w:w="1150" w:type="dxa"/>
            <w:noWrap w:val="0"/>
            <w:vAlign w:val="top"/>
          </w:tcPr>
          <w:p>
            <w:pPr>
              <w:rPr>
                <w:rFonts w:hint="eastAsia" w:ascii="宋体" w:hAnsi="宋体" w:eastAsia="宋体" w:cs="宋体"/>
                <w:szCs w:val="24"/>
              </w:rPr>
            </w:pPr>
          </w:p>
        </w:tc>
      </w:tr>
    </w:tbl>
    <w:p>
      <w:pPr>
        <w:rPr>
          <w:rFonts w:hint="eastAsia" w:ascii="宋体" w:hAnsi="宋体" w:eastAsia="宋体" w:cs="宋体"/>
          <w:szCs w:val="24"/>
        </w:rPr>
      </w:pPr>
    </w:p>
    <w:p>
      <w:pPr>
        <w:rPr>
          <w:rFonts w:hint="eastAsia" w:ascii="宋体" w:hAnsi="宋体" w:eastAsia="宋体" w:cs="宋体"/>
        </w:rPr>
        <w:sectPr>
          <w:pgSz w:w="11906" w:h="16838"/>
          <w:pgMar w:top="680" w:right="1134" w:bottom="680" w:left="1134" w:header="454" w:footer="567" w:gutter="0"/>
          <w:pgNumType w:fmt="decimal"/>
          <w:cols w:space="0" w:num="1"/>
          <w:rtlGutter w:val="0"/>
          <w:docGrid w:linePitch="319" w:charSpace="0"/>
        </w:sectPr>
      </w:pPr>
    </w:p>
    <w:p>
      <w:pPr>
        <w:rPr>
          <w:rFonts w:hint="eastAsia" w:ascii="宋体" w:hAnsi="宋体" w:eastAsia="宋体" w:cs="宋体"/>
          <w:sz w:val="32"/>
          <w:szCs w:val="32"/>
        </w:rPr>
      </w:pPr>
      <w:r>
        <w:rPr>
          <w:rFonts w:hint="eastAsia" w:ascii="宋体" w:hAnsi="宋体" w:eastAsia="宋体" w:cs="宋体"/>
          <w:sz w:val="32"/>
          <w:szCs w:val="32"/>
        </w:rPr>
        <w:t>二、考核指南：</w:t>
      </w:r>
    </w:p>
    <w:p>
      <w:pPr>
        <w:ind w:firstLine="420"/>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t>1、考核形式介绍：</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t>2、鉴定考核要素细目介绍：</w:t>
      </w: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t>三、题库</w:t>
      </w:r>
    </w:p>
    <w:p>
      <w:pPr>
        <w:rPr>
          <w:rFonts w:hint="eastAsia" w:ascii="宋体" w:hAnsi="宋体" w:eastAsia="宋体" w:cs="宋体"/>
          <w:szCs w:val="24"/>
        </w:rPr>
      </w:pPr>
      <w:r>
        <w:rPr>
          <w:rFonts w:hint="eastAsia" w:ascii="宋体" w:hAnsi="宋体" w:eastAsia="宋体" w:cs="宋体"/>
          <w:sz w:val="32"/>
          <w:szCs w:val="32"/>
        </w:rPr>
        <w:t>根据所投标段，完成理论考试与实操考试的题库</w:t>
      </w:r>
    </w:p>
    <w:p>
      <w:pPr>
        <w:rPr>
          <w:rFonts w:hint="eastAsia" w:ascii="宋体" w:hAnsi="宋体" w:eastAsia="宋体" w:cs="宋体"/>
          <w:lang w:val="en-US" w:eastAsia="zh-CN"/>
        </w:rPr>
      </w:pPr>
    </w:p>
    <w:p>
      <w:pPr>
        <w:pStyle w:val="2"/>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6"/>
          <w:szCs w:val="36"/>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32"/>
          <w:szCs w:val="32"/>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32"/>
          <w:szCs w:val="32"/>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32"/>
          <w:szCs w:val="32"/>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32"/>
          <w:szCs w:val="32"/>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32"/>
          <w:szCs w:val="32"/>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32"/>
          <w:szCs w:val="32"/>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32"/>
          <w:szCs w:val="32"/>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32"/>
          <w:szCs w:val="32"/>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32"/>
          <w:szCs w:val="32"/>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36"/>
          <w:szCs w:val="36"/>
          <w:lang w:val="en-US" w:eastAsia="zh-CN"/>
        </w:rPr>
      </w:pPr>
      <w:r>
        <w:rPr>
          <w:rFonts w:hint="eastAsia" w:ascii="宋体" w:hAnsi="宋体" w:eastAsia="宋体" w:cs="宋体"/>
          <w:bCs/>
          <w:sz w:val="32"/>
          <w:szCs w:val="32"/>
        </w:rPr>
        <w:t>附件</w:t>
      </w:r>
      <w:r>
        <w:rPr>
          <w:rFonts w:hint="eastAsia" w:ascii="宋体" w:hAnsi="宋体" w:eastAsia="宋体" w:cs="宋体"/>
          <w:bCs/>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无锡市项目制培训计划表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Cs w:val="24"/>
          <w:lang w:val="en-US" w:eastAsia="zh-CN"/>
        </w:rPr>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1105"/>
        <w:gridCol w:w="854"/>
        <w:gridCol w:w="1959"/>
        <w:gridCol w:w="1961"/>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3064"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培训单位（盖章）</w:t>
            </w:r>
          </w:p>
        </w:tc>
        <w:tc>
          <w:tcPr>
            <w:tcW w:w="6735"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培训项目</w:t>
            </w:r>
          </w:p>
        </w:tc>
        <w:tc>
          <w:tcPr>
            <w:tcW w:w="7840"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负责人</w:t>
            </w:r>
          </w:p>
        </w:tc>
        <w:tc>
          <w:tcPr>
            <w:tcW w:w="195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c>
          <w:tcPr>
            <w:tcW w:w="19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w:t>
            </w:r>
          </w:p>
        </w:tc>
        <w:tc>
          <w:tcPr>
            <w:tcW w:w="392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培训地点</w:t>
            </w:r>
          </w:p>
        </w:tc>
        <w:tc>
          <w:tcPr>
            <w:tcW w:w="7840"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95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培训时间</w:t>
            </w:r>
          </w:p>
        </w:tc>
        <w:tc>
          <w:tcPr>
            <w:tcW w:w="392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授课内容</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授课方式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95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c>
          <w:tcPr>
            <w:tcW w:w="392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95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c>
          <w:tcPr>
            <w:tcW w:w="392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95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c>
          <w:tcPr>
            <w:tcW w:w="392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95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c>
          <w:tcPr>
            <w:tcW w:w="392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95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c>
          <w:tcPr>
            <w:tcW w:w="392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95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c>
          <w:tcPr>
            <w:tcW w:w="392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95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c>
          <w:tcPr>
            <w:tcW w:w="392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95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c>
          <w:tcPr>
            <w:tcW w:w="392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95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c>
          <w:tcPr>
            <w:tcW w:w="392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95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c>
          <w:tcPr>
            <w:tcW w:w="392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195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c>
          <w:tcPr>
            <w:tcW w:w="392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195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c>
          <w:tcPr>
            <w:tcW w:w="392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Cs w:val="24"/>
          <w:lang w:val="en-US" w:eastAsia="zh-CN"/>
        </w:rPr>
      </w:pPr>
      <w:r>
        <w:rPr>
          <w:rFonts w:hint="eastAsia" w:ascii="宋体" w:hAnsi="宋体" w:eastAsia="宋体" w:cs="宋体"/>
          <w:sz w:val="24"/>
          <w:szCs w:val="24"/>
          <w:lang w:val="en-US" w:eastAsia="zh-CN"/>
        </w:rPr>
        <w:t>备注：授课方式分为理论讲授、技能实操。</w:t>
      </w:r>
    </w:p>
    <w:p>
      <w:pPr>
        <w:rPr>
          <w:rFonts w:hint="eastAsia" w:ascii="宋体" w:hAnsi="宋体" w:eastAsia="宋体" w:cs="宋体"/>
          <w:lang w:val="en-US" w:eastAsia="zh-CN"/>
        </w:rPr>
      </w:pPr>
    </w:p>
    <w:p>
      <w:pPr>
        <w:rPr>
          <w:rFonts w:hint="eastAsia" w:ascii="宋体" w:hAnsi="宋体" w:eastAsia="宋体" w:cs="宋体"/>
          <w:bCs/>
          <w:sz w:val="32"/>
          <w:szCs w:val="32"/>
          <w:lang w:eastAsia="zh-CN"/>
        </w:rPr>
      </w:pPr>
      <w:r>
        <w:rPr>
          <w:rFonts w:hint="eastAsia" w:ascii="宋体" w:hAnsi="宋体" w:eastAsia="宋体" w:cs="宋体"/>
          <w:bCs/>
          <w:sz w:val="32"/>
          <w:szCs w:val="32"/>
        </w:rPr>
        <w:t>附件</w:t>
      </w:r>
      <w:r>
        <w:rPr>
          <w:rFonts w:hint="eastAsia" w:ascii="宋体" w:hAnsi="宋体" w:eastAsia="宋体" w:cs="宋体"/>
          <w:bCs/>
          <w:sz w:val="32"/>
          <w:szCs w:val="32"/>
          <w:lang w:val="en-US" w:eastAsia="zh-CN"/>
        </w:rPr>
        <w:t>4</w:t>
      </w:r>
    </w:p>
    <w:p>
      <w:pPr>
        <w:pStyle w:val="2"/>
        <w:rPr>
          <w:rFonts w:hint="eastAsia" w:ascii="宋体" w:hAnsi="宋体" w:eastAsia="宋体" w:cs="宋体"/>
          <w:lang w:val="en-US" w:eastAsia="zh-CN"/>
        </w:rPr>
      </w:pPr>
    </w:p>
    <w:p>
      <w:pPr>
        <w:keepNext w:val="0"/>
        <w:keepLines w:val="0"/>
        <w:pageBreakBefore w:val="0"/>
        <w:widowControl/>
        <w:tabs>
          <w:tab w:val="left" w:pos="630"/>
        </w:tabs>
        <w:kinsoku/>
        <w:overflowPunct/>
        <w:topLinePunct w:val="0"/>
        <w:autoSpaceDE/>
        <w:autoSpaceDN/>
        <w:bidi w:val="0"/>
        <w:adjustRightInd w:val="0"/>
        <w:snapToGrid w:val="0"/>
        <w:spacing w:line="560" w:lineRule="exact"/>
        <w:ind w:left="141" w:leftChars="67" w:firstLine="0"/>
        <w:jc w:val="center"/>
        <w:textAlignment w:val="auto"/>
        <w:outlineLvl w:val="1"/>
        <w:rPr>
          <w:rFonts w:hint="eastAsia" w:ascii="宋体" w:hAnsi="宋体" w:eastAsia="宋体" w:cs="宋体"/>
          <w:b/>
          <w:kern w:val="0"/>
          <w:sz w:val="36"/>
          <w:szCs w:val="36"/>
          <w:lang w:val="zh-CN" w:eastAsia="zh-CN" w:bidi="ar-SA"/>
        </w:rPr>
      </w:pPr>
      <w:r>
        <w:rPr>
          <w:rFonts w:hint="eastAsia" w:ascii="宋体" w:hAnsi="宋体" w:cs="宋体"/>
          <w:b/>
          <w:kern w:val="0"/>
          <w:sz w:val="36"/>
          <w:szCs w:val="36"/>
          <w:lang w:val="en-US" w:eastAsia="zh-CN" w:bidi="ar-SA"/>
        </w:rPr>
        <w:t>项目制培训考核方案</w:t>
      </w:r>
    </w:p>
    <w:p>
      <w:pPr>
        <w:rPr>
          <w:rFonts w:hint="eastAsia" w:ascii="宋体" w:hAnsi="宋体" w:eastAsia="宋体" w:cs="宋体"/>
          <w:szCs w:val="22"/>
        </w:rPr>
      </w:pPr>
    </w:p>
    <w:p>
      <w:pPr>
        <w:keepNext w:val="0"/>
        <w:keepLines w:val="0"/>
        <w:pageBreakBefore w:val="0"/>
        <w:widowControl/>
        <w:kinsoku/>
        <w:overflowPunct/>
        <w:topLinePunct w:val="0"/>
        <w:autoSpaceDE/>
        <w:autoSpaceDN/>
        <w:bidi w:val="0"/>
        <w:spacing w:line="560" w:lineRule="exact"/>
        <w:ind w:firstLine="420"/>
        <w:jc w:val="left"/>
        <w:textAlignment w:val="auto"/>
        <w:rPr>
          <w:rFonts w:hint="eastAsia" w:ascii="宋体" w:hAnsi="宋体" w:eastAsia="宋体" w:cs="宋体"/>
          <w:sz w:val="32"/>
          <w:szCs w:val="32"/>
        </w:rPr>
      </w:pPr>
      <w:r>
        <w:rPr>
          <w:rFonts w:hint="eastAsia" w:ascii="宋体" w:hAnsi="宋体" w:eastAsia="宋体" w:cs="宋体"/>
          <w:sz w:val="32"/>
          <w:szCs w:val="32"/>
        </w:rPr>
        <w:t>一、</w:t>
      </w:r>
      <w:r>
        <w:rPr>
          <w:rFonts w:hint="eastAsia" w:ascii="宋体" w:hAnsi="宋体" w:eastAsia="宋体" w:cs="宋体"/>
          <w:sz w:val="32"/>
          <w:szCs w:val="32"/>
          <w:lang w:val="en-US" w:eastAsia="zh-CN"/>
        </w:rPr>
        <w:t>考核项目</w:t>
      </w:r>
      <w:r>
        <w:rPr>
          <w:rFonts w:hint="eastAsia" w:ascii="宋体" w:hAnsi="宋体" w:eastAsia="宋体" w:cs="宋体"/>
          <w:sz w:val="32"/>
          <w:szCs w:val="32"/>
        </w:rPr>
        <w:t xml:space="preserve"> </w:t>
      </w:r>
    </w:p>
    <w:p>
      <w:pPr>
        <w:keepNext w:val="0"/>
        <w:keepLines w:val="0"/>
        <w:pageBreakBefore w:val="0"/>
        <w:widowControl/>
        <w:kinsoku/>
        <w:overflowPunct/>
        <w:topLinePunct w:val="0"/>
        <w:autoSpaceDE/>
        <w:autoSpaceDN/>
        <w:bidi w:val="0"/>
        <w:spacing w:line="560" w:lineRule="exact"/>
        <w:jc w:val="left"/>
        <w:textAlignment w:val="auto"/>
        <w:rPr>
          <w:rFonts w:hint="eastAsia" w:ascii="宋体" w:hAnsi="宋体" w:eastAsia="宋体" w:cs="宋体"/>
          <w:sz w:val="28"/>
          <w:szCs w:val="22"/>
          <w:lang w:val="zh-CN"/>
        </w:rPr>
      </w:pPr>
      <w:r>
        <w:rPr>
          <w:rFonts w:hint="eastAsia" w:ascii="宋体" w:hAnsi="宋体" w:eastAsia="宋体" w:cs="宋体"/>
          <w:sz w:val="28"/>
          <w:szCs w:val="22"/>
          <w:lang w:val="zh-CN"/>
        </w:rPr>
        <w:t xml:space="preserve">       </w:t>
      </w:r>
      <w:r>
        <w:rPr>
          <w:rFonts w:hint="eastAsia" w:ascii="宋体" w:hAnsi="宋体" w:eastAsia="宋体" w:cs="宋体"/>
          <w:sz w:val="28"/>
          <w:szCs w:val="22"/>
        </w:rPr>
        <w:t xml:space="preserve">   </w:t>
      </w:r>
    </w:p>
    <w:p>
      <w:pPr>
        <w:keepNext w:val="0"/>
        <w:keepLines w:val="0"/>
        <w:pageBreakBefore w:val="0"/>
        <w:widowControl/>
        <w:kinsoku/>
        <w:overflowPunct/>
        <w:topLinePunct w:val="0"/>
        <w:autoSpaceDE/>
        <w:autoSpaceDN/>
        <w:bidi w:val="0"/>
        <w:spacing w:line="560" w:lineRule="exact"/>
        <w:jc w:val="left"/>
        <w:textAlignment w:val="auto"/>
        <w:rPr>
          <w:rFonts w:hint="eastAsia" w:ascii="宋体" w:hAnsi="宋体" w:eastAsia="宋体" w:cs="宋体"/>
          <w:sz w:val="32"/>
          <w:szCs w:val="32"/>
        </w:rPr>
      </w:pPr>
      <w:r>
        <w:rPr>
          <w:rFonts w:hint="eastAsia" w:ascii="宋体" w:hAnsi="宋体" w:eastAsia="宋体" w:cs="宋体"/>
          <w:sz w:val="28"/>
          <w:szCs w:val="22"/>
        </w:rPr>
        <w:t xml:space="preserve"> </w:t>
      </w:r>
      <w:r>
        <w:rPr>
          <w:rFonts w:hint="eastAsia" w:ascii="宋体" w:hAnsi="宋体" w:eastAsia="宋体" w:cs="宋体"/>
          <w:sz w:val="32"/>
          <w:szCs w:val="32"/>
        </w:rPr>
        <w:t xml:space="preserve">  二、</w:t>
      </w:r>
      <w:r>
        <w:rPr>
          <w:rFonts w:hint="eastAsia" w:ascii="宋体" w:hAnsi="宋体" w:eastAsia="宋体" w:cs="宋体"/>
          <w:sz w:val="32"/>
          <w:szCs w:val="32"/>
          <w:lang w:val="en-US" w:eastAsia="zh-CN"/>
        </w:rPr>
        <w:t>考核</w:t>
      </w:r>
      <w:r>
        <w:rPr>
          <w:rFonts w:hint="eastAsia" w:ascii="宋体" w:hAnsi="宋体" w:eastAsia="宋体" w:cs="宋体"/>
          <w:sz w:val="32"/>
          <w:szCs w:val="32"/>
        </w:rPr>
        <w:t>人数</w:t>
      </w:r>
    </w:p>
    <w:p>
      <w:pPr>
        <w:keepNext w:val="0"/>
        <w:keepLines w:val="0"/>
        <w:pageBreakBefore w:val="0"/>
        <w:widowControl/>
        <w:kinsoku/>
        <w:overflowPunct/>
        <w:topLinePunct w:val="0"/>
        <w:autoSpaceDE/>
        <w:autoSpaceDN/>
        <w:bidi w:val="0"/>
        <w:spacing w:line="560" w:lineRule="exact"/>
        <w:jc w:val="left"/>
        <w:textAlignment w:val="auto"/>
        <w:rPr>
          <w:rFonts w:hint="eastAsia" w:ascii="宋体" w:hAnsi="宋体" w:eastAsia="宋体" w:cs="宋体"/>
          <w:sz w:val="28"/>
          <w:szCs w:val="22"/>
        </w:rPr>
      </w:pPr>
    </w:p>
    <w:p>
      <w:pPr>
        <w:keepNext w:val="0"/>
        <w:keepLines w:val="0"/>
        <w:pageBreakBefore w:val="0"/>
        <w:widowControl/>
        <w:kinsoku/>
        <w:overflowPunct/>
        <w:topLinePunct w:val="0"/>
        <w:autoSpaceDE/>
        <w:autoSpaceDN/>
        <w:bidi w:val="0"/>
        <w:spacing w:line="560" w:lineRule="exact"/>
        <w:jc w:val="lef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三、考核</w:t>
      </w:r>
      <w:r>
        <w:rPr>
          <w:rFonts w:hint="eastAsia" w:ascii="宋体" w:hAnsi="宋体" w:eastAsia="宋体" w:cs="宋体"/>
          <w:sz w:val="32"/>
          <w:szCs w:val="32"/>
        </w:rPr>
        <w:t>地点</w:t>
      </w:r>
    </w:p>
    <w:p>
      <w:pPr>
        <w:keepNext w:val="0"/>
        <w:keepLines w:val="0"/>
        <w:pageBreakBefore w:val="0"/>
        <w:widowControl/>
        <w:numPr>
          <w:ilvl w:val="0"/>
          <w:numId w:val="0"/>
        </w:numPr>
        <w:kinsoku/>
        <w:overflowPunct/>
        <w:topLinePunct w:val="0"/>
        <w:autoSpaceDE/>
        <w:autoSpaceDN/>
        <w:bidi w:val="0"/>
        <w:spacing w:line="560" w:lineRule="exact"/>
        <w:jc w:val="left"/>
        <w:textAlignment w:val="auto"/>
        <w:rPr>
          <w:rFonts w:hint="eastAsia" w:ascii="宋体" w:hAnsi="宋体" w:eastAsia="宋体" w:cs="宋体"/>
          <w:sz w:val="28"/>
          <w:szCs w:val="22"/>
        </w:rPr>
      </w:pPr>
    </w:p>
    <w:p>
      <w:pPr>
        <w:keepNext w:val="0"/>
        <w:keepLines w:val="0"/>
        <w:pageBreakBefore w:val="0"/>
        <w:widowControl/>
        <w:kinsoku/>
        <w:overflowPunct/>
        <w:topLinePunct w:val="0"/>
        <w:autoSpaceDE/>
        <w:autoSpaceDN/>
        <w:bidi w:val="0"/>
        <w:spacing w:line="560" w:lineRule="exact"/>
        <w:ind w:left="420"/>
        <w:jc w:val="left"/>
        <w:textAlignment w:val="auto"/>
        <w:rPr>
          <w:rFonts w:hint="eastAsia" w:ascii="宋体" w:hAnsi="宋体" w:eastAsia="宋体" w:cs="宋体"/>
          <w:sz w:val="32"/>
          <w:szCs w:val="32"/>
        </w:rPr>
      </w:pPr>
      <w:r>
        <w:rPr>
          <w:rFonts w:hint="eastAsia" w:ascii="宋体" w:hAnsi="宋体" w:eastAsia="宋体" w:cs="宋体"/>
          <w:sz w:val="32"/>
          <w:szCs w:val="32"/>
        </w:rPr>
        <w:t>四、</w:t>
      </w:r>
      <w:r>
        <w:rPr>
          <w:rFonts w:hint="eastAsia" w:ascii="宋体" w:hAnsi="宋体" w:eastAsia="宋体" w:cs="宋体"/>
          <w:sz w:val="32"/>
          <w:szCs w:val="32"/>
          <w:lang w:val="en-US" w:eastAsia="zh-CN"/>
        </w:rPr>
        <w:t>考核</w:t>
      </w:r>
      <w:r>
        <w:rPr>
          <w:rFonts w:hint="eastAsia" w:ascii="宋体" w:hAnsi="宋体" w:eastAsia="宋体" w:cs="宋体"/>
          <w:sz w:val="32"/>
          <w:szCs w:val="32"/>
        </w:rPr>
        <w:t>时间</w:t>
      </w:r>
    </w:p>
    <w:p>
      <w:pPr>
        <w:keepNext w:val="0"/>
        <w:keepLines w:val="0"/>
        <w:pageBreakBefore w:val="0"/>
        <w:widowControl/>
        <w:kinsoku/>
        <w:overflowPunct/>
        <w:topLinePunct w:val="0"/>
        <w:autoSpaceDE/>
        <w:autoSpaceDN/>
        <w:bidi w:val="0"/>
        <w:spacing w:line="560" w:lineRule="exact"/>
        <w:jc w:val="left"/>
        <w:textAlignment w:val="auto"/>
        <w:rPr>
          <w:rFonts w:hint="eastAsia" w:ascii="宋体" w:hAnsi="宋体" w:eastAsia="宋体" w:cs="宋体"/>
          <w:sz w:val="32"/>
          <w:szCs w:val="32"/>
        </w:rPr>
      </w:pPr>
      <w:r>
        <w:rPr>
          <w:rFonts w:hint="eastAsia" w:ascii="宋体" w:hAnsi="宋体" w:eastAsia="宋体" w:cs="宋体"/>
          <w:sz w:val="32"/>
          <w:szCs w:val="32"/>
        </w:rPr>
        <w:t>　     理论</w:t>
      </w:r>
      <w:r>
        <w:rPr>
          <w:rFonts w:hint="eastAsia" w:ascii="宋体" w:hAnsi="宋体" w:eastAsia="宋体" w:cs="宋体"/>
          <w:sz w:val="32"/>
          <w:szCs w:val="32"/>
          <w:lang w:val="en-US" w:eastAsia="zh-CN"/>
        </w:rPr>
        <w:t>考试</w:t>
      </w:r>
      <w:r>
        <w:rPr>
          <w:rFonts w:hint="eastAsia" w:ascii="宋体" w:hAnsi="宋体" w:eastAsia="宋体" w:cs="宋体"/>
          <w:sz w:val="32"/>
          <w:szCs w:val="32"/>
        </w:rPr>
        <w:t xml:space="preserve"> </w:t>
      </w:r>
    </w:p>
    <w:p>
      <w:pPr>
        <w:keepNext w:val="0"/>
        <w:keepLines w:val="0"/>
        <w:pageBreakBefore w:val="0"/>
        <w:widowControl/>
        <w:kinsoku/>
        <w:overflowPunct/>
        <w:topLinePunct w:val="0"/>
        <w:autoSpaceDE/>
        <w:autoSpaceDN/>
        <w:bidi w:val="0"/>
        <w:spacing w:line="560" w:lineRule="exact"/>
        <w:jc w:val="left"/>
        <w:textAlignment w:val="auto"/>
        <w:rPr>
          <w:rFonts w:hint="eastAsia" w:ascii="宋体" w:hAnsi="宋体" w:eastAsia="宋体" w:cs="宋体"/>
          <w:kern w:val="0"/>
          <w:sz w:val="32"/>
          <w:szCs w:val="32"/>
          <w:lang w:val="en-US" w:eastAsia="zh-CN"/>
        </w:rPr>
      </w:pPr>
      <w:r>
        <w:rPr>
          <w:rFonts w:hint="eastAsia" w:ascii="宋体" w:hAnsi="宋体" w:eastAsia="宋体" w:cs="宋体"/>
          <w:sz w:val="32"/>
          <w:szCs w:val="32"/>
        </w:rPr>
        <w:t xml:space="preserve">       </w:t>
      </w:r>
      <w:r>
        <w:rPr>
          <w:rFonts w:hint="eastAsia" w:ascii="宋体" w:hAnsi="宋体" w:eastAsia="宋体" w:cs="宋体"/>
          <w:kern w:val="0"/>
          <w:sz w:val="32"/>
          <w:szCs w:val="32"/>
        </w:rPr>
        <w:t>技能</w:t>
      </w:r>
      <w:r>
        <w:rPr>
          <w:rFonts w:hint="eastAsia" w:ascii="宋体" w:hAnsi="宋体" w:eastAsia="宋体" w:cs="宋体"/>
          <w:kern w:val="0"/>
          <w:sz w:val="32"/>
          <w:szCs w:val="32"/>
          <w:lang w:val="en-US" w:eastAsia="zh-CN"/>
        </w:rPr>
        <w:t>实操</w:t>
      </w:r>
    </w:p>
    <w:p>
      <w:pPr>
        <w:keepNext w:val="0"/>
        <w:keepLines w:val="0"/>
        <w:pageBreakBefore w:val="0"/>
        <w:widowControl/>
        <w:kinsoku/>
        <w:overflowPunct/>
        <w:topLinePunct w:val="0"/>
        <w:autoSpaceDE/>
        <w:autoSpaceDN/>
        <w:bidi w:val="0"/>
        <w:spacing w:line="560" w:lineRule="exact"/>
        <w:jc w:val="left"/>
        <w:textAlignment w:val="auto"/>
        <w:rPr>
          <w:rFonts w:hint="eastAsia" w:ascii="宋体" w:hAnsi="宋体" w:eastAsia="宋体" w:cs="宋体"/>
          <w:kern w:val="0"/>
          <w:sz w:val="28"/>
          <w:szCs w:val="22"/>
          <w:lang w:val="en-US" w:eastAsia="zh-CN"/>
        </w:rPr>
      </w:pPr>
    </w:p>
    <w:p>
      <w:pPr>
        <w:keepNext w:val="0"/>
        <w:keepLines w:val="0"/>
        <w:pageBreakBefore w:val="0"/>
        <w:widowControl/>
        <w:kinsoku/>
        <w:overflowPunct/>
        <w:topLinePunct w:val="0"/>
        <w:autoSpaceDE/>
        <w:autoSpaceDN/>
        <w:bidi w:val="0"/>
        <w:spacing w:line="560" w:lineRule="exact"/>
        <w:jc w:val="left"/>
        <w:textAlignment w:val="auto"/>
        <w:rPr>
          <w:rFonts w:hint="eastAsia" w:ascii="宋体" w:hAnsi="宋体" w:eastAsia="宋体" w:cs="宋体"/>
          <w:kern w:val="0"/>
          <w:sz w:val="28"/>
          <w:szCs w:val="22"/>
          <w:lang w:val="en-US" w:eastAsia="zh-CN"/>
        </w:rPr>
      </w:pPr>
      <w:r>
        <w:rPr>
          <w:rFonts w:hint="eastAsia" w:ascii="宋体" w:hAnsi="宋体" w:eastAsia="宋体" w:cs="宋体"/>
          <w:kern w:val="0"/>
          <w:sz w:val="28"/>
          <w:szCs w:val="22"/>
        </w:rPr>
        <w:t xml:space="preserve">   </w:t>
      </w:r>
      <w:r>
        <w:rPr>
          <w:rFonts w:hint="eastAsia" w:ascii="宋体" w:hAnsi="宋体" w:eastAsia="宋体" w:cs="宋体"/>
          <w:kern w:val="0"/>
          <w:sz w:val="32"/>
          <w:szCs w:val="32"/>
        </w:rPr>
        <w:t>五、</w:t>
      </w:r>
      <w:r>
        <w:rPr>
          <w:rFonts w:hint="eastAsia" w:ascii="宋体" w:hAnsi="宋体" w:eastAsia="宋体" w:cs="宋体"/>
          <w:kern w:val="0"/>
          <w:sz w:val="32"/>
          <w:szCs w:val="32"/>
          <w:lang w:val="en-US" w:eastAsia="zh-CN"/>
        </w:rPr>
        <w:t>考核场地与设施</w:t>
      </w:r>
    </w:p>
    <w:p>
      <w:pPr>
        <w:keepNext w:val="0"/>
        <w:keepLines w:val="0"/>
        <w:pageBreakBefore w:val="0"/>
        <w:widowControl/>
        <w:kinsoku/>
        <w:overflowPunct/>
        <w:topLinePunct w:val="0"/>
        <w:autoSpaceDE/>
        <w:autoSpaceDN/>
        <w:bidi w:val="0"/>
        <w:spacing w:line="560" w:lineRule="exact"/>
        <w:jc w:val="left"/>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rPr>
        <w:t>理论</w:t>
      </w:r>
      <w:r>
        <w:rPr>
          <w:rFonts w:hint="eastAsia" w:ascii="宋体" w:hAnsi="宋体" w:eastAsia="宋体" w:cs="宋体"/>
          <w:sz w:val="32"/>
          <w:szCs w:val="32"/>
          <w:lang w:val="en-US" w:eastAsia="zh-CN"/>
        </w:rPr>
        <w:t>考试</w:t>
      </w:r>
      <w:r>
        <w:rPr>
          <w:rFonts w:hint="eastAsia" w:ascii="宋体" w:hAnsi="宋体" w:eastAsia="宋体" w:cs="宋体"/>
          <w:sz w:val="32"/>
          <w:szCs w:val="32"/>
        </w:rPr>
        <w:t xml:space="preserve"> </w:t>
      </w:r>
    </w:p>
    <w:p>
      <w:pPr>
        <w:keepNext w:val="0"/>
        <w:keepLines w:val="0"/>
        <w:pageBreakBefore w:val="0"/>
        <w:widowControl/>
        <w:kinsoku/>
        <w:overflowPunct/>
        <w:topLinePunct w:val="0"/>
        <w:autoSpaceDE/>
        <w:autoSpaceDN/>
        <w:bidi w:val="0"/>
        <w:spacing w:line="560" w:lineRule="exact"/>
        <w:jc w:val="left"/>
        <w:textAlignment w:val="auto"/>
        <w:rPr>
          <w:rFonts w:hint="eastAsia" w:ascii="宋体" w:hAnsi="宋体" w:eastAsia="宋体" w:cs="宋体"/>
          <w:kern w:val="0"/>
          <w:sz w:val="32"/>
          <w:szCs w:val="32"/>
        </w:rPr>
      </w:pP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ab/>
      </w:r>
      <w:r>
        <w:rPr>
          <w:rFonts w:hint="eastAsia" w:ascii="宋体" w:hAnsi="宋体" w:eastAsia="宋体" w:cs="宋体"/>
          <w:kern w:val="0"/>
          <w:sz w:val="32"/>
          <w:szCs w:val="32"/>
        </w:rPr>
        <w:t>技能</w:t>
      </w:r>
      <w:r>
        <w:rPr>
          <w:rFonts w:hint="eastAsia" w:ascii="宋体" w:hAnsi="宋体" w:eastAsia="宋体" w:cs="宋体"/>
          <w:kern w:val="0"/>
          <w:sz w:val="32"/>
          <w:szCs w:val="32"/>
          <w:lang w:val="en-US" w:eastAsia="zh-CN"/>
        </w:rPr>
        <w:t>实操</w:t>
      </w:r>
    </w:p>
    <w:p>
      <w:pPr>
        <w:keepNext w:val="0"/>
        <w:keepLines w:val="0"/>
        <w:pageBreakBefore w:val="0"/>
        <w:widowControl/>
        <w:kinsoku/>
        <w:wordWrap w:val="0"/>
        <w:overflowPunct/>
        <w:topLinePunct w:val="0"/>
        <w:autoSpaceDE/>
        <w:autoSpaceDN/>
        <w:bidi w:val="0"/>
        <w:spacing w:line="560" w:lineRule="exact"/>
        <w:jc w:val="right"/>
        <w:textAlignment w:val="auto"/>
        <w:rPr>
          <w:rFonts w:hint="eastAsia" w:ascii="宋体" w:hAnsi="宋体" w:eastAsia="宋体" w:cs="宋体"/>
          <w:sz w:val="30"/>
          <w:szCs w:val="22"/>
        </w:rPr>
      </w:pPr>
      <w:r>
        <w:rPr>
          <w:rFonts w:hint="eastAsia" w:ascii="宋体" w:hAnsi="宋体" w:eastAsia="宋体" w:cs="宋体"/>
          <w:sz w:val="28"/>
          <w:szCs w:val="22"/>
        </w:rPr>
        <w:t xml:space="preserve">  </w:t>
      </w:r>
      <w:r>
        <w:rPr>
          <w:rFonts w:hint="eastAsia" w:ascii="宋体" w:hAnsi="宋体" w:eastAsia="宋体" w:cs="宋体"/>
          <w:sz w:val="30"/>
          <w:szCs w:val="22"/>
          <w:lang w:val="zh-CN"/>
        </w:rPr>
        <w:t xml:space="preserve">        </w:t>
      </w:r>
      <w:r>
        <w:rPr>
          <w:rFonts w:hint="eastAsia" w:ascii="宋体" w:hAnsi="宋体" w:eastAsia="宋体" w:cs="宋体"/>
          <w:sz w:val="30"/>
          <w:szCs w:val="22"/>
        </w:rPr>
        <w:t xml:space="preserve"> </w:t>
      </w:r>
      <w:r>
        <w:rPr>
          <w:rFonts w:hint="eastAsia" w:ascii="宋体" w:hAnsi="宋体" w:eastAsia="宋体" w:cs="宋体"/>
          <w:sz w:val="30"/>
          <w:szCs w:val="22"/>
          <w:lang w:val="zh-CN"/>
        </w:rPr>
        <w:t xml:space="preserve">  </w:t>
      </w:r>
      <w:r>
        <w:rPr>
          <w:rFonts w:hint="eastAsia" w:ascii="宋体" w:hAnsi="宋体" w:eastAsia="宋体" w:cs="宋体"/>
          <w:sz w:val="30"/>
          <w:szCs w:val="22"/>
        </w:rPr>
        <w:t xml:space="preserve">         </w:t>
      </w:r>
    </w:p>
    <w:p>
      <w:pPr>
        <w:keepNext w:val="0"/>
        <w:keepLines w:val="0"/>
        <w:pageBreakBefore w:val="0"/>
        <w:widowControl/>
        <w:kinsoku/>
        <w:wordWrap w:val="0"/>
        <w:overflowPunct/>
        <w:topLinePunct w:val="0"/>
        <w:autoSpaceDE/>
        <w:autoSpaceDN/>
        <w:bidi w:val="0"/>
        <w:spacing w:line="560" w:lineRule="exact"/>
        <w:jc w:val="right"/>
        <w:textAlignment w:val="auto"/>
        <w:rPr>
          <w:rFonts w:hint="eastAsia" w:ascii="宋体" w:hAnsi="宋体" w:eastAsia="宋体" w:cs="宋体"/>
          <w:sz w:val="30"/>
          <w:szCs w:val="22"/>
        </w:rPr>
      </w:pPr>
    </w:p>
    <w:p>
      <w:pPr>
        <w:keepNext w:val="0"/>
        <w:keepLines w:val="0"/>
        <w:pageBreakBefore w:val="0"/>
        <w:widowControl/>
        <w:kinsoku/>
        <w:wordWrap w:val="0"/>
        <w:overflowPunct/>
        <w:topLinePunct w:val="0"/>
        <w:autoSpaceDE/>
        <w:autoSpaceDN/>
        <w:bidi w:val="0"/>
        <w:spacing w:line="560" w:lineRule="exact"/>
        <w:jc w:val="right"/>
        <w:textAlignment w:val="auto"/>
        <w:rPr>
          <w:rFonts w:hint="eastAsia" w:ascii="宋体" w:hAnsi="宋体" w:eastAsia="宋体" w:cs="宋体"/>
          <w:sz w:val="30"/>
          <w:szCs w:val="22"/>
        </w:rPr>
      </w:pPr>
    </w:p>
    <w:p>
      <w:pPr>
        <w:keepNext w:val="0"/>
        <w:keepLines w:val="0"/>
        <w:pageBreakBefore w:val="0"/>
        <w:widowControl/>
        <w:kinsoku/>
        <w:wordWrap w:val="0"/>
        <w:overflowPunct/>
        <w:topLinePunct w:val="0"/>
        <w:autoSpaceDE/>
        <w:autoSpaceDN/>
        <w:bidi w:val="0"/>
        <w:spacing w:line="560" w:lineRule="exact"/>
        <w:jc w:val="right"/>
        <w:textAlignment w:val="auto"/>
        <w:rPr>
          <w:rFonts w:hint="eastAsia" w:ascii="宋体" w:hAnsi="宋体" w:eastAsia="宋体" w:cs="宋体"/>
          <w:sz w:val="30"/>
          <w:szCs w:val="22"/>
        </w:rPr>
      </w:pPr>
    </w:p>
    <w:p>
      <w:pPr>
        <w:keepNext w:val="0"/>
        <w:keepLines w:val="0"/>
        <w:pageBreakBefore w:val="0"/>
        <w:widowControl/>
        <w:kinsoku/>
        <w:wordWrap w:val="0"/>
        <w:overflowPunct/>
        <w:topLinePunct w:val="0"/>
        <w:autoSpaceDE/>
        <w:autoSpaceDN/>
        <w:bidi w:val="0"/>
        <w:spacing w:line="560" w:lineRule="exact"/>
        <w:jc w:val="right"/>
        <w:textAlignment w:val="auto"/>
        <w:rPr>
          <w:rFonts w:hint="eastAsia" w:ascii="宋体" w:hAnsi="宋体" w:eastAsia="宋体" w:cs="宋体"/>
          <w:sz w:val="32"/>
          <w:szCs w:val="32"/>
        </w:rPr>
      </w:pPr>
    </w:p>
    <w:p>
      <w:pPr>
        <w:keepNext w:val="0"/>
        <w:keepLines w:val="0"/>
        <w:pageBreakBefore w:val="0"/>
        <w:widowControl/>
        <w:kinsoku/>
        <w:wordWrap w:val="0"/>
        <w:overflowPunct/>
        <w:topLinePunct w:val="0"/>
        <w:autoSpaceDE/>
        <w:autoSpaceDN/>
        <w:bidi w:val="0"/>
        <w:spacing w:line="560" w:lineRule="exact"/>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单位名称（盖章）</w:t>
      </w:r>
    </w:p>
    <w:p>
      <w:pPr>
        <w:jc w:val="center"/>
        <w:rPr>
          <w:rFonts w:hint="eastAsia" w:ascii="宋体" w:hAnsi="宋体" w:eastAsia="宋体" w:cs="宋体"/>
          <w:sz w:val="32"/>
          <w:szCs w:val="32"/>
        </w:rPr>
      </w:pPr>
      <w:r>
        <w:rPr>
          <w:rFonts w:hint="eastAsia" w:ascii="宋体" w:hAnsi="宋体" w:eastAsia="宋体" w:cs="宋体"/>
          <w:sz w:val="32"/>
          <w:szCs w:val="32"/>
          <w:lang w:val="zh-CN"/>
        </w:rPr>
        <w:t xml:space="preserve">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年</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月</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日 </w:t>
      </w:r>
    </w:p>
    <w:p>
      <w:pPr>
        <w:jc w:val="center"/>
        <w:rPr>
          <w:rFonts w:hint="eastAsia" w:ascii="宋体" w:hAnsi="宋体" w:eastAsia="宋体" w:cs="宋体"/>
          <w:b/>
          <w:sz w:val="44"/>
          <w:szCs w:val="44"/>
          <w:highlight w:val="none"/>
        </w:rPr>
      </w:pPr>
    </w:p>
    <w:p>
      <w:pPr>
        <w:jc w:val="center"/>
        <w:rPr>
          <w:rFonts w:hint="eastAsia" w:ascii="宋体" w:hAnsi="宋体" w:eastAsia="宋体" w:cs="宋体"/>
          <w:b/>
          <w:sz w:val="44"/>
          <w:szCs w:val="44"/>
          <w:highlight w:val="none"/>
        </w:rPr>
      </w:pPr>
    </w:p>
    <w:p>
      <w:pPr>
        <w:jc w:val="center"/>
        <w:rPr>
          <w:rFonts w:hint="eastAsia" w:ascii="宋体" w:hAnsi="宋体" w:eastAsia="宋体" w:cs="宋体"/>
          <w:b/>
          <w:sz w:val="44"/>
          <w:szCs w:val="44"/>
          <w:highlight w:val="none"/>
        </w:rPr>
      </w:pPr>
    </w:p>
    <w:p>
      <w:pPr>
        <w:jc w:val="center"/>
        <w:rPr>
          <w:rFonts w:hint="eastAsia" w:ascii="宋体" w:hAnsi="宋体" w:eastAsia="宋体" w:cs="宋体"/>
          <w:b/>
          <w:sz w:val="44"/>
          <w:szCs w:val="44"/>
          <w:highlight w:val="none"/>
        </w:rPr>
      </w:pPr>
    </w:p>
    <w:p>
      <w:pPr>
        <w:jc w:val="center"/>
        <w:rPr>
          <w:rFonts w:hint="eastAsia" w:ascii="宋体" w:hAnsi="宋体" w:eastAsia="宋体" w:cs="宋体"/>
          <w:b/>
          <w:sz w:val="44"/>
          <w:szCs w:val="44"/>
          <w:highlight w:val="none"/>
        </w:rPr>
      </w:pPr>
    </w:p>
    <w:p>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第四部分．</w:t>
      </w:r>
      <w:bookmarkStart w:id="13" w:name="_Toc296891059"/>
      <w:bookmarkStart w:id="14" w:name="_Toc296346732"/>
      <w:bookmarkStart w:id="15" w:name="_Toc296347230"/>
      <w:bookmarkStart w:id="16" w:name="_Toc296891271"/>
      <w:bookmarkStart w:id="17" w:name="_Toc296944570"/>
      <w:bookmarkStart w:id="18" w:name="_Toc296503231"/>
      <w:bookmarkStart w:id="19" w:name="_Toc267261701"/>
      <w:r>
        <w:rPr>
          <w:rFonts w:hint="eastAsia" w:ascii="宋体" w:hAnsi="宋体" w:eastAsia="宋体" w:cs="宋体"/>
          <w:b/>
          <w:sz w:val="44"/>
          <w:szCs w:val="44"/>
          <w:highlight w:val="none"/>
        </w:rPr>
        <w:t>合同书</w:t>
      </w:r>
      <w:r>
        <w:rPr>
          <w:rFonts w:hint="eastAsia" w:ascii="宋体" w:hAnsi="宋体" w:eastAsia="宋体" w:cs="宋体"/>
          <w:highlight w:val="none"/>
        </w:rPr>
        <w:t>(格式,磋商时不需填写）</w:t>
      </w:r>
    </w:p>
    <w:p>
      <w:pPr>
        <w:tabs>
          <w:tab w:val="left" w:pos="210"/>
          <w:tab w:val="left" w:pos="840"/>
          <w:tab w:val="left" w:pos="1260"/>
        </w:tabs>
        <w:spacing w:line="440" w:lineRule="exact"/>
        <w:ind w:left="458" w:leftChars="218"/>
        <w:jc w:val="left"/>
        <w:rPr>
          <w:rFonts w:hint="eastAsia" w:ascii="宋体" w:hAnsi="宋体" w:eastAsia="宋体" w:cs="宋体"/>
          <w:bCs/>
          <w:sz w:val="24"/>
          <w:szCs w:val="24"/>
          <w:highlight w:val="none"/>
        </w:rPr>
      </w:pPr>
      <w:bookmarkStart w:id="20" w:name="五．合同条款"/>
      <w:bookmarkEnd w:id="20"/>
      <w:r>
        <w:rPr>
          <w:rFonts w:hint="eastAsia" w:ascii="宋体" w:hAnsi="宋体" w:eastAsia="宋体" w:cs="宋体"/>
          <w:bCs/>
          <w:sz w:val="24"/>
          <w:szCs w:val="24"/>
          <w:highlight w:val="none"/>
        </w:rPr>
        <w:t>需方（采购人）：</w:t>
      </w:r>
      <w:r>
        <w:rPr>
          <w:rFonts w:hint="eastAsia" w:ascii="宋体" w:hAnsi="宋体" w:eastAsia="宋体" w:cs="宋体"/>
          <w:b/>
          <w:sz w:val="30"/>
          <w:szCs w:val="30"/>
          <w:highlight w:val="none"/>
          <w:u w:val="single"/>
        </w:rPr>
        <w:tab/>
      </w:r>
      <w:r>
        <w:rPr>
          <w:rFonts w:hint="eastAsia" w:ascii="宋体" w:hAnsi="宋体" w:eastAsia="宋体" w:cs="宋体"/>
          <w:b/>
          <w:sz w:val="30"/>
          <w:szCs w:val="30"/>
          <w:highlight w:val="none"/>
          <w:u w:val="single"/>
        </w:rPr>
        <w:tab/>
      </w:r>
      <w:r>
        <w:rPr>
          <w:rFonts w:hint="eastAsia" w:ascii="宋体" w:hAnsi="宋体" w:eastAsia="宋体" w:cs="宋体"/>
          <w:b/>
          <w:sz w:val="30"/>
          <w:szCs w:val="30"/>
          <w:highlight w:val="none"/>
          <w:u w:val="single"/>
        </w:rPr>
        <w:tab/>
      </w:r>
      <w:r>
        <w:rPr>
          <w:rFonts w:hint="eastAsia" w:ascii="宋体" w:hAnsi="宋体" w:eastAsia="宋体" w:cs="宋体"/>
          <w:b/>
          <w:sz w:val="30"/>
          <w:szCs w:val="30"/>
          <w:highlight w:val="none"/>
          <w:u w:val="single"/>
        </w:rPr>
        <w:t xml:space="preserve">                    </w:t>
      </w:r>
      <w:r>
        <w:rPr>
          <w:rFonts w:hint="eastAsia" w:ascii="宋体" w:hAnsi="宋体" w:eastAsia="宋体" w:cs="宋体"/>
          <w:b/>
          <w:color w:val="FFFFFF" w:themeColor="background1"/>
          <w:sz w:val="30"/>
          <w:szCs w:val="30"/>
          <w:highlight w:val="none"/>
          <w:u w:val="single"/>
          <w:lang w:val="en-US" w:eastAsia="zh-CN"/>
        </w:rPr>
        <w:t>0</w:t>
      </w:r>
      <w:r>
        <w:rPr>
          <w:rFonts w:hint="eastAsia" w:ascii="宋体" w:hAnsi="宋体" w:eastAsia="宋体" w:cs="宋体"/>
          <w:b/>
          <w:sz w:val="30"/>
          <w:szCs w:val="30"/>
          <w:highlight w:val="none"/>
          <w:u w:val="single"/>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 xml:space="preserve">             </w:t>
      </w:r>
    </w:p>
    <w:p>
      <w:pPr>
        <w:tabs>
          <w:tab w:val="left" w:pos="210"/>
          <w:tab w:val="left" w:pos="840"/>
          <w:tab w:val="left" w:pos="1260"/>
        </w:tabs>
        <w:spacing w:line="440" w:lineRule="exact"/>
        <w:ind w:left="458" w:leftChars="218"/>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供方（</w:t>
      </w:r>
      <w:r>
        <w:rPr>
          <w:rFonts w:hint="eastAsia" w:ascii="宋体" w:hAnsi="宋体" w:cs="宋体"/>
          <w:bCs/>
          <w:sz w:val="24"/>
          <w:szCs w:val="24"/>
          <w:highlight w:val="none"/>
          <w:lang w:eastAsia="zh-CN"/>
        </w:rPr>
        <w:t>成交供应商</w:t>
      </w:r>
      <w:r>
        <w:rPr>
          <w:rFonts w:hint="eastAsia" w:ascii="宋体" w:hAnsi="宋体" w:eastAsia="宋体" w:cs="宋体"/>
          <w:bCs/>
          <w:sz w:val="24"/>
          <w:szCs w:val="24"/>
          <w:highlight w:val="none"/>
        </w:rPr>
        <w:t>）：</w:t>
      </w:r>
      <w:r>
        <w:rPr>
          <w:rFonts w:hint="eastAsia" w:ascii="宋体" w:hAnsi="宋体" w:eastAsia="宋体" w:cs="宋体"/>
          <w:b/>
          <w:sz w:val="30"/>
          <w:szCs w:val="30"/>
          <w:highlight w:val="none"/>
          <w:u w:val="single"/>
        </w:rPr>
        <w:tab/>
      </w:r>
      <w:r>
        <w:rPr>
          <w:rFonts w:hint="eastAsia" w:ascii="宋体" w:hAnsi="宋体" w:eastAsia="宋体" w:cs="宋体"/>
          <w:b/>
          <w:sz w:val="30"/>
          <w:szCs w:val="30"/>
          <w:highlight w:val="none"/>
          <w:u w:val="single"/>
        </w:rPr>
        <w:tab/>
      </w:r>
      <w:r>
        <w:rPr>
          <w:rFonts w:hint="eastAsia" w:ascii="宋体" w:hAnsi="宋体" w:eastAsia="宋体" w:cs="宋体"/>
          <w:b/>
          <w:sz w:val="30"/>
          <w:szCs w:val="30"/>
          <w:highlight w:val="none"/>
          <w:u w:val="single"/>
          <w:lang w:val="en-US" w:eastAsia="zh-CN"/>
        </w:rPr>
        <w:t xml:space="preserve">                      </w:t>
      </w:r>
      <w:r>
        <w:rPr>
          <w:rFonts w:hint="eastAsia" w:ascii="宋体" w:hAnsi="宋体" w:eastAsia="宋体" w:cs="宋体"/>
          <w:b/>
          <w:sz w:val="30"/>
          <w:szCs w:val="30"/>
          <w:highlight w:val="none"/>
          <w:u w:val="single"/>
        </w:rPr>
        <w:tab/>
      </w:r>
      <w:r>
        <w:rPr>
          <w:rFonts w:hint="eastAsia" w:ascii="宋体" w:hAnsi="宋体" w:eastAsia="宋体" w:cs="宋体"/>
          <w:b/>
          <w:color w:val="0000FF"/>
          <w:sz w:val="30"/>
          <w:szCs w:val="30"/>
          <w:highlight w:val="none"/>
          <w:u w:val="single"/>
        </w:rPr>
        <w:t xml:space="preserve">                                   </w:t>
      </w:r>
      <w:r>
        <w:rPr>
          <w:rFonts w:hint="eastAsia" w:ascii="宋体" w:hAnsi="宋体" w:eastAsia="宋体" w:cs="宋体"/>
          <w:bCs/>
          <w:color w:val="0000FF"/>
          <w:sz w:val="24"/>
          <w:szCs w:val="24"/>
          <w:highlight w:val="none"/>
        </w:rPr>
        <w:t xml:space="preserve">      </w:t>
      </w:r>
      <w:r>
        <w:rPr>
          <w:rFonts w:hint="eastAsia" w:ascii="宋体" w:hAnsi="宋体" w:eastAsia="宋体" w:cs="宋体"/>
          <w:bCs/>
          <w:sz w:val="24"/>
          <w:szCs w:val="24"/>
          <w:highlight w:val="none"/>
        </w:rPr>
        <w:t xml:space="preserve">                                                      </w:t>
      </w:r>
    </w:p>
    <w:p>
      <w:pPr>
        <w:numPr>
          <w:ilvl w:val="0"/>
          <w:numId w:val="16"/>
        </w:numPr>
        <w:tabs>
          <w:tab w:val="left" w:pos="210"/>
          <w:tab w:val="left" w:pos="840"/>
          <w:tab w:val="left" w:pos="1260"/>
        </w:tabs>
        <w:spacing w:line="440" w:lineRule="exact"/>
        <w:ind w:left="0" w:firstLine="523" w:firstLineChars="218"/>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政府采购编号：</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FFFFFF" w:themeColor="background1"/>
          <w:sz w:val="24"/>
          <w:szCs w:val="24"/>
          <w:highlight w:val="none"/>
          <w:u w:val="single"/>
          <w:lang w:val="en-US" w:eastAsia="zh-CN"/>
        </w:rPr>
        <w:t>0</w:t>
      </w:r>
      <w:r>
        <w:rPr>
          <w:rFonts w:hint="eastAsia" w:ascii="宋体" w:hAnsi="宋体" w:eastAsia="宋体" w:cs="宋体"/>
          <w:bCs/>
          <w:color w:val="auto"/>
          <w:sz w:val="24"/>
          <w:szCs w:val="24"/>
          <w:highlight w:val="none"/>
          <w:u w:val="single"/>
          <w:lang w:val="en-US" w:eastAsia="zh-CN"/>
        </w:rPr>
        <w:t xml:space="preserve">                                                     </w:t>
      </w:r>
    </w:p>
    <w:p>
      <w:pPr>
        <w:numPr>
          <w:ilvl w:val="0"/>
          <w:numId w:val="16"/>
        </w:numPr>
        <w:tabs>
          <w:tab w:val="left" w:pos="210"/>
          <w:tab w:val="left" w:pos="840"/>
          <w:tab w:val="left" w:pos="1260"/>
        </w:tabs>
        <w:spacing w:line="440" w:lineRule="exact"/>
        <w:ind w:left="0"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采购内容：</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FFFFFF" w:themeColor="background1"/>
          <w:sz w:val="24"/>
          <w:szCs w:val="24"/>
          <w:highlight w:val="none"/>
          <w:u w:val="single"/>
          <w:lang w:val="en-US" w:eastAsia="zh-CN"/>
        </w:rPr>
        <w:t>0</w:t>
      </w:r>
      <w:r>
        <w:rPr>
          <w:rFonts w:hint="eastAsia" w:ascii="宋体" w:hAnsi="宋体" w:eastAsia="宋体" w:cs="宋体"/>
          <w:bCs/>
          <w:color w:val="auto"/>
          <w:sz w:val="24"/>
          <w:szCs w:val="24"/>
          <w:highlight w:val="none"/>
          <w:u w:val="single"/>
          <w:lang w:val="en-US" w:eastAsia="zh-CN"/>
        </w:rPr>
        <w:t xml:space="preserve">                                     </w:t>
      </w:r>
    </w:p>
    <w:p>
      <w:pPr>
        <w:numPr>
          <w:ilvl w:val="0"/>
          <w:numId w:val="16"/>
        </w:numPr>
        <w:tabs>
          <w:tab w:val="left" w:pos="210"/>
          <w:tab w:val="left" w:pos="840"/>
          <w:tab w:val="left" w:pos="1260"/>
        </w:tabs>
        <w:spacing w:line="440" w:lineRule="exact"/>
        <w:ind w:left="0"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中标总金额：</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（大写）；</w:t>
      </w:r>
    </w:p>
    <w:p>
      <w:pPr>
        <w:numPr>
          <w:ilvl w:val="0"/>
          <w:numId w:val="0"/>
        </w:numPr>
        <w:tabs>
          <w:tab w:val="left" w:pos="210"/>
          <w:tab w:val="left" w:pos="840"/>
          <w:tab w:val="left" w:pos="1260"/>
        </w:tabs>
        <w:spacing w:line="440" w:lineRule="exact"/>
        <w:ind w:firstLine="2400" w:firstLineChars="10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（小写）</w:t>
      </w:r>
    </w:p>
    <w:p>
      <w:pPr>
        <w:numPr>
          <w:ilvl w:val="0"/>
          <w:numId w:val="16"/>
        </w:numPr>
        <w:tabs>
          <w:tab w:val="left" w:pos="210"/>
          <w:tab w:val="left" w:pos="840"/>
          <w:tab w:val="left" w:pos="1260"/>
        </w:tabs>
        <w:spacing w:line="440" w:lineRule="exact"/>
        <w:ind w:left="0"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质量和包装要求及验收标准：</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FFFFFF" w:themeColor="background1"/>
          <w:sz w:val="24"/>
          <w:szCs w:val="24"/>
          <w:highlight w:val="none"/>
          <w:u w:val="single"/>
          <w:lang w:val="en-US" w:eastAsia="zh-CN"/>
        </w:rPr>
        <w:t>0</w:t>
      </w:r>
      <w:r>
        <w:rPr>
          <w:rFonts w:hint="eastAsia" w:ascii="宋体" w:hAnsi="宋体" w:eastAsia="宋体" w:cs="宋体"/>
          <w:bCs/>
          <w:color w:val="auto"/>
          <w:sz w:val="24"/>
          <w:szCs w:val="24"/>
          <w:highlight w:val="none"/>
          <w:u w:val="single"/>
          <w:lang w:val="en-US" w:eastAsia="zh-CN"/>
        </w:rPr>
        <w:t xml:space="preserve">                                       </w:t>
      </w:r>
    </w:p>
    <w:p>
      <w:pPr>
        <w:numPr>
          <w:ilvl w:val="0"/>
          <w:numId w:val="16"/>
        </w:numPr>
        <w:tabs>
          <w:tab w:val="left" w:pos="210"/>
          <w:tab w:val="left" w:pos="840"/>
          <w:tab w:val="left" w:pos="1260"/>
        </w:tabs>
        <w:spacing w:line="440" w:lineRule="exact"/>
        <w:ind w:left="0"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交货期或</w:t>
      </w:r>
      <w:r>
        <w:rPr>
          <w:rFonts w:hint="eastAsia" w:ascii="宋体" w:hAnsi="宋体" w:eastAsia="宋体" w:cs="宋体"/>
          <w:bCs/>
          <w:color w:val="auto"/>
          <w:sz w:val="24"/>
          <w:szCs w:val="24"/>
          <w:highlight w:val="none"/>
          <w:lang w:eastAsia="zh-CN"/>
        </w:rPr>
        <w:t>服务期限</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FFFFFF" w:themeColor="background1"/>
          <w:sz w:val="24"/>
          <w:szCs w:val="24"/>
          <w:highlight w:val="none"/>
          <w:u w:val="single"/>
          <w:lang w:val="en-US" w:eastAsia="zh-CN"/>
        </w:rPr>
        <w:t>0</w:t>
      </w:r>
      <w:r>
        <w:rPr>
          <w:rFonts w:hint="eastAsia" w:ascii="宋体" w:hAnsi="宋体" w:eastAsia="宋体" w:cs="宋体"/>
          <w:bCs/>
          <w:color w:val="auto"/>
          <w:sz w:val="24"/>
          <w:szCs w:val="24"/>
          <w:highlight w:val="none"/>
          <w:u w:val="single"/>
          <w:lang w:val="en-US" w:eastAsia="zh-CN"/>
        </w:rPr>
        <w:t xml:space="preserve">                              </w:t>
      </w:r>
    </w:p>
    <w:p>
      <w:pPr>
        <w:numPr>
          <w:ilvl w:val="0"/>
          <w:numId w:val="16"/>
        </w:numPr>
        <w:tabs>
          <w:tab w:val="left" w:pos="210"/>
          <w:tab w:val="left" w:pos="840"/>
          <w:tab w:val="left" w:pos="1260"/>
        </w:tabs>
        <w:spacing w:line="440" w:lineRule="exact"/>
        <w:ind w:left="0"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交货地点和方式：</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FFFFFF" w:themeColor="background1"/>
          <w:sz w:val="24"/>
          <w:szCs w:val="24"/>
          <w:highlight w:val="none"/>
          <w:u w:val="single"/>
          <w:lang w:val="en-US" w:eastAsia="zh-CN"/>
        </w:rPr>
        <w:t>0</w:t>
      </w:r>
      <w:r>
        <w:rPr>
          <w:rFonts w:hint="eastAsia" w:ascii="宋体" w:hAnsi="宋体" w:eastAsia="宋体" w:cs="宋体"/>
          <w:bCs/>
          <w:color w:val="auto"/>
          <w:sz w:val="24"/>
          <w:szCs w:val="24"/>
          <w:highlight w:val="none"/>
          <w:u w:val="single"/>
          <w:lang w:val="en-US" w:eastAsia="zh-CN"/>
        </w:rPr>
        <w:t xml:space="preserve">                           </w:t>
      </w:r>
    </w:p>
    <w:p>
      <w:pPr>
        <w:numPr>
          <w:ilvl w:val="0"/>
          <w:numId w:val="16"/>
        </w:numPr>
        <w:tabs>
          <w:tab w:val="left" w:pos="210"/>
          <w:tab w:val="left" w:pos="840"/>
          <w:tab w:val="left" w:pos="1260"/>
        </w:tabs>
        <w:spacing w:line="440" w:lineRule="exact"/>
        <w:ind w:left="0"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货款支付步骤和办法：</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FFFFFF" w:themeColor="background1"/>
          <w:sz w:val="24"/>
          <w:szCs w:val="24"/>
          <w:highlight w:val="none"/>
          <w:u w:val="single"/>
          <w:lang w:val="en-US" w:eastAsia="zh-CN"/>
        </w:rPr>
        <w:t>0</w:t>
      </w:r>
      <w:r>
        <w:rPr>
          <w:rFonts w:hint="eastAsia" w:ascii="宋体" w:hAnsi="宋体" w:eastAsia="宋体" w:cs="宋体"/>
          <w:bCs/>
          <w:color w:val="auto"/>
          <w:sz w:val="24"/>
          <w:szCs w:val="24"/>
          <w:highlight w:val="none"/>
          <w:u w:val="single"/>
          <w:lang w:val="en-US" w:eastAsia="zh-CN"/>
        </w:rPr>
        <w:t xml:space="preserve">                               </w:t>
      </w:r>
    </w:p>
    <w:p>
      <w:pPr>
        <w:numPr>
          <w:ilvl w:val="0"/>
          <w:numId w:val="16"/>
        </w:numPr>
        <w:tabs>
          <w:tab w:val="left" w:pos="210"/>
          <w:tab w:val="left" w:pos="840"/>
          <w:tab w:val="left" w:pos="1260"/>
        </w:tabs>
        <w:spacing w:line="440" w:lineRule="exact"/>
        <w:ind w:left="0"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售后服务：</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FFFFFF" w:themeColor="background1"/>
          <w:sz w:val="24"/>
          <w:szCs w:val="24"/>
          <w:highlight w:val="none"/>
          <w:u w:val="single"/>
          <w:lang w:val="en-US" w:eastAsia="zh-CN"/>
        </w:rPr>
        <w:t>0</w:t>
      </w:r>
      <w:r>
        <w:rPr>
          <w:rFonts w:hint="eastAsia" w:ascii="宋体" w:hAnsi="宋体" w:eastAsia="宋体" w:cs="宋体"/>
          <w:bCs/>
          <w:color w:val="auto"/>
          <w:sz w:val="24"/>
          <w:szCs w:val="24"/>
          <w:highlight w:val="none"/>
          <w:u w:val="single"/>
          <w:lang w:val="en-US" w:eastAsia="zh-CN"/>
        </w:rPr>
        <w:t xml:space="preserve">                     </w:t>
      </w:r>
    </w:p>
    <w:p>
      <w:pPr>
        <w:numPr>
          <w:ilvl w:val="0"/>
          <w:numId w:val="16"/>
        </w:numPr>
        <w:tabs>
          <w:tab w:val="left" w:pos="210"/>
          <w:tab w:val="left" w:pos="840"/>
          <w:tab w:val="left" w:pos="1260"/>
        </w:tabs>
        <w:spacing w:line="440" w:lineRule="exact"/>
        <w:ind w:left="0"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违约责任：</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FFFFFF" w:themeColor="background1"/>
          <w:sz w:val="24"/>
          <w:szCs w:val="24"/>
          <w:highlight w:val="none"/>
          <w:u w:val="single"/>
          <w:lang w:val="en-US" w:eastAsia="zh-CN"/>
        </w:rPr>
        <w:t>0</w:t>
      </w:r>
      <w:r>
        <w:rPr>
          <w:rFonts w:hint="eastAsia" w:ascii="宋体" w:hAnsi="宋体" w:eastAsia="宋体" w:cs="宋体"/>
          <w:bCs/>
          <w:color w:val="auto"/>
          <w:sz w:val="24"/>
          <w:szCs w:val="24"/>
          <w:highlight w:val="none"/>
          <w:u w:val="single"/>
          <w:lang w:val="en-US" w:eastAsia="zh-CN"/>
        </w:rPr>
        <w:t xml:space="preserve">                     </w:t>
      </w:r>
    </w:p>
    <w:p>
      <w:pPr>
        <w:numPr>
          <w:ilvl w:val="0"/>
          <w:numId w:val="16"/>
        </w:numPr>
        <w:tabs>
          <w:tab w:val="left" w:pos="210"/>
          <w:tab w:val="left" w:pos="840"/>
          <w:tab w:val="left" w:pos="1260"/>
        </w:tabs>
        <w:spacing w:line="440" w:lineRule="exact"/>
        <w:ind w:left="0" w:firstLine="523" w:firstLineChars="218"/>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解决争议的方式：</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FFFFFF" w:themeColor="background1"/>
          <w:sz w:val="24"/>
          <w:szCs w:val="24"/>
          <w:highlight w:val="none"/>
          <w:u w:val="single"/>
          <w:lang w:val="en-US" w:eastAsia="zh-CN"/>
        </w:rPr>
        <w:t>0</w:t>
      </w:r>
      <w:r>
        <w:rPr>
          <w:rFonts w:hint="eastAsia" w:ascii="宋体" w:hAnsi="宋体" w:eastAsia="宋体" w:cs="宋体"/>
          <w:bCs/>
          <w:color w:val="auto"/>
          <w:sz w:val="24"/>
          <w:szCs w:val="24"/>
          <w:highlight w:val="none"/>
          <w:u w:val="single"/>
          <w:lang w:val="en-US" w:eastAsia="zh-CN"/>
        </w:rPr>
        <w:t xml:space="preserve">                           </w:t>
      </w:r>
    </w:p>
    <w:p>
      <w:pPr>
        <w:numPr>
          <w:ilvl w:val="0"/>
          <w:numId w:val="16"/>
        </w:numPr>
        <w:tabs>
          <w:tab w:val="left" w:pos="210"/>
          <w:tab w:val="left" w:pos="840"/>
          <w:tab w:val="left" w:pos="1260"/>
        </w:tabs>
        <w:spacing w:line="440" w:lineRule="exact"/>
        <w:ind w:left="0"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其它事项：</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cs="宋体"/>
          <w:bCs/>
          <w:color w:val="FFFFFF" w:themeColor="background1"/>
          <w:sz w:val="24"/>
          <w:szCs w:val="24"/>
          <w:highlight w:val="none"/>
          <w:u w:val="single"/>
          <w:lang w:val="en-US" w:eastAsia="zh-CN"/>
        </w:rPr>
        <w:t>0</w:t>
      </w:r>
      <w:r>
        <w:rPr>
          <w:rFonts w:hint="eastAsia" w:ascii="宋体" w:hAnsi="宋体" w:eastAsia="宋体" w:cs="宋体"/>
          <w:bCs/>
          <w:color w:val="auto"/>
          <w:sz w:val="24"/>
          <w:szCs w:val="24"/>
          <w:highlight w:val="none"/>
          <w:u w:val="single"/>
          <w:lang w:val="en-US" w:eastAsia="zh-CN"/>
        </w:rPr>
        <w:t xml:space="preserve">                     </w:t>
      </w:r>
    </w:p>
    <w:p>
      <w:pPr>
        <w:numPr>
          <w:ilvl w:val="0"/>
          <w:numId w:val="16"/>
        </w:numPr>
        <w:tabs>
          <w:tab w:val="left" w:pos="210"/>
          <w:tab w:val="left" w:pos="840"/>
          <w:tab w:val="left" w:pos="1260"/>
        </w:tabs>
        <w:spacing w:line="440" w:lineRule="exact"/>
        <w:ind w:left="0"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合同不可分割部分：</w:t>
      </w:r>
    </w:p>
    <w:p>
      <w:pPr>
        <w:tabs>
          <w:tab w:val="left" w:pos="210"/>
          <w:tab w:val="left" w:pos="420"/>
          <w:tab w:val="left" w:pos="1155"/>
        </w:tabs>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cs="宋体"/>
          <w:color w:val="auto"/>
          <w:sz w:val="24"/>
          <w:highlight w:val="none"/>
          <w:lang w:eastAsia="zh-CN"/>
        </w:rPr>
        <w:t>磋商文件</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、合同条款及中标通知书，供方在投标价、评审过程中所作其它有关承诺、声明、书面澄清等均为合同不可分割的部分，与主合同具有同等法律效力。</w:t>
      </w:r>
    </w:p>
    <w:p>
      <w:pPr>
        <w:numPr>
          <w:ilvl w:val="0"/>
          <w:numId w:val="16"/>
        </w:numPr>
        <w:tabs>
          <w:tab w:val="left" w:pos="210"/>
          <w:tab w:val="left" w:pos="840"/>
          <w:tab w:val="left" w:pos="1155"/>
        </w:tabs>
        <w:spacing w:line="440" w:lineRule="exact"/>
        <w:ind w:left="0"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合同备案：</w:t>
      </w:r>
    </w:p>
    <w:p>
      <w:pPr>
        <w:tabs>
          <w:tab w:val="left" w:pos="210"/>
          <w:tab w:val="left" w:pos="735"/>
          <w:tab w:val="left" w:pos="1155"/>
        </w:tabs>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合同一式六份，供需双方各执二份，</w:t>
      </w:r>
      <w:r>
        <w:rPr>
          <w:rFonts w:hint="eastAsia" w:ascii="宋体" w:hAnsi="宋体" w:eastAsia="宋体" w:cs="宋体"/>
          <w:bCs/>
          <w:color w:val="auto"/>
          <w:sz w:val="24"/>
          <w:szCs w:val="24"/>
          <w:highlight w:val="none"/>
          <w:lang w:eastAsia="zh-CN"/>
        </w:rPr>
        <w:t>中企华建友工程管理有限公司</w:t>
      </w:r>
      <w:r>
        <w:rPr>
          <w:rFonts w:hint="eastAsia" w:ascii="宋体" w:hAnsi="宋体" w:eastAsia="宋体" w:cs="宋体"/>
          <w:bCs/>
          <w:color w:val="auto"/>
          <w:sz w:val="24"/>
          <w:szCs w:val="24"/>
          <w:highlight w:val="none"/>
        </w:rPr>
        <w:t>二份。</w:t>
      </w:r>
    </w:p>
    <w:p>
      <w:pPr>
        <w:numPr>
          <w:ilvl w:val="0"/>
          <w:numId w:val="16"/>
        </w:numPr>
        <w:tabs>
          <w:tab w:val="left" w:pos="210"/>
          <w:tab w:val="left" w:pos="840"/>
          <w:tab w:val="left" w:pos="1155"/>
        </w:tabs>
        <w:spacing w:line="440" w:lineRule="exact"/>
        <w:ind w:left="0" w:firstLine="523" w:firstLineChars="21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合同生效：</w:t>
      </w:r>
    </w:p>
    <w:p>
      <w:pPr>
        <w:tabs>
          <w:tab w:val="left" w:pos="210"/>
          <w:tab w:val="left" w:pos="840"/>
          <w:tab w:val="left" w:pos="1155"/>
        </w:tabs>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本合同由供需双方签字、盖章，并经</w:t>
      </w:r>
      <w:r>
        <w:rPr>
          <w:rFonts w:hint="eastAsia" w:ascii="宋体" w:hAnsi="宋体" w:eastAsia="宋体" w:cs="宋体"/>
          <w:bCs/>
          <w:color w:val="auto"/>
          <w:sz w:val="24"/>
          <w:szCs w:val="24"/>
          <w:highlight w:val="none"/>
          <w:lang w:eastAsia="zh-CN"/>
        </w:rPr>
        <w:t>中企华建友工程管理有限公司</w:t>
      </w:r>
      <w:r>
        <w:rPr>
          <w:rFonts w:hint="eastAsia" w:ascii="宋体" w:hAnsi="宋体" w:eastAsia="宋体" w:cs="宋体"/>
          <w:bCs/>
          <w:color w:val="auto"/>
          <w:sz w:val="24"/>
          <w:szCs w:val="24"/>
          <w:highlight w:val="none"/>
        </w:rPr>
        <w:t>见证后生效。</w:t>
      </w:r>
    </w:p>
    <w:p>
      <w:pPr>
        <w:tabs>
          <w:tab w:val="left" w:pos="210"/>
          <w:tab w:val="left" w:pos="840"/>
          <w:tab w:val="left" w:pos="1155"/>
        </w:tabs>
        <w:spacing w:line="440" w:lineRule="exact"/>
        <w:ind w:left="420" w:leftChars="200" w:firstLine="420" w:firstLineChars="175"/>
        <w:rPr>
          <w:rFonts w:hint="eastAsia" w:ascii="宋体" w:hAnsi="宋体" w:eastAsia="宋体" w:cs="宋体"/>
          <w:bCs/>
          <w:color w:val="auto"/>
          <w:sz w:val="24"/>
          <w:szCs w:val="24"/>
          <w:highlight w:val="none"/>
        </w:rPr>
      </w:pPr>
    </w:p>
    <w:p>
      <w:pPr>
        <w:spacing w:line="440" w:lineRule="exac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甲方（采购人）：（盖章）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乙方（中标方）：（盖章）</w:t>
      </w:r>
    </w:p>
    <w:p>
      <w:pPr>
        <w:spacing w:line="440" w:lineRule="exac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法定（授权）代表人：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法定（授权）代表人：</w:t>
      </w:r>
    </w:p>
    <w:p>
      <w:pPr>
        <w:spacing w:line="440" w:lineRule="exact"/>
        <w:rPr>
          <w:rFonts w:hint="eastAsia" w:ascii="宋体" w:hAnsi="宋体" w:eastAsia="宋体" w:cs="宋体"/>
          <w:bCs/>
          <w:color w:val="auto"/>
          <w:sz w:val="24"/>
          <w:highlight w:val="none"/>
          <w:u w:val="single"/>
        </w:rPr>
      </w:pPr>
      <w:r>
        <w:rPr>
          <w:rFonts w:hint="eastAsia" w:ascii="宋体" w:hAnsi="宋体" w:eastAsia="宋体" w:cs="宋体"/>
          <w:bCs/>
          <w:color w:val="auto"/>
          <w:sz w:val="24"/>
          <w:szCs w:val="24"/>
          <w:highlight w:val="none"/>
        </w:rPr>
        <w:t xml:space="preserve">地址：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地址：</w:t>
      </w:r>
    </w:p>
    <w:p>
      <w:pPr>
        <w:spacing w:line="440" w:lineRule="exact"/>
        <w:ind w:firstLine="1440" w:firstLineChars="6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年月日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年月日</w:t>
      </w:r>
    </w:p>
    <w:p>
      <w:pPr>
        <w:spacing w:line="440" w:lineRule="exact"/>
        <w:rPr>
          <w:rFonts w:hint="eastAsia" w:ascii="宋体" w:hAnsi="宋体" w:eastAsia="宋体" w:cs="宋体"/>
          <w:bCs/>
          <w:color w:val="auto"/>
          <w:sz w:val="24"/>
          <w:szCs w:val="24"/>
          <w:highlight w:val="none"/>
        </w:rPr>
      </w:pPr>
    </w:p>
    <w:p>
      <w:pPr>
        <w:spacing w:line="440" w:lineRule="exac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见证方：</w:t>
      </w:r>
      <w:r>
        <w:rPr>
          <w:rFonts w:hint="eastAsia" w:ascii="宋体" w:hAnsi="宋体" w:eastAsia="宋体" w:cs="宋体"/>
          <w:bCs/>
          <w:color w:val="auto"/>
          <w:sz w:val="24"/>
          <w:szCs w:val="24"/>
          <w:highlight w:val="none"/>
          <w:lang w:eastAsia="zh-CN"/>
        </w:rPr>
        <w:t>中企华建友工程管理有限公司</w:t>
      </w:r>
      <w:r>
        <w:rPr>
          <w:rFonts w:hint="eastAsia" w:ascii="宋体" w:hAnsi="宋体" w:eastAsia="宋体" w:cs="宋体"/>
          <w:bCs/>
          <w:color w:val="auto"/>
          <w:sz w:val="24"/>
          <w:szCs w:val="24"/>
          <w:highlight w:val="none"/>
        </w:rPr>
        <w:t xml:space="preserve">（盖章）                            </w:t>
      </w:r>
    </w:p>
    <w:p>
      <w:pPr>
        <w:spacing w:line="440" w:lineRule="exact"/>
        <w:ind w:firstLine="1440" w:firstLineChars="6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年月日  </w:t>
      </w:r>
    </w:p>
    <w:p>
      <w:pPr>
        <w:jc w:val="left"/>
        <w:rPr>
          <w:rFonts w:hint="eastAsia" w:ascii="宋体" w:hAnsi="宋体" w:eastAsia="宋体" w:cs="宋体"/>
          <w:bCs/>
          <w:color w:val="auto"/>
          <w:sz w:val="24"/>
          <w:szCs w:val="24"/>
          <w:highlight w:val="none"/>
        </w:rPr>
      </w:pPr>
    </w:p>
    <w:p>
      <w:pPr>
        <w:jc w:val="left"/>
        <w:rPr>
          <w:rFonts w:hint="eastAsia" w:ascii="宋体" w:hAnsi="宋体" w:cs="宋体"/>
          <w:bCs/>
          <w:color w:val="auto"/>
          <w:sz w:val="24"/>
          <w:szCs w:val="24"/>
          <w:highlight w:val="none"/>
          <w:lang w:eastAsia="zh-CN"/>
        </w:rPr>
      </w:pPr>
      <w:r>
        <w:rPr>
          <w:rFonts w:hint="eastAsia" w:ascii="宋体" w:hAnsi="宋体" w:eastAsia="宋体" w:cs="宋体"/>
          <w:bCs/>
          <w:color w:val="auto"/>
          <w:sz w:val="24"/>
          <w:szCs w:val="24"/>
          <w:highlight w:val="none"/>
        </w:rPr>
        <w:t>★.</w:t>
      </w:r>
      <w:r>
        <w:rPr>
          <w:rFonts w:hint="eastAsia" w:ascii="宋体" w:hAnsi="宋体" w:eastAsia="宋体" w:cs="宋体"/>
          <w:b/>
          <w:bCs/>
          <w:color w:val="auto"/>
          <w:sz w:val="24"/>
          <w:szCs w:val="24"/>
          <w:highlight w:val="none"/>
        </w:rPr>
        <w:t>备注：</w:t>
      </w:r>
      <w:r>
        <w:rPr>
          <w:rFonts w:hint="eastAsia" w:ascii="宋体" w:hAnsi="宋体" w:eastAsia="宋体" w:cs="宋体"/>
          <w:bCs/>
          <w:color w:val="auto"/>
          <w:sz w:val="24"/>
          <w:szCs w:val="24"/>
          <w:highlight w:val="none"/>
        </w:rPr>
        <w:t>供需双方必须以本格式文本拟订合同</w:t>
      </w:r>
      <w:r>
        <w:rPr>
          <w:rFonts w:hint="eastAsia" w:ascii="宋体" w:hAnsi="宋体" w:cs="宋体"/>
          <w:bCs/>
          <w:color w:val="auto"/>
          <w:sz w:val="24"/>
          <w:szCs w:val="24"/>
          <w:highlight w:val="none"/>
          <w:lang w:eastAsia="zh-CN"/>
        </w:rPr>
        <w:t>。</w:t>
      </w:r>
    </w:p>
    <w:p>
      <w:pPr>
        <w:pStyle w:val="2"/>
        <w:rPr>
          <w:rFonts w:hint="eastAsia" w:ascii="宋体" w:hAnsi="宋体" w:cs="宋体"/>
          <w:bCs/>
          <w:color w:val="auto"/>
          <w:sz w:val="24"/>
          <w:szCs w:val="24"/>
          <w:highlight w:val="none"/>
          <w:lang w:eastAsia="zh-CN"/>
        </w:rPr>
      </w:pPr>
    </w:p>
    <w:p>
      <w:pPr>
        <w:rPr>
          <w:rFonts w:hint="eastAsia"/>
          <w:lang w:eastAsia="zh-CN"/>
        </w:rPr>
      </w:pPr>
    </w:p>
    <w:p>
      <w:pPr>
        <w:pStyle w:val="4"/>
        <w:spacing w:line="24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合同条款</w:t>
      </w:r>
    </w:p>
    <w:p>
      <w:pPr>
        <w:spacing w:line="360" w:lineRule="auto"/>
        <w:ind w:firstLine="523" w:firstLineChars="218"/>
        <w:rPr>
          <w:rFonts w:hint="eastAsia" w:ascii="宋体" w:hAnsi="宋体" w:eastAsia="宋体" w:cs="宋体"/>
          <w:bCs/>
          <w:sz w:val="24"/>
          <w:szCs w:val="24"/>
          <w:highlight w:val="none"/>
        </w:rPr>
      </w:pPr>
      <w:r>
        <w:rPr>
          <w:rFonts w:hint="eastAsia" w:ascii="宋体" w:hAnsi="宋体" w:eastAsia="宋体" w:cs="宋体"/>
          <w:bCs/>
          <w:sz w:val="24"/>
          <w:szCs w:val="24"/>
          <w:highlight w:val="none"/>
        </w:rPr>
        <w:t>根据</w:t>
      </w:r>
      <w:r>
        <w:rPr>
          <w:rFonts w:hint="eastAsia" w:ascii="宋体" w:hAnsi="宋体" w:eastAsia="宋体" w:cs="宋体"/>
          <w:bCs/>
          <w:sz w:val="24"/>
          <w:szCs w:val="24"/>
          <w:highlight w:val="none"/>
          <w:lang w:eastAsia="zh-CN"/>
        </w:rPr>
        <w:t>中企华建友工程管理有限公司</w:t>
      </w:r>
      <w:r>
        <w:rPr>
          <w:rFonts w:hint="eastAsia" w:ascii="宋体" w:hAnsi="宋体" w:eastAsia="宋体" w:cs="宋体"/>
          <w:bCs/>
          <w:sz w:val="24"/>
          <w:szCs w:val="24"/>
          <w:highlight w:val="none"/>
        </w:rPr>
        <w:t>编号</w:t>
      </w:r>
      <w:r>
        <w:rPr>
          <w:rFonts w:hint="eastAsia" w:ascii="宋体" w:hAnsi="宋体" w:eastAsia="宋体" w:cs="宋体"/>
          <w:bCs/>
          <w:sz w:val="24"/>
          <w:szCs w:val="24"/>
          <w:highlight w:val="none"/>
          <w:u w:val="single"/>
          <w:lang w:eastAsia="zh-CN"/>
        </w:rPr>
        <w:t xml:space="preserve">                                </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标段</w:t>
      </w:r>
      <w:r>
        <w:rPr>
          <w:rFonts w:hint="eastAsia" w:ascii="宋体" w:hAnsi="宋体" w:cs="宋体"/>
          <w:bCs/>
          <w:sz w:val="24"/>
          <w:szCs w:val="24"/>
          <w:highlight w:val="none"/>
          <w:lang w:eastAsia="zh-CN"/>
        </w:rPr>
        <w:t>磋商文件</w:t>
      </w:r>
      <w:r>
        <w:rPr>
          <w:rFonts w:hint="eastAsia" w:ascii="宋体" w:hAnsi="宋体" w:eastAsia="宋体" w:cs="宋体"/>
          <w:bCs/>
          <w:sz w:val="24"/>
          <w:szCs w:val="24"/>
          <w:highlight w:val="none"/>
        </w:rPr>
        <w:t>和该文件的中标通知书及乙方</w:t>
      </w:r>
      <w:r>
        <w:rPr>
          <w:rFonts w:hint="eastAsia" w:ascii="宋体" w:hAnsi="宋体" w:cs="宋体"/>
          <w:bCs/>
          <w:sz w:val="24"/>
          <w:szCs w:val="24"/>
          <w:highlight w:val="none"/>
          <w:lang w:eastAsia="zh-CN"/>
        </w:rPr>
        <w:t>响应文件</w:t>
      </w:r>
      <w:r>
        <w:rPr>
          <w:rFonts w:hint="eastAsia" w:ascii="宋体" w:hAnsi="宋体" w:eastAsia="宋体" w:cs="宋体"/>
          <w:bCs/>
          <w:sz w:val="24"/>
          <w:szCs w:val="24"/>
          <w:highlight w:val="none"/>
        </w:rPr>
        <w:t>，</w:t>
      </w:r>
      <w:r>
        <w:rPr>
          <w:rFonts w:hint="eastAsia" w:ascii="宋体" w:hAnsi="宋体" w:eastAsia="宋体" w:cs="宋体"/>
          <w:kern w:val="0"/>
          <w:sz w:val="24"/>
          <w:szCs w:val="24"/>
          <w:highlight w:val="none"/>
        </w:rPr>
        <w:t>提升培训质量，</w:t>
      </w:r>
      <w:r>
        <w:rPr>
          <w:rFonts w:hint="eastAsia" w:ascii="宋体" w:hAnsi="宋体" w:cs="宋体"/>
          <w:kern w:val="0"/>
          <w:sz w:val="24"/>
          <w:szCs w:val="24"/>
          <w:highlight w:val="none"/>
          <w:lang w:eastAsia="zh-CN"/>
        </w:rPr>
        <w:t>无锡技师学院（无锡市高技能人才公共实训服务中心）</w:t>
      </w:r>
      <w:r>
        <w:rPr>
          <w:rFonts w:hint="eastAsia" w:ascii="宋体" w:hAnsi="宋体" w:eastAsia="宋体" w:cs="宋体"/>
          <w:kern w:val="0"/>
          <w:sz w:val="24"/>
          <w:szCs w:val="24"/>
          <w:highlight w:val="none"/>
        </w:rPr>
        <w:t>（以下简称甲方）委托</w:t>
      </w:r>
      <w:r>
        <w:rPr>
          <w:rFonts w:hint="eastAsia" w:ascii="宋体" w:hAnsi="宋体" w:cs="宋体"/>
          <w:kern w:val="0"/>
          <w:sz w:val="24"/>
          <w:szCs w:val="24"/>
          <w:highlight w:val="none"/>
          <w:lang w:eastAsia="zh-CN"/>
        </w:rPr>
        <w:t>成交单位</w:t>
      </w:r>
      <w:r>
        <w:rPr>
          <w:rFonts w:hint="eastAsia" w:ascii="宋体" w:hAnsi="宋体" w:eastAsia="宋体" w:cs="宋体"/>
          <w:kern w:val="0"/>
          <w:sz w:val="24"/>
          <w:szCs w:val="24"/>
          <w:highlight w:val="none"/>
        </w:rPr>
        <w:t>实施相应专业的培训业务。经评标确定_________________（以下简称乙方）为实施培训项目服务机构。</w:t>
      </w:r>
    </w:p>
    <w:p>
      <w:pPr>
        <w:spacing w:line="360" w:lineRule="auto"/>
        <w:ind w:firstLine="523" w:firstLineChars="218"/>
        <w:rPr>
          <w:rFonts w:hint="eastAsia" w:ascii="宋体" w:hAnsi="宋体" w:eastAsia="宋体" w:cs="宋体"/>
          <w:bCs/>
          <w:sz w:val="24"/>
          <w:szCs w:val="24"/>
          <w:highlight w:val="none"/>
        </w:rPr>
      </w:pPr>
      <w:r>
        <w:rPr>
          <w:rFonts w:hint="eastAsia" w:ascii="宋体" w:hAnsi="宋体" w:eastAsia="宋体" w:cs="宋体"/>
          <w:bCs/>
          <w:sz w:val="24"/>
          <w:szCs w:val="24"/>
          <w:highlight w:val="none"/>
        </w:rPr>
        <w:t>甲乙双方就此次</w:t>
      </w:r>
      <w:r>
        <w:rPr>
          <w:rFonts w:hint="eastAsia" w:ascii="宋体" w:hAnsi="宋体" w:eastAsia="宋体" w:cs="宋体"/>
          <w:bCs/>
          <w:sz w:val="24"/>
          <w:szCs w:val="24"/>
          <w:highlight w:val="none"/>
          <w:lang w:eastAsia="zh-CN"/>
        </w:rPr>
        <w:t>项目制培训</w:t>
      </w:r>
      <w:r>
        <w:rPr>
          <w:rFonts w:hint="eastAsia" w:ascii="宋体" w:hAnsi="宋体" w:eastAsia="宋体" w:cs="宋体"/>
          <w:bCs/>
          <w:sz w:val="24"/>
          <w:szCs w:val="24"/>
          <w:highlight w:val="none"/>
        </w:rPr>
        <w:t>及相关问题，同意按下列条款规定执行。</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一、总则</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双方共同确立围绕就业的办学宗旨。实施委托培训项目要体现培训内容、方法和管理工作的规范化，确保培训质量，适应用人单位需求。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二、双方职责</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1、甲方职责</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（1）检查、监督、评估乙方执行委培项目计划的情况并提供相关服务。</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（2）通过视频监控、学员问卷、现场督查、企业座谈会、查看培训档案等方式，加强就业技能培训的质量监控，广泛听取和收集企业和学员的意见并及时向乙方通报，以便乙方及时改进工作。</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（3）按考核规定组织乙方结业考核或职业技能鉴定工作。</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（4）根据合同要求，做好培训资金的分期拨付工作。</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（5）指导、督导乙方做好培训台账及统计工作。</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2、乙方职责</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（1）执行标书所确定的培训项目及计划，按政府购买培训成果培训办班流程组织教学工作，建立正常的教学秩序，确保培训质量和学员安全，培训周期不超过</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个月。</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（2）遵守甲方的规定和要求，积极配合甲方开展检查监督和质量评估工作。若发生于培训要求不符合的行为将受到警告直至取消培训资格。</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（3）负责学员日常管理工作。按规定填写并及时提交学员培训情况的各类表格、数据。</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（4）在实施委托培训项目期间，与之有关的对外宣传以及业务联系均应征得甲方的同意方可进行。</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（5）培训项目完成后，建立培训档案，记录培训者基本信息、课程跟踪、学员自我评估、企业评价、培训成果依据、教学意见反馈等台账资料。</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三、附则</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（1）培训专业为：____________培训期限为：____________至____________，培训课时为：____________，培训合格人数为：____________。培训中标价为每人____________元。</w:t>
      </w:r>
    </w:p>
    <w:p>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（2）付款方式：</w:t>
      </w:r>
      <w:r>
        <w:rPr>
          <w:rFonts w:hint="eastAsia" w:ascii="宋体" w:hAnsi="宋体" w:cs="宋体"/>
          <w:b/>
          <w:bCs/>
          <w:color w:val="auto"/>
          <w:sz w:val="24"/>
          <w:highlight w:val="none"/>
          <w:lang w:val="en-US" w:eastAsia="zh-CN"/>
        </w:rPr>
        <w:t>培训计划经人社部门审核备案后，根据项目开班计划人数乘以中标单价的总额的50%预拨付给中标人；经审核符合资金补贴条件的项目制培训，市人力资源社会保障局公示5日无异议后，付清余款。（支付总额按照中标单价乘以培训合格人数计算，培训合格人数不大于中标人数。）</w:t>
      </w:r>
    </w:p>
    <w:p>
      <w:pPr>
        <w:spacing w:line="360" w:lineRule="auto"/>
        <w:ind w:firstLine="523" w:firstLineChars="218"/>
        <w:rPr>
          <w:rFonts w:hint="eastAsia" w:ascii="宋体" w:hAnsi="宋体" w:eastAsia="宋体" w:cs="宋体"/>
          <w:sz w:val="24"/>
          <w:szCs w:val="24"/>
          <w:highlight w:val="none"/>
        </w:rPr>
      </w:pPr>
      <w:r>
        <w:rPr>
          <w:rFonts w:hint="eastAsia" w:ascii="宋体" w:hAnsi="宋体" w:eastAsia="宋体" w:cs="宋体"/>
          <w:sz w:val="24"/>
          <w:szCs w:val="24"/>
          <w:highlight w:val="none"/>
        </w:rPr>
        <w:t>四、组成本合同的有关文件</w:t>
      </w:r>
    </w:p>
    <w:p>
      <w:pPr>
        <w:spacing w:line="360" w:lineRule="auto"/>
        <w:ind w:firstLine="523" w:firstLineChars="218"/>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本项目</w:t>
      </w:r>
      <w:r>
        <w:rPr>
          <w:rFonts w:hint="eastAsia" w:ascii="宋体" w:hAnsi="宋体" w:cs="宋体"/>
          <w:bCs/>
          <w:sz w:val="24"/>
          <w:szCs w:val="24"/>
          <w:highlight w:val="none"/>
          <w:lang w:eastAsia="zh-CN"/>
        </w:rPr>
        <w:t>磋商文件</w:t>
      </w:r>
      <w:r>
        <w:rPr>
          <w:rFonts w:hint="eastAsia" w:ascii="宋体" w:hAnsi="宋体" w:eastAsia="宋体" w:cs="宋体"/>
          <w:bCs/>
          <w:sz w:val="24"/>
          <w:szCs w:val="24"/>
          <w:highlight w:val="none"/>
        </w:rPr>
        <w:t>、</w:t>
      </w:r>
      <w:r>
        <w:rPr>
          <w:rFonts w:hint="eastAsia" w:ascii="宋体" w:hAnsi="宋体" w:cs="宋体"/>
          <w:bCs/>
          <w:sz w:val="24"/>
          <w:szCs w:val="24"/>
          <w:highlight w:val="none"/>
          <w:lang w:eastAsia="zh-CN"/>
        </w:rPr>
        <w:t>响应文件</w:t>
      </w:r>
      <w:r>
        <w:rPr>
          <w:rFonts w:hint="eastAsia" w:ascii="宋体" w:hAnsi="宋体" w:eastAsia="宋体" w:cs="宋体"/>
          <w:bCs/>
          <w:sz w:val="24"/>
          <w:szCs w:val="24"/>
          <w:highlight w:val="none"/>
        </w:rPr>
        <w:t>、合同条款及中标通知书，乙方在投标、评标过程中所作其它有关承诺、声明、书面澄清等均为合同不可分割的部分，与主合同具有同等法律效力。</w:t>
      </w:r>
    </w:p>
    <w:p>
      <w:pPr>
        <w:spacing w:line="360" w:lineRule="auto"/>
        <w:ind w:firstLine="523" w:firstLineChars="218"/>
        <w:rPr>
          <w:rFonts w:hint="eastAsia" w:ascii="宋体" w:hAnsi="宋体" w:eastAsia="宋体" w:cs="宋体"/>
          <w:bCs/>
          <w:sz w:val="24"/>
          <w:szCs w:val="24"/>
          <w:highlight w:val="none"/>
        </w:rPr>
      </w:pPr>
      <w:r>
        <w:rPr>
          <w:rFonts w:hint="eastAsia" w:ascii="宋体" w:hAnsi="宋体" w:eastAsia="宋体" w:cs="宋体"/>
          <w:bCs/>
          <w:sz w:val="24"/>
          <w:szCs w:val="24"/>
          <w:highlight w:val="none"/>
        </w:rPr>
        <w:t>五、合同生效及其他</w:t>
      </w:r>
    </w:p>
    <w:p>
      <w:pPr>
        <w:tabs>
          <w:tab w:val="left" w:pos="0"/>
          <w:tab w:val="left" w:pos="525"/>
          <w:tab w:val="left" w:pos="945"/>
        </w:tabs>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1、合同经甲乙双方代表签字并盖章，且在</w:t>
      </w:r>
      <w:r>
        <w:rPr>
          <w:rFonts w:hint="eastAsia" w:ascii="宋体" w:hAnsi="宋体" w:eastAsia="宋体" w:cs="宋体"/>
          <w:bCs/>
          <w:sz w:val="24"/>
          <w:szCs w:val="24"/>
          <w:highlight w:val="none"/>
          <w:lang w:eastAsia="zh-CN"/>
        </w:rPr>
        <w:t>中企华建友工程管理有限公司</w:t>
      </w:r>
      <w:r>
        <w:rPr>
          <w:rFonts w:hint="eastAsia" w:ascii="宋体" w:hAnsi="宋体" w:eastAsia="宋体" w:cs="宋体"/>
          <w:bCs/>
          <w:sz w:val="24"/>
          <w:szCs w:val="24"/>
          <w:highlight w:val="none"/>
        </w:rPr>
        <w:t>见证后即生效。</w:t>
      </w:r>
    </w:p>
    <w:p>
      <w:pPr>
        <w:tabs>
          <w:tab w:val="left" w:pos="0"/>
          <w:tab w:val="left" w:pos="525"/>
          <w:tab w:val="left" w:pos="945"/>
        </w:tabs>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2、合同在执行过程中出现的未尽事宜，双方在不违背本合同和</w:t>
      </w:r>
      <w:r>
        <w:rPr>
          <w:rFonts w:hint="eastAsia" w:ascii="宋体" w:hAnsi="宋体" w:cs="宋体"/>
          <w:bCs/>
          <w:sz w:val="24"/>
          <w:szCs w:val="24"/>
          <w:highlight w:val="none"/>
          <w:lang w:eastAsia="zh-CN"/>
        </w:rPr>
        <w:t>磋商文件</w:t>
      </w:r>
      <w:r>
        <w:rPr>
          <w:rFonts w:hint="eastAsia" w:ascii="宋体" w:hAnsi="宋体" w:eastAsia="宋体" w:cs="宋体"/>
          <w:bCs/>
          <w:sz w:val="24"/>
          <w:szCs w:val="24"/>
          <w:highlight w:val="none"/>
        </w:rPr>
        <w:t>的原则下协商解决，协商结果以书面形式签订补充协议，且补充协议与本合同具有同等效力。</w:t>
      </w:r>
    </w:p>
    <w:p>
      <w:pPr>
        <w:tabs>
          <w:tab w:val="left" w:pos="0"/>
          <w:tab w:val="left" w:pos="525"/>
          <w:tab w:val="left" w:pos="945"/>
        </w:tabs>
        <w:spacing w:line="360" w:lineRule="auto"/>
        <w:ind w:left="521"/>
        <w:rPr>
          <w:rFonts w:hint="eastAsia" w:ascii="宋体" w:hAnsi="宋体" w:eastAsia="宋体" w:cs="宋体"/>
          <w:bCs/>
          <w:sz w:val="24"/>
          <w:szCs w:val="24"/>
          <w:highlight w:val="none"/>
        </w:rPr>
      </w:pPr>
      <w:r>
        <w:rPr>
          <w:rFonts w:hint="eastAsia" w:ascii="宋体" w:hAnsi="宋体" w:eastAsia="宋体" w:cs="宋体"/>
          <w:sz w:val="24"/>
          <w:szCs w:val="24"/>
          <w:highlight w:val="none"/>
        </w:rPr>
        <w:t>3、合同中未有约定的按照有关的法律法规以及国家行业标准或技术文件规定予以解决。</w:t>
      </w:r>
    </w:p>
    <w:p>
      <w:pPr>
        <w:tabs>
          <w:tab w:val="left" w:pos="0"/>
          <w:tab w:val="left" w:pos="525"/>
          <w:tab w:val="left" w:pos="945"/>
        </w:tabs>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4、甲乙双方确认：对本合同条款及后果均已知悉，一致确认不存在欺诈、胁迫、乘人之危、重大误解、显失公平等任何可能导致合同无效或被撤销的情形。</w:t>
      </w:r>
    </w:p>
    <w:p>
      <w:pPr>
        <w:tabs>
          <w:tab w:val="left" w:pos="0"/>
          <w:tab w:val="left" w:pos="525"/>
          <w:tab w:val="left" w:pos="945"/>
        </w:tabs>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5、合同签订后</w:t>
      </w:r>
      <w:r>
        <w:rPr>
          <w:rFonts w:hint="eastAsia" w:ascii="宋体" w:hAnsi="宋体" w:eastAsia="宋体" w:cs="宋体"/>
          <w:sz w:val="24"/>
          <w:szCs w:val="24"/>
          <w:highlight w:val="none"/>
        </w:rPr>
        <w:t>甲乙</w:t>
      </w:r>
      <w:r>
        <w:rPr>
          <w:rFonts w:hint="eastAsia" w:ascii="宋体" w:hAnsi="宋体" w:eastAsia="宋体" w:cs="宋体"/>
          <w:bCs/>
          <w:sz w:val="24"/>
          <w:szCs w:val="24"/>
          <w:highlight w:val="none"/>
        </w:rPr>
        <w:t>双方即直接产生权利与义务的关系，合同执行过程中出现的问题应按照合同约定、法律法规的规定办理。在合同履行过程中，双方如有争议，</w:t>
      </w:r>
      <w:r>
        <w:rPr>
          <w:rFonts w:hint="eastAsia" w:ascii="宋体" w:hAnsi="宋体" w:eastAsia="宋体" w:cs="宋体"/>
          <w:sz w:val="24"/>
          <w:szCs w:val="24"/>
          <w:highlight w:val="none"/>
        </w:rPr>
        <w:t>由甲乙双方协商处理，若协商不成，</w:t>
      </w:r>
      <w:r>
        <w:rPr>
          <w:rFonts w:hint="eastAsia" w:ascii="宋体" w:hAnsi="宋体" w:eastAsia="宋体" w:cs="宋体"/>
          <w:bCs/>
          <w:sz w:val="24"/>
          <w:szCs w:val="24"/>
          <w:highlight w:val="none"/>
        </w:rPr>
        <w:t>可选择以下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方式处理：</w:t>
      </w:r>
    </w:p>
    <w:p>
      <w:pPr>
        <w:tabs>
          <w:tab w:val="left" w:pos="525"/>
          <w:tab w:val="left" w:pos="945"/>
        </w:tabs>
        <w:spacing w:line="360" w:lineRule="auto"/>
        <w:ind w:left="315"/>
        <w:rPr>
          <w:rFonts w:hint="eastAsia" w:ascii="宋体" w:hAnsi="宋体" w:eastAsia="宋体" w:cs="宋体"/>
          <w:sz w:val="24"/>
          <w:szCs w:val="24"/>
          <w:highlight w:val="none"/>
        </w:rPr>
      </w:pPr>
      <w:r>
        <w:rPr>
          <w:rFonts w:hint="eastAsia" w:ascii="宋体" w:hAnsi="宋体" w:eastAsia="宋体" w:cs="宋体"/>
          <w:sz w:val="24"/>
          <w:szCs w:val="24"/>
          <w:highlight w:val="none"/>
        </w:rPr>
        <w:t>（1）向无锡仲裁委员会申请仲裁。</w:t>
      </w:r>
    </w:p>
    <w:p>
      <w:pPr>
        <w:tabs>
          <w:tab w:val="left" w:pos="0"/>
          <w:tab w:val="left" w:pos="525"/>
          <w:tab w:val="left" w:pos="945"/>
        </w:tabs>
        <w:spacing w:line="360" w:lineRule="auto"/>
        <w:ind w:left="315"/>
        <w:rPr>
          <w:rFonts w:hint="eastAsia" w:ascii="宋体" w:hAnsi="宋体" w:eastAsia="宋体" w:cs="宋体"/>
          <w:bCs/>
          <w:sz w:val="24"/>
          <w:szCs w:val="24"/>
          <w:highlight w:val="none"/>
        </w:rPr>
      </w:pPr>
      <w:r>
        <w:rPr>
          <w:rFonts w:hint="eastAsia" w:ascii="宋体" w:hAnsi="宋体" w:eastAsia="宋体" w:cs="宋体"/>
          <w:sz w:val="24"/>
          <w:szCs w:val="24"/>
          <w:highlight w:val="none"/>
        </w:rPr>
        <w:t>（2）向需方所在地法院提起诉讼。</w:t>
      </w:r>
    </w:p>
    <w:p>
      <w:pPr>
        <w:spacing w:line="360" w:lineRule="auto"/>
        <w:ind w:firstLine="56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六、诚实信用</w:t>
      </w:r>
    </w:p>
    <w:p>
      <w:pPr>
        <w:spacing w:line="360" w:lineRule="auto"/>
        <w:ind w:firstLine="525"/>
        <w:rPr>
          <w:rFonts w:hint="eastAsia" w:ascii="宋体" w:hAnsi="宋体" w:eastAsia="宋体" w:cs="宋体"/>
          <w:bCs/>
          <w:sz w:val="24"/>
          <w:szCs w:val="24"/>
          <w:highlight w:val="none"/>
        </w:rPr>
      </w:pPr>
      <w:r>
        <w:rPr>
          <w:rFonts w:hint="eastAsia" w:ascii="宋体" w:hAnsi="宋体" w:eastAsia="宋体" w:cs="宋体"/>
          <w:sz w:val="24"/>
          <w:szCs w:val="24"/>
          <w:highlight w:val="none"/>
          <w:lang w:val="zh-CN"/>
        </w:rPr>
        <w:t>乙方应诚实信用，严格按照采购文件要求和承诺履行合同，不向甲方进行商业贿赂或者提供不正当利益。</w:t>
      </w:r>
    </w:p>
    <w:p>
      <w:pPr>
        <w:spacing w:before="156" w:beforeLines="50"/>
        <w:ind w:firstLine="480" w:firstLineChars="200"/>
        <w:rPr>
          <w:rFonts w:hint="eastAsia" w:ascii="宋体" w:hAnsi="宋体" w:eastAsia="宋体" w:cs="宋体"/>
          <w:sz w:val="24"/>
          <w:highlight w:val="none"/>
        </w:rPr>
      </w:pPr>
    </w:p>
    <w:p>
      <w:pPr>
        <w:pStyle w:val="2"/>
        <w:rPr>
          <w:rFonts w:hint="eastAsia" w:ascii="宋体" w:hAnsi="宋体" w:eastAsia="宋体" w:cs="宋体"/>
          <w:sz w:val="24"/>
          <w:highlight w:val="none"/>
        </w:rPr>
      </w:pPr>
    </w:p>
    <w:p>
      <w:pPr>
        <w:rPr>
          <w:rFonts w:hint="eastAsia" w:ascii="宋体" w:hAnsi="宋体" w:eastAsia="宋体" w:cs="宋体"/>
          <w:sz w:val="24"/>
          <w:highlight w:val="none"/>
        </w:rPr>
      </w:pPr>
    </w:p>
    <w:p>
      <w:pPr>
        <w:spacing w:before="156" w:beforeLines="50"/>
        <w:ind w:firstLine="480" w:firstLineChars="200"/>
        <w:rPr>
          <w:rFonts w:hint="eastAsia" w:ascii="宋体" w:hAnsi="宋体" w:eastAsia="宋体" w:cs="宋体"/>
          <w:sz w:val="24"/>
          <w:highlight w:val="none"/>
        </w:rPr>
      </w:pPr>
    </w:p>
    <w:p>
      <w:pPr>
        <w:pStyle w:val="3"/>
        <w:rPr>
          <w:rFonts w:hint="eastAsia" w:ascii="宋体" w:hAnsi="宋体" w:eastAsia="宋体" w:cs="宋体"/>
          <w:sz w:val="24"/>
          <w:highlight w:val="none"/>
        </w:rPr>
      </w:pPr>
    </w:p>
    <w:p>
      <w:pPr>
        <w:rPr>
          <w:rFonts w:hint="eastAsia" w:ascii="宋体" w:hAnsi="宋体" w:eastAsia="宋体" w:cs="宋体"/>
          <w:sz w:val="24"/>
          <w:highlight w:val="none"/>
        </w:rPr>
      </w:pPr>
    </w:p>
    <w:p>
      <w:pPr>
        <w:pStyle w:val="3"/>
        <w:rPr>
          <w:rFonts w:hint="eastAsia" w:ascii="宋体" w:hAnsi="宋体" w:eastAsia="宋体" w:cs="宋体"/>
          <w:sz w:val="24"/>
          <w:highlight w:val="none"/>
        </w:rPr>
      </w:pPr>
    </w:p>
    <w:p>
      <w:pPr>
        <w:rPr>
          <w:rFonts w:hint="eastAsia" w:ascii="宋体" w:hAnsi="宋体" w:eastAsia="宋体" w:cs="宋体"/>
          <w:sz w:val="24"/>
          <w:highlight w:val="none"/>
        </w:rPr>
      </w:pPr>
    </w:p>
    <w:p>
      <w:pPr>
        <w:pStyle w:val="2"/>
        <w:rPr>
          <w:rFonts w:hint="eastAsia" w:ascii="宋体" w:hAnsi="宋体" w:eastAsia="宋体" w:cs="宋体"/>
          <w:sz w:val="24"/>
          <w:highlight w:val="none"/>
        </w:rPr>
      </w:pPr>
    </w:p>
    <w:p>
      <w:pPr>
        <w:rPr>
          <w:rFonts w:hint="eastAsia" w:ascii="宋体" w:hAnsi="宋体" w:eastAsia="宋体" w:cs="宋体"/>
          <w:sz w:val="24"/>
          <w:highlight w:val="none"/>
        </w:rPr>
      </w:pPr>
    </w:p>
    <w:p>
      <w:pPr>
        <w:pStyle w:val="2"/>
        <w:rPr>
          <w:rFonts w:hint="eastAsia" w:ascii="宋体" w:hAnsi="宋体" w:eastAsia="宋体" w:cs="宋体"/>
          <w:sz w:val="24"/>
          <w:highlight w:val="none"/>
        </w:rPr>
      </w:pPr>
    </w:p>
    <w:p>
      <w:pPr>
        <w:rPr>
          <w:rFonts w:hint="eastAsia" w:ascii="宋体" w:hAnsi="宋体" w:eastAsia="宋体" w:cs="宋体"/>
          <w:sz w:val="24"/>
          <w:highlight w:val="none"/>
        </w:rPr>
      </w:pPr>
    </w:p>
    <w:p>
      <w:pPr>
        <w:pStyle w:val="2"/>
        <w:rPr>
          <w:rFonts w:hint="eastAsia" w:ascii="宋体" w:hAnsi="宋体" w:eastAsia="宋体" w:cs="宋体"/>
          <w:sz w:val="24"/>
          <w:highlight w:val="none"/>
        </w:rPr>
      </w:pPr>
    </w:p>
    <w:p>
      <w:pPr>
        <w:rPr>
          <w:rFonts w:hint="eastAsia" w:ascii="宋体" w:hAnsi="宋体" w:eastAsia="宋体" w:cs="宋体"/>
          <w:sz w:val="24"/>
          <w:highlight w:val="none"/>
        </w:rPr>
      </w:pPr>
    </w:p>
    <w:p>
      <w:pPr>
        <w:pStyle w:val="2"/>
        <w:rPr>
          <w:rFonts w:hint="eastAsia" w:ascii="宋体" w:hAnsi="宋体" w:eastAsia="宋体" w:cs="宋体"/>
          <w:sz w:val="24"/>
          <w:highlight w:val="none"/>
        </w:rPr>
      </w:pPr>
    </w:p>
    <w:p>
      <w:pPr>
        <w:rPr>
          <w:rFonts w:hint="eastAsia" w:ascii="宋体" w:hAnsi="宋体" w:eastAsia="宋体" w:cs="宋体"/>
          <w:sz w:val="24"/>
          <w:highlight w:val="none"/>
        </w:rPr>
      </w:pPr>
    </w:p>
    <w:p>
      <w:pPr>
        <w:pStyle w:val="2"/>
        <w:rPr>
          <w:rFonts w:hint="eastAsia"/>
        </w:rPr>
      </w:pPr>
    </w:p>
    <w:p>
      <w:pPr>
        <w:rPr>
          <w:rFonts w:hint="eastAsia" w:ascii="宋体" w:hAnsi="宋体" w:eastAsia="宋体" w:cs="宋体"/>
          <w:sz w:val="24"/>
          <w:highlight w:val="none"/>
        </w:rPr>
      </w:pPr>
    </w:p>
    <w:bookmarkEnd w:id="13"/>
    <w:bookmarkEnd w:id="14"/>
    <w:bookmarkEnd w:id="15"/>
    <w:bookmarkEnd w:id="16"/>
    <w:bookmarkEnd w:id="17"/>
    <w:bookmarkEnd w:id="18"/>
    <w:bookmarkEnd w:id="19"/>
    <w:p>
      <w:pPr>
        <w:spacing w:line="440" w:lineRule="exact"/>
        <w:rPr>
          <w:rFonts w:hint="eastAsia" w:ascii="宋体" w:hAnsi="宋体" w:eastAsia="宋体" w:cs="宋体"/>
          <w:bCs/>
          <w:sz w:val="28"/>
          <w:szCs w:val="28"/>
          <w:highlight w:val="none"/>
        </w:rPr>
      </w:pPr>
    </w:p>
    <w:p>
      <w:pPr>
        <w:numPr>
          <w:ilvl w:val="0"/>
          <w:numId w:val="17"/>
        </w:numPr>
        <w:jc w:val="center"/>
        <w:rPr>
          <w:rFonts w:hint="eastAsia" w:ascii="宋体" w:hAnsi="宋体" w:eastAsia="宋体" w:cs="宋体"/>
          <w:bCs/>
          <w:sz w:val="36"/>
          <w:szCs w:val="36"/>
          <w:highlight w:val="none"/>
        </w:rPr>
      </w:pPr>
      <w:r>
        <w:rPr>
          <w:rFonts w:hint="eastAsia" w:ascii="宋体" w:hAnsi="宋体" w:eastAsia="宋体" w:cs="宋体"/>
          <w:bCs/>
          <w:sz w:val="36"/>
          <w:szCs w:val="36"/>
          <w:highlight w:val="none"/>
        </w:rPr>
        <w:t>附件</w:t>
      </w:r>
    </w:p>
    <w:p>
      <w:pPr>
        <w:jc w:val="center"/>
        <w:rPr>
          <w:rFonts w:hint="eastAsia" w:ascii="宋体" w:hAnsi="宋体" w:eastAsia="宋体" w:cs="宋体"/>
          <w:bCs/>
          <w:sz w:val="36"/>
          <w:szCs w:val="36"/>
          <w:highlight w:val="none"/>
        </w:rPr>
      </w:pPr>
    </w:p>
    <w:p>
      <w:pPr>
        <w:spacing w:line="480" w:lineRule="auto"/>
        <w:jc w:val="center"/>
        <w:rPr>
          <w:rFonts w:hint="eastAsia" w:ascii="宋体" w:hAnsi="宋体" w:eastAsia="宋体" w:cs="宋体"/>
          <w:b/>
          <w:sz w:val="48"/>
          <w:highlight w:val="none"/>
        </w:rPr>
      </w:pPr>
      <w:r>
        <w:rPr>
          <w:rFonts w:hint="eastAsia" w:ascii="宋体" w:hAnsi="宋体" w:eastAsia="宋体" w:cs="宋体"/>
          <w:b/>
          <w:sz w:val="48"/>
          <w:highlight w:val="none"/>
          <w:u w:val="single"/>
        </w:rPr>
        <w:t xml:space="preserve">                   </w:t>
      </w:r>
      <w:r>
        <w:rPr>
          <w:rFonts w:hint="eastAsia" w:ascii="宋体" w:hAnsi="宋体" w:eastAsia="宋体" w:cs="宋体"/>
          <w:b/>
          <w:sz w:val="48"/>
          <w:highlight w:val="none"/>
        </w:rPr>
        <w:t>项目</w:t>
      </w:r>
    </w:p>
    <w:p>
      <w:pPr>
        <w:spacing w:line="480" w:lineRule="auto"/>
        <w:jc w:val="center"/>
        <w:rPr>
          <w:rFonts w:hint="eastAsia" w:ascii="宋体" w:hAnsi="宋体" w:eastAsia="宋体" w:cs="宋体"/>
          <w:b/>
          <w:sz w:val="48"/>
          <w:highlight w:val="none"/>
        </w:rPr>
      </w:pPr>
      <w:r>
        <w:rPr>
          <w:rFonts w:hint="eastAsia" w:ascii="宋体" w:hAnsi="宋体" w:eastAsia="宋体" w:cs="宋体"/>
          <w:b/>
          <w:sz w:val="48"/>
          <w:highlight w:val="none"/>
        </w:rPr>
        <w:t>竞争性磋商响应文件</w:t>
      </w:r>
    </w:p>
    <w:p>
      <w:pPr>
        <w:spacing w:line="360" w:lineRule="auto"/>
        <w:rPr>
          <w:rFonts w:hint="eastAsia" w:ascii="宋体" w:hAnsi="宋体" w:eastAsia="宋体" w:cs="宋体"/>
          <w:b/>
          <w:sz w:val="48"/>
          <w:highlight w:val="none"/>
        </w:rPr>
      </w:pPr>
    </w:p>
    <w:p>
      <w:pPr>
        <w:spacing w:line="360" w:lineRule="auto"/>
        <w:rPr>
          <w:rFonts w:hint="eastAsia" w:ascii="宋体" w:hAnsi="宋体" w:eastAsia="宋体" w:cs="宋体"/>
          <w:b/>
          <w:sz w:val="48"/>
          <w:highlight w:val="none"/>
        </w:rPr>
      </w:pPr>
    </w:p>
    <w:p>
      <w:pPr>
        <w:pStyle w:val="2"/>
        <w:rPr>
          <w:rFonts w:hint="eastAsia" w:ascii="宋体" w:hAnsi="宋体" w:eastAsia="宋体" w:cs="宋体"/>
          <w:highlight w:val="none"/>
        </w:rPr>
      </w:pPr>
    </w:p>
    <w:p>
      <w:pPr>
        <w:spacing w:line="360" w:lineRule="auto"/>
        <w:jc w:val="center"/>
        <w:rPr>
          <w:rFonts w:hint="eastAsia" w:ascii="宋体" w:hAnsi="宋体" w:eastAsia="宋体" w:cs="宋体"/>
          <w:b/>
          <w:sz w:val="48"/>
          <w:highlight w:val="none"/>
        </w:rPr>
      </w:pPr>
    </w:p>
    <w:p>
      <w:pPr>
        <w:pStyle w:val="2"/>
        <w:rPr>
          <w:rFonts w:hint="eastAsia" w:ascii="宋体" w:hAnsi="宋体" w:eastAsia="宋体" w:cs="宋体"/>
          <w:b/>
          <w:sz w:val="48"/>
          <w:highlight w:val="none"/>
        </w:rPr>
      </w:pPr>
    </w:p>
    <w:p>
      <w:pPr>
        <w:rPr>
          <w:rFonts w:hint="eastAsia" w:ascii="宋体" w:hAnsi="宋体" w:eastAsia="宋体" w:cs="宋体"/>
          <w:highlight w:val="none"/>
        </w:rPr>
      </w:pPr>
    </w:p>
    <w:p>
      <w:pPr>
        <w:pStyle w:val="2"/>
        <w:rPr>
          <w:rFonts w:hint="eastAsia" w:ascii="宋体" w:hAnsi="宋体" w:eastAsia="宋体" w:cs="宋体"/>
          <w:b/>
          <w:sz w:val="48"/>
          <w:highlight w:val="none"/>
        </w:rPr>
      </w:pPr>
    </w:p>
    <w:p>
      <w:pPr>
        <w:rPr>
          <w:rFonts w:hint="eastAsia" w:ascii="宋体" w:hAnsi="宋体" w:eastAsia="宋体" w:cs="宋体"/>
          <w:highlight w:val="none"/>
        </w:rPr>
      </w:pPr>
    </w:p>
    <w:p>
      <w:pPr>
        <w:snapToGrid w:val="0"/>
        <w:spacing w:line="480" w:lineRule="auto"/>
        <w:ind w:firstLine="602" w:firstLineChars="200"/>
        <w:rPr>
          <w:rFonts w:hint="eastAsia" w:ascii="宋体" w:hAnsi="宋体" w:eastAsia="宋体" w:cs="宋体"/>
          <w:b/>
          <w:sz w:val="30"/>
          <w:szCs w:val="30"/>
          <w:highlight w:val="none"/>
          <w:u w:val="single"/>
          <w:lang w:val="en-US" w:eastAsia="zh-CN"/>
        </w:rPr>
      </w:pPr>
      <w:r>
        <w:rPr>
          <w:rFonts w:hint="eastAsia" w:ascii="宋体" w:hAnsi="宋体" w:eastAsia="宋体" w:cs="宋体"/>
          <w:b/>
          <w:sz w:val="30"/>
          <w:szCs w:val="30"/>
          <w:highlight w:val="none"/>
        </w:rPr>
        <w:t>采购编号：</w:t>
      </w:r>
      <w:r>
        <w:rPr>
          <w:rFonts w:hint="eastAsia" w:ascii="宋体" w:hAnsi="宋体" w:eastAsia="宋体" w:cs="宋体"/>
          <w:b/>
          <w:sz w:val="30"/>
          <w:szCs w:val="30"/>
          <w:highlight w:val="none"/>
          <w:u w:val="single"/>
        </w:rPr>
        <w:tab/>
      </w:r>
      <w:r>
        <w:rPr>
          <w:rFonts w:hint="eastAsia" w:ascii="宋体" w:hAnsi="宋体" w:eastAsia="宋体" w:cs="宋体"/>
          <w:b/>
          <w:sz w:val="30"/>
          <w:szCs w:val="30"/>
          <w:highlight w:val="none"/>
          <w:u w:val="single"/>
        </w:rPr>
        <w:tab/>
      </w:r>
      <w:r>
        <w:rPr>
          <w:rFonts w:hint="eastAsia" w:ascii="宋体" w:hAnsi="宋体" w:eastAsia="宋体" w:cs="宋体"/>
          <w:b/>
          <w:sz w:val="30"/>
          <w:szCs w:val="30"/>
          <w:highlight w:val="none"/>
          <w:u w:val="single"/>
        </w:rPr>
        <w:tab/>
      </w:r>
      <w:r>
        <w:rPr>
          <w:rFonts w:hint="eastAsia" w:ascii="宋体" w:hAnsi="宋体" w:eastAsia="宋体" w:cs="宋体"/>
          <w:b/>
          <w:sz w:val="30"/>
          <w:szCs w:val="30"/>
          <w:highlight w:val="none"/>
          <w:u w:val="single"/>
        </w:rPr>
        <w:t xml:space="preserve">                                   </w:t>
      </w:r>
      <w:r>
        <w:rPr>
          <w:rFonts w:hint="eastAsia" w:ascii="宋体" w:hAnsi="宋体" w:eastAsia="宋体" w:cs="宋体"/>
          <w:b/>
          <w:color w:val="FFFFFF" w:themeColor="background1"/>
          <w:sz w:val="30"/>
          <w:szCs w:val="30"/>
          <w:highlight w:val="none"/>
          <w:u w:val="single"/>
          <w:lang w:val="en-US" w:eastAsia="zh-CN"/>
        </w:rPr>
        <w:t>0</w:t>
      </w:r>
      <w:r>
        <w:rPr>
          <w:rFonts w:hint="eastAsia" w:ascii="宋体" w:hAnsi="宋体" w:eastAsia="宋体" w:cs="宋体"/>
          <w:b/>
          <w:sz w:val="30"/>
          <w:szCs w:val="30"/>
          <w:highlight w:val="none"/>
          <w:u w:val="single"/>
        </w:rPr>
        <w:t xml:space="preserve">      </w:t>
      </w:r>
      <w:r>
        <w:rPr>
          <w:rFonts w:hint="eastAsia" w:ascii="宋体" w:hAnsi="宋体" w:eastAsia="宋体" w:cs="宋体"/>
          <w:b/>
          <w:sz w:val="30"/>
          <w:szCs w:val="30"/>
          <w:highlight w:val="none"/>
          <w:u w:val="single"/>
          <w:lang w:val="en-US" w:eastAsia="zh-CN"/>
        </w:rPr>
        <w:t xml:space="preserve">   </w:t>
      </w:r>
      <w:r>
        <w:rPr>
          <w:rFonts w:hint="eastAsia" w:ascii="宋体" w:hAnsi="宋体" w:eastAsia="宋体" w:cs="宋体"/>
          <w:b/>
          <w:color w:val="FFFFFF" w:themeColor="background1"/>
          <w:sz w:val="30"/>
          <w:szCs w:val="30"/>
          <w:highlight w:val="none"/>
          <w:u w:val="single"/>
          <w:lang w:val="en-US" w:eastAsia="zh-CN"/>
        </w:rPr>
        <w:t xml:space="preserve">0   </w:t>
      </w:r>
      <w:r>
        <w:rPr>
          <w:rFonts w:hint="eastAsia" w:ascii="宋体" w:hAnsi="宋体" w:cs="宋体"/>
          <w:b/>
          <w:sz w:val="30"/>
          <w:szCs w:val="30"/>
          <w:highlight w:val="none"/>
          <w:lang w:val="en-US" w:eastAsia="zh-CN"/>
        </w:rPr>
        <w:t>标段</w:t>
      </w:r>
      <w:r>
        <w:rPr>
          <w:rFonts w:hint="eastAsia" w:ascii="宋体" w:hAnsi="宋体" w:eastAsia="宋体" w:cs="宋体"/>
          <w:b/>
          <w:sz w:val="30"/>
          <w:szCs w:val="30"/>
          <w:highlight w:val="none"/>
        </w:rPr>
        <w:t>名称：</w:t>
      </w:r>
      <w:r>
        <w:rPr>
          <w:rFonts w:hint="eastAsia" w:ascii="宋体" w:hAnsi="宋体" w:eastAsia="宋体" w:cs="宋体"/>
          <w:b/>
          <w:sz w:val="30"/>
          <w:szCs w:val="30"/>
          <w:highlight w:val="none"/>
          <w:u w:val="single"/>
        </w:rPr>
        <w:tab/>
      </w:r>
      <w:r>
        <w:rPr>
          <w:rFonts w:hint="eastAsia" w:ascii="宋体" w:hAnsi="宋体" w:eastAsia="宋体" w:cs="宋体"/>
          <w:b/>
          <w:sz w:val="30"/>
          <w:szCs w:val="30"/>
          <w:highlight w:val="none"/>
          <w:u w:val="single"/>
        </w:rPr>
        <w:tab/>
      </w:r>
      <w:r>
        <w:rPr>
          <w:rFonts w:hint="eastAsia" w:ascii="宋体" w:hAnsi="宋体" w:eastAsia="宋体" w:cs="宋体"/>
          <w:b/>
          <w:sz w:val="30"/>
          <w:szCs w:val="30"/>
          <w:highlight w:val="none"/>
          <w:u w:val="single"/>
        </w:rPr>
        <w:t xml:space="preserve">                           </w:t>
      </w:r>
      <w:r>
        <w:rPr>
          <w:rFonts w:hint="eastAsia" w:ascii="宋体" w:hAnsi="宋体" w:cs="宋体"/>
          <w:b/>
          <w:sz w:val="30"/>
          <w:szCs w:val="30"/>
          <w:highlight w:val="none"/>
          <w:u w:val="single"/>
          <w:lang w:val="en-US" w:eastAsia="zh-CN"/>
        </w:rPr>
        <w:t xml:space="preserve">       </w:t>
      </w:r>
      <w:r>
        <w:rPr>
          <w:rFonts w:hint="eastAsia" w:ascii="宋体" w:hAnsi="宋体" w:eastAsia="宋体" w:cs="宋体"/>
          <w:b/>
          <w:sz w:val="30"/>
          <w:szCs w:val="30"/>
          <w:highlight w:val="none"/>
          <w:u w:val="single"/>
        </w:rPr>
        <w:t xml:space="preserve">       </w:t>
      </w:r>
      <w:r>
        <w:rPr>
          <w:rFonts w:hint="eastAsia" w:ascii="宋体" w:hAnsi="宋体" w:eastAsia="宋体" w:cs="宋体"/>
          <w:b/>
          <w:sz w:val="30"/>
          <w:szCs w:val="30"/>
          <w:highlight w:val="none"/>
          <w:u w:val="single"/>
          <w:lang w:val="en-US" w:eastAsia="zh-CN"/>
        </w:rPr>
        <w:t xml:space="preserve">  </w:t>
      </w:r>
      <w:r>
        <w:rPr>
          <w:rFonts w:hint="eastAsia" w:ascii="宋体" w:hAnsi="宋体" w:eastAsia="宋体" w:cs="宋体"/>
          <w:b/>
          <w:sz w:val="30"/>
          <w:szCs w:val="30"/>
          <w:highlight w:val="none"/>
          <w:u w:val="single"/>
        </w:rPr>
        <w:t xml:space="preserve">   </w:t>
      </w:r>
      <w:r>
        <w:rPr>
          <w:rFonts w:hint="eastAsia" w:ascii="宋体" w:hAnsi="宋体" w:eastAsia="宋体" w:cs="宋体"/>
          <w:b/>
          <w:color w:val="FFFFFF" w:themeColor="background1"/>
          <w:sz w:val="30"/>
          <w:szCs w:val="30"/>
          <w:highlight w:val="none"/>
          <w:u w:val="single"/>
          <w:lang w:val="en-US" w:eastAsia="zh-CN"/>
        </w:rPr>
        <w:t>0</w:t>
      </w:r>
    </w:p>
    <w:p>
      <w:pPr>
        <w:snapToGrid w:val="0"/>
        <w:spacing w:line="480" w:lineRule="auto"/>
        <w:ind w:left="596" w:leftChars="284" w:firstLine="0" w:firstLineChars="0"/>
        <w:rPr>
          <w:rFonts w:hint="eastAsia" w:ascii="宋体" w:hAnsi="宋体" w:eastAsia="宋体" w:cs="宋体"/>
          <w:sz w:val="30"/>
          <w:szCs w:val="30"/>
          <w:highlight w:val="none"/>
        </w:rPr>
      </w:pPr>
      <w:r>
        <w:rPr>
          <w:rFonts w:hint="eastAsia" w:ascii="宋体" w:hAnsi="宋体" w:eastAsia="宋体" w:cs="宋体"/>
          <w:b/>
          <w:sz w:val="30"/>
          <w:szCs w:val="30"/>
          <w:highlight w:val="none"/>
        </w:rPr>
        <w:t>响应文件内容：</w:t>
      </w:r>
      <w:r>
        <w:rPr>
          <w:rFonts w:hint="eastAsia" w:ascii="宋体" w:hAnsi="宋体" w:eastAsia="宋体" w:cs="宋体"/>
          <w:b/>
          <w:sz w:val="30"/>
          <w:szCs w:val="30"/>
          <w:highlight w:val="none"/>
          <w:u w:val="single"/>
        </w:rPr>
        <w:tab/>
      </w:r>
      <w:r>
        <w:rPr>
          <w:rFonts w:hint="eastAsia" w:ascii="宋体" w:hAnsi="宋体" w:eastAsia="宋体" w:cs="宋体"/>
          <w:b/>
          <w:sz w:val="30"/>
          <w:szCs w:val="30"/>
          <w:highlight w:val="none"/>
          <w:u w:val="single"/>
        </w:rPr>
        <w:tab/>
      </w:r>
      <w:r>
        <w:rPr>
          <w:rFonts w:hint="eastAsia" w:ascii="宋体" w:hAnsi="宋体" w:eastAsia="宋体" w:cs="宋体"/>
          <w:b/>
          <w:sz w:val="30"/>
          <w:szCs w:val="30"/>
          <w:highlight w:val="none"/>
          <w:u w:val="single"/>
        </w:rPr>
        <w:t xml:space="preserve">    </w:t>
      </w:r>
      <w:r>
        <w:rPr>
          <w:rFonts w:hint="eastAsia" w:ascii="宋体" w:hAnsi="宋体" w:eastAsia="宋体" w:cs="宋体"/>
          <w:b/>
          <w:sz w:val="30"/>
          <w:szCs w:val="30"/>
          <w:highlight w:val="none"/>
        </w:rPr>
        <w:t>年</w:t>
      </w:r>
      <w:r>
        <w:rPr>
          <w:rFonts w:hint="eastAsia" w:ascii="宋体" w:hAnsi="宋体" w:eastAsia="宋体" w:cs="宋体"/>
          <w:b/>
          <w:sz w:val="30"/>
          <w:szCs w:val="30"/>
          <w:highlight w:val="none"/>
          <w:u w:val="single"/>
        </w:rPr>
        <w:tab/>
      </w:r>
      <w:r>
        <w:rPr>
          <w:rFonts w:hint="eastAsia" w:ascii="宋体" w:hAnsi="宋体" w:eastAsia="宋体" w:cs="宋体"/>
          <w:b/>
          <w:sz w:val="30"/>
          <w:szCs w:val="30"/>
          <w:highlight w:val="none"/>
          <w:u w:val="single"/>
        </w:rPr>
        <w:t xml:space="preserve">      </w:t>
      </w:r>
      <w:r>
        <w:rPr>
          <w:rFonts w:hint="eastAsia" w:ascii="宋体" w:hAnsi="宋体" w:eastAsia="宋体" w:cs="宋体"/>
          <w:b/>
          <w:sz w:val="30"/>
          <w:szCs w:val="30"/>
          <w:highlight w:val="none"/>
        </w:rPr>
        <w:t>月</w:t>
      </w:r>
      <w:r>
        <w:rPr>
          <w:rFonts w:hint="eastAsia" w:ascii="宋体" w:hAnsi="宋体" w:eastAsia="宋体" w:cs="宋体"/>
          <w:b/>
          <w:sz w:val="30"/>
          <w:szCs w:val="30"/>
          <w:highlight w:val="none"/>
          <w:u w:val="single"/>
        </w:rPr>
        <w:tab/>
      </w:r>
      <w:r>
        <w:rPr>
          <w:rFonts w:hint="eastAsia" w:ascii="宋体" w:hAnsi="宋体" w:eastAsia="宋体" w:cs="宋体"/>
          <w:b/>
          <w:sz w:val="30"/>
          <w:szCs w:val="30"/>
          <w:highlight w:val="none"/>
          <w:u w:val="single"/>
        </w:rPr>
        <w:t xml:space="preserve">    </w:t>
      </w:r>
      <w:r>
        <w:rPr>
          <w:rFonts w:hint="eastAsia" w:ascii="宋体" w:hAnsi="宋体" w:eastAsia="宋体" w:cs="宋体"/>
          <w:b/>
          <w:sz w:val="30"/>
          <w:szCs w:val="30"/>
          <w:highlight w:val="none"/>
        </w:rPr>
        <w:t>日</w:t>
      </w:r>
      <w:r>
        <w:rPr>
          <w:rFonts w:hint="eastAsia" w:ascii="宋体" w:hAnsi="宋体" w:eastAsia="宋体" w:cs="宋体"/>
          <w:b/>
          <w:sz w:val="30"/>
          <w:szCs w:val="30"/>
          <w:highlight w:val="none"/>
          <w:u w:val="single"/>
        </w:rPr>
        <w:tab/>
      </w:r>
      <w:r>
        <w:rPr>
          <w:rFonts w:hint="eastAsia" w:ascii="宋体" w:hAnsi="宋体" w:eastAsia="宋体" w:cs="宋体"/>
          <w:b/>
          <w:sz w:val="30"/>
          <w:szCs w:val="30"/>
          <w:highlight w:val="none"/>
          <w:u w:val="single"/>
        </w:rPr>
        <w:t xml:space="preserve">  </w:t>
      </w:r>
      <w:r>
        <w:rPr>
          <w:rFonts w:hint="eastAsia" w:ascii="宋体" w:hAnsi="宋体" w:eastAsia="宋体" w:cs="宋体"/>
          <w:b/>
          <w:sz w:val="30"/>
          <w:szCs w:val="30"/>
          <w:highlight w:val="none"/>
        </w:rPr>
        <w:t>时</w:t>
      </w:r>
      <w:r>
        <w:rPr>
          <w:rFonts w:hint="eastAsia" w:ascii="宋体" w:hAnsi="宋体" w:eastAsia="宋体" w:cs="宋体"/>
          <w:b/>
          <w:sz w:val="30"/>
          <w:szCs w:val="30"/>
          <w:highlight w:val="none"/>
          <w:u w:val="single"/>
        </w:rPr>
        <w:tab/>
      </w:r>
      <w:r>
        <w:rPr>
          <w:rFonts w:hint="eastAsia" w:ascii="宋体" w:hAnsi="宋体" w:eastAsia="宋体" w:cs="宋体"/>
          <w:b/>
          <w:sz w:val="30"/>
          <w:szCs w:val="30"/>
          <w:highlight w:val="none"/>
          <w:u w:val="single"/>
        </w:rPr>
        <w:t xml:space="preserve">  </w:t>
      </w:r>
      <w:r>
        <w:rPr>
          <w:rFonts w:hint="eastAsia" w:ascii="宋体" w:hAnsi="宋体" w:eastAsia="宋体" w:cs="宋体"/>
          <w:b/>
          <w:sz w:val="30"/>
          <w:szCs w:val="30"/>
          <w:highlight w:val="none"/>
        </w:rPr>
        <w:t>分</w:t>
      </w:r>
      <w:r>
        <w:rPr>
          <w:rFonts w:hint="eastAsia" w:ascii="宋体" w:hAnsi="宋体" w:eastAsia="宋体" w:cs="宋体"/>
          <w:sz w:val="30"/>
          <w:szCs w:val="30"/>
          <w:highlight w:val="none"/>
        </w:rPr>
        <w:t>开标，此时间以前不得开封；</w:t>
      </w:r>
    </w:p>
    <w:p>
      <w:pPr>
        <w:snapToGrid w:val="0"/>
        <w:spacing w:line="480" w:lineRule="auto"/>
        <w:ind w:firstLine="602" w:firstLineChars="200"/>
        <w:rPr>
          <w:rFonts w:hint="eastAsia" w:ascii="宋体" w:hAnsi="宋体" w:eastAsia="宋体" w:cs="宋体"/>
          <w:b/>
          <w:sz w:val="30"/>
          <w:highlight w:val="none"/>
          <w:u w:val="single"/>
        </w:rPr>
      </w:pPr>
      <w:r>
        <w:rPr>
          <w:rFonts w:hint="eastAsia" w:ascii="宋体" w:hAnsi="宋体" w:eastAsia="宋体" w:cs="宋体"/>
          <w:b/>
          <w:sz w:val="30"/>
          <w:highlight w:val="none"/>
        </w:rPr>
        <w:t>报价供应商：</w:t>
      </w:r>
      <w:r>
        <w:rPr>
          <w:rFonts w:hint="eastAsia" w:ascii="宋体" w:hAnsi="宋体" w:eastAsia="宋体" w:cs="宋体"/>
          <w:b/>
          <w:sz w:val="30"/>
          <w:highlight w:val="none"/>
          <w:u w:val="single"/>
        </w:rPr>
        <w:tab/>
      </w:r>
      <w:r>
        <w:rPr>
          <w:rFonts w:hint="eastAsia" w:ascii="宋体" w:hAnsi="宋体" w:eastAsia="宋体" w:cs="宋体"/>
          <w:b/>
          <w:sz w:val="30"/>
          <w:highlight w:val="none"/>
          <w:u w:val="single"/>
        </w:rPr>
        <w:t xml:space="preserve">                            </w:t>
      </w:r>
      <w:r>
        <w:rPr>
          <w:rFonts w:hint="eastAsia" w:ascii="宋体" w:hAnsi="宋体" w:eastAsia="宋体" w:cs="宋体"/>
          <w:b/>
          <w:sz w:val="30"/>
          <w:highlight w:val="none"/>
          <w:u w:val="single"/>
          <w:lang w:val="en-US" w:eastAsia="zh-CN"/>
        </w:rPr>
        <w:t xml:space="preserve">     </w:t>
      </w:r>
      <w:r>
        <w:rPr>
          <w:rFonts w:hint="eastAsia" w:ascii="宋体" w:hAnsi="宋体" w:eastAsia="宋体" w:cs="宋体"/>
          <w:b/>
          <w:sz w:val="30"/>
          <w:highlight w:val="none"/>
          <w:u w:val="single"/>
        </w:rPr>
        <w:t xml:space="preserve">  （盖公章）</w:t>
      </w:r>
    </w:p>
    <w:p>
      <w:pPr>
        <w:snapToGrid w:val="0"/>
        <w:ind w:firstLine="602" w:firstLineChars="200"/>
        <w:rPr>
          <w:rFonts w:hint="eastAsia" w:ascii="宋体" w:hAnsi="宋体" w:eastAsia="宋体" w:cs="宋体"/>
          <w:b/>
          <w:sz w:val="30"/>
          <w:highlight w:val="none"/>
        </w:rPr>
      </w:pPr>
      <w:r>
        <w:rPr>
          <w:rFonts w:hint="eastAsia" w:ascii="宋体" w:hAnsi="宋体" w:eastAsia="宋体" w:cs="宋体"/>
          <w:b/>
          <w:sz w:val="30"/>
          <w:highlight w:val="none"/>
        </w:rPr>
        <w:t>法定代表人或</w:t>
      </w:r>
    </w:p>
    <w:p>
      <w:pPr>
        <w:snapToGrid w:val="0"/>
        <w:spacing w:line="480" w:lineRule="auto"/>
        <w:ind w:firstLine="602" w:firstLineChars="200"/>
        <w:rPr>
          <w:rFonts w:hint="eastAsia" w:ascii="宋体" w:hAnsi="宋体" w:eastAsia="宋体" w:cs="宋体"/>
          <w:b/>
          <w:sz w:val="30"/>
          <w:highlight w:val="none"/>
          <w:u w:val="single"/>
        </w:rPr>
      </w:pPr>
      <w:r>
        <w:rPr>
          <w:rFonts w:hint="eastAsia" w:ascii="宋体" w:hAnsi="宋体" w:eastAsia="宋体" w:cs="宋体"/>
          <w:b/>
          <w:sz w:val="30"/>
          <w:highlight w:val="none"/>
        </w:rPr>
        <w:t>其委托代理人：</w:t>
      </w:r>
      <w:r>
        <w:rPr>
          <w:rFonts w:hint="eastAsia" w:ascii="宋体" w:hAnsi="宋体" w:eastAsia="宋体" w:cs="宋体"/>
          <w:b/>
          <w:sz w:val="30"/>
          <w:highlight w:val="none"/>
          <w:u w:val="single"/>
        </w:rPr>
        <w:tab/>
      </w:r>
      <w:r>
        <w:rPr>
          <w:rFonts w:hint="eastAsia" w:ascii="宋体" w:hAnsi="宋体" w:eastAsia="宋体" w:cs="宋体"/>
          <w:b/>
          <w:sz w:val="30"/>
          <w:highlight w:val="none"/>
          <w:u w:val="single"/>
        </w:rPr>
        <w:t xml:space="preserve">                         </w:t>
      </w:r>
      <w:r>
        <w:rPr>
          <w:rFonts w:hint="eastAsia" w:ascii="宋体" w:hAnsi="宋体" w:eastAsia="宋体" w:cs="宋体"/>
          <w:b/>
          <w:sz w:val="30"/>
          <w:highlight w:val="none"/>
          <w:u w:val="single"/>
          <w:lang w:val="en-US" w:eastAsia="zh-CN"/>
        </w:rPr>
        <w:t xml:space="preserve"> </w:t>
      </w:r>
      <w:r>
        <w:rPr>
          <w:rFonts w:hint="eastAsia" w:ascii="宋体" w:hAnsi="宋体" w:eastAsia="宋体" w:cs="宋体"/>
          <w:b/>
          <w:sz w:val="30"/>
          <w:highlight w:val="none"/>
          <w:u w:val="single"/>
        </w:rPr>
        <w:t xml:space="preserve">   （签字或盖章）</w:t>
      </w:r>
    </w:p>
    <w:p>
      <w:pPr>
        <w:snapToGrid w:val="0"/>
        <w:spacing w:line="480" w:lineRule="auto"/>
        <w:ind w:firstLine="602" w:firstLineChars="200"/>
        <w:rPr>
          <w:rFonts w:hint="eastAsia" w:ascii="宋体" w:hAnsi="宋体" w:eastAsia="宋体" w:cs="宋体"/>
          <w:b/>
          <w:sz w:val="30"/>
          <w:highlight w:val="none"/>
        </w:rPr>
      </w:pPr>
      <w:r>
        <w:rPr>
          <w:rFonts w:hint="eastAsia" w:ascii="宋体" w:hAnsi="宋体" w:eastAsia="宋体" w:cs="宋体"/>
          <w:b/>
          <w:sz w:val="30"/>
          <w:highlight w:val="none"/>
        </w:rPr>
        <w:t xml:space="preserve">日  </w:t>
      </w:r>
      <w:r>
        <w:rPr>
          <w:rFonts w:hint="eastAsia" w:ascii="宋体" w:hAnsi="宋体" w:eastAsia="宋体" w:cs="宋体"/>
          <w:b/>
          <w:sz w:val="30"/>
          <w:highlight w:val="none"/>
          <w:lang w:val="en-US" w:eastAsia="zh-CN"/>
        </w:rPr>
        <w:t xml:space="preserve"> </w:t>
      </w:r>
      <w:r>
        <w:rPr>
          <w:rFonts w:hint="eastAsia" w:ascii="宋体" w:hAnsi="宋体" w:eastAsia="宋体" w:cs="宋体"/>
          <w:b/>
          <w:sz w:val="30"/>
          <w:highlight w:val="none"/>
        </w:rPr>
        <w:t xml:space="preserve">  期：</w:t>
      </w:r>
      <w:r>
        <w:rPr>
          <w:rFonts w:hint="eastAsia" w:ascii="宋体" w:hAnsi="宋体" w:eastAsia="宋体" w:cs="宋体"/>
          <w:b/>
          <w:sz w:val="30"/>
          <w:szCs w:val="30"/>
          <w:highlight w:val="none"/>
          <w:u w:val="single"/>
        </w:rPr>
        <w:tab/>
      </w:r>
      <w:r>
        <w:rPr>
          <w:rFonts w:hint="eastAsia" w:ascii="宋体" w:hAnsi="宋体" w:eastAsia="宋体" w:cs="宋体"/>
          <w:b/>
          <w:sz w:val="30"/>
          <w:szCs w:val="30"/>
          <w:highlight w:val="none"/>
          <w:u w:val="single"/>
        </w:rPr>
        <w:t xml:space="preserve">     </w:t>
      </w:r>
      <w:r>
        <w:rPr>
          <w:rFonts w:hint="eastAsia" w:ascii="宋体" w:hAnsi="宋体" w:eastAsia="宋体" w:cs="宋体"/>
          <w:b/>
          <w:sz w:val="30"/>
          <w:szCs w:val="30"/>
          <w:highlight w:val="none"/>
          <w:u w:val="single"/>
          <w:lang w:val="en-US" w:eastAsia="zh-CN"/>
        </w:rPr>
        <w:t xml:space="preserve">   </w:t>
      </w:r>
      <w:r>
        <w:rPr>
          <w:rFonts w:hint="eastAsia" w:ascii="宋体" w:hAnsi="宋体" w:eastAsia="宋体" w:cs="宋体"/>
          <w:b/>
          <w:sz w:val="30"/>
          <w:szCs w:val="30"/>
          <w:highlight w:val="none"/>
          <w:u w:val="single"/>
        </w:rPr>
        <w:t xml:space="preserve">  </w:t>
      </w:r>
      <w:r>
        <w:rPr>
          <w:rFonts w:hint="eastAsia" w:ascii="宋体" w:hAnsi="宋体" w:eastAsia="宋体" w:cs="宋体"/>
          <w:b/>
          <w:sz w:val="30"/>
          <w:highlight w:val="none"/>
        </w:rPr>
        <w:t>年</w:t>
      </w:r>
      <w:r>
        <w:rPr>
          <w:rFonts w:hint="eastAsia" w:ascii="宋体" w:hAnsi="宋体" w:eastAsia="宋体" w:cs="宋体"/>
          <w:b/>
          <w:sz w:val="30"/>
          <w:szCs w:val="30"/>
          <w:highlight w:val="none"/>
          <w:u w:val="single"/>
        </w:rPr>
        <w:tab/>
      </w:r>
      <w:r>
        <w:rPr>
          <w:rFonts w:hint="eastAsia" w:ascii="宋体" w:hAnsi="宋体" w:eastAsia="宋体" w:cs="宋体"/>
          <w:b/>
          <w:sz w:val="30"/>
          <w:szCs w:val="30"/>
          <w:highlight w:val="none"/>
          <w:u w:val="single"/>
        </w:rPr>
        <w:t xml:space="preserve">  </w:t>
      </w:r>
      <w:r>
        <w:rPr>
          <w:rFonts w:hint="eastAsia" w:ascii="宋体" w:hAnsi="宋体" w:eastAsia="宋体" w:cs="宋体"/>
          <w:b/>
          <w:sz w:val="30"/>
          <w:szCs w:val="30"/>
          <w:highlight w:val="none"/>
          <w:u w:val="single"/>
          <w:lang w:val="en-US" w:eastAsia="zh-CN"/>
        </w:rPr>
        <w:t xml:space="preserve">  </w:t>
      </w:r>
      <w:r>
        <w:rPr>
          <w:rFonts w:hint="eastAsia" w:ascii="宋体" w:hAnsi="宋体" w:eastAsia="宋体" w:cs="宋体"/>
          <w:b/>
          <w:sz w:val="30"/>
          <w:szCs w:val="30"/>
          <w:highlight w:val="none"/>
          <w:u w:val="single"/>
        </w:rPr>
        <w:t xml:space="preserve">   </w:t>
      </w:r>
      <w:r>
        <w:rPr>
          <w:rFonts w:hint="eastAsia" w:ascii="宋体" w:hAnsi="宋体" w:eastAsia="宋体" w:cs="宋体"/>
          <w:b/>
          <w:sz w:val="30"/>
          <w:highlight w:val="none"/>
        </w:rPr>
        <w:t>月</w:t>
      </w:r>
      <w:r>
        <w:rPr>
          <w:rFonts w:hint="eastAsia" w:ascii="宋体" w:hAnsi="宋体" w:eastAsia="宋体" w:cs="宋体"/>
          <w:b/>
          <w:sz w:val="30"/>
          <w:szCs w:val="30"/>
          <w:highlight w:val="none"/>
          <w:u w:val="single"/>
        </w:rPr>
        <w:tab/>
      </w:r>
      <w:r>
        <w:rPr>
          <w:rFonts w:hint="eastAsia" w:ascii="宋体" w:hAnsi="宋体" w:eastAsia="宋体" w:cs="宋体"/>
          <w:b/>
          <w:sz w:val="30"/>
          <w:szCs w:val="30"/>
          <w:highlight w:val="none"/>
          <w:u w:val="single"/>
        </w:rPr>
        <w:t xml:space="preserve">   </w:t>
      </w:r>
      <w:r>
        <w:rPr>
          <w:rFonts w:hint="eastAsia" w:ascii="宋体" w:hAnsi="宋体" w:eastAsia="宋体" w:cs="宋体"/>
          <w:b/>
          <w:sz w:val="30"/>
          <w:szCs w:val="30"/>
          <w:highlight w:val="none"/>
          <w:u w:val="single"/>
          <w:lang w:val="en-US" w:eastAsia="zh-CN"/>
        </w:rPr>
        <w:t xml:space="preserve">  </w:t>
      </w:r>
      <w:r>
        <w:rPr>
          <w:rFonts w:hint="eastAsia" w:ascii="宋体" w:hAnsi="宋体" w:eastAsia="宋体" w:cs="宋体"/>
          <w:b/>
          <w:sz w:val="30"/>
          <w:szCs w:val="30"/>
          <w:highlight w:val="none"/>
          <w:u w:val="single"/>
        </w:rPr>
        <w:t xml:space="preserve">  </w:t>
      </w:r>
      <w:r>
        <w:rPr>
          <w:rFonts w:hint="eastAsia" w:ascii="宋体" w:hAnsi="宋体" w:eastAsia="宋体" w:cs="宋体"/>
          <w:b/>
          <w:sz w:val="30"/>
          <w:highlight w:val="none"/>
        </w:rPr>
        <w:t>日</w:t>
      </w:r>
    </w:p>
    <w:p>
      <w:pPr>
        <w:pageBreakBefore/>
        <w:ind w:firstLine="480" w:firstLineChars="200"/>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（一）响应函（格式）：</w:t>
      </w:r>
    </w:p>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8"/>
          <w:szCs w:val="28"/>
          <w:highlight w:val="none"/>
        </w:rPr>
        <w:t>响应函</w:t>
      </w:r>
    </w:p>
    <w:p>
      <w:pPr>
        <w:keepNext w:val="0"/>
        <w:keepLines w:val="0"/>
        <w:pageBreakBefore w:val="0"/>
        <w:widowControl/>
        <w:kinsoku/>
        <w:wordWrap/>
        <w:overflowPunct/>
        <w:topLinePunct/>
        <w:autoSpaceDE/>
        <w:autoSpaceDN/>
        <w:bidi w:val="0"/>
        <w:adjustRightInd/>
        <w:snapToGrid/>
        <w:spacing w:before="4"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致：中企华建友工程管理有限公司</w:t>
      </w:r>
    </w:p>
    <w:p>
      <w:pPr>
        <w:keepNext w:val="0"/>
        <w:keepLines w:val="0"/>
        <w:pageBreakBefore w:val="0"/>
        <w:tabs>
          <w:tab w:val="left" w:pos="0"/>
          <w:tab w:val="left" w:pos="315"/>
          <w:tab w:val="left" w:pos="525"/>
          <w:tab w:val="left" w:pos="945"/>
          <w:tab w:val="left" w:pos="1050"/>
        </w:tabs>
        <w:kinsoku/>
        <w:wordWrap/>
        <w:overflowPunct/>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一、根据已收到的采购编号为的</w:t>
      </w:r>
      <w:r>
        <w:rPr>
          <w:rFonts w:hint="eastAsia" w:ascii="宋体" w:hAnsi="宋体" w:eastAsia="宋体" w:cs="宋体"/>
          <w:b/>
          <w:sz w:val="24"/>
          <w:highlight w:val="none"/>
          <w:u w:val="single"/>
        </w:rPr>
        <w:t xml:space="preserve"> </w:t>
      </w:r>
      <w:r>
        <w:rPr>
          <w:rFonts w:hint="eastAsia" w:ascii="宋体" w:hAnsi="宋体" w:cs="宋体"/>
          <w:color w:val="auto"/>
          <w:highlight w:val="none"/>
          <w:u w:val="single"/>
          <w:lang w:eastAsia="zh-CN"/>
        </w:rPr>
        <w:t>职业技能提升行动项目制培训（物联网）服务项目（第二次）</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lang w:val="en-US" w:eastAsia="zh-CN"/>
        </w:rPr>
        <w:t xml:space="preserve">   标段</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rPr>
        <w:t>的磋商文件，遵照国家法律、法规和规章的有关规定，我方经过踏勘现场和对磋商文件等所有文件的研究后，我方愿以人民币(大写)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eastAsia="宋体" w:cs="宋体"/>
          <w:sz w:val="24"/>
          <w:highlight w:val="none"/>
        </w:rPr>
        <w:t>（RMB</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w:t>
      </w:r>
      <w:r>
        <w:rPr>
          <w:rFonts w:hint="eastAsia" w:ascii="宋体" w:hAnsi="宋体" w:eastAsia="宋体" w:cs="宋体"/>
          <w:sz w:val="24"/>
          <w:szCs w:val="22"/>
          <w:highlight w:val="none"/>
        </w:rPr>
        <w:t>的投标报价并按上述合同条款要求</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按期、按质、按量，完成任务。</w:t>
      </w:r>
    </w:p>
    <w:p>
      <w:pPr>
        <w:topLinePunct/>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二、我方已详细审核全部磋商文件，包括修改文件（如有时）及有关附件，并响应磋商文件各条款。</w:t>
      </w:r>
    </w:p>
    <w:p>
      <w:pPr>
        <w:topLinePunct/>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三、我方承认响应函附录是我方响应函的组成部分。</w:t>
      </w:r>
    </w:p>
    <w:p>
      <w:pPr>
        <w:widowControl/>
        <w:topLinePunct/>
        <w:spacing w:before="4" w:line="360" w:lineRule="auto"/>
        <w:ind w:left="210" w:leftChars="100" w:firstLine="240" w:firstLineChars="100"/>
        <w:rPr>
          <w:rFonts w:hint="eastAsia" w:ascii="宋体" w:hAnsi="宋体" w:eastAsia="宋体" w:cs="宋体"/>
          <w:sz w:val="24"/>
          <w:highlight w:val="none"/>
        </w:rPr>
      </w:pPr>
      <w:r>
        <w:rPr>
          <w:rFonts w:hint="eastAsia" w:ascii="宋体" w:hAnsi="宋体" w:eastAsia="宋体" w:cs="宋体"/>
          <w:sz w:val="24"/>
          <w:highlight w:val="none"/>
        </w:rPr>
        <w:t>四、我方愿意提供中企华建友工程管理有限公司在磋商文件中要求的文件、资料（具体内容如下）：</w:t>
      </w:r>
    </w:p>
    <w:p>
      <w:pPr>
        <w:spacing w:line="360" w:lineRule="auto"/>
        <w:ind w:firstLine="482" w:firstLineChars="200"/>
        <w:outlineLvl w:val="0"/>
        <w:rPr>
          <w:rFonts w:hint="eastAsia" w:ascii="宋体" w:hAnsi="宋体" w:eastAsia="宋体" w:cs="宋体"/>
          <w:color w:val="auto"/>
          <w:sz w:val="24"/>
          <w:highlight w:val="none"/>
        </w:rPr>
      </w:pPr>
      <w:r>
        <w:rPr>
          <w:rFonts w:hint="eastAsia" w:ascii="宋体" w:hAnsi="宋体" w:cs="宋体"/>
          <w:b/>
          <w:color w:val="auto"/>
          <w:sz w:val="24"/>
          <w:highlight w:val="none"/>
          <w:lang w:eastAsia="zh-CN"/>
        </w:rPr>
        <w:t>响应文件</w:t>
      </w:r>
      <w:r>
        <w:rPr>
          <w:rFonts w:hint="eastAsia" w:ascii="宋体" w:hAnsi="宋体" w:eastAsia="宋体" w:cs="宋体"/>
          <w:b/>
          <w:color w:val="auto"/>
          <w:sz w:val="24"/>
          <w:highlight w:val="none"/>
        </w:rPr>
        <w:t>由</w:t>
      </w:r>
      <w:r>
        <w:rPr>
          <w:rFonts w:hint="eastAsia" w:ascii="宋体" w:hAnsi="宋体" w:eastAsia="宋体" w:cs="宋体"/>
          <w:b/>
          <w:color w:val="auto"/>
          <w:sz w:val="24"/>
          <w:highlight w:val="none"/>
          <w:lang w:val="en-US" w:eastAsia="zh-CN"/>
        </w:rPr>
        <w:t>资格资信</w:t>
      </w:r>
      <w:r>
        <w:rPr>
          <w:rFonts w:hint="eastAsia" w:ascii="宋体" w:hAnsi="宋体" w:eastAsia="宋体" w:cs="宋体"/>
          <w:b/>
          <w:color w:val="auto"/>
          <w:sz w:val="24"/>
          <w:highlight w:val="none"/>
        </w:rPr>
        <w:t>证明文件、响应函、报价文件</w:t>
      </w:r>
      <w:r>
        <w:rPr>
          <w:rFonts w:hint="eastAsia" w:ascii="宋体" w:hAnsi="宋体" w:eastAsia="宋体" w:cs="宋体"/>
          <w:b/>
          <w:color w:val="auto"/>
          <w:sz w:val="24"/>
          <w:highlight w:val="none"/>
          <w:lang w:eastAsia="zh-CN"/>
        </w:rPr>
        <w:t>和</w:t>
      </w:r>
      <w:r>
        <w:rPr>
          <w:rFonts w:hint="eastAsia" w:ascii="宋体" w:hAnsi="宋体" w:eastAsia="宋体" w:cs="宋体"/>
          <w:b/>
          <w:color w:val="auto"/>
          <w:sz w:val="24"/>
          <w:highlight w:val="none"/>
          <w:lang w:val="en-US" w:eastAsia="zh-CN"/>
        </w:rPr>
        <w:t>服务方案四部分组成（装订成册）</w:t>
      </w:r>
      <w:r>
        <w:rPr>
          <w:rFonts w:hint="eastAsia" w:ascii="宋体" w:hAnsi="宋体" w:eastAsia="宋体" w:cs="宋体"/>
          <w:b/>
          <w:color w:val="auto"/>
          <w:sz w:val="24"/>
          <w:highlight w:val="none"/>
        </w:rPr>
        <w:t>。</w:t>
      </w:r>
      <w:r>
        <w:rPr>
          <w:rFonts w:hint="eastAsia" w:ascii="宋体" w:hAnsi="宋体" w:eastAsia="宋体" w:cs="宋体"/>
          <w:b/>
          <w:color w:val="auto"/>
          <w:sz w:val="24"/>
          <w:szCs w:val="24"/>
          <w:highlight w:val="none"/>
          <w:shd w:val="clear" w:color="auto" w:fill="auto"/>
        </w:rPr>
        <w:t>同时还需提供</w:t>
      </w:r>
      <w:r>
        <w:rPr>
          <w:rFonts w:hint="eastAsia" w:ascii="宋体" w:hAnsi="宋体" w:cs="宋体"/>
          <w:b/>
          <w:color w:val="auto"/>
          <w:sz w:val="24"/>
          <w:szCs w:val="24"/>
          <w:highlight w:val="none"/>
          <w:shd w:val="clear" w:color="auto" w:fill="auto"/>
          <w:lang w:eastAsia="zh-CN"/>
        </w:rPr>
        <w:t>响应文件</w:t>
      </w:r>
      <w:r>
        <w:rPr>
          <w:rFonts w:hint="eastAsia" w:ascii="宋体" w:hAnsi="宋体" w:eastAsia="宋体" w:cs="宋体"/>
          <w:b/>
          <w:color w:val="auto"/>
          <w:sz w:val="24"/>
          <w:szCs w:val="24"/>
          <w:highlight w:val="none"/>
          <w:shd w:val="clear" w:color="auto" w:fill="auto"/>
        </w:rPr>
        <w:t>电子光盘或U盘一份（并在光盘或U盘上清楚的标明</w:t>
      </w:r>
      <w:r>
        <w:rPr>
          <w:rFonts w:hint="eastAsia" w:ascii="宋体" w:hAnsi="宋体" w:cs="宋体"/>
          <w:b/>
          <w:color w:val="auto"/>
          <w:sz w:val="24"/>
          <w:szCs w:val="24"/>
          <w:highlight w:val="none"/>
          <w:shd w:val="clear" w:color="auto" w:fill="auto"/>
          <w:lang w:eastAsia="zh-CN"/>
        </w:rPr>
        <w:t>报价供应商</w:t>
      </w:r>
      <w:r>
        <w:rPr>
          <w:rFonts w:hint="eastAsia" w:ascii="宋体" w:hAnsi="宋体" w:eastAsia="宋体" w:cs="宋体"/>
          <w:b/>
          <w:color w:val="auto"/>
          <w:sz w:val="24"/>
          <w:szCs w:val="24"/>
          <w:highlight w:val="none"/>
          <w:shd w:val="clear" w:color="auto" w:fill="auto"/>
        </w:rPr>
        <w:t>名称、项目名称）。</w:t>
      </w:r>
    </w:p>
    <w:p>
      <w:pPr>
        <w:spacing w:line="360" w:lineRule="auto"/>
        <w:ind w:left="105" w:leftChars="50" w:firstLine="360" w:firstLineChars="1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w:t>
      </w:r>
      <w:r>
        <w:rPr>
          <w:rFonts w:hint="eastAsia" w:ascii="宋体" w:hAnsi="宋体" w:eastAsia="宋体" w:cs="宋体"/>
          <w:color w:val="auto"/>
          <w:sz w:val="24"/>
          <w:highlight w:val="none"/>
          <w:shd w:val="clear" w:color="auto" w:fill="auto"/>
        </w:rPr>
        <w:tab/>
      </w:r>
      <w:r>
        <w:rPr>
          <w:rFonts w:hint="eastAsia" w:ascii="宋体" w:hAnsi="宋体" w:eastAsia="宋体" w:cs="宋体"/>
          <w:color w:val="auto"/>
          <w:sz w:val="24"/>
          <w:highlight w:val="none"/>
          <w:shd w:val="clear" w:color="auto" w:fill="auto"/>
        </w:rPr>
        <w:t>证明文件部分：</w:t>
      </w:r>
    </w:p>
    <w:p>
      <w:pPr>
        <w:spacing w:line="360" w:lineRule="auto"/>
        <w:ind w:left="105" w:leftChars="50" w:firstLine="360" w:firstLineChars="15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第一部分：资格、资信证明文件</w:t>
      </w:r>
    </w:p>
    <w:p>
      <w:pPr>
        <w:tabs>
          <w:tab w:val="left" w:pos="420"/>
          <w:tab w:val="left" w:pos="945"/>
          <w:tab w:val="left" w:pos="1155"/>
          <w:tab w:val="left" w:pos="1288"/>
        </w:tabs>
        <w:spacing w:line="360" w:lineRule="auto"/>
        <w:ind w:left="458" w:leftChars="218"/>
        <w:rPr>
          <w:rFonts w:hint="eastAsia" w:ascii="宋体" w:hAnsi="宋体" w:eastAsia="宋体" w:cs="宋体"/>
          <w:color w:val="auto"/>
          <w:sz w:val="24"/>
          <w:szCs w:val="22"/>
          <w:highlight w:val="none"/>
          <w:shd w:val="clear" w:color="auto" w:fill="auto"/>
          <w:lang w:eastAsia="zh-CN"/>
        </w:rPr>
      </w:pPr>
      <w:r>
        <w:rPr>
          <w:rFonts w:hint="eastAsia" w:ascii="宋体" w:hAnsi="宋体" w:eastAsia="宋体" w:cs="宋体"/>
          <w:color w:val="auto"/>
          <w:sz w:val="24"/>
          <w:szCs w:val="22"/>
          <w:highlight w:val="none"/>
          <w:shd w:val="clear" w:color="auto" w:fill="auto"/>
        </w:rPr>
        <w:t>（1）关于资格的声明函</w:t>
      </w:r>
      <w:r>
        <w:rPr>
          <w:rFonts w:hint="eastAsia" w:ascii="宋体" w:hAnsi="宋体" w:eastAsia="宋体" w:cs="宋体"/>
          <w:b/>
          <w:bCs/>
          <w:color w:val="auto"/>
          <w:sz w:val="24"/>
          <w:szCs w:val="22"/>
          <w:highlight w:val="none"/>
          <w:shd w:val="clear" w:color="auto" w:fill="auto"/>
        </w:rPr>
        <w:t>（格式见附件）</w:t>
      </w:r>
      <w:r>
        <w:rPr>
          <w:rFonts w:hint="eastAsia" w:ascii="宋体" w:hAnsi="宋体" w:eastAsia="宋体" w:cs="宋体"/>
          <w:b/>
          <w:bCs/>
          <w:color w:val="auto"/>
          <w:sz w:val="24"/>
          <w:szCs w:val="22"/>
          <w:highlight w:val="none"/>
          <w:shd w:val="clear" w:color="auto" w:fill="auto"/>
          <w:lang w:eastAsia="zh-CN"/>
        </w:rPr>
        <w:t>；</w:t>
      </w:r>
    </w:p>
    <w:p>
      <w:pPr>
        <w:tabs>
          <w:tab w:val="left" w:pos="420"/>
          <w:tab w:val="left" w:pos="945"/>
          <w:tab w:val="left" w:pos="1155"/>
          <w:tab w:val="left" w:pos="1288"/>
        </w:tabs>
        <w:spacing w:line="360" w:lineRule="auto"/>
        <w:ind w:left="458" w:leftChars="218"/>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w:t>
      </w:r>
      <w:r>
        <w:rPr>
          <w:rFonts w:hint="eastAsia" w:ascii="宋体" w:hAnsi="宋体" w:cs="宋体"/>
          <w:color w:val="auto"/>
          <w:sz w:val="24"/>
          <w:szCs w:val="22"/>
          <w:highlight w:val="none"/>
          <w:shd w:val="clear" w:color="auto" w:fill="auto"/>
          <w:lang w:eastAsia="zh-CN"/>
        </w:rPr>
        <w:t>报价供应商</w:t>
      </w:r>
      <w:r>
        <w:rPr>
          <w:rFonts w:hint="eastAsia" w:ascii="宋体" w:hAnsi="宋体" w:eastAsia="宋体" w:cs="宋体"/>
          <w:color w:val="auto"/>
          <w:sz w:val="24"/>
          <w:szCs w:val="22"/>
          <w:highlight w:val="none"/>
          <w:shd w:val="clear" w:color="auto" w:fill="auto"/>
        </w:rPr>
        <w:t>法定代表人授权委托书</w:t>
      </w:r>
      <w:r>
        <w:rPr>
          <w:rFonts w:hint="eastAsia" w:ascii="宋体" w:hAnsi="宋体" w:eastAsia="宋体" w:cs="宋体"/>
          <w:b/>
          <w:bCs/>
          <w:color w:val="auto"/>
          <w:sz w:val="24"/>
          <w:szCs w:val="22"/>
          <w:highlight w:val="none"/>
          <w:shd w:val="clear" w:color="auto" w:fill="auto"/>
        </w:rPr>
        <w:t>（法定代表人亲自参与报价的除外，格式见附件）</w:t>
      </w:r>
      <w:r>
        <w:rPr>
          <w:rFonts w:hint="eastAsia" w:ascii="宋体" w:hAnsi="宋体" w:eastAsia="宋体" w:cs="宋体"/>
          <w:color w:val="auto"/>
          <w:sz w:val="24"/>
          <w:szCs w:val="22"/>
          <w:highlight w:val="none"/>
          <w:shd w:val="clear" w:color="auto" w:fill="auto"/>
        </w:rPr>
        <w:t>；</w:t>
      </w:r>
    </w:p>
    <w:p>
      <w:pPr>
        <w:tabs>
          <w:tab w:val="left" w:pos="420"/>
          <w:tab w:val="left" w:pos="945"/>
          <w:tab w:val="left" w:pos="1155"/>
          <w:tab w:val="left" w:pos="1288"/>
        </w:tabs>
        <w:spacing w:line="360" w:lineRule="auto"/>
        <w:ind w:firstLine="480" w:firstLineChars="200"/>
        <w:rPr>
          <w:rFonts w:hint="eastAsia" w:ascii="宋体" w:hAnsi="宋体" w:eastAsia="宋体" w:cs="宋体"/>
          <w:b/>
          <w:bCs/>
          <w:color w:val="auto"/>
          <w:szCs w:val="21"/>
          <w:highlight w:val="none"/>
          <w:shd w:val="clear" w:color="auto" w:fill="auto"/>
        </w:rPr>
      </w:pPr>
      <w:r>
        <w:rPr>
          <w:rFonts w:hint="eastAsia" w:ascii="宋体" w:hAnsi="宋体" w:eastAsia="宋体" w:cs="宋体"/>
          <w:color w:val="auto"/>
          <w:sz w:val="24"/>
          <w:szCs w:val="22"/>
          <w:highlight w:val="none"/>
          <w:shd w:val="clear" w:color="auto" w:fill="auto"/>
        </w:rPr>
        <w:t>（3）</w:t>
      </w:r>
      <w:r>
        <w:rPr>
          <w:rFonts w:hint="eastAsia" w:ascii="宋体" w:hAnsi="宋体" w:cs="宋体"/>
          <w:color w:val="auto"/>
          <w:sz w:val="24"/>
          <w:szCs w:val="22"/>
          <w:highlight w:val="none"/>
          <w:shd w:val="clear" w:color="auto" w:fill="auto"/>
          <w:lang w:eastAsia="zh-CN"/>
        </w:rPr>
        <w:t>报价供应商</w:t>
      </w:r>
      <w:r>
        <w:rPr>
          <w:rFonts w:hint="eastAsia" w:ascii="宋体" w:hAnsi="宋体" w:eastAsia="宋体" w:cs="宋体"/>
          <w:color w:val="auto"/>
          <w:sz w:val="24"/>
          <w:szCs w:val="22"/>
          <w:highlight w:val="none"/>
          <w:shd w:val="clear" w:color="auto" w:fill="auto"/>
        </w:rPr>
        <w:t>法定代表人身份证复印件及法定代表人授权代表身份证复印件</w:t>
      </w:r>
      <w:r>
        <w:rPr>
          <w:rFonts w:hint="eastAsia" w:ascii="宋体" w:hAnsi="宋体" w:eastAsia="宋体" w:cs="宋体"/>
          <w:b/>
          <w:bCs/>
          <w:color w:val="auto"/>
          <w:sz w:val="24"/>
          <w:szCs w:val="22"/>
          <w:highlight w:val="none"/>
          <w:shd w:val="clear" w:color="auto" w:fill="auto"/>
        </w:rPr>
        <w:t>（</w:t>
      </w:r>
      <w:r>
        <w:rPr>
          <w:rFonts w:hint="eastAsia" w:ascii="宋体" w:hAnsi="宋体" w:cs="宋体"/>
          <w:b/>
          <w:bCs/>
          <w:color w:val="auto"/>
          <w:sz w:val="24"/>
          <w:szCs w:val="22"/>
          <w:highlight w:val="none"/>
          <w:shd w:val="clear" w:color="auto" w:fill="auto"/>
          <w:lang w:eastAsia="zh-CN"/>
        </w:rPr>
        <w:t>报价时</w:t>
      </w:r>
      <w:r>
        <w:rPr>
          <w:rFonts w:hint="eastAsia" w:ascii="宋体" w:hAnsi="宋体" w:eastAsia="宋体" w:cs="宋体"/>
          <w:b/>
          <w:bCs/>
          <w:color w:val="auto"/>
          <w:sz w:val="24"/>
          <w:szCs w:val="22"/>
          <w:highlight w:val="none"/>
          <w:shd w:val="clear" w:color="auto" w:fill="auto"/>
        </w:rPr>
        <w:t>必须携带法定代表人身份证或法定代表人授权代表身份证原件）；</w:t>
      </w:r>
    </w:p>
    <w:p>
      <w:pPr>
        <w:tabs>
          <w:tab w:val="left" w:pos="420"/>
          <w:tab w:val="left" w:pos="945"/>
          <w:tab w:val="left" w:pos="1155"/>
          <w:tab w:val="left" w:pos="1288"/>
        </w:tabs>
        <w:spacing w:line="360" w:lineRule="auto"/>
        <w:ind w:firstLine="480" w:firstLineChars="200"/>
        <w:rPr>
          <w:rFonts w:hint="eastAsia" w:ascii="宋体" w:hAnsi="宋体" w:eastAsia="宋体" w:cs="宋体"/>
          <w:b/>
          <w:bCs/>
          <w:color w:val="auto"/>
          <w:szCs w:val="21"/>
          <w:highlight w:val="none"/>
          <w:shd w:val="clear" w:color="auto" w:fill="auto"/>
          <w:lang w:eastAsia="zh-CN"/>
        </w:rPr>
      </w:pPr>
      <w:r>
        <w:rPr>
          <w:rFonts w:hint="eastAsia" w:ascii="宋体" w:hAnsi="宋体" w:eastAsia="宋体" w:cs="宋体"/>
          <w:color w:val="auto"/>
          <w:sz w:val="24"/>
          <w:szCs w:val="22"/>
          <w:highlight w:val="none"/>
          <w:shd w:val="clear" w:color="auto" w:fill="auto"/>
        </w:rPr>
        <w:t>（4）</w:t>
      </w:r>
      <w:r>
        <w:rPr>
          <w:rFonts w:hint="eastAsia" w:ascii="宋体" w:hAnsi="宋体" w:eastAsia="宋体" w:cs="宋体"/>
          <w:color w:val="auto"/>
          <w:sz w:val="24"/>
          <w:szCs w:val="22"/>
          <w:highlight w:val="none"/>
          <w:shd w:val="clear" w:color="auto" w:fill="auto"/>
          <w:lang w:eastAsia="zh-CN"/>
        </w:rPr>
        <w:t>本市龙头企业（相关证明资料）</w:t>
      </w:r>
      <w:r>
        <w:rPr>
          <w:rFonts w:hint="eastAsia" w:ascii="宋体" w:hAnsi="宋体" w:eastAsia="宋体" w:cs="宋体"/>
          <w:bCs/>
          <w:color w:val="auto"/>
          <w:sz w:val="24"/>
          <w:szCs w:val="24"/>
          <w:highlight w:val="none"/>
          <w:shd w:val="clear" w:color="auto" w:fill="auto"/>
          <w:lang w:eastAsia="zh-CN"/>
        </w:rPr>
        <w:t>（</w:t>
      </w:r>
      <w:r>
        <w:rPr>
          <w:rFonts w:hint="eastAsia" w:ascii="宋体" w:hAnsi="宋体" w:eastAsia="宋体" w:cs="宋体"/>
          <w:bCs/>
          <w:color w:val="auto"/>
          <w:sz w:val="24"/>
          <w:szCs w:val="24"/>
          <w:highlight w:val="none"/>
          <w:shd w:val="clear" w:color="auto" w:fill="auto"/>
          <w:lang w:val="en-US" w:eastAsia="zh-CN"/>
        </w:rPr>
        <w:t>不含专营劳务派遣的企业</w:t>
      </w:r>
      <w:r>
        <w:rPr>
          <w:rFonts w:hint="eastAsia" w:ascii="宋体" w:hAnsi="宋体" w:eastAsia="宋体" w:cs="宋体"/>
          <w:bCs/>
          <w:color w:val="auto"/>
          <w:sz w:val="24"/>
          <w:szCs w:val="24"/>
          <w:highlight w:val="none"/>
          <w:shd w:val="clear" w:color="auto" w:fill="auto"/>
          <w:lang w:eastAsia="zh-CN"/>
        </w:rPr>
        <w:t>）</w:t>
      </w:r>
      <w:r>
        <w:rPr>
          <w:rFonts w:hint="eastAsia" w:ascii="宋体" w:hAnsi="宋体" w:eastAsia="宋体" w:cs="宋体"/>
          <w:color w:val="auto"/>
          <w:sz w:val="24"/>
          <w:szCs w:val="22"/>
          <w:highlight w:val="none"/>
          <w:shd w:val="clear" w:color="auto" w:fill="auto"/>
          <w:lang w:val="en-US" w:eastAsia="zh-CN"/>
        </w:rPr>
        <w:t>或</w:t>
      </w:r>
      <w:r>
        <w:rPr>
          <w:rFonts w:hint="eastAsia" w:ascii="宋体" w:hAnsi="宋体" w:eastAsia="宋体" w:cs="宋体"/>
          <w:bCs/>
          <w:color w:val="auto"/>
          <w:sz w:val="24"/>
          <w:szCs w:val="24"/>
          <w:highlight w:val="none"/>
          <w:shd w:val="clear" w:color="auto" w:fill="auto"/>
          <w:lang w:val="en-US" w:eastAsia="zh-CN"/>
        </w:rPr>
        <w:t>具备培训职业（工种）相关资质的高等院校、职业院校（含技师学院、高级技工学校）；或[承担政府公共服务职能的培训单位（须提供政府批准或备案的相关证明资料）或受政府行业主管部门委托的行业协会]相关证明材料</w:t>
      </w:r>
      <w:r>
        <w:rPr>
          <w:rFonts w:hint="eastAsia" w:ascii="宋体" w:hAnsi="宋体" w:eastAsia="宋体" w:cs="宋体"/>
          <w:color w:val="auto"/>
          <w:sz w:val="24"/>
          <w:szCs w:val="22"/>
          <w:highlight w:val="none"/>
          <w:shd w:val="clear" w:color="auto" w:fill="auto"/>
          <w:lang w:eastAsia="zh-CN"/>
        </w:rPr>
        <w:t>复印件加盖公章</w:t>
      </w:r>
      <w:r>
        <w:rPr>
          <w:rFonts w:hint="eastAsia" w:ascii="宋体" w:hAnsi="宋体" w:eastAsia="宋体" w:cs="宋体"/>
          <w:b/>
          <w:bCs/>
          <w:color w:val="auto"/>
          <w:sz w:val="24"/>
          <w:szCs w:val="22"/>
          <w:highlight w:val="none"/>
          <w:shd w:val="clear" w:color="auto" w:fill="auto"/>
          <w:lang w:eastAsia="zh-CN"/>
        </w:rPr>
        <w:t>（</w:t>
      </w:r>
      <w:r>
        <w:rPr>
          <w:rFonts w:hint="eastAsia" w:ascii="宋体" w:hAnsi="宋体" w:cs="宋体"/>
          <w:b/>
          <w:bCs/>
          <w:color w:val="auto"/>
          <w:sz w:val="24"/>
          <w:szCs w:val="22"/>
          <w:highlight w:val="none"/>
          <w:shd w:val="clear" w:color="auto" w:fill="auto"/>
          <w:lang w:val="en-US" w:eastAsia="zh-CN"/>
        </w:rPr>
        <w:t>报价时</w:t>
      </w:r>
      <w:r>
        <w:rPr>
          <w:rFonts w:hint="eastAsia" w:ascii="宋体" w:hAnsi="宋体" w:eastAsia="宋体" w:cs="宋体"/>
          <w:b/>
          <w:bCs/>
          <w:color w:val="auto"/>
          <w:sz w:val="24"/>
          <w:szCs w:val="22"/>
          <w:highlight w:val="none"/>
          <w:shd w:val="clear" w:color="auto" w:fill="auto"/>
          <w:lang w:eastAsia="zh-CN"/>
        </w:rPr>
        <w:t>必须提交原件或二维码清晰可扫描认证的复印件</w:t>
      </w:r>
      <w:r>
        <w:rPr>
          <w:rFonts w:hint="eastAsia" w:ascii="宋体" w:hAnsi="宋体" w:eastAsia="宋体" w:cs="宋体"/>
          <w:b/>
          <w:bCs/>
          <w:color w:val="auto"/>
          <w:sz w:val="24"/>
          <w:szCs w:val="22"/>
          <w:highlight w:val="none"/>
          <w:shd w:val="clear" w:color="auto" w:fill="auto"/>
          <w:lang w:val="en-US" w:eastAsia="zh-CN"/>
        </w:rPr>
        <w:t>加盖公章</w:t>
      </w:r>
      <w:r>
        <w:rPr>
          <w:rFonts w:hint="eastAsia" w:ascii="宋体" w:hAnsi="宋体" w:eastAsia="宋体" w:cs="宋体"/>
          <w:b/>
          <w:bCs/>
          <w:color w:val="auto"/>
          <w:sz w:val="24"/>
          <w:szCs w:val="22"/>
          <w:highlight w:val="none"/>
          <w:shd w:val="clear" w:color="auto" w:fill="auto"/>
          <w:lang w:eastAsia="zh-CN"/>
        </w:rPr>
        <w:t>）；</w:t>
      </w:r>
    </w:p>
    <w:p>
      <w:pPr>
        <w:tabs>
          <w:tab w:val="left" w:pos="0"/>
        </w:tabs>
        <w:spacing w:line="360" w:lineRule="auto"/>
        <w:ind w:firstLine="480" w:firstLineChars="200"/>
        <w:rPr>
          <w:rFonts w:hint="eastAsia" w:ascii="宋体" w:hAnsi="宋体" w:eastAsia="宋体" w:cs="宋体"/>
          <w:color w:val="auto"/>
          <w:sz w:val="24"/>
          <w:szCs w:val="22"/>
          <w:highlight w:val="none"/>
          <w:shd w:val="clear" w:color="auto" w:fill="auto"/>
          <w:lang w:eastAsia="zh-CN"/>
        </w:rPr>
      </w:pPr>
      <w:r>
        <w:rPr>
          <w:rFonts w:hint="eastAsia" w:ascii="宋体" w:hAnsi="宋体" w:eastAsia="宋体" w:cs="宋体"/>
          <w:color w:val="auto"/>
          <w:sz w:val="24"/>
          <w:szCs w:val="22"/>
          <w:highlight w:val="none"/>
          <w:shd w:val="clear" w:color="auto" w:fill="auto"/>
        </w:rPr>
        <w:t>（5）授权委托人和拟派的项目负责人提供</w:t>
      </w:r>
      <w:r>
        <w:rPr>
          <w:rFonts w:hint="eastAsia" w:ascii="宋体" w:hAnsi="宋体" w:eastAsia="宋体" w:cs="宋体"/>
          <w:color w:val="auto"/>
          <w:sz w:val="24"/>
          <w:szCs w:val="22"/>
          <w:highlight w:val="none"/>
          <w:shd w:val="clear" w:color="auto" w:fill="auto"/>
          <w:lang w:eastAsia="zh-CN"/>
        </w:rPr>
        <w:t>：</w:t>
      </w:r>
      <w:r>
        <w:rPr>
          <w:rFonts w:hint="eastAsia" w:ascii="宋体" w:hAnsi="宋体" w:eastAsia="宋体" w:cs="宋体"/>
          <w:color w:val="auto"/>
          <w:sz w:val="24"/>
          <w:szCs w:val="22"/>
          <w:highlight w:val="none"/>
          <w:shd w:val="clear" w:color="auto" w:fill="auto"/>
        </w:rPr>
        <w:t>[与本企业签订的劳动合同和由社保机构出具的</w:t>
      </w:r>
      <w:r>
        <w:rPr>
          <w:rFonts w:hint="eastAsia" w:ascii="宋体" w:hAnsi="宋体" w:cs="宋体"/>
          <w:color w:val="auto"/>
          <w:sz w:val="24"/>
          <w:szCs w:val="22"/>
          <w:highlight w:val="none"/>
          <w:shd w:val="clear" w:color="auto" w:fill="auto"/>
          <w:lang w:eastAsia="zh-CN"/>
        </w:rPr>
        <w:t>2021年6月～2021年11月</w:t>
      </w:r>
      <w:r>
        <w:rPr>
          <w:rFonts w:hint="eastAsia" w:ascii="宋体" w:hAnsi="宋体" w:eastAsia="宋体" w:cs="宋体"/>
          <w:color w:val="auto"/>
          <w:sz w:val="24"/>
          <w:szCs w:val="22"/>
          <w:highlight w:val="none"/>
          <w:shd w:val="clear" w:color="auto" w:fill="auto"/>
        </w:rPr>
        <w:t>的缴费证明]复印件加盖公章</w:t>
      </w:r>
      <w:r>
        <w:rPr>
          <w:rFonts w:hint="eastAsia" w:ascii="宋体" w:hAnsi="宋体" w:eastAsia="宋体" w:cs="宋体"/>
          <w:b/>
          <w:bCs/>
          <w:color w:val="auto"/>
          <w:sz w:val="24"/>
          <w:szCs w:val="22"/>
          <w:highlight w:val="none"/>
          <w:shd w:val="clear" w:color="auto" w:fill="auto"/>
        </w:rPr>
        <w:t>（</w:t>
      </w:r>
      <w:r>
        <w:rPr>
          <w:rFonts w:hint="eastAsia" w:ascii="宋体" w:hAnsi="宋体" w:cs="宋体"/>
          <w:b/>
          <w:bCs/>
          <w:color w:val="auto"/>
          <w:sz w:val="24"/>
          <w:szCs w:val="22"/>
          <w:highlight w:val="none"/>
          <w:shd w:val="clear" w:color="auto" w:fill="auto"/>
          <w:lang w:val="en-US" w:eastAsia="zh-CN"/>
        </w:rPr>
        <w:t>报价时</w:t>
      </w:r>
      <w:r>
        <w:rPr>
          <w:rFonts w:hint="eastAsia" w:ascii="宋体" w:hAnsi="宋体" w:eastAsia="宋体" w:cs="宋体"/>
          <w:b/>
          <w:bCs/>
          <w:color w:val="auto"/>
          <w:sz w:val="24"/>
          <w:szCs w:val="22"/>
          <w:highlight w:val="none"/>
          <w:shd w:val="clear" w:color="auto" w:fill="auto"/>
        </w:rPr>
        <w:t>提供原件</w:t>
      </w:r>
      <w:r>
        <w:rPr>
          <w:rFonts w:hint="eastAsia" w:ascii="宋体" w:hAnsi="宋体" w:eastAsia="宋体" w:cs="宋体"/>
          <w:b/>
          <w:bCs/>
          <w:color w:val="auto"/>
          <w:sz w:val="24"/>
          <w:szCs w:val="22"/>
          <w:highlight w:val="none"/>
          <w:shd w:val="clear" w:color="auto" w:fill="auto"/>
          <w:lang w:eastAsia="zh-CN"/>
        </w:rPr>
        <w:t>或二维码清晰可扫描认证的复印件</w:t>
      </w:r>
      <w:r>
        <w:rPr>
          <w:rFonts w:hint="eastAsia" w:ascii="宋体" w:hAnsi="宋体" w:eastAsia="宋体" w:cs="宋体"/>
          <w:b/>
          <w:bCs/>
          <w:color w:val="auto"/>
          <w:sz w:val="24"/>
          <w:szCs w:val="22"/>
          <w:highlight w:val="none"/>
          <w:shd w:val="clear" w:color="auto" w:fill="auto"/>
          <w:lang w:val="en-US" w:eastAsia="zh-CN"/>
        </w:rPr>
        <w:t>加盖公章</w:t>
      </w:r>
      <w:r>
        <w:rPr>
          <w:rFonts w:hint="eastAsia" w:ascii="宋体" w:hAnsi="宋体" w:eastAsia="宋体" w:cs="宋体"/>
          <w:b/>
          <w:bCs/>
          <w:color w:val="auto"/>
          <w:sz w:val="24"/>
          <w:szCs w:val="22"/>
          <w:highlight w:val="none"/>
          <w:shd w:val="clear" w:color="auto" w:fill="auto"/>
        </w:rPr>
        <w:t>）</w:t>
      </w:r>
      <w:r>
        <w:rPr>
          <w:rFonts w:hint="eastAsia" w:ascii="宋体" w:hAnsi="宋体" w:eastAsia="宋体" w:cs="宋体"/>
          <w:b/>
          <w:bCs/>
          <w:color w:val="auto"/>
          <w:sz w:val="24"/>
          <w:szCs w:val="22"/>
          <w:highlight w:val="none"/>
          <w:shd w:val="clear" w:color="auto" w:fill="auto"/>
          <w:lang w:eastAsia="zh-CN"/>
        </w:rPr>
        <w:t>；</w:t>
      </w:r>
    </w:p>
    <w:p>
      <w:pPr>
        <w:tabs>
          <w:tab w:val="left" w:pos="0"/>
        </w:tabs>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w:t>
      </w:r>
      <w:r>
        <w:rPr>
          <w:rFonts w:hint="eastAsia" w:ascii="宋体" w:hAnsi="宋体" w:eastAsia="宋体" w:cs="宋体"/>
          <w:color w:val="auto"/>
          <w:sz w:val="24"/>
          <w:highlight w:val="none"/>
          <w:shd w:val="clear" w:color="auto" w:fill="auto"/>
        </w:rPr>
        <w:t>6</w:t>
      </w:r>
      <w:r>
        <w:rPr>
          <w:rFonts w:hint="eastAsia" w:ascii="宋体" w:hAnsi="宋体" w:eastAsia="宋体" w:cs="宋体"/>
          <w:color w:val="auto"/>
          <w:sz w:val="24"/>
          <w:highlight w:val="none"/>
          <w:shd w:val="clear" w:color="auto" w:fill="auto"/>
          <w:lang w:val="zh-CN"/>
        </w:rPr>
        <w:t>）</w:t>
      </w:r>
      <w:r>
        <w:rPr>
          <w:rFonts w:hint="eastAsia" w:ascii="宋体" w:hAnsi="宋体" w:cs="宋体"/>
          <w:color w:val="auto"/>
          <w:sz w:val="24"/>
          <w:szCs w:val="24"/>
          <w:highlight w:val="none"/>
          <w:shd w:val="clear" w:color="auto" w:fill="auto"/>
          <w:lang w:eastAsia="zh-CN"/>
        </w:rPr>
        <w:t>报价供应商</w:t>
      </w:r>
      <w:r>
        <w:rPr>
          <w:rFonts w:hint="eastAsia" w:ascii="宋体" w:hAnsi="宋体" w:eastAsia="宋体" w:cs="宋体"/>
          <w:color w:val="auto"/>
          <w:sz w:val="24"/>
          <w:szCs w:val="24"/>
          <w:highlight w:val="none"/>
          <w:shd w:val="clear" w:color="auto" w:fill="auto"/>
          <w:lang w:eastAsia="zh-CN"/>
        </w:rPr>
        <w:t>2020年度由会计师事务所出具的财务审计报告（新成立企业只需提供从成立之年份起经审计的财务报告）或者近三个月（</w:t>
      </w:r>
      <w:r>
        <w:rPr>
          <w:rFonts w:hint="eastAsia" w:ascii="宋体" w:hAnsi="宋体" w:cs="宋体"/>
          <w:color w:val="auto"/>
          <w:sz w:val="24"/>
          <w:szCs w:val="24"/>
          <w:highlight w:val="none"/>
          <w:shd w:val="clear" w:color="auto" w:fill="auto"/>
          <w:lang w:eastAsia="zh-CN"/>
        </w:rPr>
        <w:t>不含报价当月</w:t>
      </w:r>
      <w:r>
        <w:rPr>
          <w:rFonts w:hint="eastAsia" w:ascii="宋体" w:hAnsi="宋体" w:eastAsia="宋体" w:cs="宋体"/>
          <w:color w:val="auto"/>
          <w:sz w:val="24"/>
          <w:szCs w:val="24"/>
          <w:highlight w:val="none"/>
          <w:shd w:val="clear" w:color="auto" w:fill="auto"/>
          <w:lang w:eastAsia="zh-CN"/>
        </w:rPr>
        <w:t>）任一月财务报表复印件加盖公章</w:t>
      </w:r>
      <w:r>
        <w:rPr>
          <w:rFonts w:hint="eastAsia" w:ascii="宋体" w:hAnsi="宋体" w:eastAsia="宋体" w:cs="宋体"/>
          <w:b/>
          <w:bCs/>
          <w:color w:val="auto"/>
          <w:sz w:val="24"/>
          <w:szCs w:val="24"/>
          <w:highlight w:val="none"/>
          <w:shd w:val="clear" w:color="auto" w:fill="auto"/>
        </w:rPr>
        <w:t>（</w:t>
      </w:r>
      <w:r>
        <w:rPr>
          <w:rFonts w:hint="eastAsia" w:ascii="宋体" w:hAnsi="宋体" w:cs="宋体"/>
          <w:b/>
          <w:bCs/>
          <w:color w:val="auto"/>
          <w:sz w:val="24"/>
          <w:szCs w:val="24"/>
          <w:highlight w:val="none"/>
          <w:shd w:val="clear" w:color="auto" w:fill="auto"/>
          <w:lang w:eastAsia="zh-CN"/>
        </w:rPr>
        <w:t>报价时</w:t>
      </w:r>
      <w:r>
        <w:rPr>
          <w:rFonts w:hint="eastAsia" w:ascii="宋体" w:hAnsi="宋体" w:eastAsia="宋体" w:cs="宋体"/>
          <w:b/>
          <w:bCs/>
          <w:color w:val="auto"/>
          <w:sz w:val="24"/>
          <w:szCs w:val="24"/>
          <w:highlight w:val="none"/>
          <w:shd w:val="clear" w:color="auto" w:fill="auto"/>
        </w:rPr>
        <w:t>提供原件）</w:t>
      </w:r>
      <w:r>
        <w:rPr>
          <w:rFonts w:hint="eastAsia" w:ascii="宋体" w:hAnsi="宋体" w:eastAsia="宋体" w:cs="宋体"/>
          <w:color w:val="auto"/>
          <w:sz w:val="24"/>
          <w:szCs w:val="24"/>
          <w:highlight w:val="none"/>
          <w:shd w:val="clear" w:color="auto" w:fill="auto"/>
        </w:rPr>
        <w:t>；</w:t>
      </w:r>
    </w:p>
    <w:p>
      <w:pPr>
        <w:tabs>
          <w:tab w:val="left" w:pos="0"/>
        </w:tabs>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highlight w:val="none"/>
          <w:shd w:val="clear" w:color="auto" w:fill="auto"/>
          <w:lang w:val="zh-CN"/>
        </w:rPr>
        <w:t>（</w:t>
      </w:r>
      <w:r>
        <w:rPr>
          <w:rFonts w:hint="eastAsia" w:ascii="宋体" w:hAnsi="宋体" w:eastAsia="宋体" w:cs="宋体"/>
          <w:color w:val="auto"/>
          <w:sz w:val="24"/>
          <w:highlight w:val="none"/>
          <w:shd w:val="clear" w:color="auto" w:fill="auto"/>
          <w:lang w:val="en-US" w:eastAsia="zh-CN"/>
        </w:rPr>
        <w:t>7</w:t>
      </w:r>
      <w:r>
        <w:rPr>
          <w:rFonts w:hint="eastAsia" w:ascii="宋体" w:hAnsi="宋体" w:eastAsia="宋体" w:cs="宋体"/>
          <w:color w:val="auto"/>
          <w:sz w:val="24"/>
          <w:highlight w:val="none"/>
          <w:shd w:val="clear" w:color="auto" w:fill="auto"/>
          <w:lang w:val="zh-CN"/>
        </w:rPr>
        <w:t>）</w:t>
      </w:r>
      <w:r>
        <w:rPr>
          <w:rFonts w:hint="eastAsia" w:ascii="宋体" w:hAnsi="宋体" w:cs="宋体"/>
          <w:color w:val="auto"/>
          <w:sz w:val="24"/>
          <w:szCs w:val="24"/>
          <w:highlight w:val="none"/>
          <w:shd w:val="clear" w:color="auto" w:fill="auto"/>
          <w:lang w:eastAsia="zh-CN"/>
        </w:rPr>
        <w:t>报价供应商</w:t>
      </w:r>
      <w:r>
        <w:rPr>
          <w:rFonts w:hint="eastAsia" w:ascii="宋体" w:hAnsi="宋体" w:eastAsia="宋体" w:cs="宋体"/>
          <w:color w:val="auto"/>
          <w:sz w:val="24"/>
          <w:szCs w:val="24"/>
          <w:highlight w:val="none"/>
          <w:shd w:val="clear" w:color="auto" w:fill="auto"/>
        </w:rPr>
        <w:t>近三个月中任意一个月份(</w:t>
      </w:r>
      <w:r>
        <w:rPr>
          <w:rFonts w:hint="eastAsia" w:ascii="宋体" w:hAnsi="宋体" w:cs="宋体"/>
          <w:color w:val="auto"/>
          <w:sz w:val="24"/>
          <w:szCs w:val="24"/>
          <w:highlight w:val="none"/>
          <w:shd w:val="clear" w:color="auto" w:fill="auto"/>
          <w:lang w:eastAsia="zh-CN"/>
        </w:rPr>
        <w:t>不含报价当月</w:t>
      </w:r>
      <w:r>
        <w:rPr>
          <w:rFonts w:hint="eastAsia" w:ascii="宋体" w:hAnsi="宋体" w:eastAsia="宋体" w:cs="宋体"/>
          <w:color w:val="auto"/>
          <w:sz w:val="24"/>
          <w:szCs w:val="24"/>
          <w:highlight w:val="none"/>
          <w:shd w:val="clear" w:color="auto" w:fill="auto"/>
        </w:rPr>
        <w:t>)的依法缴纳税收的相关材料（提供相关主管部门证明或银行代扣证明）复印件加盖公章</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bCs/>
          <w:sz w:val="24"/>
          <w:szCs w:val="24"/>
          <w:highlight w:val="none"/>
        </w:rPr>
        <w:t>对于事业单位、非企业组织等减免税单位需提供相应依据材料的复印件</w:t>
      </w:r>
      <w:r>
        <w:rPr>
          <w:rFonts w:hint="eastAsia" w:ascii="宋体" w:hAnsi="宋体" w:eastAsia="宋体" w:cs="宋体"/>
          <w:color w:val="auto"/>
          <w:sz w:val="24"/>
          <w:szCs w:val="24"/>
          <w:highlight w:val="none"/>
          <w:shd w:val="clear" w:color="auto" w:fill="auto"/>
        </w:rPr>
        <w:t>加盖公章</w:t>
      </w:r>
      <w:r>
        <w:rPr>
          <w:rFonts w:hint="eastAsia" w:ascii="宋体" w:hAnsi="宋体" w:eastAsia="宋体" w:cs="宋体"/>
          <w:color w:val="auto"/>
          <w:sz w:val="24"/>
          <w:szCs w:val="24"/>
          <w:highlight w:val="none"/>
        </w:rPr>
        <w:t>；</w:t>
      </w:r>
    </w:p>
    <w:p>
      <w:pPr>
        <w:numPr>
          <w:ilvl w:val="0"/>
          <w:numId w:val="0"/>
        </w:numPr>
        <w:tabs>
          <w:tab w:val="left" w:pos="105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lang w:val="zh-CN"/>
        </w:rPr>
        <w:t>（</w:t>
      </w:r>
      <w:r>
        <w:rPr>
          <w:rFonts w:hint="eastAsia" w:ascii="宋体" w:hAnsi="宋体" w:eastAsia="宋体" w:cs="宋体"/>
          <w:color w:val="auto"/>
          <w:sz w:val="24"/>
          <w:szCs w:val="24"/>
          <w:highlight w:val="none"/>
          <w:shd w:val="clear" w:color="auto" w:fill="auto"/>
          <w:lang w:val="en-US" w:eastAsia="zh-CN"/>
        </w:rPr>
        <w:t>8</w:t>
      </w:r>
      <w:r>
        <w:rPr>
          <w:rFonts w:hint="eastAsia" w:ascii="宋体" w:hAnsi="宋体" w:eastAsia="宋体" w:cs="宋体"/>
          <w:color w:val="auto"/>
          <w:sz w:val="24"/>
          <w:szCs w:val="24"/>
          <w:highlight w:val="none"/>
          <w:shd w:val="clear" w:color="auto" w:fill="auto"/>
          <w:lang w:val="zh-CN"/>
        </w:rPr>
        <w:t>）</w:t>
      </w:r>
      <w:r>
        <w:rPr>
          <w:rFonts w:hint="eastAsia" w:ascii="宋体" w:hAnsi="宋体" w:cs="宋体"/>
          <w:color w:val="auto"/>
          <w:sz w:val="24"/>
          <w:szCs w:val="24"/>
          <w:highlight w:val="none"/>
          <w:lang w:eastAsia="zh-CN"/>
        </w:rPr>
        <w:t>报价供应商</w:t>
      </w:r>
      <w:r>
        <w:rPr>
          <w:rFonts w:hint="eastAsia" w:ascii="宋体" w:hAnsi="宋体" w:eastAsia="宋体" w:cs="宋体"/>
          <w:color w:val="auto"/>
          <w:sz w:val="24"/>
          <w:szCs w:val="24"/>
          <w:highlight w:val="none"/>
        </w:rPr>
        <w:t>近三个月中任意一个月份(</w:t>
      </w:r>
      <w:r>
        <w:rPr>
          <w:rFonts w:hint="eastAsia" w:ascii="宋体" w:hAnsi="宋体" w:cs="宋体"/>
          <w:color w:val="auto"/>
          <w:sz w:val="24"/>
          <w:szCs w:val="24"/>
          <w:highlight w:val="none"/>
          <w:lang w:eastAsia="zh-CN"/>
        </w:rPr>
        <w:t>不含报价当月</w:t>
      </w:r>
      <w:r>
        <w:rPr>
          <w:rFonts w:hint="eastAsia" w:ascii="宋体" w:hAnsi="宋体" w:eastAsia="宋体" w:cs="宋体"/>
          <w:color w:val="auto"/>
          <w:sz w:val="24"/>
          <w:szCs w:val="24"/>
          <w:highlight w:val="none"/>
        </w:rPr>
        <w:t>)的依法缴纳社保的相关材料（提供相关主管部门证明或银行代扣证明）复印件加盖公章</w:t>
      </w:r>
      <w:r>
        <w:rPr>
          <w:rFonts w:hint="eastAsia" w:ascii="宋体" w:hAnsi="宋体" w:eastAsia="宋体" w:cs="宋体"/>
          <w:color w:val="auto"/>
          <w:sz w:val="24"/>
          <w:szCs w:val="24"/>
          <w:highlight w:val="none"/>
          <w:shd w:val="clear" w:color="auto" w:fill="auto"/>
        </w:rPr>
        <w:t>；</w:t>
      </w:r>
    </w:p>
    <w:p>
      <w:pPr>
        <w:tabs>
          <w:tab w:val="left" w:pos="105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9</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承诺书（</w:t>
      </w:r>
      <w:r>
        <w:rPr>
          <w:rFonts w:hint="eastAsia" w:ascii="宋体" w:hAnsi="宋体" w:eastAsia="宋体" w:cs="宋体"/>
          <w:b/>
          <w:bCs/>
          <w:color w:val="auto"/>
          <w:sz w:val="24"/>
          <w:highlight w:val="none"/>
        </w:rPr>
        <w:t>格式见附件</w:t>
      </w:r>
      <w:r>
        <w:rPr>
          <w:rFonts w:hint="eastAsia" w:ascii="宋体" w:hAnsi="宋体" w:eastAsia="宋体" w:cs="宋体"/>
          <w:bCs/>
          <w:color w:val="auto"/>
          <w:sz w:val="24"/>
          <w:highlight w:val="none"/>
        </w:rPr>
        <w:t>）</w:t>
      </w:r>
      <w:r>
        <w:rPr>
          <w:rFonts w:hint="eastAsia" w:ascii="宋体" w:hAnsi="宋体" w:eastAsia="宋体" w:cs="宋体"/>
          <w:b/>
          <w:bCs/>
          <w:color w:val="auto"/>
          <w:sz w:val="24"/>
          <w:highlight w:val="none"/>
        </w:rPr>
        <w:t>；</w:t>
      </w:r>
    </w:p>
    <w:p>
      <w:pPr>
        <w:tabs>
          <w:tab w:val="left" w:pos="0"/>
        </w:tabs>
        <w:spacing w:line="360" w:lineRule="auto"/>
        <w:ind w:firstLine="472" w:firstLineChars="196"/>
        <w:rPr>
          <w:rFonts w:hint="eastAsia" w:ascii="宋体" w:hAnsi="宋体" w:eastAsia="宋体" w:cs="宋体"/>
          <w:color w:val="auto"/>
          <w:sz w:val="24"/>
          <w:szCs w:val="28"/>
          <w:highlight w:val="none"/>
        </w:rPr>
      </w:pPr>
      <w:r>
        <w:rPr>
          <w:rFonts w:hint="eastAsia" w:ascii="宋体" w:hAnsi="宋体" w:eastAsia="宋体" w:cs="宋体"/>
          <w:b/>
          <w:color w:val="auto"/>
          <w:sz w:val="24"/>
          <w:highlight w:val="none"/>
        </w:rPr>
        <w:t>*注：</w:t>
      </w:r>
      <w:r>
        <w:rPr>
          <w:rFonts w:hint="eastAsia" w:ascii="宋体" w:hAnsi="宋体" w:cs="宋体"/>
          <w:b/>
          <w:color w:val="auto"/>
          <w:sz w:val="24"/>
          <w:highlight w:val="none"/>
          <w:lang w:eastAsia="zh-CN"/>
        </w:rPr>
        <w:t>报价供应商</w:t>
      </w:r>
      <w:r>
        <w:rPr>
          <w:rFonts w:hint="eastAsia" w:ascii="宋体" w:hAnsi="宋体" w:eastAsia="宋体" w:cs="宋体"/>
          <w:b/>
          <w:color w:val="auto"/>
          <w:sz w:val="24"/>
          <w:highlight w:val="none"/>
        </w:rPr>
        <w:t>如已按《无锡市政府采购供应商注册登记管理办法》（锡财购〔2012〕3号）要求加入供应商库的，可注册入库（详见http://cz.wuxi.gov.cn/doc/2012/10/11/51585.shtml）成功后，从网上下载打印《无锡市政府采购注册供应商资格信息登记表》（以下简称信息登记表），并经法定代表人签字和加盖公章后,可作为供应商</w:t>
      </w:r>
      <w:r>
        <w:rPr>
          <w:rFonts w:hint="eastAsia" w:ascii="宋体" w:hAnsi="宋体" w:cs="宋体"/>
          <w:b/>
          <w:color w:val="auto"/>
          <w:sz w:val="24"/>
          <w:highlight w:val="none"/>
          <w:lang w:eastAsia="zh-CN"/>
        </w:rPr>
        <w:t>响应文件</w:t>
      </w:r>
      <w:r>
        <w:rPr>
          <w:rFonts w:hint="eastAsia" w:ascii="宋体" w:hAnsi="宋体" w:eastAsia="宋体" w:cs="宋体"/>
          <w:b/>
          <w:color w:val="auto"/>
          <w:sz w:val="24"/>
          <w:highlight w:val="none"/>
        </w:rPr>
        <w:t>的有效组成部分提交采购代理机构。信息登记表所记录的信息如能反映供应商具备对应资格条件项的，在本项目评审时，可凭该信息登记表免于提供相应的资格证明材料的原件或公证件，否则必须按要求提供相应的资格、资信证明材料原件或公证件。</w:t>
      </w:r>
    </w:p>
    <w:p>
      <w:pPr>
        <w:tabs>
          <w:tab w:val="left" w:pos="840"/>
          <w:tab w:val="left" w:pos="1050"/>
        </w:tabs>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上述资格、资信证明文件</w:t>
      </w:r>
      <w:r>
        <w:rPr>
          <w:rFonts w:hint="eastAsia" w:ascii="宋体" w:hAnsi="宋体" w:cs="宋体"/>
          <w:b/>
          <w:color w:val="auto"/>
          <w:sz w:val="24"/>
          <w:highlight w:val="none"/>
          <w:lang w:eastAsia="zh-CN"/>
        </w:rPr>
        <w:t>报价供应商</w:t>
      </w:r>
      <w:r>
        <w:rPr>
          <w:rFonts w:hint="eastAsia" w:ascii="宋体" w:hAnsi="宋体" w:eastAsia="宋体" w:cs="宋体"/>
          <w:b/>
          <w:color w:val="auto"/>
          <w:sz w:val="24"/>
          <w:highlight w:val="none"/>
        </w:rPr>
        <w:t>必须按要求全部提供，否则</w:t>
      </w:r>
      <w:r>
        <w:rPr>
          <w:rFonts w:hint="eastAsia" w:ascii="宋体" w:hAnsi="宋体" w:cs="宋体"/>
          <w:b/>
          <w:color w:val="auto"/>
          <w:sz w:val="24"/>
          <w:highlight w:val="none"/>
          <w:lang w:eastAsia="zh-CN"/>
        </w:rPr>
        <w:t>响应文件</w:t>
      </w:r>
      <w:r>
        <w:rPr>
          <w:rFonts w:hint="eastAsia" w:ascii="宋体" w:hAnsi="宋体" w:eastAsia="宋体" w:cs="宋体"/>
          <w:b/>
          <w:color w:val="auto"/>
          <w:sz w:val="24"/>
          <w:highlight w:val="none"/>
        </w:rPr>
        <w:t>无效。如上述资格、资信证明文件遇年检、换证，则必须提供法定年检、换证单位出具的有效证明复印件。</w:t>
      </w:r>
      <w:r>
        <w:rPr>
          <w:rFonts w:hint="eastAsia" w:ascii="宋体" w:hAnsi="宋体" w:cs="宋体"/>
          <w:b/>
          <w:color w:val="auto"/>
          <w:sz w:val="24"/>
          <w:highlight w:val="none"/>
          <w:lang w:eastAsia="zh-CN"/>
        </w:rPr>
        <w:t>报价供应商</w:t>
      </w:r>
      <w:r>
        <w:rPr>
          <w:rFonts w:hint="eastAsia" w:ascii="宋体" w:hAnsi="宋体" w:eastAsia="宋体" w:cs="宋体"/>
          <w:b/>
          <w:color w:val="auto"/>
          <w:sz w:val="24"/>
          <w:highlight w:val="none"/>
        </w:rPr>
        <w:t>法定代表人或法定代表人授权代表为外籍、港、澳、台地区人士的，其身份证明须提供有效的护照或港澳同胞来往内地通行证、台湾同胞来往大陆通行证，或其它可在中国大陆有效居留的许可证明。</w:t>
      </w:r>
    </w:p>
    <w:p>
      <w:pPr>
        <w:widowControl/>
        <w:tabs>
          <w:tab w:val="left" w:pos="0"/>
        </w:tabs>
        <w:spacing w:line="360" w:lineRule="auto"/>
        <w:ind w:firstLine="424" w:firstLineChars="177"/>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sz w:val="24"/>
          <w:highlight w:val="none"/>
          <w:shd w:val="clear" w:color="auto" w:fill="auto"/>
        </w:rPr>
        <w:t>第二部分：</w:t>
      </w:r>
      <w:r>
        <w:rPr>
          <w:rFonts w:hint="eastAsia" w:ascii="宋体" w:hAnsi="宋体" w:eastAsia="宋体" w:cs="宋体"/>
          <w:color w:val="auto"/>
          <w:kern w:val="0"/>
          <w:sz w:val="24"/>
          <w:highlight w:val="none"/>
          <w:shd w:val="clear" w:color="auto" w:fill="auto"/>
        </w:rPr>
        <w:t>补充性文件：</w:t>
      </w:r>
    </w:p>
    <w:p>
      <w:pPr>
        <w:spacing w:line="360" w:lineRule="auto"/>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1）《中小企业声明函》（格式见附件）</w:t>
      </w:r>
    </w:p>
    <w:p>
      <w:pPr>
        <w:spacing w:line="360" w:lineRule="auto"/>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w:t>
      </w:r>
      <w:r>
        <w:rPr>
          <w:rFonts w:hint="eastAsia" w:ascii="宋体" w:hAnsi="宋体" w:eastAsia="宋体" w:cs="宋体"/>
          <w:color w:val="auto"/>
          <w:sz w:val="24"/>
          <w:highlight w:val="none"/>
        </w:rPr>
        <w:t>省级以上监狱管理局、戒毒管理局(含新疆生产建设兵团)出具的属于监狱企业的证明文件（供应商为监狱企业的必须提供）</w:t>
      </w:r>
    </w:p>
    <w:p>
      <w:pPr>
        <w:spacing w:line="360" w:lineRule="auto"/>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lang w:val="en-US" w:eastAsia="zh-CN"/>
        </w:rPr>
        <w:t>3）</w:t>
      </w:r>
      <w:r>
        <w:rPr>
          <w:rFonts w:hint="eastAsia" w:ascii="宋体" w:hAnsi="宋体" w:eastAsia="宋体" w:cs="宋体"/>
          <w:color w:val="auto"/>
          <w:sz w:val="24"/>
          <w:szCs w:val="22"/>
          <w:highlight w:val="none"/>
          <w:shd w:val="clear" w:color="auto" w:fill="auto"/>
        </w:rPr>
        <w:t>残疾人福利性单位声明函；（如是，格式见附件）</w:t>
      </w:r>
    </w:p>
    <w:p>
      <w:pPr>
        <w:spacing w:line="360" w:lineRule="auto"/>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lang w:val="en-US" w:eastAsia="zh-CN"/>
        </w:rPr>
        <w:t>4</w:t>
      </w:r>
      <w:r>
        <w:rPr>
          <w:rFonts w:hint="eastAsia" w:ascii="宋体" w:hAnsi="宋体" w:eastAsia="宋体" w:cs="宋体"/>
          <w:color w:val="auto"/>
          <w:sz w:val="24"/>
          <w:szCs w:val="22"/>
          <w:highlight w:val="none"/>
          <w:shd w:val="clear" w:color="auto" w:fill="auto"/>
        </w:rPr>
        <w:t>）</w:t>
      </w:r>
      <w:r>
        <w:rPr>
          <w:rFonts w:hint="eastAsia" w:ascii="宋体" w:hAnsi="宋体" w:cs="宋体"/>
          <w:color w:val="auto"/>
          <w:sz w:val="24"/>
          <w:szCs w:val="22"/>
          <w:highlight w:val="none"/>
          <w:shd w:val="clear" w:color="auto" w:fill="auto"/>
          <w:lang w:eastAsia="zh-CN"/>
        </w:rPr>
        <w:t>报价供应商</w:t>
      </w:r>
      <w:r>
        <w:rPr>
          <w:rFonts w:hint="eastAsia" w:ascii="宋体" w:hAnsi="宋体" w:eastAsia="宋体" w:cs="宋体"/>
          <w:color w:val="auto"/>
          <w:sz w:val="24"/>
          <w:szCs w:val="22"/>
          <w:highlight w:val="none"/>
          <w:shd w:val="clear" w:color="auto" w:fill="auto"/>
        </w:rPr>
        <w:t>简介和经营情况说明；</w:t>
      </w:r>
    </w:p>
    <w:p>
      <w:pPr>
        <w:spacing w:line="360" w:lineRule="auto"/>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lang w:val="en-US" w:eastAsia="zh-CN"/>
        </w:rPr>
        <w:t>5</w:t>
      </w:r>
      <w:r>
        <w:rPr>
          <w:rFonts w:hint="eastAsia" w:ascii="宋体" w:hAnsi="宋体" w:eastAsia="宋体" w:cs="宋体"/>
          <w:color w:val="auto"/>
          <w:sz w:val="24"/>
          <w:szCs w:val="22"/>
          <w:highlight w:val="none"/>
          <w:shd w:val="clear" w:color="auto" w:fill="auto"/>
        </w:rPr>
        <w:t>）项目管理机构配备情况表（格式见附件）</w:t>
      </w:r>
    </w:p>
    <w:p>
      <w:pPr>
        <w:spacing w:line="360" w:lineRule="auto"/>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lang w:val="en-US" w:eastAsia="zh-CN"/>
        </w:rPr>
        <w:t>6</w:t>
      </w:r>
      <w:r>
        <w:rPr>
          <w:rFonts w:hint="eastAsia" w:ascii="宋体" w:hAnsi="宋体" w:eastAsia="宋体" w:cs="宋体"/>
          <w:color w:val="auto"/>
          <w:sz w:val="24"/>
          <w:szCs w:val="22"/>
          <w:highlight w:val="none"/>
          <w:shd w:val="clear" w:color="auto" w:fill="auto"/>
        </w:rPr>
        <w:t>）项目负责人简历表（格式见附件）</w:t>
      </w:r>
    </w:p>
    <w:p>
      <w:pPr>
        <w:spacing w:line="360" w:lineRule="auto"/>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lang w:val="en-US" w:eastAsia="zh-CN"/>
        </w:rPr>
        <w:t>7</w:t>
      </w:r>
      <w:r>
        <w:rPr>
          <w:rFonts w:hint="eastAsia" w:ascii="宋体" w:hAnsi="宋体" w:eastAsia="宋体" w:cs="宋体"/>
          <w:color w:val="auto"/>
          <w:sz w:val="24"/>
          <w:szCs w:val="22"/>
          <w:highlight w:val="none"/>
          <w:shd w:val="clear" w:color="auto" w:fill="auto"/>
        </w:rPr>
        <w:t>）项目管理机构配备情况辅助说明资料（格式见附件）</w:t>
      </w:r>
    </w:p>
    <w:p>
      <w:pPr>
        <w:tabs>
          <w:tab w:val="left" w:pos="840"/>
          <w:tab w:val="left" w:pos="1050"/>
        </w:tabs>
        <w:spacing w:line="360" w:lineRule="auto"/>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lang w:val="en-US" w:eastAsia="zh-CN"/>
        </w:rPr>
        <w:t>8</w:t>
      </w:r>
      <w:r>
        <w:rPr>
          <w:rFonts w:hint="eastAsia" w:ascii="宋体" w:hAnsi="宋体" w:eastAsia="宋体" w:cs="宋体"/>
          <w:color w:val="auto"/>
          <w:sz w:val="24"/>
          <w:szCs w:val="22"/>
          <w:highlight w:val="none"/>
          <w:shd w:val="clear" w:color="auto" w:fill="auto"/>
        </w:rPr>
        <w:t>）</w:t>
      </w:r>
      <w:r>
        <w:rPr>
          <w:rFonts w:hint="eastAsia" w:ascii="宋体" w:hAnsi="宋体" w:eastAsia="宋体" w:cs="宋体"/>
          <w:color w:val="auto"/>
          <w:kern w:val="2"/>
          <w:sz w:val="24"/>
          <w:szCs w:val="22"/>
          <w:highlight w:val="none"/>
          <w:lang w:val="en-US" w:eastAsia="zh-CN" w:bidi="ar-SA"/>
        </w:rPr>
        <w:t>企业类似业绩一览表（格式见附件）</w:t>
      </w:r>
    </w:p>
    <w:p>
      <w:pPr>
        <w:tabs>
          <w:tab w:val="left" w:pos="840"/>
          <w:tab w:val="left" w:pos="1050"/>
        </w:tabs>
        <w:spacing w:line="360" w:lineRule="auto"/>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lang w:val="en-US" w:eastAsia="zh-CN"/>
        </w:rPr>
        <w:t>9）</w:t>
      </w:r>
      <w:r>
        <w:rPr>
          <w:rFonts w:hint="eastAsia" w:ascii="宋体" w:hAnsi="宋体" w:cs="宋体"/>
          <w:color w:val="auto"/>
          <w:sz w:val="24"/>
          <w:szCs w:val="22"/>
          <w:highlight w:val="none"/>
          <w:shd w:val="clear" w:color="auto" w:fill="auto"/>
          <w:lang w:eastAsia="zh-CN"/>
        </w:rPr>
        <w:t>报价供应商</w:t>
      </w:r>
      <w:r>
        <w:rPr>
          <w:rFonts w:hint="eastAsia" w:ascii="宋体" w:hAnsi="宋体" w:eastAsia="宋体" w:cs="宋体"/>
          <w:color w:val="auto"/>
          <w:sz w:val="24"/>
          <w:szCs w:val="22"/>
          <w:highlight w:val="none"/>
          <w:shd w:val="clear" w:color="auto" w:fill="auto"/>
        </w:rPr>
        <w:t>按</w:t>
      </w:r>
      <w:r>
        <w:rPr>
          <w:rFonts w:hint="eastAsia" w:ascii="宋体" w:hAnsi="宋体" w:cs="宋体"/>
          <w:color w:val="auto"/>
          <w:sz w:val="24"/>
          <w:szCs w:val="22"/>
          <w:highlight w:val="none"/>
          <w:shd w:val="clear" w:color="auto" w:fill="auto"/>
          <w:lang w:eastAsia="zh-CN"/>
        </w:rPr>
        <w:t>磋商文件</w:t>
      </w:r>
      <w:r>
        <w:rPr>
          <w:rFonts w:hint="eastAsia" w:ascii="宋体" w:hAnsi="宋体" w:eastAsia="宋体" w:cs="宋体"/>
          <w:color w:val="auto"/>
          <w:sz w:val="24"/>
          <w:szCs w:val="22"/>
          <w:highlight w:val="none"/>
          <w:shd w:val="clear" w:color="auto" w:fill="auto"/>
        </w:rPr>
        <w:t>要求必须提供的其他证明材料。</w:t>
      </w:r>
    </w:p>
    <w:p>
      <w:pP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2、响应函部分：（格式见附件）</w:t>
      </w:r>
    </w:p>
    <w:p>
      <w:pPr>
        <w:spacing w:line="360" w:lineRule="auto"/>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（1）响应函（格式见附件）；</w:t>
      </w:r>
    </w:p>
    <w:p>
      <w:pPr>
        <w:spacing w:line="360" w:lineRule="auto"/>
        <w:ind w:firstLine="480" w:firstLineChars="200"/>
        <w:rPr>
          <w:rFonts w:hint="eastAsia" w:ascii="宋体" w:hAnsi="宋体" w:eastAsia="宋体" w:cs="宋体"/>
          <w:color w:val="auto"/>
          <w:sz w:val="24"/>
          <w:szCs w:val="22"/>
          <w:highlight w:val="none"/>
          <w:shd w:val="clear" w:color="auto" w:fill="auto"/>
        </w:rPr>
      </w:pPr>
      <w:r>
        <w:rPr>
          <w:rFonts w:hint="eastAsia" w:ascii="宋体" w:hAnsi="宋体" w:eastAsia="宋体" w:cs="宋体"/>
          <w:color w:val="auto"/>
          <w:sz w:val="24"/>
          <w:szCs w:val="22"/>
          <w:highlight w:val="none"/>
          <w:shd w:val="clear" w:color="auto" w:fill="auto"/>
        </w:rPr>
        <w:t>（2）开标一览表（格式见附件）；</w:t>
      </w:r>
    </w:p>
    <w:p>
      <w:pPr>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3、报价部分：（格式见附件）</w:t>
      </w:r>
    </w:p>
    <w:p>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w:t>
      </w:r>
      <w:r>
        <w:rPr>
          <w:rFonts w:hint="eastAsia" w:ascii="宋体" w:hAnsi="宋体" w:eastAsia="宋体" w:cs="宋体"/>
          <w:color w:val="auto"/>
          <w:sz w:val="24"/>
          <w:szCs w:val="22"/>
          <w:highlight w:val="none"/>
          <w:lang w:val="en-US" w:eastAsia="zh-CN"/>
        </w:rPr>
        <w:t>报价</w:t>
      </w:r>
      <w:r>
        <w:rPr>
          <w:rFonts w:hint="eastAsia" w:ascii="宋体" w:hAnsi="宋体" w:eastAsia="宋体" w:cs="宋体"/>
          <w:color w:val="auto"/>
          <w:sz w:val="24"/>
          <w:szCs w:val="22"/>
          <w:highlight w:val="none"/>
        </w:rPr>
        <w:t xml:space="preserve">明细表； </w:t>
      </w:r>
    </w:p>
    <w:p>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（2）属于小、微型企业产品细目报价表（格式见附件）；</w:t>
      </w:r>
    </w:p>
    <w:p>
      <w:pP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w:t>
      </w:r>
      <w:r>
        <w:rPr>
          <w:rFonts w:hint="eastAsia" w:ascii="宋体" w:hAnsi="宋体" w:eastAsia="宋体" w:cs="宋体"/>
          <w:color w:val="auto"/>
          <w:sz w:val="24"/>
          <w:szCs w:val="22"/>
          <w:highlight w:val="none"/>
          <w:lang w:eastAsia="zh-CN"/>
        </w:rPr>
        <w:t>投标偏离表</w:t>
      </w:r>
      <w:r>
        <w:rPr>
          <w:rFonts w:hint="eastAsia" w:ascii="宋体" w:hAnsi="宋体" w:eastAsia="宋体" w:cs="宋体"/>
          <w:color w:val="auto"/>
          <w:sz w:val="24"/>
          <w:szCs w:val="22"/>
          <w:highlight w:val="none"/>
        </w:rPr>
        <w:t>（格式见附件）；</w:t>
      </w:r>
    </w:p>
    <w:p>
      <w:pPr>
        <w:tabs>
          <w:tab w:val="left" w:pos="1050"/>
        </w:tabs>
        <w:spacing w:line="360" w:lineRule="auto"/>
        <w:ind w:firstLine="482" w:firstLineChars="200"/>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4、</w:t>
      </w:r>
      <w:r>
        <w:rPr>
          <w:rFonts w:hint="eastAsia" w:ascii="宋体" w:hAnsi="宋体" w:eastAsia="宋体" w:cs="宋体"/>
          <w:b/>
          <w:color w:val="auto"/>
          <w:sz w:val="24"/>
          <w:highlight w:val="none"/>
          <w:shd w:val="clear" w:color="auto" w:fill="auto"/>
          <w:lang w:eastAsia="zh-CN"/>
        </w:rPr>
        <w:t>服务方案</w:t>
      </w:r>
      <w:r>
        <w:rPr>
          <w:rFonts w:hint="eastAsia" w:ascii="宋体" w:hAnsi="宋体" w:eastAsia="宋体" w:cs="宋体"/>
          <w:b/>
          <w:color w:val="auto"/>
          <w:sz w:val="24"/>
          <w:highlight w:val="none"/>
          <w:shd w:val="clear" w:color="auto" w:fill="auto"/>
        </w:rPr>
        <w:t>部分：</w:t>
      </w:r>
    </w:p>
    <w:p>
      <w:pPr>
        <w:tabs>
          <w:tab w:val="left" w:pos="840"/>
          <w:tab w:val="left" w:pos="1050"/>
        </w:tabs>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（1）培训项目的基本认识</w:t>
      </w:r>
      <w:r>
        <w:rPr>
          <w:rFonts w:hint="eastAsia" w:ascii="宋体" w:hAnsi="宋体" w:eastAsia="宋体" w:cs="宋体"/>
          <w:color w:val="auto"/>
          <w:sz w:val="24"/>
          <w:highlight w:val="none"/>
          <w:lang w:eastAsia="zh-CN"/>
        </w:rPr>
        <w:t>；</w:t>
      </w:r>
    </w:p>
    <w:p>
      <w:pPr>
        <w:tabs>
          <w:tab w:val="left" w:pos="840"/>
          <w:tab w:val="left" w:pos="1050"/>
        </w:tabs>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）评定项目制培训业务标准的制订情况；</w:t>
      </w:r>
    </w:p>
    <w:p>
      <w:pPr>
        <w:tabs>
          <w:tab w:val="left" w:pos="840"/>
          <w:tab w:val="left" w:pos="105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）培训场地和设备情况；</w:t>
      </w:r>
      <w:r>
        <w:rPr>
          <w:rFonts w:hint="eastAsia" w:ascii="宋体" w:hAnsi="宋体" w:eastAsia="宋体" w:cs="宋体"/>
          <w:color w:val="auto"/>
          <w:sz w:val="24"/>
          <w:highlight w:val="none"/>
        </w:rPr>
        <w:t xml:space="preserve"> </w:t>
      </w:r>
    </w:p>
    <w:p>
      <w:pPr>
        <w:tabs>
          <w:tab w:val="left" w:pos="840"/>
          <w:tab w:val="left" w:pos="1050"/>
        </w:tabs>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（4）培训教师情况</w:t>
      </w:r>
      <w:r>
        <w:rPr>
          <w:rFonts w:hint="eastAsia" w:ascii="宋体" w:hAnsi="宋体" w:eastAsia="宋体" w:cs="宋体"/>
          <w:color w:val="auto"/>
          <w:kern w:val="2"/>
          <w:sz w:val="24"/>
          <w:szCs w:val="22"/>
          <w:highlight w:val="none"/>
          <w:lang w:val="en-US" w:eastAsia="zh-CN" w:bidi="ar-SA"/>
        </w:rPr>
        <w:t>；</w:t>
      </w:r>
    </w:p>
    <w:p>
      <w:pPr>
        <w:tabs>
          <w:tab w:val="left" w:pos="840"/>
          <w:tab w:val="left" w:pos="1050"/>
        </w:tabs>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）培训计划安排；</w:t>
      </w:r>
    </w:p>
    <w:p>
      <w:pPr>
        <w:tabs>
          <w:tab w:val="left" w:pos="840"/>
          <w:tab w:val="left" w:pos="1050"/>
        </w:tabs>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）培训招生策划；</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）培训管理制度及培训考核方式等等；</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八、我方同意按磋商文件中的规定，本响应文件报价的有效期限为</w:t>
      </w:r>
      <w:r>
        <w:rPr>
          <w:rFonts w:hint="eastAsia" w:ascii="宋体" w:hAnsi="宋体" w:cs="宋体"/>
          <w:sz w:val="24"/>
          <w:highlight w:val="none"/>
          <w:lang w:eastAsia="zh-CN"/>
        </w:rPr>
        <w:t>报价截止之日</w:t>
      </w:r>
      <w:r>
        <w:rPr>
          <w:rFonts w:hint="eastAsia" w:ascii="宋体" w:hAnsi="宋体" w:eastAsia="宋体" w:cs="宋体"/>
          <w:sz w:val="24"/>
          <w:highlight w:val="none"/>
        </w:rPr>
        <w:t>起90天。</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九、如果我方的响应文件被接受，我方将履行磋商文件中规定的每一项要求，按期、按质、按量，完成交货任务。</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十、我方认为你们有权决定成交人。</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十一、我方愿意遵守《中华人民共和国政府采购法》，并按《中华人民共和国合同法》和合同条款履行自己的全部责任。在合同履行过程中，双方如有争议，由中企华建友工程管理有限公司协调解决。如协商不能解决，双方可向无锡仲裁委员会按其仲裁规则申请仲裁，</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十二、我方认可并保证遵守磋商文件的所有规定，放弃对磋商文件提出质疑的权利。</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十三、如果我方被确定为成交人，我方愿意在签订合同时交纳成交合同总金额</w:t>
      </w:r>
      <w:r>
        <w:rPr>
          <w:rFonts w:hint="eastAsia" w:ascii="宋体" w:hAnsi="宋体" w:cs="宋体"/>
          <w:sz w:val="24"/>
          <w:highlight w:val="none"/>
          <w:u w:val="single"/>
          <w:lang w:val="en-US" w:eastAsia="zh-CN"/>
        </w:rPr>
        <w:t>/</w:t>
      </w:r>
      <w:r>
        <w:rPr>
          <w:rFonts w:hint="eastAsia" w:ascii="宋体" w:hAnsi="宋体" w:eastAsia="宋体" w:cs="宋体"/>
          <w:sz w:val="24"/>
          <w:highlight w:val="none"/>
          <w:u w:val="single"/>
        </w:rPr>
        <w:t>%</w:t>
      </w:r>
      <w:r>
        <w:rPr>
          <w:rFonts w:hint="eastAsia" w:ascii="宋体" w:hAnsi="宋体" w:eastAsia="宋体" w:cs="宋体"/>
          <w:sz w:val="24"/>
          <w:highlight w:val="none"/>
        </w:rPr>
        <w:t>的履约保证金。且我方如无不可抗力，又未履行磋商文件、响应文件合同条款的，一经查实，我方愿意赔偿由此而造成的一切损失，并同意接受按磋商文件的相关要求对我方进行的处理。</w:t>
      </w:r>
    </w:p>
    <w:p>
      <w:pPr>
        <w:widowControl/>
        <w:topLinePunct/>
        <w:spacing w:before="4" w:line="360" w:lineRule="auto"/>
        <w:rPr>
          <w:rFonts w:hint="eastAsia" w:ascii="宋体" w:hAnsi="宋体" w:eastAsia="宋体" w:cs="宋体"/>
          <w:sz w:val="24"/>
          <w:highlight w:val="none"/>
        </w:rPr>
      </w:pPr>
    </w:p>
    <w:p>
      <w:pPr>
        <w:widowControl/>
        <w:topLinePunct/>
        <w:spacing w:before="4" w:line="360" w:lineRule="auto"/>
        <w:rPr>
          <w:rFonts w:hint="eastAsia" w:ascii="宋体" w:hAnsi="宋体" w:eastAsia="宋体" w:cs="宋体"/>
          <w:sz w:val="24"/>
          <w:highlight w:val="none"/>
        </w:rPr>
      </w:pPr>
    </w:p>
    <w:p>
      <w:pPr>
        <w:widowControl/>
        <w:topLinePunct/>
        <w:spacing w:before="4" w:line="360" w:lineRule="auto"/>
        <w:rPr>
          <w:rFonts w:hint="eastAsia" w:ascii="宋体" w:hAnsi="宋体" w:eastAsia="宋体" w:cs="宋体"/>
          <w:sz w:val="24"/>
          <w:highlight w:val="none"/>
        </w:rPr>
      </w:pPr>
      <w:r>
        <w:rPr>
          <w:rFonts w:hint="eastAsia" w:ascii="宋体" w:hAnsi="宋体" w:eastAsia="宋体" w:cs="宋体"/>
          <w:sz w:val="24"/>
          <w:highlight w:val="none"/>
        </w:rPr>
        <w:t>报价供应商：（盖章）</w:t>
      </w:r>
    </w:p>
    <w:p>
      <w:pPr>
        <w:widowControl/>
        <w:topLinePunct/>
        <w:spacing w:before="4" w:line="360" w:lineRule="auto"/>
        <w:rPr>
          <w:rFonts w:hint="eastAsia" w:ascii="宋体" w:hAnsi="宋体" w:eastAsia="宋体" w:cs="宋体"/>
          <w:sz w:val="24"/>
          <w:highlight w:val="none"/>
        </w:rPr>
      </w:pPr>
      <w:r>
        <w:rPr>
          <w:rFonts w:hint="eastAsia" w:ascii="宋体" w:hAnsi="宋体" w:eastAsia="宋体" w:cs="宋体"/>
          <w:sz w:val="24"/>
          <w:highlight w:val="none"/>
        </w:rPr>
        <w:t>法定代表人或委托代理人：（签字或盖章）</w:t>
      </w:r>
    </w:p>
    <w:p>
      <w:pPr>
        <w:widowControl/>
        <w:topLinePunct/>
        <w:spacing w:before="4" w:line="360" w:lineRule="auto"/>
        <w:rPr>
          <w:rFonts w:hint="eastAsia" w:ascii="宋体" w:hAnsi="宋体" w:eastAsia="宋体" w:cs="宋体"/>
          <w:sz w:val="24"/>
          <w:highlight w:val="none"/>
        </w:rPr>
      </w:pPr>
      <w:r>
        <w:rPr>
          <w:rFonts w:hint="eastAsia" w:ascii="宋体" w:hAnsi="宋体" w:eastAsia="宋体" w:cs="宋体"/>
          <w:sz w:val="24"/>
          <w:highlight w:val="none"/>
        </w:rPr>
        <w:t>电话：                   传真：</w:t>
      </w:r>
    </w:p>
    <w:p>
      <w:pPr>
        <w:widowControl/>
        <w:topLinePunct/>
        <w:spacing w:before="4" w:line="360" w:lineRule="auto"/>
        <w:rPr>
          <w:rFonts w:hint="eastAsia" w:ascii="宋体" w:hAnsi="宋体" w:eastAsia="宋体" w:cs="宋体"/>
          <w:sz w:val="24"/>
          <w:highlight w:val="none"/>
        </w:rPr>
      </w:pPr>
      <w:r>
        <w:rPr>
          <w:rFonts w:hint="eastAsia" w:ascii="宋体" w:hAnsi="宋体" w:eastAsia="宋体" w:cs="宋体"/>
          <w:sz w:val="24"/>
          <w:highlight w:val="none"/>
        </w:rPr>
        <w:t>地址：                   邮编：</w:t>
      </w:r>
    </w:p>
    <w:p>
      <w:pPr>
        <w:widowControl/>
        <w:topLinePunct/>
        <w:spacing w:before="4" w:line="360" w:lineRule="auto"/>
        <w:rPr>
          <w:rFonts w:hint="eastAsia" w:ascii="宋体" w:hAnsi="宋体" w:eastAsia="宋体" w:cs="宋体"/>
          <w:sz w:val="24"/>
          <w:highlight w:val="none"/>
        </w:rPr>
      </w:pPr>
      <w:r>
        <w:rPr>
          <w:rFonts w:hint="eastAsia" w:ascii="宋体" w:hAnsi="宋体" w:eastAsia="宋体" w:cs="宋体"/>
          <w:sz w:val="24"/>
          <w:highlight w:val="none"/>
        </w:rPr>
        <w:t>开户名称：</w:t>
      </w:r>
    </w:p>
    <w:p>
      <w:pPr>
        <w:widowControl/>
        <w:topLinePunct/>
        <w:spacing w:before="4" w:line="360" w:lineRule="auto"/>
        <w:rPr>
          <w:rFonts w:hint="eastAsia" w:ascii="宋体" w:hAnsi="宋体" w:eastAsia="宋体" w:cs="宋体"/>
          <w:sz w:val="24"/>
          <w:highlight w:val="none"/>
        </w:rPr>
      </w:pPr>
      <w:r>
        <w:rPr>
          <w:rFonts w:hint="eastAsia" w:ascii="宋体" w:hAnsi="宋体" w:eastAsia="宋体" w:cs="宋体"/>
          <w:sz w:val="24"/>
          <w:highlight w:val="none"/>
        </w:rPr>
        <w:t>开户银行：</w:t>
      </w:r>
    </w:p>
    <w:p>
      <w:pPr>
        <w:widowControl/>
        <w:topLinePunct/>
        <w:spacing w:before="4" w:line="360" w:lineRule="auto"/>
        <w:rPr>
          <w:rFonts w:hint="eastAsia" w:ascii="宋体" w:hAnsi="宋体" w:eastAsia="宋体" w:cs="宋体"/>
          <w:sz w:val="24"/>
          <w:highlight w:val="none"/>
        </w:rPr>
      </w:pPr>
      <w:r>
        <w:rPr>
          <w:rFonts w:hint="eastAsia" w:ascii="宋体" w:hAnsi="宋体" w:eastAsia="宋体" w:cs="宋体"/>
          <w:sz w:val="24"/>
          <w:highlight w:val="none"/>
        </w:rPr>
        <w:t>开户账号：</w:t>
      </w:r>
    </w:p>
    <w:p>
      <w:pPr>
        <w:ind w:firstLine="420" w:firstLineChars="175"/>
        <w:jc w:val="center"/>
        <w:outlineLvl w:val="0"/>
        <w:rPr>
          <w:rFonts w:hint="eastAsia" w:ascii="宋体" w:hAnsi="宋体" w:eastAsia="宋体" w:cs="宋体"/>
          <w:sz w:val="24"/>
          <w:highlight w:val="none"/>
        </w:rPr>
      </w:pPr>
      <w:r>
        <w:rPr>
          <w:rFonts w:hint="eastAsia" w:ascii="宋体" w:hAnsi="宋体" w:eastAsia="宋体" w:cs="宋体"/>
          <w:sz w:val="24"/>
          <w:highlight w:val="none"/>
        </w:rPr>
        <w:br w:type="page"/>
      </w:r>
    </w:p>
    <w:p>
      <w:pPr>
        <w:ind w:firstLine="525" w:firstLineChars="175"/>
        <w:jc w:val="center"/>
        <w:outlineLvl w:val="0"/>
        <w:rPr>
          <w:rFonts w:hint="eastAsia" w:ascii="宋体" w:hAnsi="宋体" w:eastAsia="宋体" w:cs="宋体"/>
          <w:bCs/>
          <w:sz w:val="30"/>
          <w:szCs w:val="30"/>
          <w:highlight w:val="none"/>
        </w:rPr>
      </w:pPr>
      <w:r>
        <w:rPr>
          <w:rFonts w:hint="eastAsia" w:ascii="宋体" w:hAnsi="宋体" w:eastAsia="宋体" w:cs="宋体"/>
          <w:bCs/>
          <w:sz w:val="30"/>
          <w:szCs w:val="30"/>
          <w:highlight w:val="none"/>
        </w:rPr>
        <w:t>开标一览表</w:t>
      </w:r>
    </w:p>
    <w:p>
      <w:pPr>
        <w:adjustRightInd w:val="0"/>
        <w:snapToGrid w:val="0"/>
        <w:spacing w:line="300" w:lineRule="auto"/>
        <w:jc w:val="center"/>
        <w:rPr>
          <w:rFonts w:hint="eastAsia" w:ascii="宋体" w:hAnsi="宋体" w:eastAsia="宋体" w:cs="宋体"/>
          <w:sz w:val="24"/>
          <w:highlight w:val="none"/>
        </w:rPr>
      </w:pPr>
    </w:p>
    <w:p>
      <w:pPr>
        <w:adjustRightInd w:val="0"/>
        <w:snapToGrid w:val="0"/>
        <w:spacing w:line="300" w:lineRule="auto"/>
        <w:rPr>
          <w:rFonts w:hint="eastAsia" w:ascii="宋体" w:hAnsi="宋体" w:eastAsia="宋体" w:cs="宋体"/>
          <w:bCs/>
          <w:sz w:val="24"/>
          <w:highlight w:val="none"/>
        </w:rPr>
      </w:pPr>
      <w:r>
        <w:rPr>
          <w:rFonts w:hint="eastAsia" w:ascii="宋体" w:hAnsi="宋体" w:eastAsia="宋体" w:cs="宋体"/>
          <w:sz w:val="24"/>
          <w:highlight w:val="none"/>
        </w:rPr>
        <w:t xml:space="preserve">报价供应商全称（加盖公章）：  </w:t>
      </w:r>
      <w:r>
        <w:rPr>
          <w:rFonts w:hint="eastAsia" w:ascii="宋体" w:hAnsi="宋体" w:eastAsia="宋体" w:cs="宋体"/>
          <w:sz w:val="24"/>
          <w:szCs w:val="28"/>
          <w:highlight w:val="none"/>
        </w:rPr>
        <w:t xml:space="preserve">                                   采购</w:t>
      </w:r>
      <w:r>
        <w:rPr>
          <w:rFonts w:hint="eastAsia" w:ascii="宋体" w:hAnsi="宋体" w:eastAsia="宋体" w:cs="宋体"/>
          <w:bCs/>
          <w:sz w:val="24"/>
          <w:highlight w:val="none"/>
        </w:rPr>
        <w:t>编号：</w:t>
      </w:r>
    </w:p>
    <w:tbl>
      <w:tblPr>
        <w:tblStyle w:val="60"/>
        <w:tblW w:w="100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4"/>
        <w:gridCol w:w="8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12" w:hRule="atLeast"/>
          <w:jc w:val="center"/>
        </w:trPr>
        <w:tc>
          <w:tcPr>
            <w:tcW w:w="2044" w:type="dxa"/>
            <w:tcBorders>
              <w:top w:val="single" w:color="auto" w:sz="4" w:space="0"/>
              <w:left w:val="single" w:color="auto" w:sz="4" w:space="0"/>
              <w:bottom w:val="single" w:color="auto" w:sz="4" w:space="0"/>
              <w:right w:val="single" w:color="auto" w:sz="4" w:space="0"/>
            </w:tcBorders>
            <w:vAlign w:val="center"/>
          </w:tcPr>
          <w:p>
            <w:pPr>
              <w:widowControl/>
              <w:topLinePunct/>
              <w:spacing w:before="4"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8035" w:type="dxa"/>
            <w:tcBorders>
              <w:top w:val="single" w:color="auto" w:sz="4" w:space="0"/>
              <w:left w:val="single" w:color="auto" w:sz="4" w:space="0"/>
              <w:bottom w:val="single" w:color="auto" w:sz="4" w:space="0"/>
              <w:right w:val="single" w:color="auto" w:sz="4" w:space="0"/>
            </w:tcBorders>
            <w:vAlign w:val="center"/>
          </w:tcPr>
          <w:p>
            <w:pPr>
              <w:widowControl/>
              <w:topLinePunct/>
              <w:spacing w:before="4" w:line="360" w:lineRule="auto"/>
              <w:rPr>
                <w:rFonts w:hint="eastAsia" w:ascii="宋体" w:hAnsi="宋体" w:eastAsia="宋体" w:cs="宋体"/>
                <w:color w:val="auto"/>
                <w:sz w:val="24"/>
                <w:highlight w:val="none"/>
                <w:lang w:val="en-US" w:eastAsia="zh-CN"/>
              </w:rPr>
            </w:pP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val="en-US" w:eastAsia="zh-CN"/>
              </w:rPr>
              <w:t>标段（</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24" w:hRule="atLeast"/>
          <w:jc w:val="center"/>
        </w:trPr>
        <w:tc>
          <w:tcPr>
            <w:tcW w:w="2044" w:type="dxa"/>
            <w:tcBorders>
              <w:top w:val="single" w:color="auto" w:sz="4" w:space="0"/>
              <w:left w:val="single" w:color="auto" w:sz="4" w:space="0"/>
              <w:bottom w:val="single" w:color="auto" w:sz="4" w:space="0"/>
              <w:right w:val="single" w:color="auto" w:sz="4" w:space="0"/>
            </w:tcBorders>
            <w:vAlign w:val="center"/>
          </w:tcPr>
          <w:p>
            <w:pPr>
              <w:widowControl/>
              <w:topLinePunct/>
              <w:snapToGrid w:val="0"/>
              <w:spacing w:before="4" w:line="360" w:lineRule="auto"/>
              <w:jc w:val="center"/>
              <w:rPr>
                <w:rFonts w:hint="eastAsia" w:ascii="宋体" w:hAnsi="宋体" w:eastAsia="宋体" w:cs="宋体"/>
                <w:color w:val="auto"/>
                <w:sz w:val="24"/>
                <w:highlight w:val="none"/>
              </w:rPr>
            </w:pPr>
            <w:r>
              <w:rPr>
                <w:rFonts w:hint="eastAsia" w:ascii="宋体" w:hAnsi="宋体" w:eastAsia="宋体" w:cs="宋体"/>
                <w:bCs/>
                <w:color w:val="auto"/>
                <w:kern w:val="0"/>
                <w:sz w:val="24"/>
                <w:highlight w:val="none"/>
              </w:rPr>
              <w:t>投标</w:t>
            </w:r>
            <w:r>
              <w:rPr>
                <w:rFonts w:hint="eastAsia" w:ascii="宋体" w:hAnsi="宋体" w:eastAsia="宋体" w:cs="宋体"/>
                <w:bCs/>
                <w:color w:val="auto"/>
                <w:kern w:val="0"/>
                <w:sz w:val="24"/>
                <w:highlight w:val="none"/>
                <w:lang w:val="en-US" w:eastAsia="zh-CN"/>
              </w:rPr>
              <w:t>报</w:t>
            </w:r>
            <w:r>
              <w:rPr>
                <w:rFonts w:hint="eastAsia" w:ascii="宋体" w:hAnsi="宋体" w:eastAsia="宋体" w:cs="宋体"/>
                <w:bCs/>
                <w:color w:val="auto"/>
                <w:kern w:val="0"/>
                <w:sz w:val="24"/>
                <w:highlight w:val="none"/>
              </w:rPr>
              <w:t>价</w:t>
            </w:r>
          </w:p>
        </w:tc>
        <w:tc>
          <w:tcPr>
            <w:tcW w:w="8035" w:type="dxa"/>
            <w:tcBorders>
              <w:top w:val="single" w:color="auto" w:sz="4" w:space="0"/>
              <w:left w:val="single" w:color="auto" w:sz="4" w:space="0"/>
              <w:bottom w:val="single" w:color="auto" w:sz="4" w:space="0"/>
              <w:right w:val="single" w:color="auto" w:sz="4" w:space="0"/>
            </w:tcBorders>
            <w:vAlign w:val="center"/>
          </w:tcPr>
          <w:p>
            <w:pPr>
              <w:widowControl/>
              <w:topLinePunct/>
              <w:spacing w:before="4"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¥（总价）</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元</w:t>
            </w:r>
          </w:p>
          <w:p>
            <w:pPr>
              <w:widowControl/>
              <w:topLinePunct/>
              <w:spacing w:before="4"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（大写）</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74" w:hRule="atLeast"/>
          <w:jc w:val="center"/>
        </w:trPr>
        <w:tc>
          <w:tcPr>
            <w:tcW w:w="2044" w:type="dxa"/>
            <w:tcBorders>
              <w:top w:val="single" w:color="auto" w:sz="4" w:space="0"/>
              <w:left w:val="single" w:color="auto" w:sz="4" w:space="0"/>
              <w:bottom w:val="single" w:color="auto" w:sz="4" w:space="0"/>
              <w:right w:val="single" w:color="auto" w:sz="4" w:space="0"/>
            </w:tcBorders>
            <w:vAlign w:val="center"/>
          </w:tcPr>
          <w:p>
            <w:pPr>
              <w:widowControl/>
              <w:topLinePunct/>
              <w:spacing w:before="4"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服务期限</w:t>
            </w:r>
          </w:p>
        </w:tc>
        <w:tc>
          <w:tcPr>
            <w:tcW w:w="8035" w:type="dxa"/>
            <w:tcBorders>
              <w:top w:val="single" w:color="auto" w:sz="4" w:space="0"/>
              <w:left w:val="single" w:color="auto" w:sz="4" w:space="0"/>
              <w:bottom w:val="single" w:color="auto" w:sz="4" w:space="0"/>
              <w:right w:val="single" w:color="auto" w:sz="4" w:space="0"/>
            </w:tcBorders>
            <w:vAlign w:val="center"/>
          </w:tcPr>
          <w:p>
            <w:pPr>
              <w:widowControl/>
              <w:topLinePunct/>
              <w:spacing w:before="4"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szCs w:val="22"/>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74" w:hRule="atLeast"/>
          <w:jc w:val="center"/>
        </w:trPr>
        <w:tc>
          <w:tcPr>
            <w:tcW w:w="2044" w:type="dxa"/>
            <w:tcBorders>
              <w:top w:val="single" w:color="auto" w:sz="4" w:space="0"/>
              <w:left w:val="single" w:color="auto" w:sz="4" w:space="0"/>
              <w:bottom w:val="single" w:color="auto" w:sz="4" w:space="0"/>
              <w:right w:val="single" w:color="auto" w:sz="4" w:space="0"/>
            </w:tcBorders>
            <w:vAlign w:val="center"/>
          </w:tcPr>
          <w:p>
            <w:pPr>
              <w:widowControl/>
              <w:topLinePunct/>
              <w:spacing w:before="4"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误期</w:t>
            </w:r>
            <w:r>
              <w:rPr>
                <w:rFonts w:hint="eastAsia" w:ascii="宋体" w:hAnsi="宋体" w:eastAsia="宋体" w:cs="宋体"/>
                <w:color w:val="auto"/>
                <w:sz w:val="24"/>
                <w:highlight w:val="none"/>
              </w:rPr>
              <w:t>违约</w:t>
            </w:r>
            <w:r>
              <w:rPr>
                <w:rFonts w:hint="eastAsia" w:ascii="宋体" w:hAnsi="宋体" w:eastAsia="宋体" w:cs="宋体"/>
                <w:color w:val="auto"/>
                <w:sz w:val="24"/>
                <w:highlight w:val="none"/>
                <w:lang w:val="en-US" w:eastAsia="zh-CN"/>
              </w:rPr>
              <w:t>金</w:t>
            </w:r>
          </w:p>
        </w:tc>
        <w:tc>
          <w:tcPr>
            <w:tcW w:w="803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延误</w:t>
            </w:r>
            <w:r>
              <w:rPr>
                <w:rFonts w:hint="eastAsia" w:ascii="宋体" w:hAnsi="宋体" w:eastAsia="宋体" w:cs="宋体"/>
                <w:color w:val="auto"/>
                <w:sz w:val="24"/>
                <w:highlight w:val="none"/>
                <w:lang w:eastAsia="zh-CN"/>
              </w:rPr>
              <w:t>服务期</w:t>
            </w:r>
            <w:r>
              <w:rPr>
                <w:rFonts w:hint="eastAsia" w:ascii="宋体" w:hAnsi="宋体" w:eastAsia="宋体" w:cs="宋体"/>
                <w:color w:val="auto"/>
                <w:sz w:val="24"/>
                <w:highlight w:val="none"/>
              </w:rPr>
              <w:t>承包人应按照</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／天支付违约金给</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eastAsia="zh-CN"/>
              </w:rPr>
              <w:t>，如遇不可抗力因素，双方协商解决</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74" w:hRule="atLeast"/>
          <w:jc w:val="center"/>
        </w:trPr>
        <w:tc>
          <w:tcPr>
            <w:tcW w:w="2044" w:type="dxa"/>
            <w:tcBorders>
              <w:top w:val="single" w:color="auto" w:sz="4" w:space="0"/>
              <w:left w:val="single" w:color="auto" w:sz="4" w:space="0"/>
              <w:bottom w:val="single" w:color="auto" w:sz="4" w:space="0"/>
              <w:right w:val="single" w:color="auto" w:sz="4" w:space="0"/>
            </w:tcBorders>
            <w:vAlign w:val="center"/>
          </w:tcPr>
          <w:p>
            <w:pPr>
              <w:widowControl/>
              <w:topLinePunct/>
              <w:spacing w:before="4"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服务标准</w:t>
            </w:r>
          </w:p>
        </w:tc>
        <w:tc>
          <w:tcPr>
            <w:tcW w:w="8035" w:type="dxa"/>
            <w:tcBorders>
              <w:top w:val="single" w:color="auto" w:sz="4" w:space="0"/>
              <w:left w:val="single" w:color="auto" w:sz="4" w:space="0"/>
              <w:bottom w:val="single" w:color="auto" w:sz="4" w:space="0"/>
              <w:right w:val="single" w:color="auto" w:sz="4" w:space="0"/>
            </w:tcBorders>
            <w:vAlign w:val="center"/>
          </w:tcPr>
          <w:p>
            <w:pPr>
              <w:widowControl/>
              <w:topLinePunct/>
              <w:spacing w:before="4" w:line="360" w:lineRule="auto"/>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u w:val="none"/>
                <w:lang w:eastAsia="zh-CN"/>
              </w:rPr>
              <w:t>完成规定的培训，并提供相关的材料，且取得经人社部门确认且带有编码的合格证书为准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15" w:hRule="atLeast"/>
          <w:jc w:val="center"/>
        </w:trPr>
        <w:tc>
          <w:tcPr>
            <w:tcW w:w="2044" w:type="dxa"/>
            <w:tcBorders>
              <w:top w:val="single" w:color="auto" w:sz="4" w:space="0"/>
              <w:left w:val="single" w:color="auto" w:sz="4" w:space="0"/>
              <w:bottom w:val="single" w:color="auto" w:sz="4" w:space="0"/>
              <w:right w:val="single" w:color="auto" w:sz="4" w:space="0"/>
            </w:tcBorders>
            <w:vAlign w:val="center"/>
          </w:tcPr>
          <w:p>
            <w:pPr>
              <w:widowControl/>
              <w:topLinePunct/>
              <w:spacing w:before="4"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项目负责人</w:t>
            </w:r>
          </w:p>
        </w:tc>
        <w:tc>
          <w:tcPr>
            <w:tcW w:w="8035" w:type="dxa"/>
            <w:tcBorders>
              <w:top w:val="single" w:color="auto" w:sz="4" w:space="0"/>
              <w:left w:val="single" w:color="auto" w:sz="4" w:space="0"/>
              <w:bottom w:val="single" w:color="auto" w:sz="4" w:space="0"/>
              <w:right w:val="single" w:color="auto" w:sz="4" w:space="0"/>
            </w:tcBorders>
          </w:tcPr>
          <w:p>
            <w:pPr>
              <w:widowControl/>
              <w:topLinePunct/>
              <w:spacing w:before="4"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9" w:hRule="atLeast"/>
          <w:jc w:val="center"/>
        </w:trPr>
        <w:tc>
          <w:tcPr>
            <w:tcW w:w="20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4"/>
                <w:szCs w:val="22"/>
                <w:highlight w:val="none"/>
                <w:shd w:val="clear" w:color="auto" w:fill="auto"/>
                <w:lang w:eastAsia="zh-CN"/>
              </w:rPr>
            </w:pPr>
            <w:r>
              <w:rPr>
                <w:rFonts w:hint="eastAsia" w:ascii="宋体" w:hAnsi="宋体" w:cs="宋体"/>
                <w:color w:val="auto"/>
                <w:sz w:val="24"/>
                <w:szCs w:val="22"/>
                <w:highlight w:val="none"/>
                <w:shd w:val="clear" w:color="auto" w:fill="auto"/>
                <w:lang w:eastAsia="zh-CN"/>
              </w:rPr>
              <w:t>响应文件</w:t>
            </w:r>
          </w:p>
          <w:p>
            <w:pPr>
              <w:widowControl/>
              <w:topLinePunct/>
              <w:spacing w:before="4"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szCs w:val="22"/>
                <w:highlight w:val="none"/>
                <w:shd w:val="clear" w:color="auto" w:fill="auto"/>
              </w:rPr>
              <w:t>份数</w:t>
            </w:r>
          </w:p>
        </w:tc>
        <w:tc>
          <w:tcPr>
            <w:tcW w:w="8035" w:type="dxa"/>
            <w:tcBorders>
              <w:top w:val="single" w:color="auto" w:sz="4" w:space="0"/>
              <w:left w:val="single" w:color="auto" w:sz="4" w:space="0"/>
              <w:bottom w:val="single" w:color="auto" w:sz="4" w:space="0"/>
              <w:right w:val="single" w:color="auto" w:sz="4" w:space="0"/>
            </w:tcBorders>
            <w:vAlign w:val="center"/>
          </w:tcPr>
          <w:p>
            <w:pPr>
              <w:widowControl/>
              <w:topLinePunct/>
              <w:spacing w:before="4"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shd w:val="clear" w:color="auto" w:fill="auto"/>
              </w:rPr>
              <w:t>正本1份，</w:t>
            </w:r>
            <w:r>
              <w:rPr>
                <w:rFonts w:hint="eastAsia" w:ascii="宋体" w:hAnsi="宋体" w:eastAsia="宋体" w:cs="宋体"/>
                <w:color w:val="auto"/>
                <w:sz w:val="24"/>
                <w:szCs w:val="24"/>
                <w:highlight w:val="none"/>
                <w:shd w:val="clear" w:color="auto" w:fill="auto"/>
                <w:lang w:eastAsia="zh-CN"/>
              </w:rPr>
              <w:t>副本4份，</w:t>
            </w:r>
            <w:r>
              <w:rPr>
                <w:rFonts w:hint="eastAsia" w:ascii="宋体" w:hAnsi="宋体" w:eastAsia="宋体" w:cs="宋体"/>
                <w:color w:val="auto"/>
                <w:sz w:val="24"/>
                <w:szCs w:val="24"/>
                <w:highlight w:val="none"/>
                <w:shd w:val="clear" w:color="auto" w:fill="auto"/>
                <w:lang w:val="en-US" w:eastAsia="zh-CN"/>
              </w:rPr>
              <w:t>按标段进行制作</w:t>
            </w:r>
            <w:r>
              <w:rPr>
                <w:rFonts w:hint="eastAsia" w:ascii="宋体" w:hAnsi="宋体" w:eastAsia="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lang w:val="en-US" w:eastAsia="zh-CN"/>
              </w:rPr>
              <w:t>响应文件</w:t>
            </w:r>
            <w:r>
              <w:rPr>
                <w:rFonts w:hint="eastAsia" w:ascii="宋体" w:hAnsi="宋体" w:eastAsia="宋体" w:cs="宋体"/>
                <w:color w:val="auto"/>
                <w:sz w:val="24"/>
                <w:szCs w:val="24"/>
                <w:highlight w:val="none"/>
                <w:shd w:val="clear" w:color="auto" w:fill="auto"/>
              </w:rPr>
              <w:t>电子光盘或U盘一张。</w:t>
            </w:r>
          </w:p>
        </w:tc>
      </w:tr>
    </w:tbl>
    <w:p>
      <w:pPr>
        <w:spacing w:line="500" w:lineRule="exact"/>
        <w:rPr>
          <w:rFonts w:hint="eastAsia" w:ascii="宋体" w:hAnsi="宋体" w:eastAsia="宋体" w:cs="宋体"/>
          <w:sz w:val="24"/>
          <w:highlight w:val="none"/>
        </w:rPr>
      </w:pPr>
    </w:p>
    <w:p>
      <w:pPr>
        <w:spacing w:line="500" w:lineRule="exact"/>
        <w:rPr>
          <w:rFonts w:hint="eastAsia" w:ascii="宋体" w:hAnsi="宋体" w:eastAsia="宋体" w:cs="宋体"/>
          <w:b/>
          <w:sz w:val="24"/>
          <w:highlight w:val="none"/>
        </w:rPr>
      </w:pPr>
      <w:r>
        <w:rPr>
          <w:rFonts w:hint="eastAsia" w:ascii="宋体" w:hAnsi="宋体" w:eastAsia="宋体" w:cs="宋体"/>
          <w:sz w:val="24"/>
          <w:highlight w:val="none"/>
        </w:rPr>
        <w:t>法定代表人或授权代表签字盖章：                          日期：   年   月   日</w:t>
      </w:r>
    </w:p>
    <w:p>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注：开标一览表中的内容应与响应函内容一致，否则评标时一律按开标一览表中内容为准，开标一览表中必须按要求盖章、签字。</w:t>
      </w:r>
    </w:p>
    <w:p>
      <w:pPr>
        <w:pStyle w:val="3"/>
        <w:jc w:val="both"/>
        <w:rPr>
          <w:rFonts w:hint="eastAsia" w:ascii="宋体" w:hAnsi="宋体" w:eastAsia="宋体" w:cs="宋体"/>
          <w:sz w:val="30"/>
          <w:szCs w:val="30"/>
          <w:highlight w:val="none"/>
          <w:lang w:val="zh-CN" w:eastAsia="zh-CN"/>
        </w:rPr>
      </w:pPr>
    </w:p>
    <w:p>
      <w:pPr>
        <w:rPr>
          <w:rFonts w:hint="eastAsia" w:ascii="宋体" w:hAnsi="宋体" w:eastAsia="宋体" w:cs="宋体"/>
          <w:sz w:val="30"/>
          <w:szCs w:val="30"/>
          <w:highlight w:val="none"/>
          <w:lang w:val="zh-CN" w:eastAsia="zh-CN"/>
        </w:rPr>
      </w:pPr>
    </w:p>
    <w:p>
      <w:pPr>
        <w:pStyle w:val="3"/>
        <w:rPr>
          <w:rFonts w:hint="eastAsia" w:ascii="宋体" w:hAnsi="宋体" w:eastAsia="宋体" w:cs="宋体"/>
          <w:sz w:val="30"/>
          <w:szCs w:val="30"/>
          <w:highlight w:val="none"/>
          <w:lang w:val="zh-CN" w:eastAsia="zh-CN"/>
        </w:rPr>
      </w:pPr>
    </w:p>
    <w:p>
      <w:pPr>
        <w:rPr>
          <w:rFonts w:hint="eastAsia" w:ascii="宋体" w:hAnsi="宋体" w:eastAsia="宋体" w:cs="宋体"/>
          <w:sz w:val="30"/>
          <w:szCs w:val="30"/>
          <w:highlight w:val="none"/>
          <w:lang w:val="zh-CN" w:eastAsia="zh-CN"/>
        </w:rPr>
      </w:pPr>
    </w:p>
    <w:p>
      <w:pPr>
        <w:pStyle w:val="3"/>
        <w:rPr>
          <w:rFonts w:hint="eastAsia"/>
          <w:highlight w:val="none"/>
          <w:lang w:val="zh-CN" w:eastAsia="zh-CN"/>
        </w:rPr>
      </w:pPr>
    </w:p>
    <w:p>
      <w:pPr>
        <w:pStyle w:val="27"/>
        <w:numPr>
          <w:ilvl w:val="0"/>
          <w:numId w:val="0"/>
        </w:numPr>
        <w:tabs>
          <w:tab w:val="clear" w:pos="780"/>
        </w:tabs>
        <w:bidi w:val="0"/>
        <w:ind w:leftChars="0"/>
        <w:jc w:val="center"/>
        <w:rPr>
          <w:rFonts w:hint="eastAsia" w:ascii="宋体" w:hAnsi="宋体" w:eastAsia="宋体" w:cs="宋体"/>
          <w:b/>
          <w:bCs/>
          <w:color w:val="auto"/>
          <w:sz w:val="32"/>
          <w:szCs w:val="32"/>
          <w:highlight w:val="none"/>
          <w:shd w:val="clear" w:color="auto" w:fill="auto"/>
          <w:lang w:val="en-US" w:eastAsia="zh-CN"/>
        </w:rPr>
      </w:pPr>
    </w:p>
    <w:p>
      <w:pPr>
        <w:pStyle w:val="27"/>
        <w:numPr>
          <w:ilvl w:val="0"/>
          <w:numId w:val="0"/>
        </w:numPr>
        <w:tabs>
          <w:tab w:val="clear" w:pos="780"/>
        </w:tabs>
        <w:bidi w:val="0"/>
        <w:ind w:leftChars="0"/>
        <w:jc w:val="center"/>
        <w:rPr>
          <w:rFonts w:hint="eastAsia" w:ascii="宋体" w:hAnsi="宋体" w:eastAsia="宋体" w:cs="宋体"/>
          <w:b/>
          <w:bCs/>
          <w:color w:val="auto"/>
          <w:sz w:val="32"/>
          <w:szCs w:val="32"/>
          <w:highlight w:val="none"/>
          <w:shd w:val="clear" w:color="auto" w:fill="auto"/>
          <w:lang w:val="en-US" w:eastAsia="zh-CN"/>
        </w:rPr>
      </w:pPr>
    </w:p>
    <w:p>
      <w:pPr>
        <w:rPr>
          <w:rFonts w:hint="eastAsia"/>
        </w:rPr>
      </w:pPr>
    </w:p>
    <w:p>
      <w:pPr>
        <w:pStyle w:val="3"/>
        <w:rPr>
          <w:rFonts w:hint="eastAsia" w:ascii="宋体" w:hAnsi="宋体" w:eastAsia="宋体" w:cs="宋体"/>
          <w:highlight w:val="none"/>
        </w:rPr>
      </w:pPr>
      <w:r>
        <w:rPr>
          <w:rFonts w:hint="eastAsia" w:ascii="宋体" w:hAnsi="宋体" w:eastAsia="宋体" w:cs="宋体"/>
          <w:b/>
          <w:bCs/>
          <w:color w:val="auto"/>
          <w:sz w:val="32"/>
          <w:szCs w:val="32"/>
          <w:highlight w:val="none"/>
          <w:shd w:val="clear" w:color="auto" w:fill="auto"/>
          <w:lang w:val="en-US" w:eastAsia="zh-CN"/>
        </w:rPr>
        <w:t>报价</w:t>
      </w:r>
      <w:r>
        <w:rPr>
          <w:rFonts w:hint="eastAsia" w:ascii="宋体" w:hAnsi="宋体" w:eastAsia="宋体" w:cs="宋体"/>
          <w:b/>
          <w:bCs/>
          <w:color w:val="auto"/>
          <w:sz w:val="32"/>
          <w:szCs w:val="32"/>
          <w:highlight w:val="none"/>
          <w:shd w:val="clear" w:color="auto" w:fill="auto"/>
        </w:rPr>
        <w:t>明</w:t>
      </w:r>
      <w:r>
        <w:rPr>
          <w:rFonts w:hint="eastAsia" w:ascii="宋体" w:hAnsi="宋体" w:eastAsia="宋体" w:cs="宋体"/>
          <w:b/>
          <w:bCs/>
          <w:color w:val="auto"/>
          <w:kern w:val="2"/>
          <w:sz w:val="32"/>
          <w:szCs w:val="32"/>
          <w:highlight w:val="none"/>
          <w:shd w:val="clear" w:color="auto" w:fill="auto"/>
          <w:lang w:val="en-US" w:eastAsia="zh-CN" w:bidi="ar-SA"/>
        </w:rPr>
        <w:t>细表（3标段）</w:t>
      </w:r>
    </w:p>
    <w:tbl>
      <w:tblPr>
        <w:tblStyle w:val="61"/>
        <w:tblW w:w="0" w:type="auto"/>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2442"/>
        <w:gridCol w:w="1153"/>
        <w:gridCol w:w="1206"/>
        <w:gridCol w:w="1524"/>
        <w:gridCol w:w="1236"/>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900"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标段</w:t>
            </w:r>
          </w:p>
        </w:tc>
        <w:tc>
          <w:tcPr>
            <w:tcW w:w="2456"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项目类别</w:t>
            </w:r>
          </w:p>
        </w:tc>
        <w:tc>
          <w:tcPr>
            <w:tcW w:w="1160"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培训课时</w:t>
            </w:r>
          </w:p>
        </w:tc>
        <w:tc>
          <w:tcPr>
            <w:tcW w:w="1213"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培训合格人数</w:t>
            </w:r>
          </w:p>
        </w:tc>
        <w:tc>
          <w:tcPr>
            <w:tcW w:w="1533" w:type="dxa"/>
            <w:vAlign w:val="center"/>
          </w:tcPr>
          <w:p>
            <w:pPr>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单报价    (元/人)</w:t>
            </w:r>
          </w:p>
        </w:tc>
        <w:tc>
          <w:tcPr>
            <w:tcW w:w="1240" w:type="dxa"/>
            <w:vAlign w:val="center"/>
          </w:tcPr>
          <w:p>
            <w:pPr>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总报价（元）</w:t>
            </w:r>
          </w:p>
        </w:tc>
        <w:tc>
          <w:tcPr>
            <w:tcW w:w="1221"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900"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b w:val="0"/>
                <w:bCs/>
                <w:color w:val="auto"/>
                <w:sz w:val="21"/>
                <w:szCs w:val="21"/>
                <w:highlight w:val="none"/>
                <w:lang w:val="en-US" w:eastAsia="zh-CN"/>
              </w:rPr>
              <w:t>3标段</w:t>
            </w:r>
          </w:p>
        </w:tc>
        <w:tc>
          <w:tcPr>
            <w:tcW w:w="2456"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b w:val="0"/>
                <w:bCs/>
                <w:color w:val="auto"/>
                <w:sz w:val="21"/>
                <w:szCs w:val="21"/>
                <w:highlight w:val="none"/>
                <w:lang w:val="en-US" w:eastAsia="zh-CN"/>
              </w:rPr>
              <w:t>人工智能训练师（SCADA系统架构）</w:t>
            </w:r>
          </w:p>
        </w:tc>
        <w:tc>
          <w:tcPr>
            <w:tcW w:w="1160"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40</w:t>
            </w:r>
          </w:p>
        </w:tc>
        <w:tc>
          <w:tcPr>
            <w:tcW w:w="1213"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30</w:t>
            </w:r>
          </w:p>
        </w:tc>
        <w:tc>
          <w:tcPr>
            <w:tcW w:w="1533" w:type="dxa"/>
            <w:vAlign w:val="center"/>
          </w:tcPr>
          <w:p>
            <w:pPr>
              <w:jc w:val="center"/>
              <w:rPr>
                <w:rFonts w:hint="eastAsia" w:ascii="宋体" w:hAnsi="宋体" w:eastAsia="宋体" w:cs="宋体"/>
                <w:sz w:val="21"/>
                <w:szCs w:val="21"/>
                <w:highlight w:val="none"/>
                <w:vertAlign w:val="baseline"/>
                <w:lang w:val="en-US" w:eastAsia="zh-CN"/>
              </w:rPr>
            </w:pPr>
          </w:p>
        </w:tc>
        <w:tc>
          <w:tcPr>
            <w:tcW w:w="1240" w:type="dxa"/>
            <w:vAlign w:val="center"/>
          </w:tcPr>
          <w:p>
            <w:pPr>
              <w:jc w:val="center"/>
              <w:rPr>
                <w:rFonts w:hint="eastAsia" w:ascii="宋体" w:hAnsi="宋体" w:eastAsia="宋体" w:cs="宋体"/>
                <w:sz w:val="21"/>
                <w:szCs w:val="21"/>
                <w:highlight w:val="none"/>
                <w:vertAlign w:val="baseline"/>
                <w:lang w:val="en-US" w:eastAsia="zh-CN"/>
              </w:rPr>
            </w:pPr>
          </w:p>
        </w:tc>
        <w:tc>
          <w:tcPr>
            <w:tcW w:w="1221" w:type="dxa"/>
            <w:vAlign w:val="center"/>
          </w:tcPr>
          <w:p>
            <w:pPr>
              <w:jc w:val="center"/>
              <w:rPr>
                <w:rFonts w:hint="eastAsia" w:ascii="宋体" w:hAnsi="宋体" w:eastAsia="宋体" w:cs="宋体"/>
                <w:sz w:val="21"/>
                <w:szCs w:val="21"/>
                <w:highlight w:val="none"/>
                <w:vertAlign w:val="baseline"/>
                <w:lang w:val="en-US" w:eastAsia="zh-CN"/>
              </w:rPr>
            </w:pPr>
          </w:p>
        </w:tc>
      </w:tr>
    </w:tbl>
    <w:p>
      <w:pPr>
        <w:rPr>
          <w:rFonts w:hint="eastAsia" w:ascii="宋体" w:hAnsi="宋体" w:eastAsia="宋体" w:cs="宋体"/>
          <w:highlight w:val="none"/>
        </w:rPr>
      </w:pPr>
    </w:p>
    <w:p>
      <w:pPr>
        <w:pStyle w:val="3"/>
        <w:rPr>
          <w:rFonts w:hint="eastAsia" w:ascii="宋体" w:hAnsi="宋体" w:eastAsia="宋体" w:cs="宋体"/>
          <w:b/>
          <w:bCs/>
          <w:color w:val="auto"/>
          <w:sz w:val="32"/>
          <w:szCs w:val="32"/>
          <w:highlight w:val="none"/>
          <w:shd w:val="clear" w:color="auto" w:fill="auto"/>
          <w:lang w:val="en-US" w:eastAsia="zh-CN"/>
        </w:rPr>
      </w:pPr>
    </w:p>
    <w:p>
      <w:pPr>
        <w:pStyle w:val="3"/>
        <w:rPr>
          <w:rFonts w:hint="eastAsia" w:ascii="宋体" w:hAnsi="宋体" w:eastAsia="宋体" w:cs="宋体"/>
          <w:highlight w:val="none"/>
        </w:rPr>
      </w:pPr>
      <w:r>
        <w:rPr>
          <w:rFonts w:hint="eastAsia" w:ascii="宋体" w:hAnsi="宋体" w:eastAsia="宋体" w:cs="宋体"/>
          <w:b/>
          <w:bCs/>
          <w:color w:val="auto"/>
          <w:sz w:val="32"/>
          <w:szCs w:val="32"/>
          <w:highlight w:val="none"/>
          <w:shd w:val="clear" w:color="auto" w:fill="auto"/>
          <w:lang w:val="en-US" w:eastAsia="zh-CN"/>
        </w:rPr>
        <w:t>报价</w:t>
      </w:r>
      <w:r>
        <w:rPr>
          <w:rFonts w:hint="eastAsia" w:ascii="宋体" w:hAnsi="宋体" w:eastAsia="宋体" w:cs="宋体"/>
          <w:b/>
          <w:bCs/>
          <w:color w:val="auto"/>
          <w:kern w:val="2"/>
          <w:sz w:val="32"/>
          <w:szCs w:val="32"/>
          <w:highlight w:val="none"/>
          <w:shd w:val="clear" w:color="auto" w:fill="auto"/>
          <w:lang w:val="en-US" w:eastAsia="zh-CN" w:bidi="ar-SA"/>
        </w:rPr>
        <w:t>明细表（5标段）</w:t>
      </w:r>
    </w:p>
    <w:p>
      <w:pPr>
        <w:rPr>
          <w:rFonts w:hint="eastAsia" w:ascii="宋体" w:hAnsi="宋体" w:eastAsia="宋体" w:cs="宋体"/>
          <w:highlight w:val="none"/>
        </w:rPr>
      </w:pPr>
    </w:p>
    <w:tbl>
      <w:tblPr>
        <w:tblStyle w:val="61"/>
        <w:tblW w:w="0" w:type="auto"/>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2440"/>
        <w:gridCol w:w="1154"/>
        <w:gridCol w:w="1206"/>
        <w:gridCol w:w="1524"/>
        <w:gridCol w:w="1237"/>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900"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标段</w:t>
            </w:r>
          </w:p>
        </w:tc>
        <w:tc>
          <w:tcPr>
            <w:tcW w:w="2456"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项目类别</w:t>
            </w:r>
          </w:p>
        </w:tc>
        <w:tc>
          <w:tcPr>
            <w:tcW w:w="1160"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培训课时</w:t>
            </w:r>
          </w:p>
        </w:tc>
        <w:tc>
          <w:tcPr>
            <w:tcW w:w="1213"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培训合格人数</w:t>
            </w:r>
          </w:p>
        </w:tc>
        <w:tc>
          <w:tcPr>
            <w:tcW w:w="1533" w:type="dxa"/>
            <w:vAlign w:val="center"/>
          </w:tcPr>
          <w:p>
            <w:pPr>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单报价    (元/人)</w:t>
            </w:r>
          </w:p>
        </w:tc>
        <w:tc>
          <w:tcPr>
            <w:tcW w:w="1240" w:type="dxa"/>
            <w:vAlign w:val="center"/>
          </w:tcPr>
          <w:p>
            <w:pPr>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总报价（元）</w:t>
            </w:r>
          </w:p>
        </w:tc>
        <w:tc>
          <w:tcPr>
            <w:tcW w:w="1221"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900"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b w:val="0"/>
                <w:bCs/>
                <w:color w:val="auto"/>
                <w:sz w:val="21"/>
                <w:szCs w:val="21"/>
                <w:highlight w:val="none"/>
                <w:lang w:val="en-US" w:eastAsia="zh-CN"/>
              </w:rPr>
              <w:t>5标段</w:t>
            </w:r>
          </w:p>
        </w:tc>
        <w:tc>
          <w:tcPr>
            <w:tcW w:w="2456"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b w:val="0"/>
                <w:bCs/>
                <w:color w:val="auto"/>
                <w:sz w:val="21"/>
                <w:szCs w:val="21"/>
                <w:highlight w:val="none"/>
                <w:lang w:val="en-US" w:eastAsia="zh-CN"/>
              </w:rPr>
              <w:t>人工智能训练师（基于5G时代的大数据与人工智能的综合应用）</w:t>
            </w:r>
          </w:p>
        </w:tc>
        <w:tc>
          <w:tcPr>
            <w:tcW w:w="1160"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64</w:t>
            </w:r>
          </w:p>
        </w:tc>
        <w:tc>
          <w:tcPr>
            <w:tcW w:w="1213" w:type="dxa"/>
            <w:vAlign w:val="center"/>
          </w:tcPr>
          <w:p>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45</w:t>
            </w:r>
          </w:p>
        </w:tc>
        <w:tc>
          <w:tcPr>
            <w:tcW w:w="1533" w:type="dxa"/>
            <w:vAlign w:val="center"/>
          </w:tcPr>
          <w:p>
            <w:pPr>
              <w:jc w:val="center"/>
              <w:rPr>
                <w:rFonts w:hint="eastAsia" w:ascii="宋体" w:hAnsi="宋体" w:eastAsia="宋体" w:cs="宋体"/>
                <w:sz w:val="21"/>
                <w:szCs w:val="21"/>
                <w:highlight w:val="none"/>
                <w:vertAlign w:val="baseline"/>
                <w:lang w:val="en-US" w:eastAsia="zh-CN"/>
              </w:rPr>
            </w:pPr>
          </w:p>
        </w:tc>
        <w:tc>
          <w:tcPr>
            <w:tcW w:w="1240" w:type="dxa"/>
            <w:vAlign w:val="center"/>
          </w:tcPr>
          <w:p>
            <w:pPr>
              <w:jc w:val="center"/>
              <w:rPr>
                <w:rFonts w:hint="eastAsia" w:ascii="宋体" w:hAnsi="宋体" w:eastAsia="宋体" w:cs="宋体"/>
                <w:sz w:val="21"/>
                <w:szCs w:val="21"/>
                <w:highlight w:val="none"/>
                <w:vertAlign w:val="baseline"/>
                <w:lang w:val="en-US" w:eastAsia="zh-CN"/>
              </w:rPr>
            </w:pPr>
          </w:p>
        </w:tc>
        <w:tc>
          <w:tcPr>
            <w:tcW w:w="1221" w:type="dxa"/>
            <w:vAlign w:val="center"/>
          </w:tcPr>
          <w:p>
            <w:pPr>
              <w:jc w:val="center"/>
              <w:rPr>
                <w:rFonts w:hint="eastAsia" w:ascii="宋体" w:hAnsi="宋体" w:eastAsia="宋体" w:cs="宋体"/>
                <w:sz w:val="21"/>
                <w:szCs w:val="21"/>
                <w:highlight w:val="none"/>
                <w:vertAlign w:val="baseline"/>
                <w:lang w:val="en-US" w:eastAsia="zh-CN"/>
              </w:rPr>
            </w:pPr>
          </w:p>
        </w:tc>
      </w:tr>
    </w:tbl>
    <w:p>
      <w:pPr>
        <w:rPr>
          <w:rFonts w:hint="eastAsia" w:ascii="宋体" w:hAnsi="宋体" w:eastAsia="宋体" w:cs="宋体"/>
          <w:bCs/>
          <w:color w:val="auto"/>
          <w:sz w:val="24"/>
          <w:szCs w:val="24"/>
          <w:highlight w:val="none"/>
        </w:rPr>
      </w:pPr>
    </w:p>
    <w:p>
      <w:pPr>
        <w:rPr>
          <w:rFonts w:hint="eastAsia" w:ascii="宋体" w:hAnsi="宋体" w:eastAsia="宋体" w:cs="宋体"/>
          <w:bCs/>
          <w:szCs w:val="21"/>
          <w:highlight w:val="none"/>
        </w:rPr>
      </w:pPr>
      <w:r>
        <w:rPr>
          <w:rFonts w:hint="eastAsia" w:ascii="宋体" w:hAnsi="宋体" w:eastAsia="宋体" w:cs="宋体"/>
          <w:bCs/>
          <w:szCs w:val="21"/>
          <w:highlight w:val="none"/>
        </w:rPr>
        <w:t>注：1、</w:t>
      </w:r>
      <w:r>
        <w:rPr>
          <w:rFonts w:hint="eastAsia" w:ascii="宋体" w:hAnsi="宋体" w:cs="宋体"/>
          <w:bCs/>
          <w:szCs w:val="21"/>
          <w:highlight w:val="none"/>
          <w:lang w:eastAsia="zh-CN"/>
        </w:rPr>
        <w:t>报价供应商</w:t>
      </w:r>
      <w:r>
        <w:rPr>
          <w:rFonts w:hint="eastAsia" w:ascii="宋体" w:hAnsi="宋体" w:eastAsia="宋体" w:cs="宋体"/>
          <w:bCs/>
          <w:szCs w:val="21"/>
          <w:highlight w:val="none"/>
        </w:rPr>
        <w:t>报价时应充分考虑服务期内所有可能影响到的因素，一旦投标结束最终中标，</w:t>
      </w:r>
      <w:r>
        <w:rPr>
          <w:rFonts w:hint="eastAsia" w:ascii="宋体" w:hAnsi="宋体" w:eastAsia="宋体" w:cs="宋体"/>
          <w:bCs/>
          <w:szCs w:val="21"/>
          <w:highlight w:val="none"/>
          <w:lang w:val="en-US" w:eastAsia="zh-CN"/>
        </w:rPr>
        <w:t>单价</w:t>
      </w:r>
      <w:r>
        <w:rPr>
          <w:rFonts w:hint="eastAsia" w:ascii="宋体" w:hAnsi="宋体" w:eastAsia="宋体" w:cs="宋体"/>
          <w:bCs/>
          <w:szCs w:val="21"/>
          <w:highlight w:val="none"/>
        </w:rPr>
        <w:t>将</w:t>
      </w:r>
      <w:r>
        <w:rPr>
          <w:rFonts w:hint="eastAsia" w:ascii="宋体" w:hAnsi="宋体" w:eastAsia="宋体" w:cs="宋体"/>
          <w:bCs/>
          <w:szCs w:val="21"/>
          <w:highlight w:val="none"/>
          <w:lang w:val="en-US" w:eastAsia="zh-CN"/>
        </w:rPr>
        <w:t>确</w:t>
      </w:r>
      <w:r>
        <w:rPr>
          <w:rFonts w:hint="eastAsia" w:ascii="宋体" w:hAnsi="宋体" w:eastAsia="宋体" w:cs="宋体"/>
          <w:bCs/>
          <w:szCs w:val="21"/>
          <w:highlight w:val="none"/>
        </w:rPr>
        <w:t>定，不予调整。如发生漏、缺、少项，都将被认为是中标人的报价让利行为，损失自负。</w:t>
      </w:r>
    </w:p>
    <w:p>
      <w:pPr>
        <w:ind w:firstLine="420" w:firstLineChars="200"/>
        <w:rPr>
          <w:rFonts w:hint="eastAsia" w:ascii="宋体" w:hAnsi="宋体" w:eastAsia="宋体" w:cs="宋体"/>
          <w:kern w:val="0"/>
          <w:szCs w:val="21"/>
          <w:highlight w:val="none"/>
          <w:lang w:val="zh-CN"/>
        </w:rPr>
      </w:pPr>
      <w:r>
        <w:rPr>
          <w:rFonts w:hint="eastAsia" w:ascii="宋体" w:hAnsi="宋体" w:eastAsia="宋体" w:cs="宋体"/>
          <w:bCs/>
          <w:szCs w:val="21"/>
          <w:highlight w:val="none"/>
        </w:rPr>
        <w:t>2、培训报价：</w:t>
      </w:r>
      <w:r>
        <w:rPr>
          <w:rFonts w:hint="eastAsia" w:ascii="宋体" w:hAnsi="宋体" w:cs="宋体"/>
          <w:bCs/>
          <w:szCs w:val="21"/>
          <w:highlight w:val="none"/>
          <w:lang w:eastAsia="zh-CN"/>
        </w:rPr>
        <w:t>报价供应商</w:t>
      </w:r>
      <w:r>
        <w:rPr>
          <w:rFonts w:hint="eastAsia" w:ascii="宋体" w:hAnsi="宋体" w:eastAsia="宋体" w:cs="宋体"/>
          <w:bCs/>
          <w:szCs w:val="21"/>
          <w:highlight w:val="none"/>
        </w:rPr>
        <w:t>根据包括</w:t>
      </w:r>
      <w:r>
        <w:rPr>
          <w:rFonts w:hint="eastAsia" w:ascii="宋体" w:hAnsi="宋体" w:eastAsia="宋体" w:cs="宋体"/>
          <w:bCs/>
          <w:szCs w:val="21"/>
          <w:highlight w:val="none"/>
          <w:lang w:val="en-US" w:eastAsia="zh-CN"/>
        </w:rPr>
        <w:t>场地租赁、师资费、培训材料费、实训耗材费、方案制定、命题及考核人员劳务费等</w:t>
      </w:r>
      <w:r>
        <w:rPr>
          <w:rFonts w:hint="eastAsia" w:ascii="宋体" w:hAnsi="宋体" w:eastAsia="宋体" w:cs="宋体"/>
          <w:bCs/>
          <w:szCs w:val="21"/>
          <w:highlight w:val="none"/>
        </w:rPr>
        <w:t>相关</w:t>
      </w:r>
      <w:r>
        <w:rPr>
          <w:rFonts w:hint="eastAsia" w:ascii="宋体" w:hAnsi="宋体" w:eastAsia="宋体" w:cs="宋体"/>
          <w:bCs/>
          <w:szCs w:val="21"/>
          <w:highlight w:val="none"/>
          <w:lang w:val="en-US" w:eastAsia="zh-CN"/>
        </w:rPr>
        <w:t>的全部</w:t>
      </w:r>
      <w:r>
        <w:rPr>
          <w:rFonts w:hint="eastAsia" w:ascii="宋体" w:hAnsi="宋体" w:eastAsia="宋体" w:cs="宋体"/>
          <w:bCs/>
          <w:szCs w:val="21"/>
          <w:highlight w:val="none"/>
        </w:rPr>
        <w:t>费用进行成本核算。</w:t>
      </w:r>
      <w:r>
        <w:rPr>
          <w:rFonts w:hint="eastAsia" w:ascii="宋体" w:hAnsi="宋体" w:cs="宋体"/>
          <w:b/>
          <w:bCs w:val="0"/>
          <w:szCs w:val="21"/>
          <w:highlight w:val="none"/>
          <w:lang w:eastAsia="zh-CN"/>
        </w:rPr>
        <w:t>报价供应商</w:t>
      </w:r>
      <w:r>
        <w:rPr>
          <w:rFonts w:hint="eastAsia" w:ascii="宋体" w:hAnsi="宋体" w:eastAsia="宋体" w:cs="宋体"/>
          <w:b/>
          <w:bCs w:val="0"/>
          <w:szCs w:val="21"/>
          <w:highlight w:val="none"/>
        </w:rPr>
        <w:t>提供成本核算的明细（格式自定），附在本明细报价表之后。</w:t>
      </w:r>
    </w:p>
    <w:p>
      <w:pPr>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3、总报价＝单报价(元/人)* 培训合格人数（人）</w:t>
      </w:r>
    </w:p>
    <w:p>
      <w:pPr>
        <w:pStyle w:val="3"/>
        <w:rPr>
          <w:rFonts w:hint="eastAsia" w:ascii="宋体" w:hAnsi="宋体" w:eastAsia="宋体" w:cs="宋体"/>
          <w:bCs/>
          <w:color w:val="auto"/>
          <w:sz w:val="24"/>
          <w:szCs w:val="24"/>
          <w:highlight w:val="none"/>
        </w:rPr>
      </w:pPr>
    </w:p>
    <w:p>
      <w:pPr>
        <w:rPr>
          <w:rFonts w:hint="eastAsia" w:ascii="宋体" w:hAnsi="宋体" w:eastAsia="宋体" w:cs="宋体"/>
          <w:bCs/>
          <w:color w:val="auto"/>
          <w:sz w:val="24"/>
          <w:szCs w:val="24"/>
          <w:highlight w:val="none"/>
        </w:rPr>
      </w:pPr>
    </w:p>
    <w:p>
      <w:pPr>
        <w:pStyle w:val="3"/>
        <w:rPr>
          <w:rFonts w:hint="eastAsia" w:ascii="宋体" w:hAnsi="宋体" w:eastAsia="宋体" w:cs="宋体"/>
          <w:bCs/>
          <w:color w:val="auto"/>
          <w:sz w:val="24"/>
          <w:szCs w:val="24"/>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pStyle w:val="3"/>
        <w:rPr>
          <w:rFonts w:hint="eastAsia" w:ascii="宋体" w:hAnsi="宋体" w:eastAsia="宋体" w:cs="宋体"/>
          <w:highlight w:val="none"/>
        </w:rPr>
      </w:pPr>
    </w:p>
    <w:p>
      <w:pPr>
        <w:rPr>
          <w:rFonts w:hint="eastAsia" w:ascii="宋体" w:hAnsi="宋体" w:eastAsia="宋体" w:cs="宋体"/>
          <w:highlight w:val="none"/>
        </w:rPr>
      </w:pPr>
    </w:p>
    <w:p>
      <w:pPr>
        <w:pStyle w:val="3"/>
        <w:rPr>
          <w:rFonts w:hint="eastAsia" w:ascii="宋体" w:hAnsi="宋体" w:eastAsia="宋体" w:cs="宋体"/>
          <w:highlight w:val="none"/>
        </w:rPr>
      </w:pPr>
    </w:p>
    <w:p>
      <w:pPr>
        <w:rPr>
          <w:rFonts w:hint="eastAsia" w:ascii="宋体" w:hAnsi="宋体" w:eastAsia="宋体" w:cs="宋体"/>
          <w:highlight w:val="none"/>
        </w:rPr>
      </w:pPr>
    </w:p>
    <w:p>
      <w:pPr>
        <w:pStyle w:val="2"/>
        <w:rPr>
          <w:rFonts w:hint="eastAsia"/>
        </w:rPr>
      </w:pPr>
    </w:p>
    <w:p>
      <w:pPr>
        <w:widowControl w:val="0"/>
        <w:numPr>
          <w:ilvl w:val="0"/>
          <w:numId w:val="0"/>
        </w:numPr>
        <w:spacing w:line="360" w:lineRule="exact"/>
        <w:ind w:left="780"/>
        <w:jc w:val="center"/>
        <w:rPr>
          <w:rFonts w:hint="eastAsia" w:ascii="宋体" w:hAnsi="宋体" w:eastAsia="宋体" w:cs="宋体"/>
          <w:b/>
          <w:bCs/>
          <w:color w:val="auto"/>
          <w:kern w:val="2"/>
          <w:sz w:val="32"/>
          <w:szCs w:val="32"/>
          <w:highlight w:val="none"/>
          <w:lang w:val="en-US" w:eastAsia="zh-CN" w:bidi="ar-SA"/>
        </w:rPr>
      </w:pPr>
    </w:p>
    <w:p>
      <w:pPr>
        <w:widowControl w:val="0"/>
        <w:numPr>
          <w:ilvl w:val="0"/>
          <w:numId w:val="0"/>
        </w:numPr>
        <w:spacing w:line="360" w:lineRule="exact"/>
        <w:ind w:left="780"/>
        <w:jc w:val="center"/>
        <w:rPr>
          <w:rFonts w:hint="eastAsia" w:ascii="宋体" w:hAnsi="宋体" w:eastAsia="宋体" w:cs="宋体"/>
          <w:b/>
          <w:bCs/>
          <w:color w:val="auto"/>
          <w:kern w:val="2"/>
          <w:sz w:val="32"/>
          <w:szCs w:val="32"/>
          <w:highlight w:val="none"/>
          <w:lang w:val="en-US" w:eastAsia="zh-CN" w:bidi="ar-SA"/>
        </w:rPr>
      </w:pPr>
    </w:p>
    <w:p>
      <w:pPr>
        <w:widowControl w:val="0"/>
        <w:numPr>
          <w:ilvl w:val="0"/>
          <w:numId w:val="0"/>
        </w:numPr>
        <w:spacing w:line="360" w:lineRule="exact"/>
        <w:ind w:left="780"/>
        <w:jc w:val="center"/>
        <w:rPr>
          <w:rFonts w:hint="eastAsia" w:ascii="宋体" w:hAnsi="宋体" w:eastAsia="宋体" w:cs="宋体"/>
          <w:b/>
          <w:bCs/>
          <w:color w:val="auto"/>
          <w:kern w:val="2"/>
          <w:sz w:val="32"/>
          <w:szCs w:val="32"/>
          <w:highlight w:val="none"/>
          <w:lang w:val="en-US" w:eastAsia="zh-CN" w:bidi="ar-SA"/>
        </w:rPr>
      </w:pPr>
    </w:p>
    <w:p>
      <w:pPr>
        <w:widowControl w:val="0"/>
        <w:numPr>
          <w:ilvl w:val="0"/>
          <w:numId w:val="0"/>
        </w:numPr>
        <w:spacing w:line="360" w:lineRule="exact"/>
        <w:ind w:left="780"/>
        <w:jc w:val="center"/>
        <w:rPr>
          <w:rFonts w:hint="eastAsia" w:ascii="宋体" w:hAnsi="宋体" w:eastAsia="宋体" w:cs="宋体"/>
          <w:b/>
          <w:bCs/>
          <w:color w:val="auto"/>
          <w:kern w:val="2"/>
          <w:sz w:val="32"/>
          <w:szCs w:val="32"/>
          <w:highlight w:val="none"/>
          <w:lang w:val="en-US" w:eastAsia="zh-CN" w:bidi="ar-SA"/>
        </w:rPr>
      </w:pPr>
    </w:p>
    <w:p>
      <w:pPr>
        <w:widowControl w:val="0"/>
        <w:numPr>
          <w:ilvl w:val="0"/>
          <w:numId w:val="0"/>
        </w:numPr>
        <w:spacing w:line="360" w:lineRule="exact"/>
        <w:ind w:left="780"/>
        <w:jc w:val="center"/>
        <w:rPr>
          <w:rFonts w:hint="eastAsia" w:ascii="宋体" w:hAnsi="宋体" w:eastAsia="宋体" w:cs="宋体"/>
          <w:b/>
          <w:bCs/>
          <w:color w:val="auto"/>
          <w:kern w:val="2"/>
          <w:sz w:val="32"/>
          <w:szCs w:val="32"/>
          <w:highlight w:val="none"/>
          <w:lang w:val="en-US" w:eastAsia="zh-CN" w:bidi="ar-SA"/>
        </w:rPr>
      </w:pPr>
    </w:p>
    <w:p>
      <w:pPr>
        <w:widowControl w:val="0"/>
        <w:numPr>
          <w:ilvl w:val="0"/>
          <w:numId w:val="0"/>
        </w:numPr>
        <w:spacing w:line="360" w:lineRule="exact"/>
        <w:ind w:left="780"/>
        <w:jc w:val="center"/>
        <w:rPr>
          <w:rFonts w:hint="eastAsia" w:ascii="宋体" w:hAnsi="宋体" w:eastAsia="宋体" w:cs="宋体"/>
          <w:b/>
          <w:bCs/>
          <w:color w:val="auto"/>
          <w:kern w:val="2"/>
          <w:sz w:val="32"/>
          <w:szCs w:val="32"/>
          <w:highlight w:val="none"/>
          <w:lang w:val="en-US" w:eastAsia="zh-CN" w:bidi="ar-SA"/>
        </w:rPr>
      </w:pPr>
    </w:p>
    <w:p>
      <w:pPr>
        <w:widowControl w:val="0"/>
        <w:numPr>
          <w:ilvl w:val="0"/>
          <w:numId w:val="0"/>
        </w:numPr>
        <w:spacing w:line="360" w:lineRule="exact"/>
        <w:ind w:left="780"/>
        <w:jc w:val="center"/>
        <w:rPr>
          <w:rFonts w:hint="eastAsia" w:ascii="宋体" w:hAnsi="宋体" w:eastAsia="宋体" w:cs="宋体"/>
          <w:b/>
          <w:bCs/>
          <w:color w:val="auto"/>
          <w:kern w:val="2"/>
          <w:sz w:val="32"/>
          <w:szCs w:val="32"/>
          <w:highlight w:val="none"/>
          <w:lang w:val="en-US" w:eastAsia="zh-CN" w:bidi="ar-SA"/>
        </w:rPr>
      </w:pPr>
    </w:p>
    <w:p>
      <w:pPr>
        <w:widowControl w:val="0"/>
        <w:numPr>
          <w:ilvl w:val="0"/>
          <w:numId w:val="0"/>
        </w:numPr>
        <w:spacing w:line="360" w:lineRule="exact"/>
        <w:ind w:left="780"/>
        <w:jc w:val="center"/>
        <w:rPr>
          <w:rFonts w:hint="eastAsia" w:ascii="宋体" w:hAnsi="宋体" w:eastAsia="宋体" w:cs="宋体"/>
          <w:b/>
          <w:bCs/>
          <w:color w:val="auto"/>
          <w:kern w:val="2"/>
          <w:sz w:val="32"/>
          <w:szCs w:val="32"/>
          <w:highlight w:val="none"/>
          <w:lang w:val="en-US" w:eastAsia="zh-CN" w:bidi="ar-SA"/>
        </w:rPr>
      </w:pPr>
    </w:p>
    <w:p>
      <w:pPr>
        <w:widowControl w:val="0"/>
        <w:numPr>
          <w:ilvl w:val="0"/>
          <w:numId w:val="0"/>
        </w:numPr>
        <w:spacing w:line="360" w:lineRule="exact"/>
        <w:ind w:left="780"/>
        <w:jc w:val="center"/>
        <w:rPr>
          <w:rFonts w:hint="eastAsia" w:ascii="宋体" w:hAnsi="宋体" w:eastAsia="宋体" w:cs="宋体"/>
          <w:b/>
          <w:bCs/>
          <w:color w:val="auto"/>
          <w:kern w:val="2"/>
          <w:sz w:val="32"/>
          <w:szCs w:val="32"/>
          <w:highlight w:val="none"/>
          <w:lang w:val="en-US" w:eastAsia="zh-CN" w:bidi="ar-SA"/>
        </w:rPr>
      </w:pPr>
    </w:p>
    <w:p>
      <w:pPr>
        <w:widowControl w:val="0"/>
        <w:numPr>
          <w:ilvl w:val="0"/>
          <w:numId w:val="0"/>
        </w:numPr>
        <w:spacing w:line="360" w:lineRule="exact"/>
        <w:ind w:left="780"/>
        <w:jc w:val="center"/>
        <w:rPr>
          <w:rFonts w:hint="eastAsia" w:ascii="宋体" w:hAnsi="宋体" w:eastAsia="宋体" w:cs="宋体"/>
          <w:b/>
          <w:bCs/>
          <w:color w:val="auto"/>
          <w:kern w:val="2"/>
          <w:sz w:val="32"/>
          <w:szCs w:val="32"/>
          <w:highlight w:val="none"/>
          <w:lang w:val="en-US" w:eastAsia="zh-CN" w:bidi="ar-SA"/>
        </w:rPr>
      </w:pPr>
    </w:p>
    <w:p>
      <w:pPr>
        <w:widowControl w:val="0"/>
        <w:numPr>
          <w:ilvl w:val="0"/>
          <w:numId w:val="0"/>
        </w:numPr>
        <w:spacing w:line="360" w:lineRule="exact"/>
        <w:ind w:left="780"/>
        <w:jc w:val="center"/>
        <w:rPr>
          <w:rFonts w:hint="eastAsia" w:ascii="宋体" w:hAnsi="宋体" w:eastAsia="宋体" w:cs="宋体"/>
          <w:b/>
          <w:bCs/>
          <w:color w:val="auto"/>
          <w:kern w:val="2"/>
          <w:sz w:val="32"/>
          <w:szCs w:val="32"/>
          <w:highlight w:val="none"/>
          <w:lang w:val="en-US" w:eastAsia="zh-CN" w:bidi="ar-SA"/>
        </w:rPr>
      </w:pPr>
    </w:p>
    <w:p>
      <w:pPr>
        <w:widowControl w:val="0"/>
        <w:numPr>
          <w:ilvl w:val="0"/>
          <w:numId w:val="0"/>
        </w:numPr>
        <w:spacing w:line="360" w:lineRule="exact"/>
        <w:ind w:left="780"/>
        <w:jc w:val="center"/>
        <w:rPr>
          <w:rFonts w:hint="eastAsia" w:ascii="宋体" w:hAnsi="宋体" w:eastAsia="宋体" w:cs="宋体"/>
          <w:b/>
          <w:bCs/>
          <w:color w:val="auto"/>
          <w:kern w:val="2"/>
          <w:sz w:val="32"/>
          <w:szCs w:val="32"/>
          <w:highlight w:val="none"/>
          <w:lang w:val="en-US" w:eastAsia="zh-CN" w:bidi="ar-SA"/>
        </w:rPr>
      </w:pPr>
    </w:p>
    <w:p>
      <w:pPr>
        <w:widowControl w:val="0"/>
        <w:numPr>
          <w:ilvl w:val="0"/>
          <w:numId w:val="0"/>
        </w:numPr>
        <w:spacing w:line="360" w:lineRule="exact"/>
        <w:ind w:left="780"/>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（三）属于小、微型企业（或监狱企业、残疾人福利性单位）</w:t>
      </w:r>
    </w:p>
    <w:p>
      <w:pPr>
        <w:widowControl w:val="0"/>
        <w:numPr>
          <w:ilvl w:val="0"/>
          <w:numId w:val="0"/>
        </w:numPr>
        <w:spacing w:line="360" w:lineRule="exact"/>
        <w:ind w:left="780"/>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细目报价表</w:t>
      </w:r>
    </w:p>
    <w:p>
      <w:pPr>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供应商名称（盖章）                                  政府采购编号：</w:t>
      </w:r>
    </w:p>
    <w:tbl>
      <w:tblPr>
        <w:tblStyle w:val="60"/>
        <w:tblW w:w="10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9"/>
        <w:gridCol w:w="91"/>
        <w:gridCol w:w="782"/>
        <w:gridCol w:w="783"/>
        <w:gridCol w:w="213"/>
        <w:gridCol w:w="710"/>
        <w:gridCol w:w="636"/>
        <w:gridCol w:w="1080"/>
        <w:gridCol w:w="1140"/>
        <w:gridCol w:w="1488"/>
        <w:gridCol w:w="1452"/>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89" w:hRule="atLeast"/>
          <w:jc w:val="center"/>
        </w:trPr>
        <w:tc>
          <w:tcPr>
            <w:tcW w:w="499" w:type="dxa"/>
            <w:tcMar>
              <w:top w:w="15" w:type="dxa"/>
              <w:left w:w="15" w:type="dxa"/>
              <w:bottom w:w="0" w:type="dxa"/>
              <w:right w:w="15" w:type="dxa"/>
            </w:tcMar>
            <w:vAlign w:val="center"/>
          </w:tcPr>
          <w:p>
            <w:pPr>
              <w:spacing w:before="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869" w:type="dxa"/>
            <w:gridSpan w:val="4"/>
            <w:tcMar>
              <w:top w:w="15" w:type="dxa"/>
              <w:left w:w="15" w:type="dxa"/>
              <w:bottom w:w="0" w:type="dxa"/>
              <w:right w:w="15" w:type="dxa"/>
            </w:tcMar>
            <w:vAlign w:val="center"/>
          </w:tcPr>
          <w:p>
            <w:pPr>
              <w:spacing w:before="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名称</w:t>
            </w:r>
          </w:p>
        </w:tc>
        <w:tc>
          <w:tcPr>
            <w:tcW w:w="710" w:type="dxa"/>
            <w:tcMar>
              <w:top w:w="15" w:type="dxa"/>
              <w:left w:w="15" w:type="dxa"/>
              <w:bottom w:w="0" w:type="dxa"/>
              <w:right w:w="15" w:type="dxa"/>
            </w:tcMar>
            <w:vAlign w:val="center"/>
          </w:tcPr>
          <w:p>
            <w:pPr>
              <w:spacing w:before="5"/>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培训课时</w:t>
            </w:r>
          </w:p>
        </w:tc>
        <w:tc>
          <w:tcPr>
            <w:tcW w:w="636" w:type="dxa"/>
            <w:tcMar>
              <w:top w:w="15" w:type="dxa"/>
              <w:left w:w="15" w:type="dxa"/>
              <w:bottom w:w="0" w:type="dxa"/>
              <w:right w:w="15" w:type="dxa"/>
            </w:tcMar>
            <w:vAlign w:val="center"/>
          </w:tcPr>
          <w:p>
            <w:pPr>
              <w:spacing w:before="5"/>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培训合格人数</w:t>
            </w:r>
          </w:p>
        </w:tc>
        <w:tc>
          <w:tcPr>
            <w:tcW w:w="1080" w:type="dxa"/>
            <w:tcMar>
              <w:top w:w="15" w:type="dxa"/>
              <w:left w:w="15" w:type="dxa"/>
              <w:bottom w:w="0" w:type="dxa"/>
              <w:right w:w="15" w:type="dxa"/>
            </w:tcMar>
            <w:vAlign w:val="center"/>
          </w:tcPr>
          <w:p>
            <w:pPr>
              <w:spacing w:before="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单价</w:t>
            </w:r>
          </w:p>
        </w:tc>
        <w:tc>
          <w:tcPr>
            <w:tcW w:w="1140" w:type="dxa"/>
            <w:vAlign w:val="center"/>
          </w:tcPr>
          <w:p>
            <w:pPr>
              <w:spacing w:before="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总价</w:t>
            </w:r>
          </w:p>
        </w:tc>
        <w:tc>
          <w:tcPr>
            <w:tcW w:w="1488" w:type="dxa"/>
            <w:tcMar>
              <w:top w:w="15" w:type="dxa"/>
              <w:left w:w="15" w:type="dxa"/>
              <w:bottom w:w="0" w:type="dxa"/>
              <w:right w:w="15" w:type="dxa"/>
            </w:tcMar>
            <w:vAlign w:val="center"/>
          </w:tcPr>
          <w:p>
            <w:pPr>
              <w:spacing w:before="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是否属于小、微型企业产品</w:t>
            </w:r>
          </w:p>
        </w:tc>
        <w:tc>
          <w:tcPr>
            <w:tcW w:w="1452" w:type="dxa"/>
            <w:vAlign w:val="center"/>
          </w:tcPr>
          <w:p>
            <w:pPr>
              <w:spacing w:before="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监狱和戒毒企业产品</w:t>
            </w:r>
          </w:p>
        </w:tc>
        <w:tc>
          <w:tcPr>
            <w:tcW w:w="1486" w:type="dxa"/>
            <w:vAlign w:val="center"/>
          </w:tcPr>
          <w:p>
            <w:pPr>
              <w:spacing w:before="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残疾人福利性单位产品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jc w:val="center"/>
        </w:trPr>
        <w:tc>
          <w:tcPr>
            <w:tcW w:w="499" w:type="dxa"/>
            <w:tcMar>
              <w:top w:w="15" w:type="dxa"/>
              <w:left w:w="15" w:type="dxa"/>
              <w:bottom w:w="0" w:type="dxa"/>
              <w:right w:w="15"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69" w:type="dxa"/>
            <w:gridSpan w:val="4"/>
            <w:tcMar>
              <w:top w:w="15" w:type="dxa"/>
              <w:left w:w="15" w:type="dxa"/>
              <w:bottom w:w="0" w:type="dxa"/>
              <w:right w:w="15" w:type="dxa"/>
            </w:tcMar>
            <w:vAlign w:val="center"/>
          </w:tcPr>
          <w:p>
            <w:pPr>
              <w:spacing w:line="300" w:lineRule="exact"/>
              <w:rPr>
                <w:rFonts w:hint="eastAsia" w:ascii="宋体" w:hAnsi="宋体" w:eastAsia="宋体" w:cs="宋体"/>
                <w:color w:val="auto"/>
                <w:sz w:val="24"/>
                <w:szCs w:val="24"/>
                <w:highlight w:val="none"/>
              </w:rPr>
            </w:pPr>
          </w:p>
        </w:tc>
        <w:tc>
          <w:tcPr>
            <w:tcW w:w="710" w:type="dxa"/>
            <w:tcMar>
              <w:top w:w="15" w:type="dxa"/>
              <w:left w:w="15" w:type="dxa"/>
              <w:bottom w:w="0" w:type="dxa"/>
              <w:right w:w="15" w:type="dxa"/>
            </w:tcMar>
            <w:vAlign w:val="center"/>
          </w:tcPr>
          <w:p>
            <w:pPr>
              <w:rPr>
                <w:rFonts w:hint="eastAsia" w:ascii="宋体" w:hAnsi="宋体" w:eastAsia="宋体" w:cs="宋体"/>
                <w:bCs/>
                <w:color w:val="auto"/>
                <w:sz w:val="24"/>
                <w:szCs w:val="24"/>
                <w:highlight w:val="none"/>
              </w:rPr>
            </w:pPr>
          </w:p>
        </w:tc>
        <w:tc>
          <w:tcPr>
            <w:tcW w:w="636" w:type="dxa"/>
            <w:tcMar>
              <w:top w:w="15" w:type="dxa"/>
              <w:left w:w="15" w:type="dxa"/>
              <w:bottom w:w="0" w:type="dxa"/>
              <w:right w:w="15" w:type="dxa"/>
            </w:tcMar>
            <w:vAlign w:val="center"/>
          </w:tcPr>
          <w:p>
            <w:pPr>
              <w:jc w:val="center"/>
              <w:rPr>
                <w:rFonts w:hint="eastAsia" w:ascii="宋体" w:hAnsi="宋体" w:eastAsia="宋体" w:cs="宋体"/>
                <w:color w:val="auto"/>
                <w:sz w:val="24"/>
                <w:szCs w:val="24"/>
                <w:highlight w:val="none"/>
              </w:rPr>
            </w:pPr>
          </w:p>
        </w:tc>
        <w:tc>
          <w:tcPr>
            <w:tcW w:w="1080" w:type="dxa"/>
            <w:tcMar>
              <w:top w:w="15" w:type="dxa"/>
              <w:left w:w="15" w:type="dxa"/>
              <w:bottom w:w="0" w:type="dxa"/>
              <w:right w:w="15" w:type="dxa"/>
            </w:tcMar>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40" w:type="dxa"/>
            <w:vAlign w:val="center"/>
          </w:tcPr>
          <w:p>
            <w:pPr>
              <w:jc w:val="center"/>
              <w:rPr>
                <w:rFonts w:hint="eastAsia" w:ascii="宋体" w:hAnsi="宋体" w:eastAsia="宋体" w:cs="宋体"/>
                <w:b/>
                <w:bCs/>
                <w:color w:val="auto"/>
                <w:sz w:val="24"/>
                <w:szCs w:val="24"/>
                <w:highlight w:val="none"/>
              </w:rPr>
            </w:pPr>
          </w:p>
        </w:tc>
        <w:tc>
          <w:tcPr>
            <w:tcW w:w="1488" w:type="dxa"/>
            <w:tcMar>
              <w:top w:w="15" w:type="dxa"/>
              <w:left w:w="15" w:type="dxa"/>
              <w:bottom w:w="0" w:type="dxa"/>
              <w:right w:w="15" w:type="dxa"/>
            </w:tcMar>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452" w:type="dxa"/>
            <w:vAlign w:val="center"/>
          </w:tcPr>
          <w:p>
            <w:pPr>
              <w:jc w:val="center"/>
              <w:rPr>
                <w:rFonts w:hint="eastAsia" w:ascii="宋体" w:hAnsi="宋体" w:eastAsia="宋体" w:cs="宋体"/>
                <w:b/>
                <w:bCs/>
                <w:color w:val="auto"/>
                <w:sz w:val="24"/>
                <w:szCs w:val="24"/>
                <w:highlight w:val="none"/>
              </w:rPr>
            </w:pPr>
          </w:p>
        </w:tc>
        <w:tc>
          <w:tcPr>
            <w:tcW w:w="1486" w:type="dxa"/>
            <w:vAlign w:val="center"/>
          </w:tcPr>
          <w:p>
            <w:pPr>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jc w:val="center"/>
        </w:trPr>
        <w:tc>
          <w:tcPr>
            <w:tcW w:w="499" w:type="dxa"/>
            <w:tcMar>
              <w:top w:w="15" w:type="dxa"/>
              <w:left w:w="15" w:type="dxa"/>
              <w:bottom w:w="0" w:type="dxa"/>
              <w:right w:w="15"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69" w:type="dxa"/>
            <w:gridSpan w:val="4"/>
            <w:tcMar>
              <w:top w:w="15" w:type="dxa"/>
              <w:left w:w="15" w:type="dxa"/>
              <w:bottom w:w="0" w:type="dxa"/>
              <w:right w:w="15" w:type="dxa"/>
            </w:tcMar>
            <w:vAlign w:val="center"/>
          </w:tcPr>
          <w:p>
            <w:pPr>
              <w:spacing w:line="300" w:lineRule="exact"/>
              <w:rPr>
                <w:rFonts w:hint="eastAsia" w:ascii="宋体" w:hAnsi="宋体" w:eastAsia="宋体" w:cs="宋体"/>
                <w:color w:val="auto"/>
                <w:sz w:val="24"/>
                <w:szCs w:val="24"/>
                <w:highlight w:val="none"/>
              </w:rPr>
            </w:pPr>
          </w:p>
        </w:tc>
        <w:tc>
          <w:tcPr>
            <w:tcW w:w="710" w:type="dxa"/>
            <w:tcMar>
              <w:top w:w="15" w:type="dxa"/>
              <w:left w:w="15" w:type="dxa"/>
              <w:bottom w:w="0" w:type="dxa"/>
              <w:right w:w="15" w:type="dxa"/>
            </w:tcMar>
            <w:vAlign w:val="center"/>
          </w:tcPr>
          <w:p>
            <w:pPr>
              <w:rPr>
                <w:rFonts w:hint="eastAsia" w:ascii="宋体" w:hAnsi="宋体" w:eastAsia="宋体" w:cs="宋体"/>
                <w:bCs/>
                <w:color w:val="auto"/>
                <w:sz w:val="24"/>
                <w:szCs w:val="24"/>
                <w:highlight w:val="none"/>
              </w:rPr>
            </w:pPr>
          </w:p>
        </w:tc>
        <w:tc>
          <w:tcPr>
            <w:tcW w:w="636" w:type="dxa"/>
            <w:tcMar>
              <w:top w:w="15" w:type="dxa"/>
              <w:left w:w="15" w:type="dxa"/>
              <w:bottom w:w="0" w:type="dxa"/>
              <w:right w:w="15" w:type="dxa"/>
            </w:tcMar>
            <w:vAlign w:val="center"/>
          </w:tcPr>
          <w:p>
            <w:pPr>
              <w:jc w:val="center"/>
              <w:rPr>
                <w:rFonts w:hint="eastAsia" w:ascii="宋体" w:hAnsi="宋体" w:eastAsia="宋体" w:cs="宋体"/>
                <w:color w:val="auto"/>
                <w:sz w:val="24"/>
                <w:szCs w:val="24"/>
                <w:highlight w:val="none"/>
              </w:rPr>
            </w:pPr>
          </w:p>
        </w:tc>
        <w:tc>
          <w:tcPr>
            <w:tcW w:w="1080" w:type="dxa"/>
            <w:tcMar>
              <w:top w:w="15" w:type="dxa"/>
              <w:left w:w="15" w:type="dxa"/>
              <w:bottom w:w="0" w:type="dxa"/>
              <w:right w:w="15" w:type="dxa"/>
            </w:tcMar>
            <w:vAlign w:val="center"/>
          </w:tcPr>
          <w:p>
            <w:pPr>
              <w:jc w:val="center"/>
              <w:rPr>
                <w:rFonts w:hint="eastAsia" w:ascii="宋体" w:hAnsi="宋体" w:eastAsia="宋体" w:cs="宋体"/>
                <w:b/>
                <w:bCs/>
                <w:color w:val="auto"/>
                <w:sz w:val="24"/>
                <w:szCs w:val="24"/>
                <w:highlight w:val="none"/>
              </w:rPr>
            </w:pPr>
          </w:p>
        </w:tc>
        <w:tc>
          <w:tcPr>
            <w:tcW w:w="1140" w:type="dxa"/>
            <w:vAlign w:val="center"/>
          </w:tcPr>
          <w:p>
            <w:pPr>
              <w:jc w:val="center"/>
              <w:rPr>
                <w:rFonts w:hint="eastAsia" w:ascii="宋体" w:hAnsi="宋体" w:eastAsia="宋体" w:cs="宋体"/>
                <w:b/>
                <w:bCs/>
                <w:color w:val="auto"/>
                <w:sz w:val="24"/>
                <w:szCs w:val="24"/>
                <w:highlight w:val="none"/>
              </w:rPr>
            </w:pPr>
          </w:p>
        </w:tc>
        <w:tc>
          <w:tcPr>
            <w:tcW w:w="1488" w:type="dxa"/>
            <w:tcMar>
              <w:top w:w="15" w:type="dxa"/>
              <w:left w:w="15" w:type="dxa"/>
              <w:bottom w:w="0" w:type="dxa"/>
              <w:right w:w="15" w:type="dxa"/>
            </w:tcMar>
            <w:vAlign w:val="center"/>
          </w:tcPr>
          <w:p>
            <w:pPr>
              <w:jc w:val="center"/>
              <w:rPr>
                <w:rFonts w:hint="eastAsia" w:ascii="宋体" w:hAnsi="宋体" w:eastAsia="宋体" w:cs="宋体"/>
                <w:b/>
                <w:bCs/>
                <w:color w:val="auto"/>
                <w:sz w:val="24"/>
                <w:szCs w:val="24"/>
                <w:highlight w:val="none"/>
              </w:rPr>
            </w:pPr>
          </w:p>
        </w:tc>
        <w:tc>
          <w:tcPr>
            <w:tcW w:w="1452" w:type="dxa"/>
            <w:vAlign w:val="center"/>
          </w:tcPr>
          <w:p>
            <w:pPr>
              <w:jc w:val="center"/>
              <w:rPr>
                <w:rFonts w:hint="eastAsia" w:ascii="宋体" w:hAnsi="宋体" w:eastAsia="宋体" w:cs="宋体"/>
                <w:b/>
                <w:bCs/>
                <w:color w:val="auto"/>
                <w:sz w:val="24"/>
                <w:szCs w:val="24"/>
                <w:highlight w:val="none"/>
              </w:rPr>
            </w:pPr>
          </w:p>
        </w:tc>
        <w:tc>
          <w:tcPr>
            <w:tcW w:w="1486" w:type="dxa"/>
            <w:vAlign w:val="center"/>
          </w:tcPr>
          <w:p>
            <w:pPr>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jc w:val="center"/>
        </w:trPr>
        <w:tc>
          <w:tcPr>
            <w:tcW w:w="499" w:type="dxa"/>
            <w:tcMar>
              <w:top w:w="15" w:type="dxa"/>
              <w:left w:w="15" w:type="dxa"/>
              <w:bottom w:w="0" w:type="dxa"/>
              <w:right w:w="15" w:type="dxa"/>
            </w:tcMar>
            <w:vAlign w:val="center"/>
          </w:tcPr>
          <w:p>
            <w:pPr>
              <w:jc w:val="center"/>
              <w:rPr>
                <w:rFonts w:hint="eastAsia" w:ascii="宋体" w:hAnsi="宋体" w:eastAsia="宋体" w:cs="宋体"/>
                <w:color w:val="auto"/>
                <w:sz w:val="24"/>
                <w:szCs w:val="24"/>
                <w:highlight w:val="none"/>
              </w:rPr>
            </w:pPr>
          </w:p>
        </w:tc>
        <w:tc>
          <w:tcPr>
            <w:tcW w:w="1869" w:type="dxa"/>
            <w:gridSpan w:val="4"/>
            <w:tcMar>
              <w:top w:w="15" w:type="dxa"/>
              <w:left w:w="15" w:type="dxa"/>
              <w:bottom w:w="0" w:type="dxa"/>
              <w:right w:w="15" w:type="dxa"/>
            </w:tcMar>
            <w:vAlign w:val="center"/>
          </w:tcPr>
          <w:p>
            <w:pPr>
              <w:spacing w:line="300" w:lineRule="exact"/>
              <w:rPr>
                <w:rFonts w:hint="eastAsia" w:ascii="宋体" w:hAnsi="宋体" w:eastAsia="宋体" w:cs="宋体"/>
                <w:color w:val="auto"/>
                <w:sz w:val="24"/>
                <w:szCs w:val="24"/>
                <w:highlight w:val="none"/>
              </w:rPr>
            </w:pPr>
          </w:p>
        </w:tc>
        <w:tc>
          <w:tcPr>
            <w:tcW w:w="710" w:type="dxa"/>
            <w:tcMar>
              <w:top w:w="15" w:type="dxa"/>
              <w:left w:w="15" w:type="dxa"/>
              <w:bottom w:w="0" w:type="dxa"/>
              <w:right w:w="15" w:type="dxa"/>
            </w:tcMar>
            <w:vAlign w:val="center"/>
          </w:tcPr>
          <w:p>
            <w:pPr>
              <w:rPr>
                <w:rFonts w:hint="eastAsia" w:ascii="宋体" w:hAnsi="宋体" w:eastAsia="宋体" w:cs="宋体"/>
                <w:bCs/>
                <w:color w:val="auto"/>
                <w:sz w:val="24"/>
                <w:szCs w:val="24"/>
                <w:highlight w:val="none"/>
              </w:rPr>
            </w:pPr>
          </w:p>
        </w:tc>
        <w:tc>
          <w:tcPr>
            <w:tcW w:w="636" w:type="dxa"/>
            <w:tcMar>
              <w:top w:w="15" w:type="dxa"/>
              <w:left w:w="15" w:type="dxa"/>
              <w:bottom w:w="0" w:type="dxa"/>
              <w:right w:w="15" w:type="dxa"/>
            </w:tcMar>
            <w:vAlign w:val="center"/>
          </w:tcPr>
          <w:p>
            <w:pPr>
              <w:jc w:val="center"/>
              <w:rPr>
                <w:rFonts w:hint="eastAsia" w:ascii="宋体" w:hAnsi="宋体" w:eastAsia="宋体" w:cs="宋体"/>
                <w:color w:val="auto"/>
                <w:sz w:val="24"/>
                <w:szCs w:val="24"/>
                <w:highlight w:val="none"/>
              </w:rPr>
            </w:pPr>
          </w:p>
        </w:tc>
        <w:tc>
          <w:tcPr>
            <w:tcW w:w="1080" w:type="dxa"/>
            <w:tcMar>
              <w:top w:w="15" w:type="dxa"/>
              <w:left w:w="15" w:type="dxa"/>
              <w:bottom w:w="0" w:type="dxa"/>
              <w:right w:w="15" w:type="dxa"/>
            </w:tcMar>
            <w:vAlign w:val="center"/>
          </w:tcPr>
          <w:p>
            <w:pPr>
              <w:jc w:val="center"/>
              <w:rPr>
                <w:rFonts w:hint="eastAsia" w:ascii="宋体" w:hAnsi="宋体" w:eastAsia="宋体" w:cs="宋体"/>
                <w:b/>
                <w:bCs/>
                <w:color w:val="auto"/>
                <w:sz w:val="24"/>
                <w:szCs w:val="24"/>
                <w:highlight w:val="none"/>
              </w:rPr>
            </w:pPr>
          </w:p>
        </w:tc>
        <w:tc>
          <w:tcPr>
            <w:tcW w:w="1140" w:type="dxa"/>
            <w:vAlign w:val="center"/>
          </w:tcPr>
          <w:p>
            <w:pPr>
              <w:jc w:val="center"/>
              <w:rPr>
                <w:rFonts w:hint="eastAsia" w:ascii="宋体" w:hAnsi="宋体" w:eastAsia="宋体" w:cs="宋体"/>
                <w:b/>
                <w:bCs/>
                <w:color w:val="auto"/>
                <w:sz w:val="24"/>
                <w:szCs w:val="24"/>
                <w:highlight w:val="none"/>
              </w:rPr>
            </w:pPr>
          </w:p>
        </w:tc>
        <w:tc>
          <w:tcPr>
            <w:tcW w:w="1488" w:type="dxa"/>
            <w:tcMar>
              <w:top w:w="15" w:type="dxa"/>
              <w:left w:w="15" w:type="dxa"/>
              <w:bottom w:w="0" w:type="dxa"/>
              <w:right w:w="15" w:type="dxa"/>
            </w:tcMar>
            <w:vAlign w:val="center"/>
          </w:tcPr>
          <w:p>
            <w:pPr>
              <w:jc w:val="center"/>
              <w:rPr>
                <w:rFonts w:hint="eastAsia" w:ascii="宋体" w:hAnsi="宋体" w:eastAsia="宋体" w:cs="宋体"/>
                <w:b/>
                <w:bCs/>
                <w:color w:val="auto"/>
                <w:sz w:val="24"/>
                <w:szCs w:val="24"/>
                <w:highlight w:val="none"/>
              </w:rPr>
            </w:pPr>
          </w:p>
        </w:tc>
        <w:tc>
          <w:tcPr>
            <w:tcW w:w="1452" w:type="dxa"/>
            <w:vAlign w:val="center"/>
          </w:tcPr>
          <w:p>
            <w:pPr>
              <w:jc w:val="center"/>
              <w:rPr>
                <w:rFonts w:hint="eastAsia" w:ascii="宋体" w:hAnsi="宋体" w:eastAsia="宋体" w:cs="宋体"/>
                <w:b/>
                <w:bCs/>
                <w:color w:val="auto"/>
                <w:sz w:val="24"/>
                <w:szCs w:val="24"/>
                <w:highlight w:val="none"/>
              </w:rPr>
            </w:pPr>
          </w:p>
        </w:tc>
        <w:tc>
          <w:tcPr>
            <w:tcW w:w="1486" w:type="dxa"/>
            <w:vAlign w:val="center"/>
          </w:tcPr>
          <w:p>
            <w:pPr>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4794" w:type="dxa"/>
            <w:gridSpan w:val="8"/>
            <w:tcMar>
              <w:top w:w="15" w:type="dxa"/>
              <w:left w:w="15" w:type="dxa"/>
              <w:bottom w:w="0" w:type="dxa"/>
              <w:right w:w="15" w:type="dxa"/>
            </w:tcMar>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合计（元）</w:t>
            </w:r>
          </w:p>
        </w:tc>
        <w:tc>
          <w:tcPr>
            <w:tcW w:w="5566" w:type="dxa"/>
            <w:gridSpan w:val="4"/>
            <w:vAlign w:val="center"/>
          </w:tcPr>
          <w:p>
            <w:pPr>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9" w:hRule="atLeast"/>
          <w:jc w:val="center"/>
        </w:trPr>
        <w:tc>
          <w:tcPr>
            <w:tcW w:w="10360" w:type="dxa"/>
            <w:gridSpan w:val="12"/>
          </w:tcPr>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属于小、微型企业报价的价格合计（大写）：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9" w:hRule="atLeast"/>
          <w:jc w:val="center"/>
        </w:trPr>
        <w:tc>
          <w:tcPr>
            <w:tcW w:w="10360" w:type="dxa"/>
            <w:gridSpan w:val="12"/>
          </w:tcPr>
          <w:p>
            <w:pPr>
              <w:rPr>
                <w:rFonts w:hint="eastAsia" w:ascii="宋体" w:hAnsi="宋体" w:eastAsia="宋体" w:cs="宋体"/>
                <w:b/>
                <w:bCs/>
                <w:color w:val="auto"/>
                <w:sz w:val="24"/>
                <w:szCs w:val="24"/>
                <w:highlight w:val="none"/>
              </w:rPr>
            </w:pPr>
            <w:r>
              <w:rPr>
                <w:rFonts w:hint="eastAsia" w:ascii="宋体" w:hAnsi="宋体" w:eastAsia="宋体" w:cs="宋体"/>
                <w:b/>
                <w:color w:val="auto"/>
                <w:kern w:val="0"/>
                <w:sz w:val="24"/>
                <w:szCs w:val="24"/>
                <w:highlight w:val="none"/>
                <w:lang w:val="zh-CN"/>
              </w:rPr>
              <w:t>属于监狱和戒毒企业合计（大写）：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9" w:hRule="atLeast"/>
          <w:jc w:val="center"/>
        </w:trPr>
        <w:tc>
          <w:tcPr>
            <w:tcW w:w="10360" w:type="dxa"/>
            <w:gridSpan w:val="12"/>
          </w:tcPr>
          <w:p>
            <w:pPr>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属于残疾人福利性单位合计（大写）：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9" w:hRule="atLeast"/>
          <w:jc w:val="center"/>
        </w:trPr>
        <w:tc>
          <w:tcPr>
            <w:tcW w:w="10360" w:type="dxa"/>
            <w:gridSpan w:val="12"/>
          </w:tcPr>
          <w:p>
            <w:pP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产品合计（大写）：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590" w:type="dxa"/>
            <w:gridSpan w:val="2"/>
            <w:vMerge w:val="restart"/>
            <w:tcBorders>
              <w:top w:val="single" w:color="auto" w:sz="4" w:space="0"/>
              <w:left w:val="single" w:color="auto" w:sz="4" w:space="0"/>
              <w:right w:val="single" w:color="auto" w:sz="4" w:space="0"/>
            </w:tcBorders>
            <w:vAlign w:val="center"/>
          </w:tcPr>
          <w:p>
            <w:pPr>
              <w:widowControl w:val="0"/>
              <w:spacing w:after="120" w:line="400" w:lineRule="exact"/>
              <w:ind w:firstLine="120" w:firstLineChars="5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服</w:t>
            </w:r>
          </w:p>
          <w:p>
            <w:pPr>
              <w:widowControl w:val="0"/>
              <w:spacing w:after="120" w:line="400" w:lineRule="exact"/>
              <w:ind w:firstLine="120" w:firstLineChars="5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务</w:t>
            </w:r>
          </w:p>
          <w:p>
            <w:pPr>
              <w:widowControl w:val="0"/>
              <w:spacing w:after="120" w:line="400" w:lineRule="exact"/>
              <w:ind w:firstLine="120" w:firstLineChars="5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承</w:t>
            </w:r>
          </w:p>
          <w:p>
            <w:pPr>
              <w:widowControl w:val="0"/>
              <w:spacing w:after="120" w:line="400" w:lineRule="exact"/>
              <w:ind w:firstLine="120" w:firstLineChars="5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诺</w:t>
            </w:r>
          </w:p>
        </w:tc>
        <w:tc>
          <w:tcPr>
            <w:tcW w:w="9770" w:type="dxa"/>
            <w:gridSpan w:val="10"/>
            <w:tcBorders>
              <w:top w:val="single" w:color="auto" w:sz="4" w:space="0"/>
              <w:left w:val="single" w:color="auto" w:sz="4" w:space="0"/>
              <w:right w:val="single" w:color="auto" w:sz="4" w:space="0"/>
            </w:tcBorders>
          </w:tcPr>
          <w:p>
            <w:pPr>
              <w:numPr>
                <w:ilvl w:val="0"/>
                <w:numId w:val="18"/>
              </w:numPr>
              <w:ind w:left="210" w:hanging="21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 2.安装3."三包"(包修、包退、包换)4.其他承诺</w:t>
            </w:r>
          </w:p>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（以上是主要承诺，供应商参考，供应商应在满足</w:t>
            </w:r>
            <w:r>
              <w:rPr>
                <w:rFonts w:hint="eastAsia" w:ascii="宋体" w:hAnsi="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要求的基础上，根据自己单位的情况作出具体承诺）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590" w:type="dxa"/>
            <w:gridSpan w:val="2"/>
            <w:vMerge w:val="continue"/>
            <w:tcBorders>
              <w:left w:val="single" w:color="auto" w:sz="4" w:space="0"/>
              <w:bottom w:val="single" w:color="auto" w:sz="4" w:space="0"/>
              <w:right w:val="single" w:color="auto" w:sz="4" w:space="0"/>
            </w:tcBorders>
            <w:vAlign w:val="center"/>
          </w:tcPr>
          <w:p>
            <w:pPr>
              <w:widowControl w:val="0"/>
              <w:spacing w:after="120" w:line="400" w:lineRule="exact"/>
              <w:jc w:val="both"/>
              <w:rPr>
                <w:rFonts w:hint="eastAsia" w:ascii="宋体" w:hAnsi="宋体" w:eastAsia="宋体" w:cs="宋体"/>
                <w:bCs/>
                <w:color w:val="auto"/>
                <w:kern w:val="2"/>
                <w:sz w:val="24"/>
                <w:szCs w:val="24"/>
                <w:highlight w:val="none"/>
                <w:lang w:val="en-US" w:eastAsia="zh-CN" w:bidi="ar-SA"/>
              </w:rPr>
            </w:pPr>
          </w:p>
        </w:tc>
        <w:tc>
          <w:tcPr>
            <w:tcW w:w="782" w:type="dxa"/>
            <w:tcBorders>
              <w:left w:val="single" w:color="auto" w:sz="4" w:space="0"/>
              <w:bottom w:val="single" w:color="auto" w:sz="4" w:space="0"/>
              <w:right w:val="single" w:color="auto" w:sz="4" w:space="0"/>
            </w:tcBorders>
          </w:tcPr>
          <w:p>
            <w:pPr>
              <w:rPr>
                <w:rFonts w:hint="eastAsia" w:ascii="宋体" w:hAnsi="宋体" w:eastAsia="宋体" w:cs="宋体"/>
                <w:bCs/>
                <w:color w:val="auto"/>
                <w:sz w:val="24"/>
                <w:szCs w:val="24"/>
                <w:highlight w:val="none"/>
              </w:rPr>
            </w:pPr>
          </w:p>
        </w:tc>
        <w:tc>
          <w:tcPr>
            <w:tcW w:w="783" w:type="dxa"/>
            <w:tcBorders>
              <w:left w:val="single" w:color="auto" w:sz="4" w:space="0"/>
              <w:bottom w:val="single" w:color="auto" w:sz="4" w:space="0"/>
              <w:right w:val="single" w:color="auto" w:sz="4" w:space="0"/>
            </w:tcBorders>
          </w:tcPr>
          <w:p>
            <w:pPr>
              <w:rPr>
                <w:rFonts w:hint="eastAsia" w:ascii="宋体" w:hAnsi="宋体" w:eastAsia="宋体" w:cs="宋体"/>
                <w:bCs/>
                <w:color w:val="auto"/>
                <w:sz w:val="24"/>
                <w:szCs w:val="24"/>
                <w:highlight w:val="none"/>
              </w:rPr>
            </w:pPr>
          </w:p>
        </w:tc>
        <w:tc>
          <w:tcPr>
            <w:tcW w:w="8205"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p>
        </w:tc>
      </w:tr>
    </w:tbl>
    <w:p>
      <w:pPr>
        <w:spacing w:before="5" w:line="560" w:lineRule="atLeas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法定代表人或法定代表人授权代表签字或盖章：</w:t>
      </w:r>
    </w:p>
    <w:p>
      <w:pPr>
        <w:spacing w:line="300" w:lineRule="exact"/>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rPr>
        <w:t>注：</w:t>
      </w:r>
      <w:r>
        <w:rPr>
          <w:rFonts w:hint="eastAsia" w:ascii="宋体" w:hAnsi="宋体" w:eastAsia="宋体" w:cs="宋体"/>
          <w:bCs/>
          <w:color w:val="auto"/>
          <w:kern w:val="1"/>
          <w:sz w:val="24"/>
          <w:szCs w:val="24"/>
          <w:highlight w:val="none"/>
        </w:rPr>
        <w:t>（1）</w:t>
      </w:r>
      <w:r>
        <w:rPr>
          <w:rFonts w:hint="eastAsia" w:ascii="宋体" w:hAnsi="宋体" w:eastAsia="宋体" w:cs="宋体"/>
          <w:color w:val="auto"/>
          <w:sz w:val="24"/>
          <w:szCs w:val="24"/>
          <w:highlight w:val="none"/>
          <w:lang w:val="zh-CN"/>
        </w:rPr>
        <w:t>在“</w:t>
      </w:r>
      <w:r>
        <w:rPr>
          <w:rFonts w:hint="eastAsia" w:ascii="宋体" w:hAnsi="宋体" w:eastAsia="宋体" w:cs="宋体"/>
          <w:color w:val="auto"/>
          <w:sz w:val="24"/>
          <w:szCs w:val="24"/>
          <w:highlight w:val="none"/>
        </w:rPr>
        <w:t>是否属于小、微型企业</w:t>
      </w:r>
      <w:r>
        <w:rPr>
          <w:rFonts w:hint="eastAsia" w:ascii="宋体" w:hAnsi="宋体" w:eastAsia="宋体" w:cs="宋体"/>
          <w:color w:val="auto"/>
          <w:sz w:val="24"/>
          <w:szCs w:val="24"/>
          <w:highlight w:val="none"/>
          <w:lang w:val="zh-CN"/>
        </w:rPr>
        <w:t>”栏内填写“是”或“否”。如填写“是”，必须在“产地“栏内加填</w:t>
      </w:r>
      <w:r>
        <w:rPr>
          <w:rFonts w:hint="eastAsia" w:ascii="宋体" w:hAnsi="宋体" w:eastAsia="宋体" w:cs="宋体"/>
          <w:color w:val="auto"/>
          <w:sz w:val="24"/>
          <w:szCs w:val="24"/>
          <w:highlight w:val="none"/>
        </w:rPr>
        <w:t>小、微型企业的完整名称，</w:t>
      </w:r>
      <w:r>
        <w:rPr>
          <w:rFonts w:hint="eastAsia" w:ascii="宋体" w:hAnsi="宋体" w:cs="宋体"/>
          <w:color w:val="auto"/>
          <w:sz w:val="24"/>
          <w:szCs w:val="24"/>
          <w:highlight w:val="none"/>
          <w:lang w:eastAsia="zh-CN"/>
        </w:rPr>
        <w:t>报价供应商</w:t>
      </w:r>
      <w:r>
        <w:rPr>
          <w:rFonts w:hint="eastAsia" w:ascii="宋体" w:hAnsi="宋体" w:eastAsia="宋体" w:cs="宋体"/>
          <w:color w:val="auto"/>
          <w:sz w:val="24"/>
          <w:szCs w:val="24"/>
          <w:highlight w:val="none"/>
          <w:lang w:val="zh-CN"/>
        </w:rPr>
        <w:t>《中小企业声明函》</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eastAsia="zh-CN"/>
        </w:rPr>
        <w:t>报价供应商</w:t>
      </w:r>
      <w:r>
        <w:rPr>
          <w:rFonts w:hint="eastAsia" w:ascii="宋体" w:hAnsi="宋体" w:eastAsia="宋体" w:cs="宋体"/>
          <w:color w:val="auto"/>
          <w:sz w:val="24"/>
          <w:szCs w:val="24"/>
          <w:highlight w:val="none"/>
        </w:rPr>
        <w:t>所在地的县级以上中小企业主管部门对</w:t>
      </w:r>
      <w:r>
        <w:rPr>
          <w:rFonts w:hint="eastAsia" w:ascii="宋体" w:hAnsi="宋体" w:cs="宋体"/>
          <w:color w:val="auto"/>
          <w:sz w:val="24"/>
          <w:szCs w:val="24"/>
          <w:highlight w:val="none"/>
          <w:lang w:eastAsia="zh-CN"/>
        </w:rPr>
        <w:t>报价供应商</w:t>
      </w:r>
      <w:r>
        <w:rPr>
          <w:rFonts w:hint="eastAsia" w:ascii="宋体" w:hAnsi="宋体" w:eastAsia="宋体" w:cs="宋体"/>
          <w:color w:val="auto"/>
          <w:sz w:val="24"/>
          <w:szCs w:val="24"/>
          <w:highlight w:val="none"/>
        </w:rPr>
        <w:t>为中型或小、微型企业的认定证明复印件；如未按要求填写和提供有效证明或</w:t>
      </w:r>
      <w:r>
        <w:rPr>
          <w:rFonts w:hint="eastAsia" w:ascii="宋体" w:hAnsi="宋体" w:eastAsia="宋体" w:cs="宋体"/>
          <w:color w:val="auto"/>
          <w:sz w:val="24"/>
          <w:szCs w:val="24"/>
          <w:highlight w:val="none"/>
          <w:lang w:val="zh-CN"/>
        </w:rPr>
        <w:t>相关内容表述不清的，</w:t>
      </w:r>
      <w:r>
        <w:rPr>
          <w:rFonts w:hint="eastAsia" w:ascii="宋体" w:hAnsi="宋体" w:eastAsia="宋体" w:cs="宋体"/>
          <w:color w:val="auto"/>
          <w:sz w:val="24"/>
          <w:szCs w:val="24"/>
          <w:highlight w:val="none"/>
        </w:rPr>
        <w:t>不得享受价格扣除。</w:t>
      </w:r>
      <w:r>
        <w:rPr>
          <w:rFonts w:hint="eastAsia" w:ascii="宋体" w:hAnsi="宋体" w:cs="宋体"/>
          <w:color w:val="auto"/>
          <w:sz w:val="24"/>
          <w:szCs w:val="24"/>
          <w:highlight w:val="none"/>
          <w:lang w:val="zh-CN"/>
        </w:rPr>
        <w:t>报价供应商</w:t>
      </w:r>
      <w:r>
        <w:rPr>
          <w:rFonts w:hint="eastAsia" w:ascii="宋体" w:hAnsi="宋体" w:eastAsia="宋体" w:cs="宋体"/>
          <w:color w:val="auto"/>
          <w:sz w:val="24"/>
          <w:szCs w:val="24"/>
          <w:highlight w:val="none"/>
          <w:lang w:val="zh-CN"/>
        </w:rPr>
        <w:t>对所报相关数据的真实性负责；</w:t>
      </w:r>
    </w:p>
    <w:p>
      <w:pPr>
        <w:spacing w:line="300" w:lineRule="exact"/>
        <w:ind w:firstLine="240" w:firstLine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）在“</w:t>
      </w:r>
      <w:r>
        <w:rPr>
          <w:rFonts w:hint="eastAsia" w:ascii="宋体" w:hAnsi="宋体" w:eastAsia="宋体" w:cs="宋体"/>
          <w:color w:val="auto"/>
          <w:sz w:val="24"/>
          <w:szCs w:val="24"/>
          <w:highlight w:val="none"/>
        </w:rPr>
        <w:t>是否</w:t>
      </w:r>
      <w:r>
        <w:rPr>
          <w:rFonts w:hint="eastAsia" w:ascii="宋体" w:hAnsi="宋体" w:eastAsia="宋体" w:cs="宋体"/>
          <w:color w:val="auto"/>
          <w:sz w:val="24"/>
          <w:szCs w:val="24"/>
          <w:highlight w:val="none"/>
          <w:lang w:val="zh-CN"/>
        </w:rPr>
        <w:t>属于监狱和戒毒企业”栏内填写“是”或“否”。监狱和戒毒企业参加政府采购活动视同小型、微型企业，享受评审价格扣除</w:t>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的政府采购优惠政策。参加报价的监狱和戒毒企业，应当提供由省级以上监狱管理局、戒毒管理局（含新疆生产建设兵团）出具的属于监狱企业的证明文件复印件。（按属于监狱和戒毒企业产品细目报价表认真填写，未按要求提供有效证明或相关内容表述不清的，不得享受价格扣除。）</w:t>
      </w:r>
    </w:p>
    <w:p>
      <w:pPr>
        <w:spacing w:line="300" w:lineRule="exact"/>
        <w:ind w:firstLine="240" w:firstLineChars="100"/>
        <w:outlineLvl w:val="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）在“</w:t>
      </w:r>
      <w:r>
        <w:rPr>
          <w:rFonts w:hint="eastAsia" w:ascii="宋体" w:hAnsi="宋体" w:eastAsia="宋体" w:cs="宋体"/>
          <w:color w:val="auto"/>
          <w:sz w:val="24"/>
          <w:szCs w:val="24"/>
          <w:highlight w:val="none"/>
        </w:rPr>
        <w:t>是否属于</w:t>
      </w:r>
      <w:r>
        <w:rPr>
          <w:rFonts w:hint="eastAsia" w:ascii="宋体" w:hAnsi="宋体" w:eastAsia="宋体" w:cs="宋体"/>
          <w:color w:val="auto"/>
          <w:sz w:val="24"/>
          <w:szCs w:val="24"/>
          <w:highlight w:val="none"/>
          <w:lang w:val="zh-CN"/>
        </w:rPr>
        <w:t>残疾人福利性单位”栏内填写“是”或“否”。残疾人福利性单位参加政府采购活动视同小型、微型企业，享受评审价格扣除</w:t>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的政府采购优惠政策。参加报价的残疾人福利性单位，应当提供《残疾人福利性单位声明函》。残疾人福利性单位属于小型、微型企业的，不重复享受政策。（按属于残疾人福利性单位产品细目报价表认真填写，如未按要求填写和提供有效声明函的，不得享受价格扣除。）</w:t>
      </w:r>
    </w:p>
    <w:p>
      <w:pPr>
        <w:spacing w:line="400" w:lineRule="exact"/>
        <w:ind w:firstLine="241" w:firstLineChars="100"/>
        <w:outlineLvl w:val="0"/>
        <w:rPr>
          <w:rFonts w:hint="eastAsia" w:ascii="宋体" w:hAnsi="宋体" w:eastAsia="宋体" w:cs="宋体"/>
          <w:b/>
          <w:color w:val="auto"/>
          <w:spacing w:val="-3"/>
          <w:sz w:val="24"/>
          <w:szCs w:val="24"/>
          <w:highlight w:val="none"/>
          <w:lang w:val="zh-CN"/>
        </w:rPr>
      </w:pPr>
      <w:r>
        <w:rPr>
          <w:rFonts w:hint="eastAsia" w:ascii="宋体" w:hAnsi="宋体" w:eastAsia="宋体" w:cs="宋体"/>
          <w:b/>
          <w:color w:val="auto"/>
          <w:sz w:val="24"/>
          <w:szCs w:val="24"/>
          <w:highlight w:val="none"/>
        </w:rPr>
        <w:t>同一供应商，上述三项价格扣除优惠不得重复享受。</w:t>
      </w:r>
    </w:p>
    <w:p>
      <w:pPr>
        <w:spacing w:line="400" w:lineRule="exact"/>
        <w:ind w:firstLine="315"/>
        <w:outlineLvl w:val="0"/>
        <w:rPr>
          <w:rFonts w:hint="eastAsia" w:ascii="宋体" w:hAnsi="宋体" w:eastAsia="宋体" w:cs="宋体"/>
          <w:color w:val="auto"/>
          <w:kern w:val="1"/>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w:t>
      </w:r>
      <w:r>
        <w:rPr>
          <w:rFonts w:hint="eastAsia" w:ascii="宋体" w:hAnsi="宋体" w:cs="宋体"/>
          <w:color w:val="auto"/>
          <w:kern w:val="1"/>
          <w:sz w:val="24"/>
          <w:szCs w:val="24"/>
          <w:highlight w:val="none"/>
          <w:lang w:eastAsia="zh-CN"/>
        </w:rPr>
        <w:t>报价供应商</w:t>
      </w:r>
      <w:r>
        <w:rPr>
          <w:rFonts w:hint="eastAsia" w:ascii="宋体" w:hAnsi="宋体" w:eastAsia="宋体" w:cs="宋体"/>
          <w:color w:val="auto"/>
          <w:kern w:val="1"/>
          <w:sz w:val="24"/>
          <w:szCs w:val="24"/>
          <w:highlight w:val="none"/>
        </w:rPr>
        <w:t>应当根据“项目技术要求和有关说明”的内容在上表中详细填写；</w:t>
      </w:r>
    </w:p>
    <w:p>
      <w:pPr>
        <w:spacing w:line="400" w:lineRule="exact"/>
        <w:ind w:firstLine="315"/>
        <w:outlineLvl w:val="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（5）表格不够可自行延长。</w:t>
      </w:r>
    </w:p>
    <w:p>
      <w:pPr>
        <w:spacing w:line="400" w:lineRule="exact"/>
        <w:jc w:val="center"/>
        <w:outlineLvl w:val="0"/>
        <w:rPr>
          <w:rFonts w:hint="eastAsia" w:ascii="宋体" w:hAnsi="宋体" w:eastAsia="宋体" w:cs="宋体"/>
          <w:b/>
          <w:bCs/>
          <w:color w:val="auto"/>
          <w:sz w:val="32"/>
          <w:szCs w:val="32"/>
          <w:highlight w:val="none"/>
          <w:shd w:val="clear" w:color="auto" w:fill="auto"/>
        </w:rPr>
      </w:pPr>
    </w:p>
    <w:p>
      <w:pPr>
        <w:spacing w:line="400" w:lineRule="exact"/>
        <w:jc w:val="center"/>
        <w:outlineLvl w:val="0"/>
        <w:rPr>
          <w:rFonts w:hint="eastAsia" w:ascii="宋体" w:hAnsi="宋体" w:eastAsia="宋体" w:cs="宋体"/>
          <w:b/>
          <w:bCs/>
          <w:color w:val="auto"/>
          <w:sz w:val="32"/>
          <w:szCs w:val="32"/>
          <w:highlight w:val="none"/>
          <w:shd w:val="clear" w:color="auto" w:fill="auto"/>
        </w:rPr>
      </w:pPr>
    </w:p>
    <w:p>
      <w:pPr>
        <w:spacing w:line="400" w:lineRule="exact"/>
        <w:jc w:val="center"/>
        <w:outlineLvl w:val="0"/>
        <w:rPr>
          <w:rFonts w:hint="eastAsia" w:ascii="宋体" w:hAnsi="宋体" w:eastAsia="宋体" w:cs="宋体"/>
          <w:b/>
          <w:bCs/>
          <w:color w:val="auto"/>
          <w:sz w:val="32"/>
          <w:szCs w:val="32"/>
          <w:highlight w:val="none"/>
          <w:shd w:val="clear" w:color="auto" w:fill="auto"/>
        </w:rPr>
      </w:pPr>
      <w:r>
        <w:rPr>
          <w:rFonts w:hint="eastAsia" w:ascii="宋体" w:hAnsi="宋体" w:eastAsia="宋体" w:cs="宋体"/>
          <w:b/>
          <w:bCs/>
          <w:color w:val="auto"/>
          <w:sz w:val="32"/>
          <w:szCs w:val="32"/>
          <w:highlight w:val="none"/>
          <w:shd w:val="clear" w:color="auto" w:fill="auto"/>
        </w:rPr>
        <w:t>（四）项目管理机构配备情况表（格式）</w:t>
      </w:r>
    </w:p>
    <w:tbl>
      <w:tblPr>
        <w:tblStyle w:val="60"/>
        <w:tblpPr w:leftFromText="180" w:rightFromText="180" w:vertAnchor="text" w:horzAnchor="page" w:tblpX="1045" w:tblpY="572"/>
        <w:tblOverlap w:val="never"/>
        <w:tblW w:w="10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728"/>
        <w:gridCol w:w="729"/>
        <w:gridCol w:w="1282"/>
        <w:gridCol w:w="858"/>
        <w:gridCol w:w="784"/>
        <w:gridCol w:w="821"/>
        <w:gridCol w:w="781"/>
        <w:gridCol w:w="871"/>
        <w:gridCol w:w="1131"/>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733" w:type="dxa"/>
            <w:vMerge w:val="restart"/>
            <w:vAlign w:val="center"/>
          </w:tcPr>
          <w:p>
            <w:pPr>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职务</w:t>
            </w:r>
          </w:p>
        </w:tc>
        <w:tc>
          <w:tcPr>
            <w:tcW w:w="728" w:type="dxa"/>
            <w:vMerge w:val="restart"/>
            <w:vAlign w:val="center"/>
          </w:tcPr>
          <w:p>
            <w:pPr>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姓名</w:t>
            </w:r>
          </w:p>
        </w:tc>
        <w:tc>
          <w:tcPr>
            <w:tcW w:w="729" w:type="dxa"/>
            <w:vMerge w:val="restart"/>
            <w:vAlign w:val="center"/>
          </w:tcPr>
          <w:p>
            <w:pPr>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职称</w:t>
            </w:r>
          </w:p>
        </w:tc>
        <w:tc>
          <w:tcPr>
            <w:tcW w:w="5397" w:type="dxa"/>
            <w:gridSpan w:val="6"/>
            <w:vAlign w:val="center"/>
          </w:tcPr>
          <w:p>
            <w:pPr>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执业或职业资格证明</w:t>
            </w:r>
          </w:p>
        </w:tc>
        <w:tc>
          <w:tcPr>
            <w:tcW w:w="2453" w:type="dxa"/>
            <w:gridSpan w:val="2"/>
            <w:vAlign w:val="center"/>
          </w:tcPr>
          <w:p>
            <w:pPr>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已承担项目情况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 w:hRule="atLeast"/>
        </w:trPr>
        <w:tc>
          <w:tcPr>
            <w:tcW w:w="733" w:type="dxa"/>
            <w:vMerge w:val="continue"/>
          </w:tcPr>
          <w:p>
            <w:pPr>
              <w:spacing w:line="360" w:lineRule="auto"/>
              <w:rPr>
                <w:rFonts w:hint="eastAsia" w:ascii="宋体" w:hAnsi="宋体" w:eastAsia="宋体" w:cs="宋体"/>
                <w:color w:val="auto"/>
                <w:szCs w:val="21"/>
                <w:highlight w:val="none"/>
                <w:shd w:val="clear" w:color="auto" w:fill="auto"/>
              </w:rPr>
            </w:pPr>
          </w:p>
        </w:tc>
        <w:tc>
          <w:tcPr>
            <w:tcW w:w="728" w:type="dxa"/>
            <w:vMerge w:val="continue"/>
          </w:tcPr>
          <w:p>
            <w:pPr>
              <w:spacing w:line="360" w:lineRule="auto"/>
              <w:rPr>
                <w:rFonts w:hint="eastAsia" w:ascii="宋体" w:hAnsi="宋体" w:eastAsia="宋体" w:cs="宋体"/>
                <w:color w:val="auto"/>
                <w:szCs w:val="21"/>
                <w:highlight w:val="none"/>
                <w:shd w:val="clear" w:color="auto" w:fill="auto"/>
              </w:rPr>
            </w:pPr>
          </w:p>
        </w:tc>
        <w:tc>
          <w:tcPr>
            <w:tcW w:w="729" w:type="dxa"/>
            <w:vMerge w:val="continue"/>
          </w:tcPr>
          <w:p>
            <w:pPr>
              <w:spacing w:line="360" w:lineRule="auto"/>
              <w:rPr>
                <w:rFonts w:hint="eastAsia" w:ascii="宋体" w:hAnsi="宋体" w:eastAsia="宋体" w:cs="宋体"/>
                <w:color w:val="auto"/>
                <w:szCs w:val="21"/>
                <w:highlight w:val="none"/>
                <w:shd w:val="clear" w:color="auto" w:fill="auto"/>
              </w:rPr>
            </w:pPr>
          </w:p>
        </w:tc>
        <w:tc>
          <w:tcPr>
            <w:tcW w:w="1282" w:type="dxa"/>
            <w:vAlign w:val="center"/>
          </w:tcPr>
          <w:p>
            <w:pPr>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证书名称</w:t>
            </w:r>
          </w:p>
        </w:tc>
        <w:tc>
          <w:tcPr>
            <w:tcW w:w="858" w:type="dxa"/>
            <w:vAlign w:val="center"/>
          </w:tcPr>
          <w:p>
            <w:pPr>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级别</w:t>
            </w:r>
          </w:p>
        </w:tc>
        <w:tc>
          <w:tcPr>
            <w:tcW w:w="784" w:type="dxa"/>
            <w:vAlign w:val="center"/>
          </w:tcPr>
          <w:p>
            <w:pPr>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证号</w:t>
            </w:r>
          </w:p>
        </w:tc>
        <w:tc>
          <w:tcPr>
            <w:tcW w:w="821" w:type="dxa"/>
            <w:vAlign w:val="center"/>
          </w:tcPr>
          <w:p>
            <w:pPr>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专业</w:t>
            </w:r>
          </w:p>
        </w:tc>
        <w:tc>
          <w:tcPr>
            <w:tcW w:w="781" w:type="dxa"/>
            <w:vAlign w:val="center"/>
          </w:tcPr>
          <w:p>
            <w:pPr>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身份证号</w:t>
            </w:r>
          </w:p>
        </w:tc>
        <w:tc>
          <w:tcPr>
            <w:tcW w:w="871" w:type="dxa"/>
            <w:vAlign w:val="center"/>
          </w:tcPr>
          <w:p>
            <w:pPr>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原服务单位</w:t>
            </w:r>
          </w:p>
        </w:tc>
        <w:tc>
          <w:tcPr>
            <w:tcW w:w="1131" w:type="dxa"/>
            <w:vAlign w:val="center"/>
          </w:tcPr>
          <w:p>
            <w:pPr>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项目数</w:t>
            </w:r>
          </w:p>
        </w:tc>
        <w:tc>
          <w:tcPr>
            <w:tcW w:w="1322" w:type="dxa"/>
            <w:vAlign w:val="center"/>
          </w:tcPr>
          <w:p>
            <w:pPr>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主要项目名称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33" w:type="dxa"/>
          </w:tcPr>
          <w:p>
            <w:pPr>
              <w:spacing w:line="360" w:lineRule="auto"/>
              <w:rPr>
                <w:rFonts w:hint="eastAsia" w:ascii="宋体" w:hAnsi="宋体" w:eastAsia="宋体" w:cs="宋体"/>
                <w:color w:val="auto"/>
                <w:szCs w:val="21"/>
                <w:highlight w:val="none"/>
                <w:shd w:val="clear" w:color="auto" w:fill="auto"/>
              </w:rPr>
            </w:pPr>
          </w:p>
        </w:tc>
        <w:tc>
          <w:tcPr>
            <w:tcW w:w="728" w:type="dxa"/>
          </w:tcPr>
          <w:p>
            <w:pPr>
              <w:spacing w:line="360" w:lineRule="auto"/>
              <w:rPr>
                <w:rFonts w:hint="eastAsia" w:ascii="宋体" w:hAnsi="宋体" w:eastAsia="宋体" w:cs="宋体"/>
                <w:color w:val="auto"/>
                <w:szCs w:val="21"/>
                <w:highlight w:val="none"/>
                <w:shd w:val="clear" w:color="auto" w:fill="auto"/>
              </w:rPr>
            </w:pPr>
          </w:p>
        </w:tc>
        <w:tc>
          <w:tcPr>
            <w:tcW w:w="729" w:type="dxa"/>
          </w:tcPr>
          <w:p>
            <w:pPr>
              <w:spacing w:line="360" w:lineRule="auto"/>
              <w:rPr>
                <w:rFonts w:hint="eastAsia" w:ascii="宋体" w:hAnsi="宋体" w:eastAsia="宋体" w:cs="宋体"/>
                <w:color w:val="auto"/>
                <w:szCs w:val="21"/>
                <w:highlight w:val="none"/>
                <w:shd w:val="clear" w:color="auto" w:fill="auto"/>
              </w:rPr>
            </w:pPr>
          </w:p>
        </w:tc>
        <w:tc>
          <w:tcPr>
            <w:tcW w:w="1282" w:type="dxa"/>
          </w:tcPr>
          <w:p>
            <w:pPr>
              <w:spacing w:line="360" w:lineRule="auto"/>
              <w:rPr>
                <w:rFonts w:hint="eastAsia" w:ascii="宋体" w:hAnsi="宋体" w:eastAsia="宋体" w:cs="宋体"/>
                <w:color w:val="auto"/>
                <w:szCs w:val="21"/>
                <w:highlight w:val="none"/>
                <w:shd w:val="clear" w:color="auto" w:fill="auto"/>
              </w:rPr>
            </w:pPr>
          </w:p>
        </w:tc>
        <w:tc>
          <w:tcPr>
            <w:tcW w:w="858" w:type="dxa"/>
          </w:tcPr>
          <w:p>
            <w:pPr>
              <w:spacing w:line="360" w:lineRule="auto"/>
              <w:rPr>
                <w:rFonts w:hint="eastAsia" w:ascii="宋体" w:hAnsi="宋体" w:eastAsia="宋体" w:cs="宋体"/>
                <w:color w:val="auto"/>
                <w:szCs w:val="21"/>
                <w:highlight w:val="none"/>
                <w:shd w:val="clear" w:color="auto" w:fill="auto"/>
              </w:rPr>
            </w:pPr>
          </w:p>
        </w:tc>
        <w:tc>
          <w:tcPr>
            <w:tcW w:w="784" w:type="dxa"/>
          </w:tcPr>
          <w:p>
            <w:pPr>
              <w:spacing w:line="360" w:lineRule="auto"/>
              <w:rPr>
                <w:rFonts w:hint="eastAsia" w:ascii="宋体" w:hAnsi="宋体" w:eastAsia="宋体" w:cs="宋体"/>
                <w:color w:val="auto"/>
                <w:szCs w:val="21"/>
                <w:highlight w:val="none"/>
                <w:shd w:val="clear" w:color="auto" w:fill="auto"/>
              </w:rPr>
            </w:pPr>
          </w:p>
        </w:tc>
        <w:tc>
          <w:tcPr>
            <w:tcW w:w="821" w:type="dxa"/>
          </w:tcPr>
          <w:p>
            <w:pPr>
              <w:spacing w:line="360" w:lineRule="auto"/>
              <w:rPr>
                <w:rFonts w:hint="eastAsia" w:ascii="宋体" w:hAnsi="宋体" w:eastAsia="宋体" w:cs="宋体"/>
                <w:color w:val="auto"/>
                <w:szCs w:val="21"/>
                <w:highlight w:val="none"/>
                <w:shd w:val="clear" w:color="auto" w:fill="auto"/>
              </w:rPr>
            </w:pPr>
          </w:p>
        </w:tc>
        <w:tc>
          <w:tcPr>
            <w:tcW w:w="781" w:type="dxa"/>
          </w:tcPr>
          <w:p>
            <w:pPr>
              <w:spacing w:line="360" w:lineRule="auto"/>
              <w:rPr>
                <w:rFonts w:hint="eastAsia" w:ascii="宋体" w:hAnsi="宋体" w:eastAsia="宋体" w:cs="宋体"/>
                <w:color w:val="auto"/>
                <w:szCs w:val="21"/>
                <w:highlight w:val="none"/>
                <w:shd w:val="clear" w:color="auto" w:fill="auto"/>
              </w:rPr>
            </w:pPr>
          </w:p>
        </w:tc>
        <w:tc>
          <w:tcPr>
            <w:tcW w:w="871" w:type="dxa"/>
          </w:tcPr>
          <w:p>
            <w:pPr>
              <w:spacing w:line="360" w:lineRule="auto"/>
              <w:rPr>
                <w:rFonts w:hint="eastAsia" w:ascii="宋体" w:hAnsi="宋体" w:eastAsia="宋体" w:cs="宋体"/>
                <w:color w:val="auto"/>
                <w:szCs w:val="21"/>
                <w:highlight w:val="none"/>
                <w:shd w:val="clear" w:color="auto" w:fill="auto"/>
              </w:rPr>
            </w:pPr>
          </w:p>
        </w:tc>
        <w:tc>
          <w:tcPr>
            <w:tcW w:w="1131" w:type="dxa"/>
          </w:tcPr>
          <w:p>
            <w:pPr>
              <w:spacing w:line="360" w:lineRule="auto"/>
              <w:rPr>
                <w:rFonts w:hint="eastAsia" w:ascii="宋体" w:hAnsi="宋体" w:eastAsia="宋体" w:cs="宋体"/>
                <w:color w:val="auto"/>
                <w:szCs w:val="21"/>
                <w:highlight w:val="none"/>
                <w:shd w:val="clear" w:color="auto" w:fill="auto"/>
              </w:rPr>
            </w:pPr>
          </w:p>
        </w:tc>
        <w:tc>
          <w:tcPr>
            <w:tcW w:w="1322" w:type="dxa"/>
          </w:tcPr>
          <w:p>
            <w:pPr>
              <w:spacing w:line="360" w:lineRule="auto"/>
              <w:rPr>
                <w:rFonts w:hint="eastAsia" w:ascii="宋体" w:hAnsi="宋体" w:eastAsia="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33" w:type="dxa"/>
          </w:tcPr>
          <w:p>
            <w:pPr>
              <w:spacing w:line="360" w:lineRule="auto"/>
              <w:rPr>
                <w:rFonts w:hint="eastAsia" w:ascii="宋体" w:hAnsi="宋体" w:eastAsia="宋体" w:cs="宋体"/>
                <w:color w:val="auto"/>
                <w:szCs w:val="21"/>
                <w:highlight w:val="none"/>
                <w:shd w:val="clear" w:color="auto" w:fill="auto"/>
              </w:rPr>
            </w:pPr>
          </w:p>
        </w:tc>
        <w:tc>
          <w:tcPr>
            <w:tcW w:w="728" w:type="dxa"/>
          </w:tcPr>
          <w:p>
            <w:pPr>
              <w:spacing w:line="360" w:lineRule="auto"/>
              <w:rPr>
                <w:rFonts w:hint="eastAsia" w:ascii="宋体" w:hAnsi="宋体" w:eastAsia="宋体" w:cs="宋体"/>
                <w:color w:val="auto"/>
                <w:szCs w:val="21"/>
                <w:highlight w:val="none"/>
                <w:shd w:val="clear" w:color="auto" w:fill="auto"/>
              </w:rPr>
            </w:pPr>
          </w:p>
        </w:tc>
        <w:tc>
          <w:tcPr>
            <w:tcW w:w="729" w:type="dxa"/>
          </w:tcPr>
          <w:p>
            <w:pPr>
              <w:spacing w:line="360" w:lineRule="auto"/>
              <w:rPr>
                <w:rFonts w:hint="eastAsia" w:ascii="宋体" w:hAnsi="宋体" w:eastAsia="宋体" w:cs="宋体"/>
                <w:color w:val="auto"/>
                <w:szCs w:val="21"/>
                <w:highlight w:val="none"/>
                <w:shd w:val="clear" w:color="auto" w:fill="auto"/>
              </w:rPr>
            </w:pPr>
          </w:p>
        </w:tc>
        <w:tc>
          <w:tcPr>
            <w:tcW w:w="1282" w:type="dxa"/>
          </w:tcPr>
          <w:p>
            <w:pPr>
              <w:spacing w:line="360" w:lineRule="auto"/>
              <w:rPr>
                <w:rFonts w:hint="eastAsia" w:ascii="宋体" w:hAnsi="宋体" w:eastAsia="宋体" w:cs="宋体"/>
                <w:color w:val="auto"/>
                <w:szCs w:val="21"/>
                <w:highlight w:val="none"/>
                <w:shd w:val="clear" w:color="auto" w:fill="auto"/>
              </w:rPr>
            </w:pPr>
          </w:p>
        </w:tc>
        <w:tc>
          <w:tcPr>
            <w:tcW w:w="858" w:type="dxa"/>
          </w:tcPr>
          <w:p>
            <w:pPr>
              <w:spacing w:line="360" w:lineRule="auto"/>
              <w:rPr>
                <w:rFonts w:hint="eastAsia" w:ascii="宋体" w:hAnsi="宋体" w:eastAsia="宋体" w:cs="宋体"/>
                <w:color w:val="auto"/>
                <w:szCs w:val="21"/>
                <w:highlight w:val="none"/>
                <w:shd w:val="clear" w:color="auto" w:fill="auto"/>
              </w:rPr>
            </w:pPr>
          </w:p>
        </w:tc>
        <w:tc>
          <w:tcPr>
            <w:tcW w:w="784" w:type="dxa"/>
          </w:tcPr>
          <w:p>
            <w:pPr>
              <w:spacing w:line="360" w:lineRule="auto"/>
              <w:rPr>
                <w:rFonts w:hint="eastAsia" w:ascii="宋体" w:hAnsi="宋体" w:eastAsia="宋体" w:cs="宋体"/>
                <w:color w:val="auto"/>
                <w:szCs w:val="21"/>
                <w:highlight w:val="none"/>
                <w:shd w:val="clear" w:color="auto" w:fill="auto"/>
              </w:rPr>
            </w:pPr>
          </w:p>
        </w:tc>
        <w:tc>
          <w:tcPr>
            <w:tcW w:w="821" w:type="dxa"/>
          </w:tcPr>
          <w:p>
            <w:pPr>
              <w:spacing w:line="360" w:lineRule="auto"/>
              <w:rPr>
                <w:rFonts w:hint="eastAsia" w:ascii="宋体" w:hAnsi="宋体" w:eastAsia="宋体" w:cs="宋体"/>
                <w:color w:val="auto"/>
                <w:szCs w:val="21"/>
                <w:highlight w:val="none"/>
                <w:shd w:val="clear" w:color="auto" w:fill="auto"/>
              </w:rPr>
            </w:pPr>
          </w:p>
        </w:tc>
        <w:tc>
          <w:tcPr>
            <w:tcW w:w="781" w:type="dxa"/>
          </w:tcPr>
          <w:p>
            <w:pPr>
              <w:spacing w:line="360" w:lineRule="auto"/>
              <w:rPr>
                <w:rFonts w:hint="eastAsia" w:ascii="宋体" w:hAnsi="宋体" w:eastAsia="宋体" w:cs="宋体"/>
                <w:color w:val="auto"/>
                <w:szCs w:val="21"/>
                <w:highlight w:val="none"/>
                <w:shd w:val="clear" w:color="auto" w:fill="auto"/>
              </w:rPr>
            </w:pPr>
          </w:p>
        </w:tc>
        <w:tc>
          <w:tcPr>
            <w:tcW w:w="871" w:type="dxa"/>
          </w:tcPr>
          <w:p>
            <w:pPr>
              <w:spacing w:line="360" w:lineRule="auto"/>
              <w:rPr>
                <w:rFonts w:hint="eastAsia" w:ascii="宋体" w:hAnsi="宋体" w:eastAsia="宋体" w:cs="宋体"/>
                <w:color w:val="auto"/>
                <w:szCs w:val="21"/>
                <w:highlight w:val="none"/>
                <w:shd w:val="clear" w:color="auto" w:fill="auto"/>
              </w:rPr>
            </w:pPr>
          </w:p>
        </w:tc>
        <w:tc>
          <w:tcPr>
            <w:tcW w:w="1131" w:type="dxa"/>
          </w:tcPr>
          <w:p>
            <w:pPr>
              <w:spacing w:line="360" w:lineRule="auto"/>
              <w:rPr>
                <w:rFonts w:hint="eastAsia" w:ascii="宋体" w:hAnsi="宋体" w:eastAsia="宋体" w:cs="宋体"/>
                <w:color w:val="auto"/>
                <w:szCs w:val="21"/>
                <w:highlight w:val="none"/>
                <w:shd w:val="clear" w:color="auto" w:fill="auto"/>
              </w:rPr>
            </w:pPr>
          </w:p>
        </w:tc>
        <w:tc>
          <w:tcPr>
            <w:tcW w:w="1322" w:type="dxa"/>
          </w:tcPr>
          <w:p>
            <w:pPr>
              <w:spacing w:line="360" w:lineRule="auto"/>
              <w:rPr>
                <w:rFonts w:hint="eastAsia" w:ascii="宋体" w:hAnsi="宋体" w:eastAsia="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33" w:type="dxa"/>
          </w:tcPr>
          <w:p>
            <w:pPr>
              <w:spacing w:line="360" w:lineRule="auto"/>
              <w:rPr>
                <w:rFonts w:hint="eastAsia" w:ascii="宋体" w:hAnsi="宋体" w:eastAsia="宋体" w:cs="宋体"/>
                <w:color w:val="auto"/>
                <w:szCs w:val="21"/>
                <w:highlight w:val="none"/>
                <w:shd w:val="clear" w:color="auto" w:fill="auto"/>
              </w:rPr>
            </w:pPr>
          </w:p>
        </w:tc>
        <w:tc>
          <w:tcPr>
            <w:tcW w:w="728" w:type="dxa"/>
          </w:tcPr>
          <w:p>
            <w:pPr>
              <w:spacing w:line="360" w:lineRule="auto"/>
              <w:rPr>
                <w:rFonts w:hint="eastAsia" w:ascii="宋体" w:hAnsi="宋体" w:eastAsia="宋体" w:cs="宋体"/>
                <w:color w:val="auto"/>
                <w:szCs w:val="21"/>
                <w:highlight w:val="none"/>
                <w:shd w:val="clear" w:color="auto" w:fill="auto"/>
              </w:rPr>
            </w:pPr>
          </w:p>
        </w:tc>
        <w:tc>
          <w:tcPr>
            <w:tcW w:w="729" w:type="dxa"/>
          </w:tcPr>
          <w:p>
            <w:pPr>
              <w:spacing w:line="360" w:lineRule="auto"/>
              <w:rPr>
                <w:rFonts w:hint="eastAsia" w:ascii="宋体" w:hAnsi="宋体" w:eastAsia="宋体" w:cs="宋体"/>
                <w:color w:val="auto"/>
                <w:szCs w:val="21"/>
                <w:highlight w:val="none"/>
                <w:shd w:val="clear" w:color="auto" w:fill="auto"/>
              </w:rPr>
            </w:pPr>
          </w:p>
        </w:tc>
        <w:tc>
          <w:tcPr>
            <w:tcW w:w="1282" w:type="dxa"/>
          </w:tcPr>
          <w:p>
            <w:pPr>
              <w:spacing w:line="360" w:lineRule="auto"/>
              <w:rPr>
                <w:rFonts w:hint="eastAsia" w:ascii="宋体" w:hAnsi="宋体" w:eastAsia="宋体" w:cs="宋体"/>
                <w:color w:val="auto"/>
                <w:szCs w:val="21"/>
                <w:highlight w:val="none"/>
                <w:shd w:val="clear" w:color="auto" w:fill="auto"/>
              </w:rPr>
            </w:pPr>
          </w:p>
        </w:tc>
        <w:tc>
          <w:tcPr>
            <w:tcW w:w="858" w:type="dxa"/>
          </w:tcPr>
          <w:p>
            <w:pPr>
              <w:spacing w:line="360" w:lineRule="auto"/>
              <w:rPr>
                <w:rFonts w:hint="eastAsia" w:ascii="宋体" w:hAnsi="宋体" w:eastAsia="宋体" w:cs="宋体"/>
                <w:color w:val="auto"/>
                <w:szCs w:val="21"/>
                <w:highlight w:val="none"/>
                <w:shd w:val="clear" w:color="auto" w:fill="auto"/>
              </w:rPr>
            </w:pPr>
          </w:p>
        </w:tc>
        <w:tc>
          <w:tcPr>
            <w:tcW w:w="784" w:type="dxa"/>
          </w:tcPr>
          <w:p>
            <w:pPr>
              <w:spacing w:line="360" w:lineRule="auto"/>
              <w:rPr>
                <w:rFonts w:hint="eastAsia" w:ascii="宋体" w:hAnsi="宋体" w:eastAsia="宋体" w:cs="宋体"/>
                <w:color w:val="auto"/>
                <w:szCs w:val="21"/>
                <w:highlight w:val="none"/>
                <w:shd w:val="clear" w:color="auto" w:fill="auto"/>
              </w:rPr>
            </w:pPr>
          </w:p>
        </w:tc>
        <w:tc>
          <w:tcPr>
            <w:tcW w:w="821" w:type="dxa"/>
          </w:tcPr>
          <w:p>
            <w:pPr>
              <w:spacing w:line="360" w:lineRule="auto"/>
              <w:rPr>
                <w:rFonts w:hint="eastAsia" w:ascii="宋体" w:hAnsi="宋体" w:eastAsia="宋体" w:cs="宋体"/>
                <w:color w:val="auto"/>
                <w:szCs w:val="21"/>
                <w:highlight w:val="none"/>
                <w:shd w:val="clear" w:color="auto" w:fill="auto"/>
              </w:rPr>
            </w:pPr>
          </w:p>
        </w:tc>
        <w:tc>
          <w:tcPr>
            <w:tcW w:w="781" w:type="dxa"/>
          </w:tcPr>
          <w:p>
            <w:pPr>
              <w:spacing w:line="360" w:lineRule="auto"/>
              <w:rPr>
                <w:rFonts w:hint="eastAsia" w:ascii="宋体" w:hAnsi="宋体" w:eastAsia="宋体" w:cs="宋体"/>
                <w:color w:val="auto"/>
                <w:szCs w:val="21"/>
                <w:highlight w:val="none"/>
                <w:shd w:val="clear" w:color="auto" w:fill="auto"/>
              </w:rPr>
            </w:pPr>
          </w:p>
        </w:tc>
        <w:tc>
          <w:tcPr>
            <w:tcW w:w="871" w:type="dxa"/>
          </w:tcPr>
          <w:p>
            <w:pPr>
              <w:spacing w:line="360" w:lineRule="auto"/>
              <w:rPr>
                <w:rFonts w:hint="eastAsia" w:ascii="宋体" w:hAnsi="宋体" w:eastAsia="宋体" w:cs="宋体"/>
                <w:color w:val="auto"/>
                <w:szCs w:val="21"/>
                <w:highlight w:val="none"/>
                <w:shd w:val="clear" w:color="auto" w:fill="auto"/>
              </w:rPr>
            </w:pPr>
          </w:p>
        </w:tc>
        <w:tc>
          <w:tcPr>
            <w:tcW w:w="1131" w:type="dxa"/>
          </w:tcPr>
          <w:p>
            <w:pPr>
              <w:spacing w:line="360" w:lineRule="auto"/>
              <w:rPr>
                <w:rFonts w:hint="eastAsia" w:ascii="宋体" w:hAnsi="宋体" w:eastAsia="宋体" w:cs="宋体"/>
                <w:color w:val="auto"/>
                <w:szCs w:val="21"/>
                <w:highlight w:val="none"/>
                <w:shd w:val="clear" w:color="auto" w:fill="auto"/>
              </w:rPr>
            </w:pPr>
          </w:p>
        </w:tc>
        <w:tc>
          <w:tcPr>
            <w:tcW w:w="1322" w:type="dxa"/>
          </w:tcPr>
          <w:p>
            <w:pPr>
              <w:spacing w:line="360" w:lineRule="auto"/>
              <w:rPr>
                <w:rFonts w:hint="eastAsia" w:ascii="宋体" w:hAnsi="宋体" w:eastAsia="宋体" w:cs="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10040" w:type="dxa"/>
            <w:gridSpan w:val="11"/>
          </w:tcPr>
          <w:p>
            <w:pPr>
              <w:spacing w:line="360" w:lineRule="auto"/>
              <w:ind w:firstLine="36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一旦我单位中标，将实行项目负责人负责制，我方保证并配备上述项目管理机构。上述填报内容真实，若不真实，愿按有关规定接受处理。项目管理班子机构设置、职责分工等情况另附资料说明。             </w:t>
            </w:r>
          </w:p>
        </w:tc>
      </w:tr>
    </w:tbl>
    <w:p>
      <w:pPr>
        <w:pStyle w:val="545"/>
        <w:rPr>
          <w:rFonts w:hint="eastAsia" w:ascii="宋体" w:hAnsi="宋体" w:eastAsia="宋体" w:cs="宋体"/>
          <w:b/>
          <w:color w:val="auto"/>
          <w:kern w:val="0"/>
          <w:szCs w:val="22"/>
          <w:highlight w:val="none"/>
        </w:rPr>
      </w:pPr>
    </w:p>
    <w:p>
      <w:pPr>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法定代表人或法定代表人授权代表签字或盖章：</w:t>
      </w:r>
    </w:p>
    <w:p>
      <w:pPr>
        <w:pStyle w:val="545"/>
        <w:jc w:val="left"/>
        <w:rPr>
          <w:rFonts w:hint="eastAsia" w:ascii="宋体" w:hAnsi="宋体" w:eastAsia="宋体" w:cs="宋体"/>
          <w:bCs/>
          <w:color w:val="auto"/>
          <w:kern w:val="0"/>
          <w:szCs w:val="22"/>
          <w:highlight w:val="none"/>
        </w:rPr>
      </w:pPr>
      <w:r>
        <w:rPr>
          <w:rFonts w:hint="eastAsia" w:ascii="宋体" w:hAnsi="宋体" w:eastAsia="宋体" w:cs="宋体"/>
          <w:bCs/>
          <w:color w:val="auto"/>
          <w:kern w:val="0"/>
          <w:szCs w:val="22"/>
          <w:highlight w:val="none"/>
        </w:rPr>
        <w:t>注：1.上表如需要自行延长。</w:t>
      </w:r>
    </w:p>
    <w:p>
      <w:pPr>
        <w:numPr>
          <w:ilvl w:val="0"/>
          <w:numId w:val="18"/>
        </w:numPr>
        <w:spacing w:line="400" w:lineRule="exact"/>
        <w:ind w:left="210" w:hanging="210"/>
        <w:jc w:val="left"/>
        <w:outlineLvl w:val="0"/>
        <w:rPr>
          <w:rFonts w:hint="eastAsia" w:ascii="宋体" w:hAnsi="宋体" w:eastAsia="宋体" w:cs="宋体"/>
          <w:bCs/>
          <w:color w:val="auto"/>
          <w:kern w:val="0"/>
          <w:szCs w:val="22"/>
          <w:highlight w:val="none"/>
        </w:rPr>
      </w:pPr>
      <w:r>
        <w:rPr>
          <w:rFonts w:hint="eastAsia" w:ascii="宋体" w:hAnsi="宋体" w:eastAsia="宋体" w:cs="宋体"/>
          <w:bCs/>
          <w:color w:val="auto"/>
          <w:kern w:val="0"/>
          <w:szCs w:val="22"/>
          <w:highlight w:val="none"/>
        </w:rPr>
        <w:t>上表内容须提供人员身份证及证书复印件作为填列证明材料，证明材料请附在本表之后。</w:t>
      </w:r>
    </w:p>
    <w:p>
      <w:pPr>
        <w:numPr>
          <w:ilvl w:val="-1"/>
          <w:numId w:val="0"/>
        </w:numPr>
        <w:spacing w:line="400" w:lineRule="exact"/>
        <w:ind w:left="0" w:firstLine="0"/>
        <w:jc w:val="both"/>
        <w:outlineLvl w:val="0"/>
        <w:rPr>
          <w:rFonts w:hint="eastAsia" w:ascii="宋体" w:hAnsi="宋体" w:eastAsia="宋体" w:cs="宋体"/>
          <w:b/>
          <w:bCs/>
          <w:color w:val="auto"/>
          <w:sz w:val="32"/>
          <w:szCs w:val="32"/>
          <w:highlight w:val="none"/>
          <w:shd w:val="clear" w:color="auto" w:fill="auto"/>
        </w:rPr>
      </w:pPr>
    </w:p>
    <w:p>
      <w:pPr>
        <w:numPr>
          <w:ilvl w:val="-1"/>
          <w:numId w:val="0"/>
        </w:numPr>
        <w:spacing w:line="400" w:lineRule="exact"/>
        <w:ind w:left="0" w:firstLine="0"/>
        <w:jc w:val="center"/>
        <w:outlineLvl w:val="0"/>
        <w:rPr>
          <w:rFonts w:hint="eastAsia" w:ascii="宋体" w:hAnsi="宋体" w:eastAsia="宋体" w:cs="宋体"/>
          <w:b/>
          <w:bCs/>
          <w:color w:val="auto"/>
          <w:sz w:val="32"/>
          <w:szCs w:val="32"/>
          <w:highlight w:val="none"/>
          <w:shd w:val="clear" w:color="auto" w:fill="auto"/>
        </w:rPr>
      </w:pPr>
    </w:p>
    <w:p>
      <w:pPr>
        <w:numPr>
          <w:ilvl w:val="-1"/>
          <w:numId w:val="0"/>
        </w:numPr>
        <w:spacing w:line="400" w:lineRule="exact"/>
        <w:ind w:left="0" w:firstLine="0"/>
        <w:jc w:val="center"/>
        <w:outlineLvl w:val="0"/>
        <w:rPr>
          <w:rFonts w:hint="eastAsia" w:ascii="宋体" w:hAnsi="宋体" w:eastAsia="宋体" w:cs="宋体"/>
          <w:b/>
          <w:bCs/>
          <w:color w:val="auto"/>
          <w:sz w:val="32"/>
          <w:szCs w:val="32"/>
          <w:highlight w:val="none"/>
          <w:shd w:val="clear" w:color="auto" w:fill="auto"/>
        </w:rPr>
      </w:pPr>
      <w:r>
        <w:rPr>
          <w:rFonts w:hint="eastAsia" w:ascii="宋体" w:hAnsi="宋体" w:eastAsia="宋体" w:cs="宋体"/>
          <w:b/>
          <w:bCs/>
          <w:color w:val="auto"/>
          <w:sz w:val="32"/>
          <w:szCs w:val="32"/>
          <w:highlight w:val="none"/>
          <w:shd w:val="clear" w:color="auto" w:fill="auto"/>
        </w:rPr>
        <w:t>项目负责人简历表</w:t>
      </w:r>
    </w:p>
    <w:p>
      <w:pPr>
        <w:topLinePunct/>
        <w:spacing w:line="360" w:lineRule="auto"/>
        <w:jc w:val="both"/>
        <w:rPr>
          <w:rFonts w:hint="eastAsia" w:ascii="宋体" w:hAnsi="宋体" w:eastAsia="宋体" w:cs="宋体"/>
          <w:color w:val="auto"/>
          <w:sz w:val="32"/>
          <w:szCs w:val="32"/>
          <w:highlight w:val="none"/>
        </w:rPr>
      </w:pPr>
      <w:r>
        <w:rPr>
          <w:rFonts w:hint="eastAsia" w:ascii="宋体" w:hAnsi="宋体" w:cs="宋体"/>
          <w:color w:val="auto"/>
          <w:sz w:val="24"/>
          <w:highlight w:val="none"/>
          <w:lang w:eastAsia="zh-CN"/>
        </w:rPr>
        <w:t>报价供应商</w:t>
      </w:r>
      <w:r>
        <w:rPr>
          <w:rFonts w:hint="eastAsia" w:ascii="宋体" w:hAnsi="宋体" w:eastAsia="宋体" w:cs="宋体"/>
          <w:color w:val="auto"/>
          <w:sz w:val="24"/>
          <w:highlight w:val="none"/>
        </w:rPr>
        <w:t>名称（盖章）                              政府采购编号</w:t>
      </w:r>
      <w:r>
        <w:rPr>
          <w:rFonts w:hint="eastAsia" w:ascii="宋体" w:hAnsi="宋体" w:eastAsia="宋体" w:cs="宋体"/>
          <w:bCs/>
          <w:color w:val="auto"/>
          <w:sz w:val="24"/>
          <w:highlight w:val="none"/>
        </w:rPr>
        <w:t>：</w:t>
      </w:r>
    </w:p>
    <w:tbl>
      <w:tblPr>
        <w:tblStyle w:val="60"/>
        <w:tblpPr w:leftFromText="180" w:rightFromText="180" w:vertAnchor="text" w:horzAnchor="page" w:tblpX="996" w:tblpY="394"/>
        <w:tblOverlap w:val="never"/>
        <w:tblW w:w="53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823"/>
        <w:gridCol w:w="1499"/>
        <w:gridCol w:w="559"/>
        <w:gridCol w:w="917"/>
        <w:gridCol w:w="605"/>
        <w:gridCol w:w="13"/>
        <w:gridCol w:w="1229"/>
        <w:gridCol w:w="495"/>
        <w:gridCol w:w="698"/>
        <w:gridCol w:w="464"/>
        <w:gridCol w:w="687"/>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83" w:type="pct"/>
            <w:vAlign w:val="center"/>
          </w:tcPr>
          <w:p>
            <w:pPr>
              <w:pStyle w:val="545"/>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姓名</w:t>
            </w:r>
          </w:p>
        </w:tc>
        <w:tc>
          <w:tcPr>
            <w:tcW w:w="1367" w:type="pct"/>
            <w:gridSpan w:val="3"/>
            <w:vAlign w:val="center"/>
          </w:tcPr>
          <w:p>
            <w:pPr>
              <w:pStyle w:val="545"/>
              <w:jc w:val="center"/>
              <w:rPr>
                <w:rFonts w:hint="eastAsia" w:ascii="宋体" w:hAnsi="宋体" w:eastAsia="宋体" w:cs="宋体"/>
                <w:color w:val="auto"/>
                <w:kern w:val="0"/>
                <w:szCs w:val="22"/>
                <w:highlight w:val="none"/>
              </w:rPr>
            </w:pPr>
          </w:p>
        </w:tc>
        <w:tc>
          <w:tcPr>
            <w:tcW w:w="435" w:type="pct"/>
            <w:vAlign w:val="center"/>
          </w:tcPr>
          <w:p>
            <w:pPr>
              <w:pStyle w:val="545"/>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性别</w:t>
            </w:r>
          </w:p>
        </w:tc>
        <w:tc>
          <w:tcPr>
            <w:tcW w:w="876" w:type="pct"/>
            <w:gridSpan w:val="3"/>
            <w:vAlign w:val="center"/>
          </w:tcPr>
          <w:p>
            <w:pPr>
              <w:pStyle w:val="545"/>
              <w:jc w:val="center"/>
              <w:rPr>
                <w:rFonts w:hint="eastAsia" w:ascii="宋体" w:hAnsi="宋体" w:eastAsia="宋体" w:cs="宋体"/>
                <w:color w:val="auto"/>
                <w:kern w:val="0"/>
                <w:szCs w:val="22"/>
                <w:highlight w:val="none"/>
              </w:rPr>
            </w:pPr>
          </w:p>
        </w:tc>
        <w:tc>
          <w:tcPr>
            <w:tcW w:w="566" w:type="pct"/>
            <w:gridSpan w:val="2"/>
            <w:vAlign w:val="center"/>
          </w:tcPr>
          <w:p>
            <w:pPr>
              <w:pStyle w:val="545"/>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年龄</w:t>
            </w:r>
          </w:p>
        </w:tc>
        <w:tc>
          <w:tcPr>
            <w:tcW w:w="1370" w:type="pct"/>
            <w:gridSpan w:val="3"/>
            <w:vAlign w:val="center"/>
          </w:tcPr>
          <w:p>
            <w:pPr>
              <w:pStyle w:val="545"/>
              <w:jc w:val="center"/>
              <w:rPr>
                <w:rFonts w:hint="eastAsia" w:ascii="宋体" w:hAnsi="宋体" w:eastAsia="宋体" w:cs="宋体"/>
                <w:color w:val="auto"/>
                <w:kern w:val="0"/>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83" w:type="pct"/>
            <w:vAlign w:val="center"/>
          </w:tcPr>
          <w:p>
            <w:pPr>
              <w:pStyle w:val="545"/>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职务</w:t>
            </w:r>
          </w:p>
        </w:tc>
        <w:tc>
          <w:tcPr>
            <w:tcW w:w="1367" w:type="pct"/>
            <w:gridSpan w:val="3"/>
            <w:vAlign w:val="center"/>
          </w:tcPr>
          <w:p>
            <w:pPr>
              <w:pStyle w:val="545"/>
              <w:jc w:val="center"/>
              <w:rPr>
                <w:rFonts w:hint="eastAsia" w:ascii="宋体" w:hAnsi="宋体" w:eastAsia="宋体" w:cs="宋体"/>
                <w:color w:val="auto"/>
                <w:kern w:val="0"/>
                <w:szCs w:val="22"/>
                <w:highlight w:val="none"/>
              </w:rPr>
            </w:pPr>
          </w:p>
        </w:tc>
        <w:tc>
          <w:tcPr>
            <w:tcW w:w="435" w:type="pct"/>
            <w:vAlign w:val="center"/>
          </w:tcPr>
          <w:p>
            <w:pPr>
              <w:pStyle w:val="545"/>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职称</w:t>
            </w:r>
          </w:p>
        </w:tc>
        <w:tc>
          <w:tcPr>
            <w:tcW w:w="876" w:type="pct"/>
            <w:gridSpan w:val="3"/>
            <w:vAlign w:val="center"/>
          </w:tcPr>
          <w:p>
            <w:pPr>
              <w:pStyle w:val="545"/>
              <w:jc w:val="center"/>
              <w:rPr>
                <w:rFonts w:hint="eastAsia" w:ascii="宋体" w:hAnsi="宋体" w:eastAsia="宋体" w:cs="宋体"/>
                <w:color w:val="auto"/>
                <w:kern w:val="0"/>
                <w:szCs w:val="22"/>
                <w:highlight w:val="none"/>
              </w:rPr>
            </w:pPr>
          </w:p>
        </w:tc>
        <w:tc>
          <w:tcPr>
            <w:tcW w:w="566" w:type="pct"/>
            <w:gridSpan w:val="2"/>
            <w:vAlign w:val="center"/>
          </w:tcPr>
          <w:p>
            <w:pPr>
              <w:pStyle w:val="545"/>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学历</w:t>
            </w:r>
          </w:p>
        </w:tc>
        <w:tc>
          <w:tcPr>
            <w:tcW w:w="1370" w:type="pct"/>
            <w:gridSpan w:val="3"/>
            <w:vAlign w:val="center"/>
          </w:tcPr>
          <w:p>
            <w:pPr>
              <w:pStyle w:val="545"/>
              <w:jc w:val="center"/>
              <w:rPr>
                <w:rFonts w:hint="eastAsia" w:ascii="宋体" w:hAnsi="宋体" w:eastAsia="宋体" w:cs="宋体"/>
                <w:color w:val="auto"/>
                <w:kern w:val="0"/>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485" w:type="pct"/>
            <w:gridSpan w:val="3"/>
            <w:vAlign w:val="center"/>
          </w:tcPr>
          <w:p>
            <w:pPr>
              <w:pStyle w:val="545"/>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证书号</w:t>
            </w:r>
          </w:p>
        </w:tc>
        <w:tc>
          <w:tcPr>
            <w:tcW w:w="987" w:type="pct"/>
            <w:gridSpan w:val="3"/>
            <w:vAlign w:val="center"/>
          </w:tcPr>
          <w:p>
            <w:pPr>
              <w:pStyle w:val="545"/>
              <w:jc w:val="center"/>
              <w:rPr>
                <w:rFonts w:hint="eastAsia" w:ascii="宋体" w:hAnsi="宋体" w:eastAsia="宋体" w:cs="宋体"/>
                <w:color w:val="auto"/>
                <w:kern w:val="0"/>
                <w:szCs w:val="22"/>
                <w:highlight w:val="none"/>
              </w:rPr>
            </w:pPr>
          </w:p>
        </w:tc>
        <w:tc>
          <w:tcPr>
            <w:tcW w:w="1375" w:type="pct"/>
            <w:gridSpan w:val="5"/>
            <w:vAlign w:val="center"/>
          </w:tcPr>
          <w:p>
            <w:pPr>
              <w:pStyle w:val="545"/>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身份证号</w:t>
            </w:r>
          </w:p>
        </w:tc>
        <w:tc>
          <w:tcPr>
            <w:tcW w:w="1151" w:type="pct"/>
            <w:gridSpan w:val="2"/>
            <w:vAlign w:val="center"/>
          </w:tcPr>
          <w:p>
            <w:pPr>
              <w:pStyle w:val="545"/>
              <w:jc w:val="center"/>
              <w:rPr>
                <w:rFonts w:hint="eastAsia" w:ascii="宋体" w:hAnsi="宋体" w:eastAsia="宋体" w:cs="宋体"/>
                <w:color w:val="auto"/>
                <w:kern w:val="0"/>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485" w:type="pct"/>
            <w:gridSpan w:val="3"/>
            <w:vAlign w:val="center"/>
          </w:tcPr>
          <w:p>
            <w:pPr>
              <w:pStyle w:val="545"/>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参加工作时间</w:t>
            </w:r>
          </w:p>
        </w:tc>
        <w:tc>
          <w:tcPr>
            <w:tcW w:w="987" w:type="pct"/>
            <w:gridSpan w:val="3"/>
            <w:vAlign w:val="center"/>
          </w:tcPr>
          <w:p>
            <w:pPr>
              <w:pStyle w:val="545"/>
              <w:jc w:val="center"/>
              <w:rPr>
                <w:rFonts w:hint="eastAsia" w:ascii="宋体" w:hAnsi="宋体" w:eastAsia="宋体" w:cs="宋体"/>
                <w:color w:val="auto"/>
                <w:kern w:val="0"/>
                <w:szCs w:val="22"/>
                <w:highlight w:val="none"/>
              </w:rPr>
            </w:pPr>
          </w:p>
        </w:tc>
        <w:tc>
          <w:tcPr>
            <w:tcW w:w="1375" w:type="pct"/>
            <w:gridSpan w:val="5"/>
            <w:vAlign w:val="center"/>
          </w:tcPr>
          <w:p>
            <w:pPr>
              <w:pStyle w:val="545"/>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担任项目经理年限</w:t>
            </w:r>
          </w:p>
        </w:tc>
        <w:tc>
          <w:tcPr>
            <w:tcW w:w="1151" w:type="pct"/>
            <w:gridSpan w:val="2"/>
            <w:vAlign w:val="center"/>
          </w:tcPr>
          <w:p>
            <w:pPr>
              <w:pStyle w:val="545"/>
              <w:jc w:val="center"/>
              <w:rPr>
                <w:rFonts w:hint="eastAsia" w:ascii="宋体" w:hAnsi="宋体" w:eastAsia="宋体" w:cs="宋体"/>
                <w:color w:val="auto"/>
                <w:kern w:val="0"/>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5000" w:type="pct"/>
            <w:gridSpan w:val="13"/>
            <w:vAlign w:val="center"/>
          </w:tcPr>
          <w:p>
            <w:pPr>
              <w:pStyle w:val="545"/>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在建和已完项目情况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74" w:type="pct"/>
            <w:gridSpan w:val="2"/>
            <w:vAlign w:val="center"/>
          </w:tcPr>
          <w:p>
            <w:pPr>
              <w:pStyle w:val="545"/>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业主</w:t>
            </w:r>
          </w:p>
        </w:tc>
        <w:tc>
          <w:tcPr>
            <w:tcW w:w="1704" w:type="pct"/>
            <w:gridSpan w:val="5"/>
            <w:vAlign w:val="center"/>
          </w:tcPr>
          <w:p>
            <w:pPr>
              <w:pStyle w:val="545"/>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项目名称</w:t>
            </w:r>
          </w:p>
        </w:tc>
        <w:tc>
          <w:tcPr>
            <w:tcW w:w="818" w:type="pct"/>
            <w:gridSpan w:val="2"/>
            <w:vAlign w:val="center"/>
          </w:tcPr>
          <w:p>
            <w:pPr>
              <w:pStyle w:val="545"/>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合同金额</w:t>
            </w:r>
          </w:p>
        </w:tc>
        <w:tc>
          <w:tcPr>
            <w:tcW w:w="877" w:type="pct"/>
            <w:gridSpan w:val="3"/>
            <w:vAlign w:val="center"/>
          </w:tcPr>
          <w:p>
            <w:pPr>
              <w:pStyle w:val="545"/>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完成时间</w:t>
            </w:r>
          </w:p>
        </w:tc>
        <w:tc>
          <w:tcPr>
            <w:tcW w:w="825" w:type="pct"/>
            <w:vAlign w:val="center"/>
          </w:tcPr>
          <w:p>
            <w:pPr>
              <w:pStyle w:val="545"/>
              <w:jc w:val="center"/>
              <w:rPr>
                <w:rFonts w:hint="eastAsia" w:ascii="宋体" w:hAnsi="宋体" w:eastAsia="宋体" w:cs="宋体"/>
                <w:color w:val="auto"/>
                <w:kern w:val="0"/>
                <w:szCs w:val="22"/>
                <w:highlight w:val="none"/>
              </w:rPr>
            </w:pPr>
            <w:r>
              <w:rPr>
                <w:rFonts w:hint="eastAsia" w:ascii="宋体" w:hAnsi="宋体" w:eastAsia="宋体" w:cs="宋体"/>
                <w:color w:val="auto"/>
                <w:kern w:val="0"/>
                <w:szCs w:val="22"/>
                <w:highlight w:val="none"/>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74" w:type="pct"/>
            <w:gridSpan w:val="2"/>
            <w:vAlign w:val="center"/>
          </w:tcPr>
          <w:p>
            <w:pPr>
              <w:pStyle w:val="545"/>
              <w:jc w:val="center"/>
              <w:rPr>
                <w:rFonts w:hint="eastAsia" w:ascii="宋体" w:hAnsi="宋体" w:eastAsia="宋体" w:cs="宋体"/>
                <w:color w:val="auto"/>
                <w:kern w:val="0"/>
                <w:szCs w:val="22"/>
                <w:highlight w:val="none"/>
              </w:rPr>
            </w:pPr>
          </w:p>
        </w:tc>
        <w:tc>
          <w:tcPr>
            <w:tcW w:w="1704" w:type="pct"/>
            <w:gridSpan w:val="5"/>
            <w:vAlign w:val="center"/>
          </w:tcPr>
          <w:p>
            <w:pPr>
              <w:pStyle w:val="545"/>
              <w:jc w:val="center"/>
              <w:rPr>
                <w:rFonts w:hint="eastAsia" w:ascii="宋体" w:hAnsi="宋体" w:eastAsia="宋体" w:cs="宋体"/>
                <w:color w:val="auto"/>
                <w:kern w:val="0"/>
                <w:szCs w:val="22"/>
                <w:highlight w:val="none"/>
              </w:rPr>
            </w:pPr>
          </w:p>
        </w:tc>
        <w:tc>
          <w:tcPr>
            <w:tcW w:w="818" w:type="pct"/>
            <w:gridSpan w:val="2"/>
            <w:vAlign w:val="center"/>
          </w:tcPr>
          <w:p>
            <w:pPr>
              <w:pStyle w:val="545"/>
              <w:jc w:val="center"/>
              <w:rPr>
                <w:rFonts w:hint="eastAsia" w:ascii="宋体" w:hAnsi="宋体" w:eastAsia="宋体" w:cs="宋体"/>
                <w:color w:val="auto"/>
                <w:kern w:val="0"/>
                <w:szCs w:val="22"/>
                <w:highlight w:val="none"/>
              </w:rPr>
            </w:pPr>
          </w:p>
        </w:tc>
        <w:tc>
          <w:tcPr>
            <w:tcW w:w="877" w:type="pct"/>
            <w:gridSpan w:val="3"/>
            <w:vAlign w:val="center"/>
          </w:tcPr>
          <w:p>
            <w:pPr>
              <w:pStyle w:val="545"/>
              <w:jc w:val="center"/>
              <w:rPr>
                <w:rFonts w:hint="eastAsia" w:ascii="宋体" w:hAnsi="宋体" w:eastAsia="宋体" w:cs="宋体"/>
                <w:color w:val="auto"/>
                <w:kern w:val="0"/>
                <w:szCs w:val="22"/>
                <w:highlight w:val="none"/>
              </w:rPr>
            </w:pPr>
          </w:p>
        </w:tc>
        <w:tc>
          <w:tcPr>
            <w:tcW w:w="825" w:type="pct"/>
            <w:vAlign w:val="center"/>
          </w:tcPr>
          <w:p>
            <w:pPr>
              <w:pStyle w:val="545"/>
              <w:jc w:val="center"/>
              <w:rPr>
                <w:rFonts w:hint="eastAsia" w:ascii="宋体" w:hAnsi="宋体" w:eastAsia="宋体" w:cs="宋体"/>
                <w:color w:val="auto"/>
                <w:kern w:val="0"/>
                <w:szCs w:val="22"/>
                <w:highlight w:val="none"/>
              </w:rPr>
            </w:pPr>
          </w:p>
        </w:tc>
      </w:tr>
    </w:tbl>
    <w:p>
      <w:pPr>
        <w:spacing w:line="400" w:lineRule="exact"/>
        <w:rPr>
          <w:rFonts w:hint="eastAsia" w:ascii="宋体" w:hAnsi="宋体" w:eastAsia="宋体" w:cs="宋体"/>
          <w:b/>
          <w:bCs/>
          <w:color w:val="auto"/>
          <w:sz w:val="24"/>
          <w:highlight w:val="none"/>
        </w:rPr>
      </w:pPr>
    </w:p>
    <w:p>
      <w:pPr>
        <w:jc w:val="center"/>
        <w:rPr>
          <w:rFonts w:hint="eastAsia" w:ascii="宋体" w:hAnsi="宋体" w:eastAsia="宋体" w:cs="宋体"/>
          <w:b/>
          <w:color w:val="auto"/>
          <w:sz w:val="32"/>
          <w:szCs w:val="32"/>
          <w:highlight w:val="none"/>
          <w:shd w:val="clear" w:color="auto" w:fill="auto"/>
        </w:rPr>
      </w:pPr>
    </w:p>
    <w:p>
      <w:pPr>
        <w:jc w:val="center"/>
        <w:rPr>
          <w:rFonts w:hint="eastAsia" w:ascii="宋体" w:hAnsi="宋体" w:eastAsia="宋体" w:cs="宋体"/>
          <w:b/>
          <w:color w:val="auto"/>
          <w:sz w:val="32"/>
          <w:szCs w:val="32"/>
          <w:highlight w:val="none"/>
          <w:shd w:val="clear" w:color="auto" w:fill="auto"/>
        </w:rPr>
      </w:pPr>
    </w:p>
    <w:p>
      <w:pPr>
        <w:jc w:val="center"/>
        <w:rPr>
          <w:rFonts w:hint="eastAsia" w:ascii="宋体" w:hAnsi="宋体" w:eastAsia="宋体" w:cs="宋体"/>
          <w:b/>
          <w:color w:val="auto"/>
          <w:sz w:val="32"/>
          <w:szCs w:val="32"/>
          <w:highlight w:val="none"/>
          <w:shd w:val="clear" w:color="auto" w:fill="auto"/>
        </w:rPr>
      </w:pPr>
      <w:r>
        <w:rPr>
          <w:rFonts w:hint="eastAsia" w:ascii="宋体" w:hAnsi="宋体" w:eastAsia="宋体" w:cs="宋体"/>
          <w:b/>
          <w:color w:val="auto"/>
          <w:sz w:val="32"/>
          <w:szCs w:val="32"/>
          <w:highlight w:val="none"/>
          <w:shd w:val="clear" w:color="auto" w:fill="auto"/>
        </w:rPr>
        <w:t>项目管理机构配备情况辅助说明资料</w:t>
      </w:r>
    </w:p>
    <w:p>
      <w:pPr>
        <w:spacing w:line="360" w:lineRule="auto"/>
        <w:rPr>
          <w:rFonts w:hint="eastAsia" w:ascii="宋体" w:hAnsi="宋体" w:eastAsia="宋体" w:cs="宋体"/>
          <w:color w:val="auto"/>
          <w:sz w:val="24"/>
          <w:highlight w:val="none"/>
          <w:shd w:val="clear" w:color="auto" w:fill="auto"/>
        </w:rPr>
      </w:pPr>
    </w:p>
    <w:tbl>
      <w:tblPr>
        <w:tblStyle w:val="60"/>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5" w:hRule="atLeast"/>
          <w:jc w:val="center"/>
        </w:trPr>
        <w:tc>
          <w:tcPr>
            <w:tcW w:w="10180" w:type="dxa"/>
          </w:tcPr>
          <w:p>
            <w:pPr>
              <w:tabs>
                <w:tab w:val="left" w:pos="0"/>
              </w:tabs>
              <w:spacing w:line="360" w:lineRule="auto"/>
              <w:ind w:right="-212"/>
              <w:jc w:val="center"/>
              <w:rPr>
                <w:rFonts w:hint="eastAsia" w:ascii="宋体" w:hAnsi="宋体" w:eastAsia="宋体" w:cs="宋体"/>
                <w:b/>
                <w:color w:val="auto"/>
                <w:highlight w:val="none"/>
                <w:shd w:val="clear" w:color="auto" w:fill="auto"/>
              </w:rPr>
            </w:pPr>
          </w:p>
          <w:p>
            <w:pPr>
              <w:tabs>
                <w:tab w:val="left" w:pos="0"/>
              </w:tabs>
              <w:spacing w:line="360" w:lineRule="auto"/>
              <w:ind w:right="-212"/>
              <w:jc w:val="center"/>
              <w:rPr>
                <w:rFonts w:hint="eastAsia" w:ascii="宋体" w:hAnsi="宋体" w:eastAsia="宋体" w:cs="宋体"/>
                <w:b/>
                <w:color w:val="auto"/>
                <w:highlight w:val="none"/>
                <w:shd w:val="clear" w:color="auto" w:fill="auto"/>
              </w:rPr>
            </w:pPr>
          </w:p>
          <w:p>
            <w:pPr>
              <w:tabs>
                <w:tab w:val="left" w:pos="0"/>
              </w:tabs>
              <w:spacing w:line="360" w:lineRule="auto"/>
              <w:ind w:right="-212"/>
              <w:jc w:val="center"/>
              <w:rPr>
                <w:rFonts w:hint="eastAsia" w:ascii="宋体" w:hAnsi="宋体" w:eastAsia="宋体" w:cs="宋体"/>
                <w:b/>
                <w:color w:val="auto"/>
                <w:highlight w:val="none"/>
                <w:shd w:val="clear" w:color="auto" w:fill="auto"/>
              </w:rPr>
            </w:pPr>
          </w:p>
          <w:p>
            <w:pPr>
              <w:tabs>
                <w:tab w:val="left" w:pos="0"/>
              </w:tabs>
              <w:spacing w:line="360" w:lineRule="auto"/>
              <w:ind w:right="-212"/>
              <w:jc w:val="center"/>
              <w:rPr>
                <w:rFonts w:hint="eastAsia" w:ascii="宋体" w:hAnsi="宋体" w:eastAsia="宋体" w:cs="宋体"/>
                <w:b/>
                <w:color w:val="auto"/>
                <w:highlight w:val="none"/>
                <w:shd w:val="clear" w:color="auto" w:fill="auto"/>
              </w:rPr>
            </w:pPr>
          </w:p>
          <w:p>
            <w:pPr>
              <w:tabs>
                <w:tab w:val="left" w:pos="0"/>
              </w:tabs>
              <w:spacing w:line="360" w:lineRule="auto"/>
              <w:ind w:right="-212"/>
              <w:jc w:val="center"/>
              <w:rPr>
                <w:rFonts w:hint="eastAsia" w:ascii="宋体" w:hAnsi="宋体" w:eastAsia="宋体" w:cs="宋体"/>
                <w:b/>
                <w:color w:val="auto"/>
                <w:highlight w:val="none"/>
                <w:shd w:val="clear" w:color="auto" w:fill="auto"/>
              </w:rPr>
            </w:pPr>
          </w:p>
          <w:p>
            <w:pPr>
              <w:tabs>
                <w:tab w:val="left" w:pos="0"/>
              </w:tabs>
              <w:spacing w:line="360" w:lineRule="auto"/>
              <w:ind w:right="-212"/>
              <w:jc w:val="center"/>
              <w:rPr>
                <w:rFonts w:hint="eastAsia" w:ascii="宋体" w:hAnsi="宋体" w:eastAsia="宋体" w:cs="宋体"/>
                <w:b/>
                <w:color w:val="auto"/>
                <w:highlight w:val="none"/>
                <w:shd w:val="clear" w:color="auto" w:fill="auto"/>
              </w:rPr>
            </w:pPr>
          </w:p>
          <w:p>
            <w:pPr>
              <w:tabs>
                <w:tab w:val="left" w:pos="0"/>
              </w:tabs>
              <w:spacing w:line="360" w:lineRule="auto"/>
              <w:ind w:right="-212"/>
              <w:jc w:val="center"/>
              <w:rPr>
                <w:rFonts w:hint="eastAsia" w:ascii="宋体" w:hAnsi="宋体" w:eastAsia="宋体" w:cs="宋体"/>
                <w:b/>
                <w:color w:val="auto"/>
                <w:highlight w:val="none"/>
                <w:shd w:val="clear" w:color="auto" w:fill="auto"/>
              </w:rPr>
            </w:pPr>
          </w:p>
          <w:p>
            <w:pPr>
              <w:tabs>
                <w:tab w:val="left" w:pos="0"/>
              </w:tabs>
              <w:spacing w:line="360" w:lineRule="auto"/>
              <w:ind w:right="-212"/>
              <w:jc w:val="center"/>
              <w:rPr>
                <w:rFonts w:hint="eastAsia" w:ascii="宋体" w:hAnsi="宋体" w:eastAsia="宋体" w:cs="宋体"/>
                <w:b/>
                <w:color w:val="auto"/>
                <w:highlight w:val="none"/>
                <w:shd w:val="clear" w:color="auto" w:fill="auto"/>
              </w:rPr>
            </w:pPr>
          </w:p>
          <w:p>
            <w:pPr>
              <w:tabs>
                <w:tab w:val="left" w:pos="0"/>
              </w:tabs>
              <w:spacing w:line="360" w:lineRule="auto"/>
              <w:ind w:right="-212"/>
              <w:rPr>
                <w:rFonts w:hint="eastAsia" w:ascii="宋体" w:hAnsi="宋体" w:eastAsia="宋体" w:cs="宋体"/>
                <w:color w:val="auto"/>
                <w:highlight w:val="none"/>
                <w:shd w:val="clear" w:color="auto" w:fill="auto"/>
              </w:rPr>
            </w:pPr>
          </w:p>
        </w:tc>
      </w:tr>
    </w:tbl>
    <w:p>
      <w:pPr>
        <w:pStyle w:val="31"/>
        <w:spacing w:before="120" w:line="360" w:lineRule="auto"/>
        <w:ind w:right="34"/>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注：1.辅助说明资料主要包括管理机构的机构设置、职责分工、有关复印证明资料以及</w:t>
      </w:r>
      <w:r>
        <w:rPr>
          <w:rFonts w:hint="eastAsia" w:hAnsi="宋体" w:cs="宋体"/>
          <w:color w:val="auto"/>
          <w:kern w:val="2"/>
          <w:sz w:val="24"/>
          <w:szCs w:val="24"/>
          <w:highlight w:val="none"/>
          <w:shd w:val="clear" w:color="auto" w:fill="auto"/>
          <w:lang w:val="en-US" w:eastAsia="zh-CN" w:bidi="ar-SA"/>
        </w:rPr>
        <w:t>报价供应商</w:t>
      </w:r>
      <w:r>
        <w:rPr>
          <w:rFonts w:hint="eastAsia" w:ascii="宋体" w:hAnsi="宋体" w:eastAsia="宋体" w:cs="宋体"/>
          <w:color w:val="auto"/>
          <w:kern w:val="2"/>
          <w:sz w:val="24"/>
          <w:szCs w:val="24"/>
          <w:highlight w:val="none"/>
          <w:shd w:val="clear" w:color="auto" w:fill="auto"/>
          <w:lang w:val="en-US" w:eastAsia="zh-CN" w:bidi="ar-SA"/>
        </w:rPr>
        <w:t>认为有必要提供的资料。辅助说明资料格式不做统一规定，由</w:t>
      </w:r>
      <w:r>
        <w:rPr>
          <w:rFonts w:hint="eastAsia" w:hAnsi="宋体" w:cs="宋体"/>
          <w:color w:val="auto"/>
          <w:kern w:val="2"/>
          <w:sz w:val="24"/>
          <w:szCs w:val="24"/>
          <w:highlight w:val="none"/>
          <w:shd w:val="clear" w:color="auto" w:fill="auto"/>
          <w:lang w:val="en-US" w:eastAsia="zh-CN" w:bidi="ar-SA"/>
        </w:rPr>
        <w:t>报价供应商</w:t>
      </w:r>
      <w:r>
        <w:rPr>
          <w:rFonts w:hint="eastAsia" w:ascii="宋体" w:hAnsi="宋体" w:eastAsia="宋体" w:cs="宋体"/>
          <w:color w:val="auto"/>
          <w:kern w:val="2"/>
          <w:sz w:val="24"/>
          <w:szCs w:val="24"/>
          <w:highlight w:val="none"/>
          <w:shd w:val="clear" w:color="auto" w:fill="auto"/>
          <w:lang w:val="en-US" w:eastAsia="zh-CN" w:bidi="ar-SA"/>
        </w:rPr>
        <w:t>自行设计。</w:t>
      </w:r>
    </w:p>
    <w:p>
      <w:pPr>
        <w:pStyle w:val="545"/>
        <w:ind w:firstLine="480" w:firstLineChars="200"/>
        <w:jc w:val="both"/>
        <w:rPr>
          <w:rFonts w:hint="eastAsia" w:ascii="宋体" w:hAnsi="宋体" w:eastAsia="宋体" w:cs="宋体"/>
          <w:color w:val="auto"/>
          <w:highlight w:val="none"/>
        </w:rPr>
      </w:pPr>
      <w:r>
        <w:rPr>
          <w:rFonts w:hint="eastAsia" w:ascii="宋体" w:hAnsi="宋体" w:eastAsia="宋体" w:cs="宋体"/>
          <w:color w:val="auto"/>
          <w:sz w:val="24"/>
          <w:szCs w:val="24"/>
          <w:highlight w:val="none"/>
          <w:shd w:val="clear" w:color="auto" w:fill="auto"/>
        </w:rPr>
        <w:t>2.项目管理班子配备情况辅助说明资料另附（与本</w:t>
      </w:r>
      <w:r>
        <w:rPr>
          <w:rFonts w:hint="eastAsia" w:ascii="宋体" w:hAnsi="宋体" w:eastAsia="宋体" w:cs="宋体"/>
          <w:color w:val="auto"/>
          <w:sz w:val="24"/>
          <w:szCs w:val="24"/>
          <w:highlight w:val="none"/>
          <w:shd w:val="clear" w:color="auto" w:fill="auto"/>
          <w:lang w:eastAsia="zh-CN"/>
        </w:rPr>
        <w:t xml:space="preserve"> </w:t>
      </w:r>
      <w:r>
        <w:rPr>
          <w:rFonts w:hint="eastAsia" w:cs="宋体"/>
          <w:color w:val="auto"/>
          <w:sz w:val="24"/>
          <w:szCs w:val="24"/>
          <w:highlight w:val="none"/>
          <w:shd w:val="clear" w:color="auto" w:fill="auto"/>
          <w:lang w:eastAsia="zh-CN"/>
        </w:rPr>
        <w:t>响应文件</w:t>
      </w:r>
      <w:r>
        <w:rPr>
          <w:rFonts w:hint="eastAsia" w:ascii="宋体" w:hAnsi="宋体" w:eastAsia="宋体" w:cs="宋体"/>
          <w:color w:val="auto"/>
          <w:sz w:val="24"/>
          <w:szCs w:val="24"/>
          <w:highlight w:val="none"/>
          <w:shd w:val="clear" w:color="auto" w:fill="auto"/>
        </w:rPr>
        <w:t>一起装订）。</w:t>
      </w:r>
    </w:p>
    <w:p>
      <w:pPr>
        <w:pStyle w:val="545"/>
        <w:rPr>
          <w:rFonts w:hint="eastAsia" w:ascii="宋体" w:hAnsi="宋体" w:eastAsia="宋体" w:cs="宋体"/>
          <w:color w:val="auto"/>
          <w:highlight w:val="none"/>
        </w:rPr>
      </w:pPr>
    </w:p>
    <w:p>
      <w:pPr>
        <w:pStyle w:val="545"/>
        <w:rPr>
          <w:rFonts w:hint="eastAsia" w:ascii="宋体" w:hAnsi="宋体" w:eastAsia="宋体" w:cs="宋体"/>
          <w:color w:val="auto"/>
          <w:highlight w:val="none"/>
        </w:rPr>
      </w:pPr>
    </w:p>
    <w:p>
      <w:pPr>
        <w:pStyle w:val="545"/>
        <w:rPr>
          <w:rFonts w:hint="eastAsia" w:ascii="宋体" w:hAnsi="宋体" w:eastAsia="宋体" w:cs="宋体"/>
          <w:color w:val="auto"/>
          <w:highlight w:val="none"/>
        </w:rPr>
      </w:pPr>
    </w:p>
    <w:p>
      <w:pPr>
        <w:pStyle w:val="545"/>
        <w:rPr>
          <w:rFonts w:hint="eastAsia" w:ascii="宋体" w:hAnsi="宋体" w:eastAsia="宋体" w:cs="宋体"/>
          <w:color w:val="auto"/>
          <w:highlight w:val="none"/>
        </w:rPr>
      </w:pPr>
    </w:p>
    <w:p>
      <w:pPr>
        <w:pStyle w:val="545"/>
        <w:rPr>
          <w:rFonts w:hint="eastAsia" w:ascii="宋体" w:hAnsi="宋体" w:eastAsia="宋体" w:cs="宋体"/>
          <w:color w:val="auto"/>
          <w:highlight w:val="none"/>
        </w:rPr>
      </w:pPr>
    </w:p>
    <w:p>
      <w:pPr>
        <w:pStyle w:val="545"/>
        <w:rPr>
          <w:rFonts w:hint="eastAsia" w:ascii="宋体" w:hAnsi="宋体" w:eastAsia="宋体" w:cs="宋体"/>
          <w:color w:val="auto"/>
          <w:highlight w:val="none"/>
        </w:rPr>
      </w:pPr>
    </w:p>
    <w:p>
      <w:pPr>
        <w:pStyle w:val="545"/>
        <w:rPr>
          <w:rFonts w:hint="eastAsia" w:ascii="宋体" w:hAnsi="宋体" w:eastAsia="宋体" w:cs="宋体"/>
          <w:color w:val="auto"/>
          <w:highlight w:val="none"/>
        </w:rPr>
      </w:pPr>
    </w:p>
    <w:p>
      <w:pPr>
        <w:pStyle w:val="545"/>
        <w:rPr>
          <w:rFonts w:hint="eastAsia" w:ascii="宋体" w:hAnsi="宋体" w:eastAsia="宋体" w:cs="宋体"/>
          <w:color w:val="auto"/>
          <w:highlight w:val="none"/>
        </w:rPr>
      </w:pPr>
    </w:p>
    <w:p>
      <w:pPr>
        <w:pStyle w:val="545"/>
        <w:rPr>
          <w:rFonts w:hint="eastAsia" w:ascii="宋体" w:hAnsi="宋体" w:eastAsia="宋体" w:cs="宋体"/>
          <w:color w:val="auto"/>
          <w:highlight w:val="none"/>
        </w:rPr>
      </w:pPr>
    </w:p>
    <w:p>
      <w:pPr>
        <w:pStyle w:val="545"/>
        <w:rPr>
          <w:rFonts w:hint="eastAsia" w:ascii="宋体" w:hAnsi="宋体" w:eastAsia="宋体" w:cs="宋体"/>
          <w:color w:val="auto"/>
          <w:highlight w:val="none"/>
        </w:rPr>
      </w:pPr>
    </w:p>
    <w:p>
      <w:pPr>
        <w:pStyle w:val="545"/>
        <w:rPr>
          <w:rFonts w:hint="eastAsia" w:ascii="宋体" w:hAnsi="宋体" w:eastAsia="宋体" w:cs="宋体"/>
          <w:color w:val="auto"/>
          <w:highlight w:val="none"/>
        </w:rPr>
      </w:pPr>
    </w:p>
    <w:p>
      <w:pPr>
        <w:pStyle w:val="545"/>
        <w:rPr>
          <w:rFonts w:hint="eastAsia" w:ascii="宋体" w:hAnsi="宋体" w:eastAsia="宋体" w:cs="宋体"/>
          <w:color w:val="auto"/>
          <w:highlight w:val="none"/>
        </w:rPr>
      </w:pPr>
    </w:p>
    <w:p>
      <w:pPr>
        <w:pStyle w:val="545"/>
        <w:rPr>
          <w:rFonts w:hint="eastAsia" w:ascii="宋体" w:hAnsi="宋体" w:eastAsia="宋体" w:cs="宋体"/>
          <w:color w:val="auto"/>
          <w:highlight w:val="none"/>
        </w:rPr>
      </w:pPr>
    </w:p>
    <w:p>
      <w:pPr>
        <w:pStyle w:val="545"/>
        <w:rPr>
          <w:rFonts w:hint="eastAsia" w:ascii="宋体" w:hAnsi="宋体" w:eastAsia="宋体" w:cs="宋体"/>
          <w:color w:val="auto"/>
          <w:highlight w:val="none"/>
        </w:rPr>
      </w:pPr>
    </w:p>
    <w:p>
      <w:pPr>
        <w:spacing w:line="460" w:lineRule="exact"/>
        <w:jc w:val="left"/>
        <w:rPr>
          <w:rFonts w:hint="eastAsia" w:ascii="宋体" w:hAnsi="宋体" w:eastAsia="宋体" w:cs="宋体"/>
          <w:b/>
          <w:bCs w:val="0"/>
          <w:color w:val="auto"/>
          <w:sz w:val="28"/>
          <w:szCs w:val="21"/>
          <w:highlight w:val="none"/>
        </w:rPr>
      </w:pPr>
    </w:p>
    <w:p>
      <w:pPr>
        <w:spacing w:line="460" w:lineRule="exact"/>
        <w:jc w:val="left"/>
        <w:rPr>
          <w:rFonts w:hint="eastAsia" w:ascii="宋体" w:hAnsi="宋体" w:eastAsia="宋体" w:cs="宋体"/>
          <w:b/>
          <w:bCs w:val="0"/>
          <w:color w:val="auto"/>
          <w:sz w:val="28"/>
          <w:szCs w:val="21"/>
          <w:highlight w:val="none"/>
        </w:rPr>
      </w:pPr>
    </w:p>
    <w:p>
      <w:pPr>
        <w:spacing w:line="460" w:lineRule="exact"/>
        <w:jc w:val="left"/>
        <w:rPr>
          <w:rFonts w:hint="eastAsia" w:ascii="宋体" w:hAnsi="宋体" w:eastAsia="宋体" w:cs="宋体"/>
          <w:b/>
          <w:bCs w:val="0"/>
          <w:color w:val="auto"/>
          <w:sz w:val="28"/>
          <w:szCs w:val="21"/>
          <w:highlight w:val="none"/>
        </w:rPr>
      </w:pPr>
    </w:p>
    <w:p>
      <w:pPr>
        <w:spacing w:line="460" w:lineRule="exact"/>
        <w:jc w:val="left"/>
        <w:rPr>
          <w:rFonts w:hint="eastAsia" w:ascii="宋体" w:hAnsi="宋体" w:eastAsia="宋体" w:cs="宋体"/>
          <w:b/>
          <w:bCs w:val="0"/>
          <w:color w:val="auto"/>
          <w:sz w:val="28"/>
          <w:szCs w:val="21"/>
          <w:highlight w:val="none"/>
        </w:rPr>
      </w:pPr>
    </w:p>
    <w:p>
      <w:pPr>
        <w:spacing w:line="460" w:lineRule="exact"/>
        <w:jc w:val="left"/>
        <w:rPr>
          <w:rFonts w:hint="eastAsia" w:ascii="宋体" w:hAnsi="宋体" w:eastAsia="宋体" w:cs="宋体"/>
          <w:b/>
          <w:bCs w:val="0"/>
          <w:color w:val="auto"/>
          <w:sz w:val="28"/>
          <w:szCs w:val="21"/>
          <w:highlight w:val="none"/>
        </w:rPr>
      </w:pPr>
      <w:r>
        <w:rPr>
          <w:rFonts w:hint="eastAsia" w:ascii="宋体" w:hAnsi="宋体" w:eastAsia="宋体" w:cs="宋体"/>
          <w:b/>
          <w:bCs w:val="0"/>
          <w:color w:val="auto"/>
          <w:sz w:val="28"/>
          <w:szCs w:val="21"/>
          <w:highlight w:val="none"/>
        </w:rPr>
        <w:t>（五）企业类似业绩一览表（格式）</w:t>
      </w:r>
    </w:p>
    <w:p>
      <w:pPr>
        <w:pStyle w:val="13"/>
        <w:overflowPunct w:val="0"/>
        <w:ind w:firstLine="480"/>
        <w:jc w:val="center"/>
        <w:rPr>
          <w:rFonts w:hint="eastAsia" w:ascii="宋体" w:hAnsi="宋体" w:eastAsia="宋体" w:cs="宋体"/>
          <w:b/>
          <w:bCs/>
          <w:color w:val="auto"/>
          <w:sz w:val="24"/>
          <w:highlight w:val="none"/>
        </w:rPr>
      </w:pPr>
    </w:p>
    <w:p>
      <w:pPr>
        <w:pStyle w:val="13"/>
        <w:overflowPunct w:val="0"/>
        <w:ind w:firstLine="48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企业类似业绩一览表（格式）</w:t>
      </w:r>
    </w:p>
    <w:p>
      <w:pPr>
        <w:pStyle w:val="13"/>
        <w:overflowPunct w:val="0"/>
        <w:ind w:firstLine="480"/>
        <w:jc w:val="center"/>
        <w:rPr>
          <w:rFonts w:hint="eastAsia" w:ascii="宋体" w:hAnsi="宋体" w:eastAsia="宋体" w:cs="宋体"/>
          <w:b/>
          <w:bCs/>
          <w:color w:val="auto"/>
          <w:sz w:val="24"/>
          <w:highlight w:val="none"/>
        </w:rPr>
      </w:pPr>
    </w:p>
    <w:p>
      <w:pPr>
        <w:pStyle w:val="13"/>
        <w:overflowPunct w:val="0"/>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报价供应商</w:t>
      </w:r>
      <w:r>
        <w:rPr>
          <w:rFonts w:hint="eastAsia" w:ascii="宋体" w:hAnsi="宋体" w:eastAsia="宋体" w:cs="宋体"/>
          <w:color w:val="auto"/>
          <w:sz w:val="24"/>
          <w:highlight w:val="none"/>
        </w:rPr>
        <w:t>（盖章）</w:t>
      </w:r>
    </w:p>
    <w:p>
      <w:pPr>
        <w:pStyle w:val="13"/>
        <w:overflowPunct w:val="0"/>
        <w:ind w:firstLine="480"/>
        <w:rPr>
          <w:rFonts w:hint="eastAsia" w:ascii="宋体" w:hAnsi="宋体" w:eastAsia="宋体" w:cs="宋体"/>
          <w:color w:val="auto"/>
          <w:sz w:val="24"/>
          <w:highlight w:val="none"/>
        </w:rPr>
      </w:pPr>
    </w:p>
    <w:tbl>
      <w:tblPr>
        <w:tblStyle w:val="60"/>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561"/>
        <w:gridCol w:w="1462"/>
        <w:gridCol w:w="1672"/>
        <w:gridCol w:w="1977"/>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61"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462" w:type="dxa"/>
            <w:vAlign w:val="center"/>
          </w:tcPr>
          <w:p>
            <w:pPr>
              <w:tabs>
                <w:tab w:val="left" w:pos="6252"/>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项目时间</w:t>
            </w:r>
          </w:p>
        </w:tc>
        <w:tc>
          <w:tcPr>
            <w:tcW w:w="1672" w:type="dxa"/>
            <w:vAlign w:val="center"/>
          </w:tcPr>
          <w:p>
            <w:pPr>
              <w:tabs>
                <w:tab w:val="left" w:pos="6252"/>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合同金额</w:t>
            </w:r>
          </w:p>
          <w:p>
            <w:pPr>
              <w:tabs>
                <w:tab w:val="left" w:pos="6252"/>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w:t>
            </w:r>
          </w:p>
        </w:tc>
        <w:tc>
          <w:tcPr>
            <w:tcW w:w="1977" w:type="dxa"/>
            <w:vAlign w:val="center"/>
          </w:tcPr>
          <w:p>
            <w:pPr>
              <w:tabs>
                <w:tab w:val="left" w:pos="6252"/>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业主单位</w:t>
            </w:r>
          </w:p>
        </w:tc>
        <w:tc>
          <w:tcPr>
            <w:tcW w:w="2347"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r>
              <w:rPr>
                <w:rFonts w:hint="eastAsia" w:ascii="宋体" w:hAnsi="宋体" w:eastAsia="宋体" w:cs="宋体"/>
                <w:color w:val="auto"/>
                <w:szCs w:val="21"/>
                <w:highlight w:val="none"/>
                <w:lang w:val="en-US" w:eastAsia="zh-CN"/>
              </w:rPr>
              <w:t>考核合格率%</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61" w:type="dxa"/>
            <w:vAlign w:val="center"/>
          </w:tcPr>
          <w:p>
            <w:pPr>
              <w:jc w:val="center"/>
              <w:rPr>
                <w:rFonts w:hint="eastAsia" w:ascii="宋体" w:hAnsi="宋体" w:eastAsia="宋体" w:cs="宋体"/>
                <w:color w:val="auto"/>
                <w:szCs w:val="21"/>
                <w:highlight w:val="none"/>
              </w:rPr>
            </w:pPr>
          </w:p>
        </w:tc>
        <w:tc>
          <w:tcPr>
            <w:tcW w:w="1462" w:type="dxa"/>
          </w:tcPr>
          <w:p>
            <w:pPr>
              <w:jc w:val="center"/>
              <w:rPr>
                <w:rFonts w:hint="eastAsia" w:ascii="宋体" w:hAnsi="宋体" w:eastAsia="宋体" w:cs="宋体"/>
                <w:color w:val="auto"/>
                <w:szCs w:val="21"/>
                <w:highlight w:val="none"/>
              </w:rPr>
            </w:pPr>
          </w:p>
        </w:tc>
        <w:tc>
          <w:tcPr>
            <w:tcW w:w="1672" w:type="dxa"/>
            <w:vAlign w:val="center"/>
          </w:tcPr>
          <w:p>
            <w:pPr>
              <w:jc w:val="center"/>
              <w:rPr>
                <w:rFonts w:hint="eastAsia" w:ascii="宋体" w:hAnsi="宋体" w:eastAsia="宋体" w:cs="宋体"/>
                <w:color w:val="auto"/>
                <w:szCs w:val="21"/>
                <w:highlight w:val="none"/>
              </w:rPr>
            </w:pPr>
          </w:p>
        </w:tc>
        <w:tc>
          <w:tcPr>
            <w:tcW w:w="1977" w:type="dxa"/>
            <w:vAlign w:val="center"/>
          </w:tcPr>
          <w:p>
            <w:pPr>
              <w:jc w:val="center"/>
              <w:rPr>
                <w:rFonts w:hint="eastAsia" w:ascii="宋体" w:hAnsi="宋体" w:eastAsia="宋体" w:cs="宋体"/>
                <w:color w:val="auto"/>
                <w:szCs w:val="21"/>
                <w:highlight w:val="none"/>
              </w:rPr>
            </w:pPr>
          </w:p>
        </w:tc>
        <w:tc>
          <w:tcPr>
            <w:tcW w:w="2347"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61" w:type="dxa"/>
            <w:vAlign w:val="center"/>
          </w:tcPr>
          <w:p>
            <w:pPr>
              <w:jc w:val="center"/>
              <w:rPr>
                <w:rFonts w:hint="eastAsia" w:ascii="宋体" w:hAnsi="宋体" w:eastAsia="宋体" w:cs="宋体"/>
                <w:color w:val="auto"/>
                <w:szCs w:val="21"/>
                <w:highlight w:val="none"/>
              </w:rPr>
            </w:pPr>
          </w:p>
        </w:tc>
        <w:tc>
          <w:tcPr>
            <w:tcW w:w="1462" w:type="dxa"/>
          </w:tcPr>
          <w:p>
            <w:pPr>
              <w:jc w:val="center"/>
              <w:rPr>
                <w:rFonts w:hint="eastAsia" w:ascii="宋体" w:hAnsi="宋体" w:eastAsia="宋体" w:cs="宋体"/>
                <w:color w:val="auto"/>
                <w:szCs w:val="21"/>
                <w:highlight w:val="none"/>
              </w:rPr>
            </w:pPr>
          </w:p>
        </w:tc>
        <w:tc>
          <w:tcPr>
            <w:tcW w:w="1672" w:type="dxa"/>
            <w:vAlign w:val="center"/>
          </w:tcPr>
          <w:p>
            <w:pPr>
              <w:jc w:val="center"/>
              <w:rPr>
                <w:rFonts w:hint="eastAsia" w:ascii="宋体" w:hAnsi="宋体" w:eastAsia="宋体" w:cs="宋体"/>
                <w:color w:val="auto"/>
                <w:szCs w:val="21"/>
                <w:highlight w:val="none"/>
              </w:rPr>
            </w:pPr>
          </w:p>
        </w:tc>
        <w:tc>
          <w:tcPr>
            <w:tcW w:w="1977" w:type="dxa"/>
            <w:vAlign w:val="center"/>
          </w:tcPr>
          <w:p>
            <w:pPr>
              <w:jc w:val="center"/>
              <w:rPr>
                <w:rFonts w:hint="eastAsia" w:ascii="宋体" w:hAnsi="宋体" w:eastAsia="宋体" w:cs="宋体"/>
                <w:color w:val="auto"/>
                <w:szCs w:val="21"/>
                <w:highlight w:val="none"/>
              </w:rPr>
            </w:pPr>
          </w:p>
        </w:tc>
        <w:tc>
          <w:tcPr>
            <w:tcW w:w="2347"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61" w:type="dxa"/>
            <w:vAlign w:val="center"/>
          </w:tcPr>
          <w:p>
            <w:pPr>
              <w:jc w:val="center"/>
              <w:rPr>
                <w:rFonts w:hint="eastAsia" w:ascii="宋体" w:hAnsi="宋体" w:eastAsia="宋体" w:cs="宋体"/>
                <w:color w:val="auto"/>
                <w:szCs w:val="21"/>
                <w:highlight w:val="none"/>
              </w:rPr>
            </w:pPr>
          </w:p>
        </w:tc>
        <w:tc>
          <w:tcPr>
            <w:tcW w:w="1462" w:type="dxa"/>
          </w:tcPr>
          <w:p>
            <w:pPr>
              <w:jc w:val="center"/>
              <w:rPr>
                <w:rFonts w:hint="eastAsia" w:ascii="宋体" w:hAnsi="宋体" w:eastAsia="宋体" w:cs="宋体"/>
                <w:color w:val="auto"/>
                <w:szCs w:val="21"/>
                <w:highlight w:val="none"/>
              </w:rPr>
            </w:pPr>
          </w:p>
        </w:tc>
        <w:tc>
          <w:tcPr>
            <w:tcW w:w="1672" w:type="dxa"/>
            <w:vAlign w:val="center"/>
          </w:tcPr>
          <w:p>
            <w:pPr>
              <w:jc w:val="center"/>
              <w:rPr>
                <w:rFonts w:hint="eastAsia" w:ascii="宋体" w:hAnsi="宋体" w:eastAsia="宋体" w:cs="宋体"/>
                <w:color w:val="auto"/>
                <w:szCs w:val="21"/>
                <w:highlight w:val="none"/>
              </w:rPr>
            </w:pPr>
          </w:p>
        </w:tc>
        <w:tc>
          <w:tcPr>
            <w:tcW w:w="1977" w:type="dxa"/>
            <w:vAlign w:val="center"/>
          </w:tcPr>
          <w:p>
            <w:pPr>
              <w:jc w:val="center"/>
              <w:rPr>
                <w:rFonts w:hint="eastAsia" w:ascii="宋体" w:hAnsi="宋体" w:eastAsia="宋体" w:cs="宋体"/>
                <w:color w:val="auto"/>
                <w:szCs w:val="21"/>
                <w:highlight w:val="none"/>
              </w:rPr>
            </w:pPr>
          </w:p>
        </w:tc>
        <w:tc>
          <w:tcPr>
            <w:tcW w:w="2347"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61" w:type="dxa"/>
            <w:vAlign w:val="center"/>
          </w:tcPr>
          <w:p>
            <w:pPr>
              <w:jc w:val="center"/>
              <w:rPr>
                <w:rFonts w:hint="eastAsia" w:ascii="宋体" w:hAnsi="宋体" w:eastAsia="宋体" w:cs="宋体"/>
                <w:color w:val="auto"/>
                <w:szCs w:val="21"/>
                <w:highlight w:val="none"/>
              </w:rPr>
            </w:pPr>
          </w:p>
        </w:tc>
        <w:tc>
          <w:tcPr>
            <w:tcW w:w="1462" w:type="dxa"/>
          </w:tcPr>
          <w:p>
            <w:pPr>
              <w:jc w:val="center"/>
              <w:rPr>
                <w:rFonts w:hint="eastAsia" w:ascii="宋体" w:hAnsi="宋体" w:eastAsia="宋体" w:cs="宋体"/>
                <w:color w:val="auto"/>
                <w:szCs w:val="21"/>
                <w:highlight w:val="none"/>
              </w:rPr>
            </w:pPr>
          </w:p>
        </w:tc>
        <w:tc>
          <w:tcPr>
            <w:tcW w:w="1672" w:type="dxa"/>
            <w:vAlign w:val="center"/>
          </w:tcPr>
          <w:p>
            <w:pPr>
              <w:jc w:val="center"/>
              <w:rPr>
                <w:rFonts w:hint="eastAsia" w:ascii="宋体" w:hAnsi="宋体" w:eastAsia="宋体" w:cs="宋体"/>
                <w:color w:val="auto"/>
                <w:szCs w:val="21"/>
                <w:highlight w:val="none"/>
              </w:rPr>
            </w:pPr>
          </w:p>
        </w:tc>
        <w:tc>
          <w:tcPr>
            <w:tcW w:w="1977" w:type="dxa"/>
            <w:vAlign w:val="center"/>
          </w:tcPr>
          <w:p>
            <w:pPr>
              <w:jc w:val="center"/>
              <w:rPr>
                <w:rFonts w:hint="eastAsia" w:ascii="宋体" w:hAnsi="宋体" w:eastAsia="宋体" w:cs="宋体"/>
                <w:color w:val="auto"/>
                <w:szCs w:val="21"/>
                <w:highlight w:val="none"/>
              </w:rPr>
            </w:pPr>
          </w:p>
        </w:tc>
        <w:tc>
          <w:tcPr>
            <w:tcW w:w="2347"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97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61" w:type="dxa"/>
            <w:vAlign w:val="center"/>
          </w:tcPr>
          <w:p>
            <w:pPr>
              <w:jc w:val="center"/>
              <w:rPr>
                <w:rFonts w:hint="eastAsia" w:ascii="宋体" w:hAnsi="宋体" w:eastAsia="宋体" w:cs="宋体"/>
                <w:color w:val="auto"/>
                <w:szCs w:val="21"/>
                <w:highlight w:val="none"/>
              </w:rPr>
            </w:pPr>
          </w:p>
        </w:tc>
        <w:tc>
          <w:tcPr>
            <w:tcW w:w="1462" w:type="dxa"/>
          </w:tcPr>
          <w:p>
            <w:pPr>
              <w:jc w:val="center"/>
              <w:rPr>
                <w:rFonts w:hint="eastAsia" w:ascii="宋体" w:hAnsi="宋体" w:eastAsia="宋体" w:cs="宋体"/>
                <w:color w:val="auto"/>
                <w:szCs w:val="21"/>
                <w:highlight w:val="none"/>
              </w:rPr>
            </w:pPr>
          </w:p>
        </w:tc>
        <w:tc>
          <w:tcPr>
            <w:tcW w:w="1672" w:type="dxa"/>
            <w:vAlign w:val="center"/>
          </w:tcPr>
          <w:p>
            <w:pPr>
              <w:jc w:val="center"/>
              <w:rPr>
                <w:rFonts w:hint="eastAsia" w:ascii="宋体" w:hAnsi="宋体" w:eastAsia="宋体" w:cs="宋体"/>
                <w:color w:val="auto"/>
                <w:szCs w:val="21"/>
                <w:highlight w:val="none"/>
              </w:rPr>
            </w:pPr>
          </w:p>
        </w:tc>
        <w:tc>
          <w:tcPr>
            <w:tcW w:w="1977" w:type="dxa"/>
            <w:vAlign w:val="center"/>
          </w:tcPr>
          <w:p>
            <w:pPr>
              <w:jc w:val="center"/>
              <w:rPr>
                <w:rFonts w:hint="eastAsia" w:ascii="宋体" w:hAnsi="宋体" w:eastAsia="宋体" w:cs="宋体"/>
                <w:color w:val="auto"/>
                <w:szCs w:val="21"/>
                <w:highlight w:val="none"/>
              </w:rPr>
            </w:pPr>
          </w:p>
        </w:tc>
        <w:tc>
          <w:tcPr>
            <w:tcW w:w="2347"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61" w:type="dxa"/>
            <w:vAlign w:val="center"/>
          </w:tcPr>
          <w:p>
            <w:pPr>
              <w:jc w:val="center"/>
              <w:rPr>
                <w:rFonts w:hint="eastAsia" w:ascii="宋体" w:hAnsi="宋体" w:eastAsia="宋体" w:cs="宋体"/>
                <w:color w:val="auto"/>
                <w:szCs w:val="21"/>
                <w:highlight w:val="none"/>
              </w:rPr>
            </w:pPr>
          </w:p>
        </w:tc>
        <w:tc>
          <w:tcPr>
            <w:tcW w:w="1462" w:type="dxa"/>
          </w:tcPr>
          <w:p>
            <w:pPr>
              <w:jc w:val="center"/>
              <w:rPr>
                <w:rFonts w:hint="eastAsia" w:ascii="宋体" w:hAnsi="宋体" w:eastAsia="宋体" w:cs="宋体"/>
                <w:color w:val="auto"/>
                <w:szCs w:val="21"/>
                <w:highlight w:val="none"/>
              </w:rPr>
            </w:pPr>
          </w:p>
        </w:tc>
        <w:tc>
          <w:tcPr>
            <w:tcW w:w="1672" w:type="dxa"/>
            <w:vAlign w:val="center"/>
          </w:tcPr>
          <w:p>
            <w:pPr>
              <w:jc w:val="center"/>
              <w:rPr>
                <w:rFonts w:hint="eastAsia" w:ascii="宋体" w:hAnsi="宋体" w:eastAsia="宋体" w:cs="宋体"/>
                <w:color w:val="auto"/>
                <w:szCs w:val="21"/>
                <w:highlight w:val="none"/>
              </w:rPr>
            </w:pPr>
          </w:p>
        </w:tc>
        <w:tc>
          <w:tcPr>
            <w:tcW w:w="1977" w:type="dxa"/>
            <w:vAlign w:val="center"/>
          </w:tcPr>
          <w:p>
            <w:pPr>
              <w:jc w:val="center"/>
              <w:rPr>
                <w:rFonts w:hint="eastAsia" w:ascii="宋体" w:hAnsi="宋体" w:eastAsia="宋体" w:cs="宋体"/>
                <w:color w:val="auto"/>
                <w:szCs w:val="21"/>
                <w:highlight w:val="none"/>
              </w:rPr>
            </w:pPr>
          </w:p>
        </w:tc>
        <w:tc>
          <w:tcPr>
            <w:tcW w:w="2347" w:type="dxa"/>
            <w:vAlign w:val="center"/>
          </w:tcPr>
          <w:p>
            <w:pPr>
              <w:jc w:val="center"/>
              <w:rPr>
                <w:rFonts w:hint="eastAsia" w:ascii="宋体" w:hAnsi="宋体" w:eastAsia="宋体" w:cs="宋体"/>
                <w:color w:val="auto"/>
                <w:szCs w:val="21"/>
                <w:highlight w:val="none"/>
              </w:rPr>
            </w:pPr>
          </w:p>
        </w:tc>
      </w:tr>
    </w:tbl>
    <w:p>
      <w:pPr>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法定代表人或授权代表签字：</w:t>
      </w:r>
    </w:p>
    <w:p>
      <w:pPr>
        <w:pStyle w:val="13"/>
        <w:overflowPunct w:val="0"/>
        <w:ind w:firstLine="0"/>
        <w:rPr>
          <w:rFonts w:hint="eastAsia" w:ascii="宋体" w:hAnsi="宋体" w:eastAsia="宋体" w:cs="宋体"/>
          <w:color w:val="auto"/>
          <w:sz w:val="24"/>
          <w:highlight w:val="none"/>
        </w:rPr>
      </w:pPr>
    </w:p>
    <w:p>
      <w:pPr>
        <w:pStyle w:val="13"/>
        <w:overflowPunct w:val="0"/>
        <w:ind w:firstLine="480"/>
        <w:rPr>
          <w:rFonts w:hint="eastAsia" w:ascii="宋体" w:hAnsi="宋体" w:eastAsia="宋体" w:cs="宋体"/>
          <w:color w:val="auto"/>
          <w:sz w:val="24"/>
          <w:highlight w:val="none"/>
        </w:rPr>
      </w:pPr>
    </w:p>
    <w:p>
      <w:pPr>
        <w:pStyle w:val="13"/>
        <w:overflowPunct w:val="0"/>
        <w:ind w:firstLine="480"/>
        <w:rPr>
          <w:rFonts w:hint="eastAsia" w:ascii="宋体" w:hAnsi="宋体" w:eastAsia="宋体" w:cs="宋体"/>
          <w:bCs/>
          <w:color w:val="auto"/>
          <w:sz w:val="24"/>
          <w:highlight w:val="none"/>
        </w:rPr>
      </w:pPr>
      <w:r>
        <w:rPr>
          <w:rFonts w:hint="eastAsia" w:ascii="宋体" w:hAnsi="宋体" w:eastAsia="宋体" w:cs="宋体"/>
          <w:color w:val="auto"/>
          <w:sz w:val="24"/>
          <w:highlight w:val="none"/>
        </w:rPr>
        <w:t>注：附评分标准中需要提交的证明材料。如出现证明材料复印件内容不完整或字迹、内容、盖章模糊不清等情况均不得分。</w:t>
      </w:r>
    </w:p>
    <w:p>
      <w:pPr>
        <w:pStyle w:val="13"/>
        <w:overflowPunct w:val="0"/>
        <w:ind w:firstLine="480"/>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6"/>
        <w:spacing w:line="360" w:lineRule="auto"/>
        <w:ind w:left="0" w:right="34"/>
        <w:rPr>
          <w:rFonts w:hint="eastAsia" w:ascii="宋体" w:hAnsi="宋体" w:eastAsia="宋体" w:cs="宋体"/>
          <w:color w:val="auto"/>
          <w:sz w:val="21"/>
          <w:highlight w:val="none"/>
        </w:rPr>
      </w:pPr>
    </w:p>
    <w:p>
      <w:pPr>
        <w:pStyle w:val="26"/>
        <w:spacing w:line="360" w:lineRule="auto"/>
        <w:ind w:left="0" w:right="34"/>
        <w:rPr>
          <w:rFonts w:hint="eastAsia" w:ascii="宋体" w:hAnsi="宋体" w:eastAsia="宋体" w:cs="宋体"/>
          <w:color w:val="auto"/>
          <w:sz w:val="21"/>
          <w:highlight w:val="none"/>
        </w:rPr>
      </w:pPr>
    </w:p>
    <w:p>
      <w:pPr>
        <w:pStyle w:val="26"/>
        <w:spacing w:line="360" w:lineRule="auto"/>
        <w:ind w:left="0" w:right="34"/>
        <w:rPr>
          <w:rFonts w:hint="eastAsia" w:ascii="宋体" w:hAnsi="宋体" w:eastAsia="宋体" w:cs="宋体"/>
          <w:color w:val="auto"/>
          <w:sz w:val="21"/>
          <w:highlight w:val="none"/>
        </w:rPr>
      </w:pPr>
    </w:p>
    <w:p>
      <w:pPr>
        <w:pStyle w:val="26"/>
        <w:spacing w:line="360" w:lineRule="auto"/>
        <w:ind w:left="0" w:right="34"/>
        <w:rPr>
          <w:rFonts w:hint="eastAsia" w:ascii="宋体" w:hAnsi="宋体" w:eastAsia="宋体" w:cs="宋体"/>
          <w:color w:val="auto"/>
          <w:sz w:val="21"/>
          <w:highlight w:val="none"/>
        </w:rPr>
      </w:pPr>
    </w:p>
    <w:p>
      <w:pPr>
        <w:pStyle w:val="26"/>
        <w:spacing w:line="360" w:lineRule="auto"/>
        <w:ind w:left="0" w:right="34"/>
        <w:rPr>
          <w:rFonts w:hint="eastAsia" w:ascii="宋体" w:hAnsi="宋体" w:eastAsia="宋体" w:cs="宋体"/>
          <w:color w:val="auto"/>
          <w:sz w:val="21"/>
          <w:highlight w:val="none"/>
        </w:rPr>
        <w:sectPr>
          <w:pgSz w:w="11906" w:h="16838"/>
          <w:pgMar w:top="680" w:right="1134" w:bottom="680" w:left="1134" w:header="454" w:footer="567" w:gutter="0"/>
          <w:pgNumType w:fmt="decimal"/>
          <w:cols w:space="0" w:num="1"/>
          <w:rtlGutter w:val="0"/>
          <w:docGrid w:linePitch="316" w:charSpace="0"/>
        </w:sectPr>
      </w:pPr>
    </w:p>
    <w:p>
      <w:pP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（六）投标偏离表（格式）：</w:t>
      </w:r>
    </w:p>
    <w:p>
      <w:pPr>
        <w:jc w:val="center"/>
        <w:outlineLvl w:val="0"/>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2"/>
          <w:szCs w:val="32"/>
          <w:highlight w:val="none"/>
        </w:rPr>
        <w:t>投标偏离表</w:t>
      </w:r>
    </w:p>
    <w:p>
      <w:pPr>
        <w:outlineLvl w:val="0"/>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报价供应商</w:t>
      </w:r>
      <w:r>
        <w:rPr>
          <w:rFonts w:hint="eastAsia" w:ascii="宋体" w:hAnsi="宋体" w:eastAsia="宋体" w:cs="宋体"/>
          <w:bCs/>
          <w:color w:val="auto"/>
          <w:sz w:val="24"/>
          <w:szCs w:val="24"/>
          <w:highlight w:val="none"/>
        </w:rPr>
        <w:t xml:space="preserve">名称（盖章）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政府采购编号：</w:t>
      </w:r>
      <w:r>
        <w:rPr>
          <w:rFonts w:hint="eastAsia" w:ascii="宋体" w:hAnsi="宋体" w:eastAsia="宋体" w:cs="宋体"/>
          <w:bCs/>
          <w:color w:val="auto"/>
          <w:sz w:val="24"/>
          <w:szCs w:val="24"/>
          <w:highlight w:val="none"/>
          <w:lang w:eastAsia="zh-CN"/>
        </w:rPr>
        <w:t xml:space="preserve"> </w:t>
      </w:r>
    </w:p>
    <w:tbl>
      <w:tblPr>
        <w:tblStyle w:val="6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
        <w:gridCol w:w="4115"/>
        <w:gridCol w:w="3173"/>
        <w:gridCol w:w="16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91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名称</w:t>
            </w:r>
          </w:p>
        </w:tc>
        <w:tc>
          <w:tcPr>
            <w:tcW w:w="414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4"/>
                <w:szCs w:val="24"/>
                <w:highlight w:val="none"/>
                <w:lang w:val="de-DE" w:eastAsia="zh-CN"/>
              </w:rPr>
            </w:pPr>
            <w:r>
              <w:rPr>
                <w:rFonts w:hint="eastAsia" w:ascii="宋体" w:hAnsi="宋体" w:eastAsia="宋体" w:cs="宋体"/>
                <w:bCs/>
                <w:kern w:val="0"/>
                <w:sz w:val="24"/>
                <w:szCs w:val="24"/>
                <w:highlight w:val="none"/>
                <w:lang w:val="de-DE" w:eastAsia="zh-CN"/>
              </w:rPr>
              <w:t>采购要求</w:t>
            </w:r>
          </w:p>
        </w:tc>
        <w:tc>
          <w:tcPr>
            <w:tcW w:w="319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4"/>
                <w:szCs w:val="24"/>
                <w:highlight w:val="none"/>
                <w:lang w:val="de-DE" w:eastAsia="zh-CN"/>
              </w:rPr>
            </w:pPr>
            <w:r>
              <w:rPr>
                <w:rFonts w:hint="eastAsia" w:ascii="宋体" w:hAnsi="宋体" w:eastAsia="宋体" w:cs="宋体"/>
                <w:bCs/>
                <w:kern w:val="0"/>
                <w:sz w:val="24"/>
                <w:szCs w:val="24"/>
                <w:highlight w:val="none"/>
                <w:lang w:val="de-DE" w:eastAsia="zh-CN"/>
              </w:rPr>
              <w:t>实报内容</w:t>
            </w:r>
          </w:p>
        </w:tc>
        <w:tc>
          <w:tcPr>
            <w:tcW w:w="166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0"/>
                <w:sz w:val="24"/>
                <w:szCs w:val="24"/>
                <w:highlight w:val="none"/>
                <w:lang w:val="de-DE" w:eastAsia="zh-CN"/>
              </w:rPr>
            </w:pPr>
            <w:r>
              <w:rPr>
                <w:rFonts w:hint="eastAsia" w:ascii="宋体" w:hAnsi="宋体" w:eastAsia="宋体" w:cs="宋体"/>
                <w:bCs/>
                <w:kern w:val="0"/>
                <w:sz w:val="24"/>
                <w:szCs w:val="24"/>
                <w:highlight w:val="none"/>
                <w:lang w:val="de-DE" w:eastAsia="zh-CN"/>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917" w:type="dxa"/>
            <w:vAlign w:val="center"/>
          </w:tcPr>
          <w:p>
            <w:pPr>
              <w:spacing w:line="500" w:lineRule="exact"/>
              <w:jc w:val="both"/>
              <w:rPr>
                <w:rFonts w:hint="eastAsia" w:ascii="宋体" w:hAnsi="宋体" w:eastAsia="宋体" w:cs="宋体"/>
                <w:kern w:val="0"/>
                <w:sz w:val="21"/>
                <w:szCs w:val="21"/>
                <w:highlight w:val="none"/>
                <w:lang w:val="de-DE" w:eastAsia="de-DE"/>
              </w:rPr>
            </w:pPr>
          </w:p>
        </w:tc>
        <w:tc>
          <w:tcPr>
            <w:tcW w:w="4141" w:type="dxa"/>
            <w:vAlign w:val="center"/>
          </w:tcPr>
          <w:p>
            <w:pPr>
              <w:spacing w:line="500" w:lineRule="exact"/>
              <w:jc w:val="both"/>
              <w:rPr>
                <w:rFonts w:hint="eastAsia" w:ascii="宋体" w:hAnsi="宋体" w:eastAsia="宋体" w:cs="宋体"/>
                <w:b/>
                <w:kern w:val="0"/>
                <w:sz w:val="21"/>
                <w:szCs w:val="21"/>
                <w:highlight w:val="none"/>
                <w:lang w:val="de-DE" w:eastAsia="zh-CN"/>
              </w:rPr>
            </w:pPr>
          </w:p>
        </w:tc>
        <w:tc>
          <w:tcPr>
            <w:tcW w:w="3192"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kern w:val="0"/>
                <w:sz w:val="21"/>
                <w:szCs w:val="21"/>
                <w:highlight w:val="none"/>
                <w:lang w:val="de-DE" w:eastAsia="zh-CN"/>
              </w:rPr>
            </w:pPr>
          </w:p>
        </w:tc>
        <w:tc>
          <w:tcPr>
            <w:tcW w:w="1661"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kern w:val="0"/>
                <w:sz w:val="21"/>
                <w:szCs w:val="21"/>
                <w:highlight w:val="none"/>
                <w:lang w:val="de-DE"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917" w:type="dxa"/>
            <w:vAlign w:val="center"/>
          </w:tcPr>
          <w:p>
            <w:pPr>
              <w:spacing w:line="500" w:lineRule="exact"/>
              <w:jc w:val="both"/>
              <w:rPr>
                <w:rFonts w:hint="eastAsia" w:ascii="宋体" w:hAnsi="宋体" w:eastAsia="宋体" w:cs="宋体"/>
                <w:kern w:val="0"/>
                <w:sz w:val="21"/>
                <w:szCs w:val="21"/>
                <w:highlight w:val="none"/>
                <w:lang w:val="de-DE" w:eastAsia="de-DE"/>
              </w:rPr>
            </w:pPr>
          </w:p>
        </w:tc>
        <w:tc>
          <w:tcPr>
            <w:tcW w:w="4141" w:type="dxa"/>
            <w:vAlign w:val="center"/>
          </w:tcPr>
          <w:p>
            <w:pPr>
              <w:spacing w:line="500" w:lineRule="exact"/>
              <w:jc w:val="both"/>
              <w:rPr>
                <w:rFonts w:hint="eastAsia" w:ascii="宋体" w:hAnsi="宋体" w:eastAsia="宋体" w:cs="宋体"/>
                <w:b/>
                <w:kern w:val="0"/>
                <w:sz w:val="21"/>
                <w:szCs w:val="21"/>
                <w:highlight w:val="none"/>
                <w:lang w:val="de-DE" w:eastAsia="zh-CN"/>
              </w:rPr>
            </w:pPr>
          </w:p>
        </w:tc>
        <w:tc>
          <w:tcPr>
            <w:tcW w:w="3192"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kern w:val="0"/>
                <w:sz w:val="21"/>
                <w:szCs w:val="21"/>
                <w:highlight w:val="none"/>
                <w:lang w:val="de-DE" w:eastAsia="zh-CN"/>
              </w:rPr>
            </w:pPr>
          </w:p>
        </w:tc>
        <w:tc>
          <w:tcPr>
            <w:tcW w:w="1661"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kern w:val="0"/>
                <w:sz w:val="21"/>
                <w:szCs w:val="21"/>
                <w:highlight w:val="none"/>
                <w:lang w:val="de-DE"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917" w:type="dxa"/>
            <w:vAlign w:val="center"/>
          </w:tcPr>
          <w:p>
            <w:pPr>
              <w:spacing w:line="500" w:lineRule="exact"/>
              <w:jc w:val="both"/>
              <w:rPr>
                <w:rFonts w:hint="eastAsia" w:ascii="宋体" w:hAnsi="宋体" w:eastAsia="宋体" w:cs="宋体"/>
                <w:kern w:val="0"/>
                <w:sz w:val="21"/>
                <w:szCs w:val="21"/>
                <w:highlight w:val="none"/>
                <w:lang w:val="de-DE" w:eastAsia="de-DE"/>
              </w:rPr>
            </w:pPr>
          </w:p>
        </w:tc>
        <w:tc>
          <w:tcPr>
            <w:tcW w:w="4141" w:type="dxa"/>
            <w:vAlign w:val="center"/>
          </w:tcPr>
          <w:p>
            <w:pPr>
              <w:spacing w:line="500" w:lineRule="exact"/>
              <w:jc w:val="both"/>
              <w:rPr>
                <w:rFonts w:hint="eastAsia" w:ascii="宋体" w:hAnsi="宋体" w:eastAsia="宋体" w:cs="宋体"/>
                <w:b/>
                <w:kern w:val="0"/>
                <w:sz w:val="21"/>
                <w:szCs w:val="21"/>
                <w:highlight w:val="none"/>
                <w:lang w:val="de-DE" w:eastAsia="zh-CN"/>
              </w:rPr>
            </w:pPr>
          </w:p>
        </w:tc>
        <w:tc>
          <w:tcPr>
            <w:tcW w:w="3192"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kern w:val="0"/>
                <w:sz w:val="21"/>
                <w:szCs w:val="21"/>
                <w:highlight w:val="none"/>
                <w:lang w:val="de-DE" w:eastAsia="zh-CN"/>
              </w:rPr>
            </w:pPr>
          </w:p>
        </w:tc>
        <w:tc>
          <w:tcPr>
            <w:tcW w:w="1661"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kern w:val="0"/>
                <w:sz w:val="21"/>
                <w:szCs w:val="21"/>
                <w:highlight w:val="none"/>
                <w:lang w:val="de-DE"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917" w:type="dxa"/>
            <w:vAlign w:val="center"/>
          </w:tcPr>
          <w:p>
            <w:pPr>
              <w:spacing w:line="500" w:lineRule="exact"/>
              <w:jc w:val="both"/>
              <w:rPr>
                <w:rFonts w:hint="eastAsia" w:ascii="宋体" w:hAnsi="宋体" w:eastAsia="宋体" w:cs="宋体"/>
                <w:kern w:val="0"/>
                <w:sz w:val="21"/>
                <w:szCs w:val="21"/>
                <w:highlight w:val="none"/>
                <w:lang w:val="de-DE" w:eastAsia="de-DE"/>
              </w:rPr>
            </w:pPr>
          </w:p>
        </w:tc>
        <w:tc>
          <w:tcPr>
            <w:tcW w:w="4141" w:type="dxa"/>
            <w:vAlign w:val="center"/>
          </w:tcPr>
          <w:p>
            <w:pPr>
              <w:spacing w:line="500" w:lineRule="exact"/>
              <w:rPr>
                <w:rFonts w:hint="eastAsia" w:ascii="宋体" w:hAnsi="宋体" w:eastAsia="宋体" w:cs="宋体"/>
                <w:bCs/>
                <w:kern w:val="0"/>
                <w:sz w:val="21"/>
                <w:szCs w:val="21"/>
                <w:highlight w:val="none"/>
                <w:lang w:val="en-US" w:eastAsia="zh-CN"/>
              </w:rPr>
            </w:pPr>
          </w:p>
        </w:tc>
        <w:tc>
          <w:tcPr>
            <w:tcW w:w="3192"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kern w:val="0"/>
                <w:sz w:val="21"/>
                <w:szCs w:val="21"/>
                <w:highlight w:val="none"/>
                <w:lang w:val="de-DE" w:eastAsia="zh-CN"/>
              </w:rPr>
            </w:pPr>
          </w:p>
        </w:tc>
        <w:tc>
          <w:tcPr>
            <w:tcW w:w="1661"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kern w:val="0"/>
                <w:sz w:val="21"/>
                <w:szCs w:val="21"/>
                <w:highlight w:val="none"/>
                <w:lang w:val="de-DE"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917" w:type="dxa"/>
            <w:vAlign w:val="center"/>
          </w:tcPr>
          <w:p>
            <w:pPr>
              <w:spacing w:line="500" w:lineRule="exact"/>
              <w:jc w:val="both"/>
              <w:rPr>
                <w:rFonts w:hint="eastAsia" w:ascii="宋体" w:hAnsi="宋体" w:eastAsia="宋体" w:cs="宋体"/>
                <w:kern w:val="0"/>
                <w:sz w:val="21"/>
                <w:szCs w:val="21"/>
                <w:highlight w:val="none"/>
                <w:lang w:val="de-DE" w:eastAsia="de-DE"/>
              </w:rPr>
            </w:pPr>
          </w:p>
        </w:tc>
        <w:tc>
          <w:tcPr>
            <w:tcW w:w="4141" w:type="dxa"/>
            <w:vAlign w:val="center"/>
          </w:tcPr>
          <w:p>
            <w:pPr>
              <w:spacing w:line="500" w:lineRule="exact"/>
              <w:rPr>
                <w:rFonts w:hint="eastAsia" w:ascii="宋体" w:hAnsi="宋体" w:eastAsia="宋体" w:cs="宋体"/>
                <w:kern w:val="0"/>
                <w:sz w:val="21"/>
                <w:szCs w:val="21"/>
                <w:highlight w:val="none"/>
                <w:lang w:val="de-DE" w:eastAsia="zh-CN"/>
              </w:rPr>
            </w:pPr>
          </w:p>
        </w:tc>
        <w:tc>
          <w:tcPr>
            <w:tcW w:w="3192"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kern w:val="0"/>
                <w:sz w:val="21"/>
                <w:szCs w:val="21"/>
                <w:highlight w:val="none"/>
                <w:lang w:val="de-DE" w:eastAsia="zh-CN"/>
              </w:rPr>
            </w:pPr>
          </w:p>
        </w:tc>
        <w:tc>
          <w:tcPr>
            <w:tcW w:w="1661"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Cs/>
                <w:kern w:val="0"/>
                <w:sz w:val="21"/>
                <w:szCs w:val="21"/>
                <w:highlight w:val="none"/>
                <w:lang w:val="de-DE" w:eastAsia="zh-CN"/>
              </w:rPr>
            </w:pPr>
          </w:p>
        </w:tc>
      </w:tr>
    </w:tbl>
    <w:p>
      <w:pPr>
        <w:pStyle w:val="25"/>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p>
      <w:pPr>
        <w:outlineLvl w:val="0"/>
        <w:rPr>
          <w:rFonts w:hint="eastAsia" w:ascii="宋体" w:hAnsi="宋体" w:eastAsia="宋体" w:cs="宋体"/>
          <w:bCs/>
          <w:color w:val="auto"/>
          <w:sz w:val="24"/>
          <w:szCs w:val="24"/>
          <w:highlight w:val="none"/>
        </w:rPr>
      </w:pPr>
    </w:p>
    <w:p>
      <w:pPr>
        <w:outlineLvl w:val="0"/>
        <w:rPr>
          <w:rFonts w:hint="eastAsia" w:ascii="宋体" w:hAnsi="宋体" w:eastAsia="宋体" w:cs="宋体"/>
          <w:b/>
          <w:bCs/>
          <w:color w:val="auto"/>
          <w:sz w:val="24"/>
          <w:szCs w:val="24"/>
          <w:highlight w:val="none"/>
        </w:rPr>
      </w:pPr>
    </w:p>
    <w:p>
      <w:pP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法定代表人或法定代表人授权代表签字或盖章：</w:t>
      </w:r>
    </w:p>
    <w:p>
      <w:pPr>
        <w:outlineLvl w:val="0"/>
        <w:rPr>
          <w:rFonts w:hint="eastAsia" w:ascii="宋体" w:hAnsi="宋体" w:eastAsia="宋体" w:cs="宋体"/>
          <w:bCs/>
          <w:color w:val="auto"/>
          <w:sz w:val="24"/>
          <w:szCs w:val="24"/>
          <w:highlight w:val="none"/>
        </w:rPr>
      </w:pPr>
    </w:p>
    <w:p>
      <w:pP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w:t>
      </w:r>
    </w:p>
    <w:p>
      <w:pP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（1）本表不得删除；</w:t>
      </w:r>
    </w:p>
    <w:p>
      <w:pP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（2）如无任何技术偏离，请于本表“偏离说明”中注明“无偏离”；</w:t>
      </w:r>
    </w:p>
    <w:p>
      <w:pP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（3）如有技术偏离项，请于本表中列明偏离内容，如需要可自行延长，其余无偏离内容不须赘述。</w:t>
      </w:r>
    </w:p>
    <w:p>
      <w:pPr>
        <w:pStyle w:val="3"/>
        <w:ind w:left="-420" w:leftChars="-200" w:firstLine="422" w:firstLineChars="175"/>
        <w:jc w:val="left"/>
        <w:rPr>
          <w:rFonts w:hint="eastAsia" w:ascii="宋体" w:hAnsi="宋体" w:eastAsia="宋体" w:cs="宋体"/>
          <w:b/>
          <w:bCs/>
          <w:color w:val="auto"/>
          <w:sz w:val="24"/>
          <w:szCs w:val="24"/>
          <w:highlight w:val="none"/>
        </w:rPr>
      </w:pPr>
    </w:p>
    <w:p>
      <w:pPr>
        <w:outlineLvl w:val="0"/>
        <w:rPr>
          <w:rFonts w:hint="eastAsia" w:ascii="宋体" w:hAnsi="宋体" w:eastAsia="宋体" w:cs="宋体"/>
          <w:b/>
          <w:bCs/>
          <w:color w:val="auto"/>
          <w:sz w:val="24"/>
          <w:szCs w:val="24"/>
          <w:highlight w:val="none"/>
        </w:rPr>
      </w:pPr>
    </w:p>
    <w:p>
      <w:pPr>
        <w:outlineLvl w:val="0"/>
        <w:rPr>
          <w:rFonts w:hint="eastAsia" w:ascii="宋体" w:hAnsi="宋体" w:eastAsia="宋体" w:cs="宋体"/>
          <w:b/>
          <w:bCs/>
          <w:color w:val="auto"/>
          <w:sz w:val="24"/>
          <w:szCs w:val="24"/>
          <w:highlight w:val="none"/>
        </w:rPr>
      </w:pPr>
    </w:p>
    <w:p>
      <w:pPr>
        <w:outlineLvl w:val="0"/>
        <w:rPr>
          <w:rFonts w:hint="eastAsia" w:ascii="宋体" w:hAnsi="宋体" w:eastAsia="宋体" w:cs="宋体"/>
          <w:b/>
          <w:bCs/>
          <w:color w:val="auto"/>
          <w:sz w:val="24"/>
          <w:szCs w:val="24"/>
          <w:highlight w:val="none"/>
        </w:rPr>
      </w:pPr>
    </w:p>
    <w:p>
      <w:pPr>
        <w:outlineLvl w:val="0"/>
        <w:rPr>
          <w:rFonts w:hint="eastAsia" w:ascii="宋体" w:hAnsi="宋体" w:eastAsia="宋体" w:cs="宋体"/>
          <w:b/>
          <w:bCs/>
          <w:color w:val="auto"/>
          <w:sz w:val="24"/>
          <w:szCs w:val="24"/>
          <w:highlight w:val="none"/>
        </w:rPr>
      </w:pPr>
    </w:p>
    <w:p>
      <w:pPr>
        <w:outlineLvl w:val="0"/>
        <w:rPr>
          <w:rFonts w:hint="eastAsia" w:ascii="宋体" w:hAnsi="宋体" w:eastAsia="宋体" w:cs="宋体"/>
          <w:b/>
          <w:bCs/>
          <w:color w:val="auto"/>
          <w:sz w:val="24"/>
          <w:szCs w:val="24"/>
          <w:highlight w:val="none"/>
        </w:rPr>
      </w:pPr>
    </w:p>
    <w:p>
      <w:pPr>
        <w:outlineLvl w:val="0"/>
        <w:rPr>
          <w:rFonts w:hint="eastAsia" w:ascii="宋体" w:hAnsi="宋体" w:eastAsia="宋体" w:cs="宋体"/>
          <w:b/>
          <w:bCs/>
          <w:color w:val="auto"/>
          <w:sz w:val="24"/>
          <w:szCs w:val="24"/>
          <w:highlight w:val="none"/>
        </w:rPr>
        <w:sectPr>
          <w:pgSz w:w="11906" w:h="16838"/>
          <w:pgMar w:top="680" w:right="1134" w:bottom="680" w:left="1134" w:header="454" w:footer="567" w:gutter="0"/>
          <w:pgNumType w:fmt="decimal"/>
          <w:cols w:space="0" w:num="1"/>
          <w:rtlGutter w:val="0"/>
          <w:docGrid w:linePitch="316" w:charSpace="0"/>
        </w:sectPr>
      </w:pPr>
    </w:p>
    <w:p>
      <w:pP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w:t>
      </w:r>
      <w:r>
        <w:rPr>
          <w:rFonts w:hint="eastAsia" w:ascii="宋体" w:hAnsi="宋体" w:cs="宋体"/>
          <w:b/>
          <w:bCs/>
          <w:color w:val="auto"/>
          <w:sz w:val="24"/>
          <w:szCs w:val="24"/>
          <w:highlight w:val="none"/>
          <w:lang w:eastAsia="zh-CN"/>
        </w:rPr>
        <w:t>报价供应商</w:t>
      </w:r>
      <w:r>
        <w:rPr>
          <w:rFonts w:hint="eastAsia" w:ascii="宋体" w:hAnsi="宋体" w:eastAsia="宋体" w:cs="宋体"/>
          <w:b/>
          <w:bCs/>
          <w:color w:val="auto"/>
          <w:sz w:val="24"/>
          <w:szCs w:val="24"/>
          <w:highlight w:val="none"/>
        </w:rPr>
        <w:t>）法定代表人授权委托书（格式）：</w:t>
      </w:r>
    </w:p>
    <w:p>
      <w:pPr>
        <w:outlineLvl w:val="0"/>
        <w:rPr>
          <w:rFonts w:hint="eastAsia" w:ascii="宋体" w:hAnsi="宋体" w:eastAsia="宋体" w:cs="宋体"/>
          <w:bCs/>
          <w:color w:val="auto"/>
          <w:sz w:val="24"/>
          <w:szCs w:val="24"/>
          <w:highlight w:val="none"/>
        </w:rPr>
      </w:pPr>
    </w:p>
    <w:p>
      <w:pPr>
        <w:jc w:val="center"/>
        <w:outlineLvl w:val="0"/>
        <w:rPr>
          <w:rFonts w:hint="eastAsia" w:ascii="宋体" w:hAnsi="宋体" w:eastAsia="宋体" w:cs="宋体"/>
          <w:bCs/>
          <w:color w:val="auto"/>
          <w:sz w:val="32"/>
          <w:szCs w:val="32"/>
          <w:highlight w:val="none"/>
        </w:rPr>
      </w:pPr>
    </w:p>
    <w:p>
      <w:pPr>
        <w:jc w:val="center"/>
        <w:outlineLvl w:val="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法定代表人授权委托书</w:t>
      </w:r>
    </w:p>
    <w:p>
      <w:pPr>
        <w:jc w:val="center"/>
        <w:outlineLvl w:val="0"/>
        <w:rPr>
          <w:rFonts w:hint="eastAsia" w:ascii="宋体" w:hAnsi="宋体" w:eastAsia="宋体" w:cs="宋体"/>
          <w:bCs/>
          <w:color w:val="auto"/>
          <w:sz w:val="28"/>
          <w:szCs w:val="28"/>
          <w:highlight w:val="none"/>
        </w:rPr>
      </w:pPr>
    </w:p>
    <w:p>
      <w:pPr>
        <w:widowControl/>
        <w:spacing w:line="400" w:lineRule="exact"/>
        <w:ind w:firstLine="2160" w:firstLineChars="9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政府采购编号：</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bCs/>
          <w:color w:val="auto"/>
          <w:sz w:val="24"/>
          <w:szCs w:val="24"/>
          <w:highlight w:val="none"/>
        </w:rPr>
        <w:t xml:space="preserve">     日期：</w:t>
      </w:r>
    </w:p>
    <w:p>
      <w:pPr>
        <w:spacing w:line="480" w:lineRule="auto"/>
        <w:rPr>
          <w:rFonts w:hint="eastAsia" w:ascii="宋体" w:hAnsi="宋体" w:eastAsia="宋体" w:cs="宋体"/>
          <w:bCs/>
          <w:color w:val="auto"/>
          <w:sz w:val="24"/>
          <w:szCs w:val="24"/>
          <w:highlight w:val="none"/>
        </w:rPr>
      </w:pPr>
    </w:p>
    <w:p>
      <w:pPr>
        <w:topLinePunct/>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中企华建友工程管理有限公司：  </w:t>
      </w: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报价供应商</w:t>
      </w:r>
      <w:r>
        <w:rPr>
          <w:rFonts w:hint="eastAsia" w:ascii="宋体" w:hAnsi="宋体" w:eastAsia="宋体" w:cs="宋体"/>
          <w:color w:val="auto"/>
          <w:szCs w:val="21"/>
          <w:highlight w:val="none"/>
          <w:u w:val="single"/>
        </w:rPr>
        <w:t xml:space="preserve">名称）       </w:t>
      </w:r>
      <w:r>
        <w:rPr>
          <w:rFonts w:hint="eastAsia" w:ascii="宋体" w:hAnsi="宋体" w:eastAsia="宋体" w:cs="宋体"/>
          <w:color w:val="auto"/>
          <w:szCs w:val="21"/>
          <w:highlight w:val="none"/>
        </w:rPr>
        <w:t>系中华人民共和国合法企业</w:t>
      </w: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法定地址：                      特授权      代表我公司（单位）全权办理针对本项目（采购编号：          ）的报价等具体工作，并签署全部有关文件、协议及合同。</w:t>
      </w:r>
    </w:p>
    <w:p>
      <w:pPr>
        <w:topLinePunct/>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我公司（单位）对被授权人的签名负全部责任。</w:t>
      </w:r>
    </w:p>
    <w:p>
      <w:pPr>
        <w:topLinePunct/>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在撤销授权的书面通知送达你处以前，本授权书一直有效，被授权人签署的所有文件（在授权书有效期内签署的）不因授权的撤销而失效。被授权人有（无）转委托权。</w:t>
      </w:r>
    </w:p>
    <w:p>
      <w:pPr>
        <w:topLinePunct/>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被授权人情况：</w:t>
      </w:r>
    </w:p>
    <w:p>
      <w:pPr>
        <w:topLinePunct/>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          性别：         年龄：          职务：</w:t>
      </w:r>
    </w:p>
    <w:p>
      <w:pPr>
        <w:topLinePunct/>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                   电话：</w:t>
      </w:r>
    </w:p>
    <w:p>
      <w:pPr>
        <w:topLinePunct/>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w:t>
      </w:r>
    </w:p>
    <w:p>
      <w:pPr>
        <w:topLinePunct/>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被授权人签名：                  </w:t>
      </w:r>
      <w:r>
        <w:rPr>
          <w:rFonts w:hint="eastAsia" w:ascii="宋体" w:hAnsi="宋体" w:eastAsia="宋体" w:cs="宋体"/>
          <w:color w:val="auto"/>
          <w:szCs w:val="21"/>
          <w:highlight w:val="none"/>
          <w:lang w:eastAsia="zh-CN"/>
        </w:rPr>
        <w:t>报价供应商</w:t>
      </w:r>
      <w:r>
        <w:rPr>
          <w:rFonts w:hint="eastAsia" w:ascii="宋体" w:hAnsi="宋体" w:eastAsia="宋体" w:cs="宋体"/>
          <w:color w:val="auto"/>
          <w:szCs w:val="21"/>
          <w:highlight w:val="none"/>
        </w:rPr>
        <w:t>（盖章）：</w:t>
      </w:r>
    </w:p>
    <w:p>
      <w:pPr>
        <w:topLinePunct/>
        <w:snapToGrid w:val="0"/>
        <w:spacing w:line="360" w:lineRule="auto"/>
        <w:ind w:firstLine="3780" w:firstLineChars="18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法定代表人（签字或盖章）：</w:t>
      </w:r>
    </w:p>
    <w:p>
      <w:pPr>
        <w:topLinePunct/>
        <w:snapToGrid w:val="0"/>
        <w:spacing w:line="360" w:lineRule="auto"/>
        <w:ind w:firstLine="5040" w:firstLineChars="2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bl>
      <w:tblPr>
        <w:tblStyle w:val="60"/>
        <w:tblW w:w="104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720"/>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680" w:type="dxa"/>
          </w:tcPr>
          <w:p>
            <w:pPr>
              <w:widowControl/>
              <w:topLinePunct/>
              <w:spacing w:before="4" w:line="360" w:lineRule="auto"/>
              <w:rPr>
                <w:rFonts w:hint="eastAsia" w:ascii="宋体" w:hAnsi="宋体" w:eastAsia="宋体" w:cs="宋体"/>
                <w:color w:val="auto"/>
                <w:szCs w:val="21"/>
                <w:highlight w:val="none"/>
              </w:rPr>
            </w:pPr>
          </w:p>
          <w:p>
            <w:pPr>
              <w:widowControl/>
              <w:topLinePunct/>
              <w:spacing w:before="4" w:line="360" w:lineRule="auto"/>
              <w:rPr>
                <w:rFonts w:hint="eastAsia" w:ascii="宋体" w:hAnsi="宋体" w:eastAsia="宋体" w:cs="宋体"/>
                <w:color w:val="auto"/>
                <w:szCs w:val="21"/>
                <w:highlight w:val="none"/>
              </w:rPr>
            </w:pPr>
          </w:p>
          <w:p>
            <w:pPr>
              <w:widowControl/>
              <w:topLinePunct/>
              <w:spacing w:before="4"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法定代表人身份证复印件</w:t>
            </w:r>
            <w:r>
              <w:rPr>
                <w:rFonts w:hint="eastAsia" w:ascii="宋体" w:hAnsi="宋体" w:eastAsia="宋体" w:cs="宋体"/>
                <w:color w:val="auto"/>
                <w:szCs w:val="21"/>
                <w:highlight w:val="none"/>
                <w:lang w:val="en-US" w:eastAsia="zh-CN"/>
              </w:rPr>
              <w:t>正面</w:t>
            </w:r>
          </w:p>
        </w:tc>
        <w:tc>
          <w:tcPr>
            <w:tcW w:w="720" w:type="dxa"/>
            <w:tcBorders>
              <w:top w:val="nil"/>
              <w:bottom w:val="nil"/>
            </w:tcBorders>
          </w:tcPr>
          <w:p>
            <w:pPr>
              <w:widowControl/>
              <w:jc w:val="left"/>
              <w:rPr>
                <w:rFonts w:hint="eastAsia" w:ascii="宋体" w:hAnsi="宋体" w:eastAsia="宋体" w:cs="宋体"/>
                <w:color w:val="auto"/>
                <w:szCs w:val="21"/>
                <w:highlight w:val="none"/>
              </w:rPr>
            </w:pPr>
          </w:p>
        </w:tc>
        <w:tc>
          <w:tcPr>
            <w:tcW w:w="5040" w:type="dxa"/>
          </w:tcPr>
          <w:p>
            <w:pPr>
              <w:widowControl/>
              <w:topLinePunct/>
              <w:spacing w:before="4" w:line="360" w:lineRule="auto"/>
              <w:rPr>
                <w:rFonts w:hint="eastAsia" w:ascii="宋体" w:hAnsi="宋体" w:eastAsia="宋体" w:cs="宋体"/>
                <w:color w:val="auto"/>
                <w:szCs w:val="21"/>
                <w:highlight w:val="none"/>
              </w:rPr>
            </w:pPr>
          </w:p>
          <w:p>
            <w:pPr>
              <w:widowControl/>
              <w:topLinePunct/>
              <w:spacing w:before="4" w:line="360" w:lineRule="auto"/>
              <w:rPr>
                <w:rFonts w:hint="eastAsia" w:ascii="宋体" w:hAnsi="宋体" w:eastAsia="宋体" w:cs="宋体"/>
                <w:color w:val="auto"/>
                <w:szCs w:val="21"/>
                <w:highlight w:val="none"/>
              </w:rPr>
            </w:pPr>
          </w:p>
          <w:p>
            <w:pPr>
              <w:widowControl/>
              <w:topLinePunct/>
              <w:spacing w:before="4"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授权代表身份证复印件</w:t>
            </w:r>
            <w:r>
              <w:rPr>
                <w:rFonts w:hint="eastAsia" w:ascii="宋体" w:hAnsi="宋体" w:eastAsia="宋体" w:cs="宋体"/>
                <w:color w:val="auto"/>
                <w:szCs w:val="21"/>
                <w:highlight w:val="none"/>
                <w:lang w:val="en-US" w:eastAsia="zh-CN"/>
              </w:rPr>
              <w:t>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680" w:type="dxa"/>
          </w:tcPr>
          <w:p>
            <w:pPr>
              <w:widowControl/>
              <w:topLinePunct/>
              <w:spacing w:before="4" w:line="360" w:lineRule="auto"/>
              <w:jc w:val="center"/>
              <w:rPr>
                <w:rFonts w:hint="eastAsia" w:ascii="宋体" w:hAnsi="宋体" w:eastAsia="宋体" w:cs="宋体"/>
                <w:color w:val="auto"/>
                <w:szCs w:val="21"/>
                <w:highlight w:val="none"/>
              </w:rPr>
            </w:pPr>
          </w:p>
          <w:p>
            <w:pPr>
              <w:widowControl/>
              <w:topLinePunct/>
              <w:spacing w:before="4" w:line="360" w:lineRule="auto"/>
              <w:jc w:val="center"/>
              <w:rPr>
                <w:rFonts w:hint="eastAsia" w:ascii="宋体" w:hAnsi="宋体" w:eastAsia="宋体" w:cs="宋体"/>
                <w:color w:val="auto"/>
                <w:szCs w:val="21"/>
                <w:highlight w:val="none"/>
              </w:rPr>
            </w:pPr>
          </w:p>
          <w:p>
            <w:pPr>
              <w:widowControl/>
              <w:topLinePunct/>
              <w:spacing w:before="4"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法定代表人身份证复印件</w:t>
            </w:r>
            <w:r>
              <w:rPr>
                <w:rFonts w:hint="eastAsia" w:ascii="宋体" w:hAnsi="宋体" w:eastAsia="宋体" w:cs="宋体"/>
                <w:color w:val="auto"/>
                <w:szCs w:val="21"/>
                <w:highlight w:val="none"/>
                <w:lang w:val="en-US" w:eastAsia="zh-CN"/>
              </w:rPr>
              <w:t>反面</w:t>
            </w:r>
          </w:p>
        </w:tc>
        <w:tc>
          <w:tcPr>
            <w:tcW w:w="720" w:type="dxa"/>
            <w:tcBorders>
              <w:top w:val="nil"/>
              <w:bottom w:val="nil"/>
            </w:tcBorders>
          </w:tcPr>
          <w:p>
            <w:pPr>
              <w:widowControl/>
              <w:jc w:val="left"/>
              <w:rPr>
                <w:rFonts w:hint="eastAsia" w:ascii="宋体" w:hAnsi="宋体" w:eastAsia="宋体" w:cs="宋体"/>
                <w:color w:val="auto"/>
                <w:szCs w:val="21"/>
                <w:highlight w:val="none"/>
              </w:rPr>
            </w:pPr>
          </w:p>
        </w:tc>
        <w:tc>
          <w:tcPr>
            <w:tcW w:w="5040" w:type="dxa"/>
          </w:tcPr>
          <w:p>
            <w:pPr>
              <w:widowControl/>
              <w:topLinePunct/>
              <w:spacing w:before="4" w:line="360" w:lineRule="auto"/>
              <w:jc w:val="center"/>
              <w:rPr>
                <w:rFonts w:hint="eastAsia" w:ascii="宋体" w:hAnsi="宋体" w:eastAsia="宋体" w:cs="宋体"/>
                <w:color w:val="auto"/>
                <w:szCs w:val="21"/>
                <w:highlight w:val="none"/>
              </w:rPr>
            </w:pPr>
          </w:p>
          <w:p>
            <w:pPr>
              <w:widowControl/>
              <w:topLinePunct/>
              <w:spacing w:before="4" w:line="360" w:lineRule="auto"/>
              <w:jc w:val="center"/>
              <w:rPr>
                <w:rFonts w:hint="eastAsia" w:ascii="宋体" w:hAnsi="宋体" w:eastAsia="宋体" w:cs="宋体"/>
                <w:color w:val="auto"/>
                <w:szCs w:val="21"/>
                <w:highlight w:val="none"/>
              </w:rPr>
            </w:pPr>
          </w:p>
          <w:p>
            <w:pPr>
              <w:widowControl/>
              <w:topLinePunct/>
              <w:spacing w:before="4"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授权代表身份证复印件</w:t>
            </w:r>
            <w:r>
              <w:rPr>
                <w:rFonts w:hint="eastAsia" w:ascii="宋体" w:hAnsi="宋体" w:eastAsia="宋体" w:cs="宋体"/>
                <w:color w:val="auto"/>
                <w:szCs w:val="21"/>
                <w:highlight w:val="none"/>
                <w:lang w:val="en-US" w:eastAsia="zh-CN"/>
              </w:rPr>
              <w:t>反面</w:t>
            </w:r>
          </w:p>
        </w:tc>
      </w:tr>
    </w:tbl>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w:t>
      </w:r>
      <w:r>
        <w:rPr>
          <w:rFonts w:hint="eastAsia" w:ascii="宋体" w:hAnsi="宋体" w:cs="宋体"/>
          <w:b/>
          <w:bCs/>
          <w:color w:val="auto"/>
          <w:sz w:val="24"/>
          <w:szCs w:val="24"/>
          <w:highlight w:val="none"/>
          <w:lang w:eastAsia="zh-CN"/>
        </w:rPr>
        <w:t>报价供应商</w:t>
      </w:r>
      <w:r>
        <w:rPr>
          <w:rFonts w:hint="eastAsia" w:ascii="宋体" w:hAnsi="宋体" w:eastAsia="宋体" w:cs="宋体"/>
          <w:b/>
          <w:bCs/>
          <w:color w:val="auto"/>
          <w:sz w:val="24"/>
          <w:szCs w:val="24"/>
          <w:highlight w:val="none"/>
        </w:rPr>
        <w:t xml:space="preserve">）关于资格的声明函（格式）：  </w:t>
      </w:r>
    </w:p>
    <w:p>
      <w:pPr>
        <w:jc w:val="center"/>
        <w:outlineLvl w:val="0"/>
        <w:rPr>
          <w:rFonts w:hint="eastAsia" w:ascii="宋体" w:hAnsi="宋体" w:eastAsia="宋体" w:cs="宋体"/>
          <w:bCs/>
          <w:color w:val="auto"/>
          <w:sz w:val="28"/>
          <w:szCs w:val="28"/>
          <w:highlight w:val="none"/>
        </w:rPr>
      </w:pPr>
    </w:p>
    <w:p>
      <w:pPr>
        <w:jc w:val="center"/>
        <w:outlineLvl w:val="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关于资格的声明函</w:t>
      </w:r>
    </w:p>
    <w:p>
      <w:pPr>
        <w:jc w:val="center"/>
        <w:rPr>
          <w:rFonts w:hint="eastAsia" w:ascii="宋体" w:hAnsi="宋体" w:eastAsia="宋体" w:cs="宋体"/>
          <w:bCs/>
          <w:color w:val="auto"/>
          <w:sz w:val="32"/>
          <w:highlight w:val="none"/>
        </w:rPr>
      </w:pPr>
    </w:p>
    <w:p>
      <w:pPr>
        <w:widowControl/>
        <w:spacing w:line="400" w:lineRule="exact"/>
        <w:ind w:firstLine="2760" w:firstLineChars="1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政府采购编号：</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bCs/>
          <w:color w:val="auto"/>
          <w:sz w:val="24"/>
          <w:szCs w:val="24"/>
          <w:highlight w:val="none"/>
        </w:rPr>
        <w:t xml:space="preserve">  日期：</w:t>
      </w:r>
    </w:p>
    <w:p>
      <w:pPr>
        <w:spacing w:line="480" w:lineRule="auto"/>
        <w:jc w:val="center"/>
        <w:rPr>
          <w:rFonts w:hint="eastAsia" w:ascii="宋体" w:hAnsi="宋体" w:eastAsia="宋体" w:cs="宋体"/>
          <w:bCs/>
          <w:color w:val="auto"/>
          <w:sz w:val="24"/>
          <w:szCs w:val="24"/>
          <w:highlight w:val="none"/>
        </w:rPr>
      </w:pPr>
    </w:p>
    <w:p>
      <w:pPr>
        <w:spacing w:line="48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中企华建友工程管理有限公司</w:t>
      </w:r>
      <w:r>
        <w:rPr>
          <w:rFonts w:hint="eastAsia" w:ascii="宋体" w:hAnsi="宋体" w:eastAsia="宋体" w:cs="宋体"/>
          <w:bCs/>
          <w:color w:val="auto"/>
          <w:sz w:val="24"/>
          <w:szCs w:val="24"/>
          <w:highlight w:val="none"/>
        </w:rPr>
        <w:t>：</w:t>
      </w:r>
    </w:p>
    <w:p>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我公司（单位）参加政府采购活动前三年内，在经营活动中没有重大违法记录。</w:t>
      </w:r>
    </w:p>
    <w:p>
      <w:pPr>
        <w:spacing w:line="48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我公司（单位）愿针对本次项目（</w:t>
      </w:r>
      <w:r>
        <w:rPr>
          <w:rFonts w:hint="eastAsia" w:ascii="宋体" w:hAnsi="宋体" w:eastAsia="宋体" w:cs="宋体"/>
          <w:color w:val="auto"/>
          <w:highlight w:val="none"/>
          <w:lang w:eastAsia="zh-CN"/>
        </w:rPr>
        <w:t xml:space="preserve"> </w:t>
      </w:r>
      <w:r>
        <w:rPr>
          <w:rFonts w:hint="eastAsia" w:ascii="宋体" w:hAnsi="宋体" w:eastAsia="宋体" w:cs="宋体"/>
          <w:bCs/>
          <w:color w:val="auto"/>
          <w:sz w:val="24"/>
          <w:szCs w:val="24"/>
          <w:highlight w:val="none"/>
        </w:rPr>
        <w:t xml:space="preserve">  ）进行投标，</w:t>
      </w:r>
      <w:r>
        <w:rPr>
          <w:rFonts w:hint="eastAsia" w:ascii="宋体" w:hAnsi="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中所有关于投标资格的文件、证明、陈述均是真实的、准确的。若有违背，我公司（单位）           愿意承担由此而产生的一切后果。</w:t>
      </w:r>
    </w:p>
    <w:p>
      <w:pPr>
        <w:spacing w:line="480" w:lineRule="auto"/>
        <w:rPr>
          <w:rFonts w:hint="eastAsia" w:ascii="宋体" w:hAnsi="宋体" w:eastAsia="宋体" w:cs="宋体"/>
          <w:bCs/>
          <w:color w:val="auto"/>
          <w:sz w:val="24"/>
          <w:szCs w:val="24"/>
          <w:highlight w:val="none"/>
        </w:rPr>
      </w:pPr>
    </w:p>
    <w:p>
      <w:pPr>
        <w:pStyle w:val="3"/>
        <w:rPr>
          <w:rFonts w:hint="eastAsia" w:ascii="宋体" w:hAnsi="宋体" w:eastAsia="宋体" w:cs="宋体"/>
          <w:bCs/>
          <w:color w:val="auto"/>
          <w:sz w:val="24"/>
          <w:szCs w:val="24"/>
          <w:highlight w:val="none"/>
        </w:rPr>
      </w:pPr>
    </w:p>
    <w:p>
      <w:pPr>
        <w:rPr>
          <w:rFonts w:hint="eastAsia" w:ascii="宋体" w:hAnsi="宋体" w:eastAsia="宋体" w:cs="宋体"/>
          <w:bCs/>
          <w:color w:val="auto"/>
          <w:sz w:val="24"/>
          <w:szCs w:val="24"/>
          <w:highlight w:val="none"/>
        </w:rPr>
      </w:pPr>
    </w:p>
    <w:p>
      <w:pPr>
        <w:pStyle w:val="3"/>
        <w:rPr>
          <w:rFonts w:hint="eastAsia" w:ascii="宋体" w:hAnsi="宋体" w:eastAsia="宋体" w:cs="宋体"/>
          <w:color w:val="auto"/>
          <w:highlight w:val="none"/>
        </w:rPr>
      </w:pPr>
    </w:p>
    <w:p>
      <w:pPr>
        <w:spacing w:line="48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cs="宋体"/>
          <w:bCs/>
          <w:color w:val="auto"/>
          <w:sz w:val="24"/>
          <w:szCs w:val="24"/>
          <w:highlight w:val="none"/>
          <w:lang w:eastAsia="zh-CN"/>
        </w:rPr>
        <w:t>报价供应商</w:t>
      </w:r>
      <w:r>
        <w:rPr>
          <w:rFonts w:hint="eastAsia" w:ascii="宋体" w:hAnsi="宋体" w:eastAsia="宋体" w:cs="宋体"/>
          <w:bCs/>
          <w:color w:val="auto"/>
          <w:sz w:val="24"/>
          <w:szCs w:val="24"/>
          <w:highlight w:val="none"/>
        </w:rPr>
        <w:t>（盖章）：</w:t>
      </w:r>
    </w:p>
    <w:p>
      <w:pPr>
        <w:spacing w:line="48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法定代表人（签字或盖章）：</w:t>
      </w:r>
    </w:p>
    <w:p>
      <w:pPr>
        <w:spacing w:line="480" w:lineRule="auto"/>
        <w:rPr>
          <w:rFonts w:hint="eastAsia" w:ascii="宋体" w:hAnsi="宋体" w:eastAsia="宋体" w:cs="宋体"/>
          <w:bCs/>
          <w:color w:val="auto"/>
          <w:sz w:val="24"/>
          <w:szCs w:val="24"/>
          <w:highlight w:val="none"/>
        </w:rPr>
      </w:pPr>
    </w:p>
    <w:p>
      <w:pPr>
        <w:spacing w:line="480" w:lineRule="auto"/>
        <w:rPr>
          <w:rFonts w:hint="eastAsia" w:ascii="宋体" w:hAnsi="宋体" w:eastAsia="宋体" w:cs="宋体"/>
          <w:bCs/>
          <w:color w:val="auto"/>
          <w:sz w:val="24"/>
          <w:szCs w:val="24"/>
          <w:highlight w:val="none"/>
        </w:rPr>
      </w:pPr>
    </w:p>
    <w:p>
      <w:pPr>
        <w:spacing w:line="480" w:lineRule="auto"/>
        <w:rPr>
          <w:rFonts w:hint="eastAsia" w:ascii="宋体" w:hAnsi="宋体" w:eastAsia="宋体" w:cs="宋体"/>
          <w:bCs/>
          <w:color w:val="auto"/>
          <w:sz w:val="24"/>
          <w:szCs w:val="24"/>
          <w:highlight w:val="none"/>
        </w:rPr>
      </w:pPr>
    </w:p>
    <w:p>
      <w:pPr>
        <w:spacing w:line="480" w:lineRule="auto"/>
        <w:rPr>
          <w:rFonts w:hint="eastAsia" w:ascii="宋体" w:hAnsi="宋体" w:eastAsia="宋体" w:cs="宋体"/>
          <w:bCs/>
          <w:color w:val="auto"/>
          <w:sz w:val="24"/>
          <w:szCs w:val="24"/>
          <w:highlight w:val="none"/>
        </w:rPr>
      </w:pPr>
    </w:p>
    <w:p>
      <w:pPr>
        <w:pStyle w:val="25"/>
        <w:rPr>
          <w:rFonts w:hint="eastAsia" w:ascii="宋体" w:hAnsi="宋体" w:eastAsia="宋体" w:cs="宋体"/>
          <w:highlight w:val="none"/>
        </w:rPr>
      </w:pPr>
    </w:p>
    <w:p>
      <w:pPr>
        <w:spacing w:line="480" w:lineRule="auto"/>
        <w:rPr>
          <w:rFonts w:hint="eastAsia" w:ascii="宋体" w:hAnsi="宋体" w:eastAsia="宋体" w:cs="宋体"/>
          <w:bCs/>
          <w:color w:val="auto"/>
          <w:sz w:val="24"/>
          <w:szCs w:val="24"/>
          <w:highlight w:val="none"/>
        </w:rPr>
      </w:pPr>
    </w:p>
    <w:p>
      <w:pPr>
        <w:spacing w:line="480" w:lineRule="auto"/>
        <w:rPr>
          <w:rFonts w:hint="eastAsia" w:ascii="宋体" w:hAnsi="宋体" w:eastAsia="宋体" w:cs="宋体"/>
          <w:bCs/>
          <w:color w:val="auto"/>
          <w:sz w:val="24"/>
          <w:szCs w:val="24"/>
          <w:highlight w:val="none"/>
        </w:rPr>
      </w:pPr>
    </w:p>
    <w:p>
      <w:pPr>
        <w:ind w:right="-512" w:rightChars="-244"/>
        <w:rPr>
          <w:rFonts w:hint="eastAsia" w:ascii="宋体" w:hAnsi="宋体" w:eastAsia="宋体" w:cs="宋体"/>
          <w:color w:val="auto"/>
          <w:highlight w:val="none"/>
        </w:rPr>
      </w:pPr>
    </w:p>
    <w:p>
      <w:pPr>
        <w:ind w:firstLine="480" w:firstLineChars="200"/>
        <w:outlineLvl w:val="0"/>
        <w:rPr>
          <w:rFonts w:hint="eastAsia" w:ascii="宋体" w:hAnsi="宋体" w:eastAsia="宋体" w:cs="宋体"/>
          <w:bCs/>
          <w:color w:val="auto"/>
          <w:sz w:val="24"/>
          <w:szCs w:val="24"/>
          <w:highlight w:val="none"/>
        </w:rPr>
      </w:pPr>
    </w:p>
    <w:p>
      <w:pPr>
        <w:ind w:firstLine="480" w:firstLineChars="200"/>
        <w:outlineLvl w:val="0"/>
        <w:rPr>
          <w:rFonts w:hint="eastAsia" w:ascii="宋体" w:hAnsi="宋体" w:eastAsia="宋体" w:cs="宋体"/>
          <w:bCs/>
          <w:color w:val="auto"/>
          <w:sz w:val="24"/>
          <w:szCs w:val="24"/>
          <w:highlight w:val="none"/>
        </w:rPr>
      </w:pPr>
    </w:p>
    <w:p>
      <w:pPr>
        <w:ind w:firstLine="480" w:firstLineChars="200"/>
        <w:outlineLvl w:val="0"/>
        <w:rPr>
          <w:rFonts w:hint="eastAsia" w:ascii="宋体" w:hAnsi="宋体" w:eastAsia="宋体" w:cs="宋体"/>
          <w:bCs/>
          <w:color w:val="auto"/>
          <w:sz w:val="24"/>
          <w:szCs w:val="24"/>
          <w:highlight w:val="none"/>
        </w:rPr>
      </w:pPr>
    </w:p>
    <w:p>
      <w:pPr>
        <w:ind w:firstLine="480" w:firstLineChars="200"/>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（九）承诺书（格式）：</w:t>
      </w:r>
    </w:p>
    <w:p>
      <w:pPr>
        <w:outlineLvl w:val="0"/>
        <w:rPr>
          <w:rFonts w:hint="eastAsia" w:ascii="宋体" w:hAnsi="宋体" w:eastAsia="宋体" w:cs="宋体"/>
          <w:bCs/>
          <w:color w:val="auto"/>
          <w:sz w:val="28"/>
          <w:szCs w:val="28"/>
          <w:highlight w:val="none"/>
        </w:rPr>
      </w:pPr>
    </w:p>
    <w:p>
      <w:pPr>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32"/>
          <w:szCs w:val="32"/>
          <w:highlight w:val="none"/>
        </w:rPr>
        <w:t>承诺书</w:t>
      </w:r>
      <w:r>
        <w:rPr>
          <w:rFonts w:hint="eastAsia" w:ascii="宋体" w:hAnsi="宋体" w:eastAsia="宋体" w:cs="宋体"/>
          <w:bCs/>
          <w:color w:val="auto"/>
          <w:sz w:val="32"/>
          <w:szCs w:val="32"/>
          <w:highlight w:val="none"/>
          <w:lang w:eastAsia="zh-CN"/>
        </w:rPr>
        <w:t>（</w:t>
      </w:r>
      <w:r>
        <w:rPr>
          <w:rFonts w:hint="eastAsia" w:ascii="宋体" w:hAnsi="宋体" w:eastAsia="宋体" w:cs="宋体"/>
          <w:bCs/>
          <w:color w:val="auto"/>
          <w:sz w:val="32"/>
          <w:szCs w:val="32"/>
          <w:highlight w:val="none"/>
          <w:lang w:val="en-US" w:eastAsia="zh-CN"/>
        </w:rPr>
        <w:t>一</w:t>
      </w:r>
      <w:r>
        <w:rPr>
          <w:rFonts w:hint="eastAsia" w:ascii="宋体" w:hAnsi="宋体" w:eastAsia="宋体" w:cs="宋体"/>
          <w:bCs/>
          <w:color w:val="auto"/>
          <w:sz w:val="32"/>
          <w:szCs w:val="32"/>
          <w:highlight w:val="none"/>
          <w:lang w:eastAsia="zh-CN"/>
        </w:rPr>
        <w:t>）</w:t>
      </w:r>
    </w:p>
    <w:p>
      <w:pPr>
        <w:spacing w:line="360" w:lineRule="auto"/>
        <w:rPr>
          <w:rFonts w:hint="eastAsia" w:ascii="宋体" w:hAnsi="宋体" w:eastAsia="宋体" w:cs="宋体"/>
          <w:color w:val="auto"/>
          <w:sz w:val="24"/>
          <w:szCs w:val="24"/>
          <w:highlight w:val="none"/>
          <w:u w:val="singl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报价供应商</w:t>
      </w:r>
      <w:r>
        <w:rPr>
          <w:rFonts w:hint="eastAsia" w:ascii="宋体" w:hAnsi="宋体" w:eastAsia="宋体" w:cs="宋体"/>
          <w:color w:val="auto"/>
          <w:sz w:val="24"/>
          <w:szCs w:val="24"/>
          <w:highlight w:val="none"/>
          <w:u w:val="single"/>
        </w:rPr>
        <w:t xml:space="preserve">名称         </w:t>
      </w:r>
      <w:r>
        <w:rPr>
          <w:rFonts w:hint="eastAsia" w:ascii="宋体" w:hAnsi="宋体" w:eastAsia="宋体" w:cs="宋体"/>
          <w:color w:val="auto"/>
          <w:sz w:val="24"/>
          <w:szCs w:val="24"/>
          <w:highlight w:val="none"/>
        </w:rPr>
        <w:t>在此承诺：</w:t>
      </w:r>
    </w:p>
    <w:p>
      <w:pPr>
        <w:spacing w:line="360" w:lineRule="auto"/>
        <w:rPr>
          <w:rFonts w:hint="eastAsia" w:ascii="宋体" w:hAnsi="宋体" w:eastAsia="宋体" w:cs="宋体"/>
          <w:color w:val="auto"/>
          <w:sz w:val="24"/>
          <w:szCs w:val="24"/>
          <w:highlight w:val="none"/>
        </w:rPr>
      </w:pPr>
    </w:p>
    <w:p>
      <w:pPr>
        <w:tabs>
          <w:tab w:val="left" w:pos="945"/>
        </w:tabs>
        <w:spacing w:line="360" w:lineRule="auto"/>
        <w:ind w:firstLine="465"/>
        <w:rPr>
          <w:rFonts w:hint="eastAsia" w:ascii="宋体" w:hAnsi="宋体" w:eastAsia="宋体" w:cs="宋体"/>
          <w:b/>
          <w:bCs/>
          <w:sz w:val="24"/>
          <w:szCs w:val="24"/>
          <w:highlight w:val="none"/>
        </w:rPr>
      </w:pPr>
      <w:r>
        <w:rPr>
          <w:rFonts w:hint="eastAsia" w:ascii="宋体" w:hAnsi="宋体" w:eastAsia="宋体" w:cs="宋体"/>
          <w:sz w:val="24"/>
          <w:szCs w:val="24"/>
          <w:highlight w:val="none"/>
        </w:rPr>
        <w:t>1、本公司（单位）</w:t>
      </w:r>
      <w:r>
        <w:rPr>
          <w:rFonts w:hint="eastAsia" w:ascii="宋体" w:hAnsi="宋体" w:eastAsia="宋体" w:cs="宋体"/>
          <w:bCs/>
          <w:sz w:val="24"/>
          <w:szCs w:val="24"/>
          <w:highlight w:val="none"/>
        </w:rPr>
        <w:t>具备履行合同所必需的设备和专业技术能力；</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单位对职业培训工作方面的承诺:</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p>
    <w:p>
      <w:pPr>
        <w:tabs>
          <w:tab w:val="left" w:pos="945"/>
        </w:tabs>
        <w:spacing w:line="360" w:lineRule="auto"/>
        <w:ind w:firstLine="465"/>
        <w:rPr>
          <w:rFonts w:hint="eastAsia" w:ascii="宋体" w:hAnsi="宋体" w:eastAsia="宋体" w:cs="宋体"/>
          <w:sz w:val="24"/>
          <w:szCs w:val="24"/>
          <w:highlight w:val="none"/>
        </w:rPr>
      </w:pPr>
      <w:r>
        <w:rPr>
          <w:rFonts w:hint="eastAsia" w:ascii="宋体" w:hAnsi="宋体" w:eastAsia="宋体" w:cs="宋体"/>
          <w:sz w:val="24"/>
          <w:szCs w:val="24"/>
          <w:highlight w:val="none"/>
        </w:rPr>
        <w:t>4、</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w:t>
      </w:r>
    </w:p>
    <w:p>
      <w:pPr>
        <w:tabs>
          <w:tab w:val="left" w:pos="945"/>
        </w:tabs>
        <w:spacing w:line="360" w:lineRule="auto"/>
        <w:ind w:firstLine="465"/>
        <w:rPr>
          <w:rFonts w:hint="eastAsia" w:ascii="宋体" w:hAnsi="宋体" w:eastAsia="宋体" w:cs="宋体"/>
          <w:sz w:val="24"/>
          <w:szCs w:val="24"/>
          <w:highlight w:val="none"/>
        </w:rPr>
      </w:pPr>
      <w:r>
        <w:rPr>
          <w:rFonts w:hint="eastAsia" w:ascii="宋体" w:hAnsi="宋体" w:eastAsia="宋体" w:cs="宋体"/>
          <w:sz w:val="24"/>
          <w:szCs w:val="24"/>
          <w:highlight w:val="none"/>
        </w:rPr>
        <w:t>10、</w:t>
      </w:r>
    </w:p>
    <w:p>
      <w:pPr>
        <w:spacing w:line="480" w:lineRule="auto"/>
        <w:ind w:firstLine="960" w:firstLineChars="400"/>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sz w:val="24"/>
          <w:szCs w:val="24"/>
          <w:highlight w:val="none"/>
        </w:rPr>
        <w:t>如违背上述承诺，本公司</w:t>
      </w:r>
      <w:r>
        <w:rPr>
          <w:rFonts w:hint="eastAsia" w:ascii="宋体" w:hAnsi="宋体" w:eastAsia="宋体" w:cs="宋体"/>
          <w:sz w:val="24"/>
          <w:szCs w:val="24"/>
          <w:highlight w:val="none"/>
        </w:rPr>
        <w:t>（单位）</w:t>
      </w:r>
      <w:r>
        <w:rPr>
          <w:rFonts w:hint="eastAsia" w:ascii="宋体" w:hAnsi="宋体" w:eastAsia="宋体" w:cs="宋体"/>
          <w:bCs/>
          <w:sz w:val="24"/>
          <w:szCs w:val="24"/>
          <w:highlight w:val="none"/>
        </w:rPr>
        <w:t>将承担一切法律责任。</w:t>
      </w:r>
      <w:r>
        <w:rPr>
          <w:rFonts w:hint="eastAsia" w:ascii="宋体" w:hAnsi="宋体" w:eastAsia="宋体" w:cs="宋体"/>
          <w:bCs/>
          <w:color w:val="auto"/>
          <w:sz w:val="24"/>
          <w:szCs w:val="24"/>
          <w:highlight w:val="none"/>
        </w:rPr>
        <w:t xml:space="preserve"> </w:t>
      </w:r>
    </w:p>
    <w:p>
      <w:pPr>
        <w:spacing w:line="480" w:lineRule="auto"/>
        <w:rPr>
          <w:rFonts w:hint="eastAsia" w:ascii="宋体" w:hAnsi="宋体" w:eastAsia="宋体" w:cs="宋体"/>
          <w:color w:val="auto"/>
          <w:sz w:val="24"/>
          <w:highlight w:val="none"/>
        </w:rPr>
      </w:pPr>
    </w:p>
    <w:p>
      <w:pPr>
        <w:pStyle w:val="25"/>
        <w:ind w:left="0" w:leftChars="0" w:firstLine="0" w:firstLineChars="0"/>
        <w:rPr>
          <w:rFonts w:hint="eastAsia" w:ascii="宋体" w:hAnsi="宋体" w:eastAsia="宋体" w:cs="宋体"/>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报价供应商</w:t>
      </w:r>
      <w:r>
        <w:rPr>
          <w:rFonts w:hint="eastAsia" w:ascii="宋体" w:hAnsi="宋体" w:eastAsia="宋体" w:cs="宋体"/>
          <w:color w:val="auto"/>
          <w:sz w:val="24"/>
          <w:szCs w:val="24"/>
          <w:highlight w:val="none"/>
        </w:rPr>
        <w:t>（盖章）：</w:t>
      </w:r>
    </w:p>
    <w:p>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法定代表人或法定代表人授权代表签字或盖章：</w:t>
      </w:r>
    </w:p>
    <w:p>
      <w:pPr>
        <w:widowControl/>
        <w:topLinePunct/>
        <w:spacing w:before="4" w:line="360" w:lineRule="auto"/>
        <w:jc w:val="center"/>
        <w:rPr>
          <w:rFonts w:hint="eastAsia" w:ascii="宋体" w:hAnsi="宋体" w:eastAsia="宋体" w:cs="宋体"/>
          <w:b/>
          <w:color w:val="auto"/>
          <w:sz w:val="24"/>
          <w:highlight w:val="none"/>
        </w:rPr>
      </w:pPr>
    </w:p>
    <w:p>
      <w:pPr>
        <w:widowControl/>
        <w:topLinePunct/>
        <w:spacing w:before="4" w:line="360" w:lineRule="auto"/>
        <w:jc w:val="center"/>
        <w:rPr>
          <w:rFonts w:hint="eastAsia" w:ascii="宋体" w:hAnsi="宋体" w:eastAsia="宋体" w:cs="宋体"/>
          <w:b/>
          <w:color w:val="auto"/>
          <w:sz w:val="24"/>
          <w:highlight w:val="none"/>
        </w:rPr>
      </w:pPr>
    </w:p>
    <w:p>
      <w:pPr>
        <w:jc w:val="center"/>
        <w:outlineLvl w:val="0"/>
        <w:rPr>
          <w:rFonts w:hint="eastAsia" w:ascii="宋体" w:hAnsi="宋体" w:eastAsia="宋体" w:cs="宋体"/>
          <w:b/>
          <w:color w:val="auto"/>
          <w:sz w:val="32"/>
          <w:szCs w:val="32"/>
          <w:highlight w:val="none"/>
        </w:rPr>
      </w:pPr>
    </w:p>
    <w:p>
      <w:pPr>
        <w:jc w:val="center"/>
        <w:outlineLvl w:val="0"/>
        <w:rPr>
          <w:rFonts w:hint="eastAsia" w:ascii="宋体" w:hAnsi="宋体" w:eastAsia="宋体" w:cs="宋体"/>
          <w:b/>
          <w:color w:val="auto"/>
          <w:sz w:val="32"/>
          <w:szCs w:val="32"/>
          <w:highlight w:val="none"/>
        </w:rPr>
      </w:pPr>
    </w:p>
    <w:p>
      <w:pPr>
        <w:jc w:val="center"/>
        <w:outlineLvl w:val="0"/>
        <w:rPr>
          <w:rFonts w:hint="eastAsia" w:ascii="宋体" w:hAnsi="宋体" w:eastAsia="宋体" w:cs="宋体"/>
          <w:b/>
          <w:color w:val="auto"/>
          <w:sz w:val="32"/>
          <w:szCs w:val="32"/>
          <w:highlight w:val="none"/>
        </w:rPr>
      </w:pPr>
    </w:p>
    <w:p>
      <w:pPr>
        <w:jc w:val="center"/>
        <w:outlineLvl w:val="0"/>
        <w:rPr>
          <w:rFonts w:hint="eastAsia" w:ascii="宋体" w:hAnsi="宋体" w:eastAsia="宋体" w:cs="宋体"/>
          <w:b/>
          <w:color w:val="auto"/>
          <w:sz w:val="32"/>
          <w:szCs w:val="32"/>
          <w:highlight w:val="none"/>
        </w:rPr>
      </w:pPr>
    </w:p>
    <w:p>
      <w:pPr>
        <w:jc w:val="center"/>
        <w:outlineLvl w:val="0"/>
        <w:rPr>
          <w:rFonts w:hint="eastAsia" w:ascii="宋体" w:hAnsi="宋体" w:eastAsia="宋体" w:cs="宋体"/>
          <w:bCs/>
          <w:color w:val="auto"/>
          <w:sz w:val="24"/>
          <w:highlight w:val="none"/>
        </w:rPr>
      </w:pPr>
      <w:r>
        <w:rPr>
          <w:rFonts w:hint="eastAsia" w:ascii="宋体" w:hAnsi="宋体" w:eastAsia="宋体" w:cs="宋体"/>
          <w:b/>
          <w:color w:val="auto"/>
          <w:sz w:val="32"/>
          <w:szCs w:val="32"/>
          <w:highlight w:val="none"/>
        </w:rPr>
        <w:t>承诺书二(格式)</w:t>
      </w: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（采购人名称）           </w:t>
      </w:r>
    </w:p>
    <w:p>
      <w:pPr>
        <w:spacing w:before="24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我公司自愿参加贵单位（公司）</w:t>
      </w:r>
      <w:r>
        <w:rPr>
          <w:rFonts w:hint="eastAsia" w:ascii="宋体" w:hAnsi="宋体" w:eastAsia="宋体" w:cs="宋体"/>
          <w:bCs/>
          <w:color w:val="auto"/>
          <w:sz w:val="24"/>
          <w:szCs w:val="24"/>
          <w:highlight w:val="none"/>
          <w:u w:val="single"/>
        </w:rPr>
        <w:t xml:space="preserve">（采购项目名称） </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 xml:space="preserve">  标段</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项目（采购编号：）的报价，并接受对我公司的资格审查，我公司承诺：我公司未处于被责令停业、投标资格被取消或者财产被接管、冻结和破产状态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自2018年1月1日以来，</w:t>
      </w:r>
      <w:r>
        <w:rPr>
          <w:rFonts w:hint="eastAsia" w:ascii="宋体" w:hAnsi="宋体" w:eastAsia="宋体" w:cs="宋体"/>
          <w:color w:val="auto"/>
          <w:sz w:val="24"/>
          <w:szCs w:val="24"/>
          <w:highlight w:val="none"/>
        </w:rPr>
        <w:t>企业没有因骗取中标或者严重违约以及发生重大工程质量事故等问题，被有关部门暂停投标资格并在暂停期内的。根据贵单位（公司）提出的</w:t>
      </w: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要求，本公司递交的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的内容没有隐瞒、虚假、伪造等弄虚作假行为。若发现该行为，贵公司可以拒绝我公司报价，如已中标，可取消我公司中标资格，并接受政府采购主管部门对我公司弄虚作假、违反公平和诚实信用原则做出的任何处理。</w:t>
      </w:r>
    </w:p>
    <w:p>
      <w:pPr>
        <w:spacing w:before="240" w:line="360" w:lineRule="auto"/>
        <w:ind w:firstLine="480"/>
        <w:rPr>
          <w:rFonts w:hint="eastAsia" w:ascii="宋体" w:hAnsi="宋体" w:eastAsia="宋体" w:cs="宋体"/>
          <w:color w:val="auto"/>
          <w:sz w:val="24"/>
          <w:szCs w:val="24"/>
          <w:highlight w:val="none"/>
        </w:rPr>
      </w:pPr>
    </w:p>
    <w:p>
      <w:pPr>
        <w:spacing w:before="240" w:line="360" w:lineRule="auto"/>
        <w:ind w:firstLine="480"/>
        <w:rPr>
          <w:rFonts w:hint="eastAsia" w:ascii="宋体" w:hAnsi="宋体" w:eastAsia="宋体" w:cs="宋体"/>
          <w:color w:val="auto"/>
          <w:sz w:val="24"/>
          <w:szCs w:val="24"/>
          <w:highlight w:val="none"/>
        </w:rPr>
      </w:pPr>
    </w:p>
    <w:p>
      <w:pPr>
        <w:spacing w:before="240" w:line="360" w:lineRule="auto"/>
        <w:ind w:firstLine="480"/>
        <w:rPr>
          <w:rFonts w:hint="eastAsia" w:ascii="宋体" w:hAnsi="宋体" w:eastAsia="宋体" w:cs="宋体"/>
          <w:color w:val="auto"/>
          <w:sz w:val="24"/>
          <w:szCs w:val="24"/>
          <w:highlight w:val="none"/>
        </w:rPr>
      </w:pPr>
    </w:p>
    <w:p>
      <w:pPr>
        <w:spacing w:line="360" w:lineRule="auto"/>
        <w:ind w:firstLine="4800" w:firstLineChars="20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报价供应商</w:t>
      </w:r>
      <w:r>
        <w:rPr>
          <w:rFonts w:hint="eastAsia" w:ascii="宋体" w:hAnsi="宋体" w:eastAsia="宋体" w:cs="宋体"/>
          <w:bCs/>
          <w:color w:val="auto"/>
          <w:sz w:val="24"/>
          <w:szCs w:val="24"/>
          <w:highlight w:val="none"/>
        </w:rPr>
        <w:t>名称（盖章）：</w:t>
      </w:r>
    </w:p>
    <w:p>
      <w:pPr>
        <w:spacing w:line="360" w:lineRule="auto"/>
        <w:ind w:firstLine="4800" w:firstLineChars="2000"/>
        <w:rPr>
          <w:rFonts w:hint="eastAsia" w:ascii="宋体" w:hAnsi="宋体" w:eastAsia="宋体" w:cs="宋体"/>
          <w:bCs/>
          <w:color w:val="auto"/>
          <w:sz w:val="24"/>
          <w:szCs w:val="24"/>
          <w:highlight w:val="none"/>
        </w:rPr>
      </w:pPr>
    </w:p>
    <w:p>
      <w:pPr>
        <w:spacing w:line="360" w:lineRule="auto"/>
        <w:ind w:firstLine="4800" w:firstLineChars="20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法定代表人或授权代表签字或盖章：</w:t>
      </w:r>
    </w:p>
    <w:p>
      <w:pPr>
        <w:widowControl/>
        <w:topLinePunct/>
        <w:spacing w:before="4"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p>
    <w:p>
      <w:pPr>
        <w:widowControl/>
        <w:topLinePunct/>
        <w:spacing w:before="4" w:line="360" w:lineRule="auto"/>
        <w:ind w:firstLine="4838" w:firstLineChars="201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p>
    <w:p>
      <w:pPr>
        <w:widowControl/>
        <w:topLinePunct/>
        <w:spacing w:before="4" w:line="360" w:lineRule="auto"/>
        <w:rPr>
          <w:rFonts w:hint="eastAsia" w:ascii="宋体" w:hAnsi="宋体" w:eastAsia="宋体" w:cs="宋体"/>
          <w:bCs/>
          <w:color w:val="auto"/>
          <w:szCs w:val="21"/>
          <w:highlight w:val="none"/>
        </w:rPr>
      </w:pPr>
    </w:p>
    <w:p>
      <w:pPr>
        <w:widowControl w:val="0"/>
        <w:jc w:val="both"/>
        <w:rPr>
          <w:rFonts w:hint="eastAsia" w:ascii="宋体" w:hAnsi="宋体" w:eastAsia="宋体" w:cs="宋体"/>
          <w:b/>
          <w:bCs/>
          <w:color w:val="auto"/>
          <w:kern w:val="2"/>
          <w:sz w:val="24"/>
          <w:highlight w:val="none"/>
          <w:lang w:val="en-US" w:eastAsia="zh-CN" w:bidi="ar-SA"/>
        </w:rPr>
      </w:pPr>
    </w:p>
    <w:p>
      <w:pPr>
        <w:widowControl w:val="0"/>
        <w:jc w:val="both"/>
        <w:rPr>
          <w:rFonts w:hint="eastAsia" w:ascii="宋体" w:hAnsi="宋体" w:eastAsia="宋体" w:cs="宋体"/>
          <w:b/>
          <w:bCs/>
          <w:color w:val="auto"/>
          <w:kern w:val="2"/>
          <w:sz w:val="24"/>
          <w:highlight w:val="none"/>
          <w:lang w:val="en-US" w:eastAsia="zh-CN" w:bidi="ar-SA"/>
        </w:rPr>
      </w:pPr>
    </w:p>
    <w:p>
      <w:pPr>
        <w:widowControl w:val="0"/>
        <w:jc w:val="both"/>
        <w:rPr>
          <w:rFonts w:hint="eastAsia" w:ascii="宋体" w:hAnsi="宋体" w:eastAsia="宋体" w:cs="宋体"/>
          <w:b/>
          <w:bCs/>
          <w:color w:val="auto"/>
          <w:kern w:val="2"/>
          <w:sz w:val="24"/>
          <w:highlight w:val="none"/>
          <w:lang w:val="en-US" w:eastAsia="zh-CN" w:bidi="ar-SA"/>
        </w:rPr>
      </w:pPr>
    </w:p>
    <w:p>
      <w:pPr>
        <w:widowControl w:val="0"/>
        <w:jc w:val="both"/>
        <w:rPr>
          <w:rFonts w:hint="eastAsia" w:ascii="宋体" w:hAnsi="宋体" w:eastAsia="宋体" w:cs="宋体"/>
          <w:b/>
          <w:bCs/>
          <w:color w:val="auto"/>
          <w:kern w:val="2"/>
          <w:sz w:val="24"/>
          <w:highlight w:val="none"/>
          <w:lang w:val="en-US" w:eastAsia="zh-CN" w:bidi="ar-SA"/>
        </w:rPr>
      </w:pPr>
    </w:p>
    <w:p>
      <w:pPr>
        <w:spacing w:line="360" w:lineRule="auto"/>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承诺书三</w:t>
      </w:r>
      <w:r>
        <w:rPr>
          <w:rFonts w:hint="eastAsia" w:ascii="宋体" w:hAnsi="宋体" w:eastAsia="宋体" w:cs="宋体"/>
          <w:b/>
          <w:color w:val="auto"/>
          <w:sz w:val="32"/>
          <w:szCs w:val="32"/>
          <w:highlight w:val="none"/>
        </w:rPr>
        <w:t>(格式)</w:t>
      </w:r>
    </w:p>
    <w:p>
      <w:pPr>
        <w:widowControl w:val="0"/>
        <w:ind w:firstLine="576"/>
        <w:jc w:val="both"/>
        <w:rPr>
          <w:rFonts w:hint="eastAsia" w:ascii="宋体" w:hAnsi="宋体" w:eastAsia="宋体" w:cs="宋体"/>
          <w:b/>
          <w:color w:val="auto"/>
          <w:kern w:val="2"/>
          <w:sz w:val="30"/>
          <w:highlight w:val="none"/>
          <w:lang w:val="en-US" w:eastAsia="zh-CN" w:bidi="ar-SA"/>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报价供应商</w:t>
      </w:r>
      <w:r>
        <w:rPr>
          <w:rFonts w:hint="eastAsia" w:ascii="宋体" w:hAnsi="宋体" w:eastAsia="宋体" w:cs="宋体"/>
          <w:color w:val="auto"/>
          <w:sz w:val="24"/>
          <w:szCs w:val="24"/>
          <w:highlight w:val="none"/>
          <w:u w:val="single"/>
        </w:rPr>
        <w:t xml:space="preserve">名称         </w:t>
      </w:r>
      <w:r>
        <w:rPr>
          <w:rFonts w:hint="eastAsia" w:ascii="宋体" w:hAnsi="宋体" w:eastAsia="宋体" w:cs="宋体"/>
          <w:color w:val="auto"/>
          <w:sz w:val="24"/>
          <w:szCs w:val="24"/>
          <w:highlight w:val="none"/>
        </w:rPr>
        <w:t>在此承诺：</w:t>
      </w:r>
    </w:p>
    <w:p>
      <w:pPr>
        <w:spacing w:line="48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1．本公司（单位）</w:t>
      </w:r>
      <w:r>
        <w:rPr>
          <w:rFonts w:hint="eastAsia" w:ascii="宋体" w:hAnsi="宋体" w:eastAsia="宋体" w:cs="宋体"/>
          <w:bCs/>
          <w:color w:val="auto"/>
          <w:sz w:val="24"/>
          <w:highlight w:val="none"/>
        </w:rPr>
        <w:t>对本项目（ ）所提供的服务均符合</w:t>
      </w:r>
      <w:r>
        <w:rPr>
          <w:rFonts w:hint="eastAsia" w:ascii="宋体" w:hAnsi="宋体" w:cs="宋体"/>
          <w:bCs/>
          <w:color w:val="auto"/>
          <w:sz w:val="24"/>
          <w:highlight w:val="none"/>
          <w:lang w:eastAsia="zh-CN"/>
        </w:rPr>
        <w:t>磋商文件</w:t>
      </w:r>
      <w:r>
        <w:rPr>
          <w:rFonts w:hint="eastAsia" w:ascii="宋体" w:hAnsi="宋体" w:eastAsia="宋体" w:cs="宋体"/>
          <w:bCs/>
          <w:color w:val="auto"/>
          <w:sz w:val="24"/>
          <w:highlight w:val="none"/>
        </w:rPr>
        <w:t>要求；</w:t>
      </w:r>
    </w:p>
    <w:p>
      <w:pPr>
        <w:spacing w:line="48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color w:val="auto"/>
          <w:sz w:val="24"/>
          <w:highlight w:val="none"/>
        </w:rPr>
        <w:t>本公司（单位）</w:t>
      </w:r>
      <w:r>
        <w:rPr>
          <w:rFonts w:hint="eastAsia" w:ascii="宋体" w:hAnsi="宋体" w:eastAsia="宋体" w:cs="宋体"/>
          <w:bCs/>
          <w:color w:val="auto"/>
          <w:sz w:val="24"/>
          <w:highlight w:val="none"/>
        </w:rPr>
        <w:t>具备履行合同所必需的设备和专业技术能力；</w:t>
      </w:r>
    </w:p>
    <w:p>
      <w:pPr>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color w:val="auto"/>
          <w:sz w:val="24"/>
          <w:highlight w:val="none"/>
        </w:rPr>
        <w:t>本公司未被“</w:t>
      </w:r>
      <w:r>
        <w:rPr>
          <w:rFonts w:hint="eastAsia" w:ascii="宋体" w:hAnsi="宋体" w:eastAsia="宋体" w:cs="宋体"/>
          <w:bCs/>
          <w:color w:val="auto"/>
          <w:sz w:val="24"/>
          <w:highlight w:val="none"/>
        </w:rPr>
        <w:t>信用中国</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4"/>
          <w:highlight w:val="none"/>
        </w:rPr>
        <w:t>www.creditchina.gov.cn</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列入失信执行人、重大税收违法案件当事人名单、政府采购严重违法失信行为记录名单。</w:t>
      </w:r>
    </w:p>
    <w:p>
      <w:pPr>
        <w:spacing w:line="48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如违背上述承诺，本公司</w:t>
      </w:r>
      <w:r>
        <w:rPr>
          <w:rFonts w:hint="eastAsia" w:ascii="宋体" w:hAnsi="宋体" w:eastAsia="宋体" w:cs="宋体"/>
          <w:color w:val="auto"/>
          <w:sz w:val="24"/>
          <w:highlight w:val="none"/>
        </w:rPr>
        <w:t>（单位）</w:t>
      </w:r>
      <w:r>
        <w:rPr>
          <w:rFonts w:hint="eastAsia" w:ascii="宋体" w:hAnsi="宋体" w:eastAsia="宋体" w:cs="宋体"/>
          <w:bCs/>
          <w:color w:val="auto"/>
          <w:sz w:val="24"/>
          <w:highlight w:val="none"/>
        </w:rPr>
        <w:t>将承担一切法律责任。</w:t>
      </w:r>
    </w:p>
    <w:p>
      <w:pPr>
        <w:spacing w:before="240" w:line="360" w:lineRule="auto"/>
        <w:ind w:firstLine="480"/>
        <w:rPr>
          <w:rFonts w:hint="eastAsia" w:ascii="宋体" w:hAnsi="宋体" w:eastAsia="宋体" w:cs="宋体"/>
          <w:color w:val="auto"/>
          <w:sz w:val="24"/>
          <w:szCs w:val="24"/>
          <w:highlight w:val="none"/>
        </w:rPr>
      </w:pPr>
    </w:p>
    <w:p>
      <w:pPr>
        <w:spacing w:before="240" w:line="360" w:lineRule="auto"/>
        <w:ind w:firstLine="480"/>
        <w:rPr>
          <w:rFonts w:hint="eastAsia" w:ascii="宋体" w:hAnsi="宋体" w:eastAsia="宋体" w:cs="宋体"/>
          <w:color w:val="auto"/>
          <w:sz w:val="24"/>
          <w:szCs w:val="24"/>
          <w:highlight w:val="none"/>
        </w:rPr>
      </w:pPr>
    </w:p>
    <w:p>
      <w:pPr>
        <w:spacing w:before="240" w:line="360" w:lineRule="auto"/>
        <w:ind w:firstLine="480"/>
        <w:rPr>
          <w:rFonts w:hint="eastAsia" w:ascii="宋体" w:hAnsi="宋体" w:eastAsia="宋体" w:cs="宋体"/>
          <w:color w:val="auto"/>
          <w:sz w:val="24"/>
          <w:szCs w:val="24"/>
          <w:highlight w:val="none"/>
        </w:rPr>
      </w:pPr>
    </w:p>
    <w:p>
      <w:pPr>
        <w:spacing w:before="240" w:line="360" w:lineRule="auto"/>
        <w:ind w:firstLine="480"/>
        <w:rPr>
          <w:rFonts w:hint="eastAsia" w:ascii="宋体" w:hAnsi="宋体" w:eastAsia="宋体" w:cs="宋体"/>
          <w:color w:val="auto"/>
          <w:sz w:val="24"/>
          <w:szCs w:val="24"/>
          <w:highlight w:val="none"/>
        </w:rPr>
      </w:pPr>
    </w:p>
    <w:p>
      <w:pPr>
        <w:spacing w:line="360" w:lineRule="auto"/>
        <w:ind w:firstLine="4800" w:firstLineChars="2000"/>
        <w:rPr>
          <w:rFonts w:hint="eastAsia" w:ascii="宋体" w:hAnsi="宋体" w:eastAsia="宋体" w:cs="宋体"/>
          <w:bCs/>
          <w:color w:val="auto"/>
          <w:sz w:val="24"/>
          <w:szCs w:val="24"/>
          <w:highlight w:val="none"/>
        </w:rPr>
      </w:pPr>
    </w:p>
    <w:p>
      <w:pPr>
        <w:spacing w:line="360" w:lineRule="auto"/>
        <w:ind w:firstLine="4800" w:firstLineChars="20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报价供应商</w:t>
      </w:r>
      <w:r>
        <w:rPr>
          <w:rFonts w:hint="eastAsia" w:ascii="宋体" w:hAnsi="宋体" w:eastAsia="宋体" w:cs="宋体"/>
          <w:bCs/>
          <w:color w:val="auto"/>
          <w:sz w:val="24"/>
          <w:szCs w:val="24"/>
          <w:highlight w:val="none"/>
        </w:rPr>
        <w:t>名称（盖章）：</w:t>
      </w:r>
    </w:p>
    <w:p>
      <w:pPr>
        <w:spacing w:line="360" w:lineRule="auto"/>
        <w:ind w:firstLine="4800" w:firstLineChars="2000"/>
        <w:rPr>
          <w:rFonts w:hint="eastAsia" w:ascii="宋体" w:hAnsi="宋体" w:eastAsia="宋体" w:cs="宋体"/>
          <w:bCs/>
          <w:color w:val="auto"/>
          <w:sz w:val="24"/>
          <w:szCs w:val="24"/>
          <w:highlight w:val="none"/>
        </w:rPr>
      </w:pPr>
    </w:p>
    <w:p>
      <w:pPr>
        <w:spacing w:line="360" w:lineRule="auto"/>
        <w:ind w:firstLine="4800" w:firstLineChars="20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法定代表人或授权代表签字或盖章：</w:t>
      </w:r>
    </w:p>
    <w:p>
      <w:pPr>
        <w:spacing w:line="360" w:lineRule="auto"/>
        <w:jc w:val="center"/>
        <w:rPr>
          <w:rFonts w:hint="eastAsia" w:ascii="宋体" w:hAnsi="宋体" w:eastAsia="宋体" w:cs="宋体"/>
          <w:bCs/>
          <w:color w:val="auto"/>
          <w:sz w:val="24"/>
          <w:szCs w:val="24"/>
          <w:highlight w:val="none"/>
        </w:rPr>
      </w:pPr>
    </w:p>
    <w:p>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日　　期：</w:t>
      </w:r>
    </w:p>
    <w:p>
      <w:pPr>
        <w:jc w:val="center"/>
        <w:outlineLvl w:val="0"/>
        <w:rPr>
          <w:rFonts w:hint="eastAsia" w:ascii="宋体" w:hAnsi="宋体" w:eastAsia="宋体" w:cs="宋体"/>
          <w:b/>
          <w:bCs/>
          <w:color w:val="auto"/>
          <w:sz w:val="32"/>
          <w:szCs w:val="32"/>
          <w:highlight w:val="none"/>
        </w:rPr>
      </w:pPr>
    </w:p>
    <w:p>
      <w:pPr>
        <w:jc w:val="center"/>
        <w:outlineLvl w:val="0"/>
        <w:rPr>
          <w:rFonts w:hint="eastAsia" w:ascii="宋体" w:hAnsi="宋体" w:eastAsia="宋体" w:cs="宋体"/>
          <w:b/>
          <w:bCs/>
          <w:color w:val="auto"/>
          <w:sz w:val="32"/>
          <w:szCs w:val="32"/>
          <w:highlight w:val="none"/>
        </w:rPr>
      </w:pPr>
    </w:p>
    <w:p>
      <w:pPr>
        <w:jc w:val="center"/>
        <w:outlineLvl w:val="0"/>
        <w:rPr>
          <w:rFonts w:hint="eastAsia" w:ascii="宋体" w:hAnsi="宋体" w:eastAsia="宋体" w:cs="宋体"/>
          <w:b/>
          <w:bCs/>
          <w:color w:val="auto"/>
          <w:sz w:val="32"/>
          <w:szCs w:val="32"/>
          <w:highlight w:val="none"/>
        </w:rPr>
      </w:pPr>
    </w:p>
    <w:p>
      <w:pPr>
        <w:spacing w:before="72" w:after="72"/>
        <w:jc w:val="center"/>
        <w:rPr>
          <w:rFonts w:hint="eastAsia" w:ascii="宋体" w:hAnsi="宋体" w:eastAsia="宋体" w:cs="宋体"/>
          <w:b/>
          <w:bCs/>
          <w:color w:val="auto"/>
          <w:sz w:val="32"/>
          <w:szCs w:val="32"/>
          <w:highlight w:val="none"/>
        </w:rPr>
      </w:pPr>
    </w:p>
    <w:p>
      <w:pPr>
        <w:widowControl w:val="0"/>
        <w:ind w:firstLine="420"/>
        <w:jc w:val="both"/>
        <w:rPr>
          <w:rFonts w:hint="eastAsia" w:ascii="宋体" w:hAnsi="宋体" w:eastAsia="宋体" w:cs="宋体"/>
          <w:b/>
          <w:bCs/>
          <w:color w:val="auto"/>
          <w:kern w:val="2"/>
          <w:sz w:val="32"/>
          <w:szCs w:val="32"/>
          <w:highlight w:val="none"/>
          <w:lang w:val="en-US" w:eastAsia="zh-CN" w:bidi="ar-SA"/>
        </w:rPr>
      </w:pPr>
    </w:p>
    <w:p>
      <w:pPr>
        <w:spacing w:line="460" w:lineRule="exact"/>
        <w:jc w:val="center"/>
        <w:rPr>
          <w:rFonts w:hint="eastAsia" w:ascii="宋体" w:hAnsi="宋体" w:eastAsia="宋体" w:cs="宋体"/>
          <w:b/>
          <w:bCs/>
          <w:color w:val="auto"/>
          <w:sz w:val="44"/>
          <w:szCs w:val="44"/>
          <w:highlight w:val="none"/>
        </w:rPr>
      </w:pPr>
    </w:p>
    <w:p>
      <w:pPr>
        <w:spacing w:line="460" w:lineRule="exact"/>
        <w:jc w:val="center"/>
        <w:rPr>
          <w:rFonts w:hint="eastAsia" w:ascii="宋体" w:hAnsi="宋体" w:eastAsia="宋体" w:cs="宋体"/>
          <w:b/>
          <w:bCs/>
          <w:color w:val="auto"/>
          <w:sz w:val="44"/>
          <w:szCs w:val="44"/>
          <w:highlight w:val="none"/>
        </w:rPr>
      </w:pPr>
    </w:p>
    <w:p>
      <w:pPr>
        <w:spacing w:line="460" w:lineRule="exact"/>
        <w:jc w:val="center"/>
        <w:rPr>
          <w:rFonts w:hint="eastAsia" w:ascii="宋体" w:hAnsi="宋体" w:eastAsia="宋体" w:cs="宋体"/>
          <w:b/>
          <w:bCs/>
          <w:color w:val="auto"/>
          <w:sz w:val="44"/>
          <w:szCs w:val="44"/>
          <w:highlight w:val="none"/>
        </w:rPr>
      </w:pPr>
    </w:p>
    <w:p>
      <w:pPr>
        <w:spacing w:line="46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声  明</w:t>
      </w:r>
    </w:p>
    <w:p>
      <w:pPr>
        <w:spacing w:line="46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    </w:t>
      </w:r>
    </w:p>
    <w:p>
      <w:pPr>
        <w:spacing w:line="460" w:lineRule="exact"/>
        <w:ind w:firstLine="470" w:firstLineChars="196"/>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我单位郑重声明：参加本次政府采购活动前3年内，我单位在经营活动中没有因违法经营受到刑事处罚或者责令停产停业、吊销许可证或者执照、较大数额罚款等行政处罚。</w:t>
      </w:r>
    </w:p>
    <w:p>
      <w:pPr>
        <w:spacing w:line="360" w:lineRule="auto"/>
        <w:ind w:firstLine="420"/>
        <w:rPr>
          <w:rFonts w:hint="eastAsia" w:ascii="宋体" w:hAnsi="宋体" w:eastAsia="宋体" w:cs="宋体"/>
          <w:bCs/>
          <w:color w:val="auto"/>
          <w:kern w:val="0"/>
          <w:sz w:val="24"/>
          <w:szCs w:val="21"/>
          <w:highlight w:val="none"/>
        </w:rPr>
      </w:pPr>
    </w:p>
    <w:p>
      <w:pPr>
        <w:spacing w:line="460" w:lineRule="exact"/>
        <w:rPr>
          <w:rFonts w:hint="eastAsia" w:ascii="宋体" w:hAnsi="宋体" w:eastAsia="宋体" w:cs="宋体"/>
          <w:bCs/>
          <w:color w:val="auto"/>
          <w:sz w:val="24"/>
          <w:szCs w:val="22"/>
          <w:highlight w:val="none"/>
        </w:rPr>
      </w:pPr>
    </w:p>
    <w:p>
      <w:pPr>
        <w:snapToGrid w:val="0"/>
        <w:spacing w:line="360" w:lineRule="auto"/>
        <w:ind w:firstLine="3600" w:firstLineChars="15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eastAsia="zh-CN"/>
        </w:rPr>
        <w:t>报价供应商</w:t>
      </w:r>
      <w:r>
        <w:rPr>
          <w:rFonts w:hint="eastAsia" w:ascii="宋体" w:hAnsi="宋体" w:eastAsia="宋体" w:cs="宋体"/>
          <w:color w:val="auto"/>
          <w:sz w:val="24"/>
          <w:szCs w:val="28"/>
          <w:highlight w:val="none"/>
        </w:rPr>
        <w:t>（公章）：</w:t>
      </w:r>
      <w:r>
        <w:rPr>
          <w:rFonts w:hint="eastAsia" w:ascii="宋体" w:hAnsi="宋体" w:eastAsia="宋体" w:cs="宋体"/>
          <w:color w:val="auto"/>
          <w:sz w:val="24"/>
          <w:szCs w:val="28"/>
          <w:highlight w:val="none"/>
          <w:u w:val="single"/>
        </w:rPr>
        <w:t xml:space="preserve">                            </w:t>
      </w:r>
    </w:p>
    <w:p>
      <w:pPr>
        <w:snapToGrid w:val="0"/>
        <w:spacing w:line="360" w:lineRule="auto"/>
        <w:ind w:firstLine="3600" w:firstLineChars="15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法定代表人（签名或盖章）：</w:t>
      </w:r>
      <w:r>
        <w:rPr>
          <w:rFonts w:hint="eastAsia" w:ascii="宋体" w:hAnsi="宋体" w:eastAsia="宋体" w:cs="宋体"/>
          <w:color w:val="auto"/>
          <w:sz w:val="24"/>
          <w:szCs w:val="28"/>
          <w:highlight w:val="none"/>
          <w:u w:val="single"/>
        </w:rPr>
        <w:t xml:space="preserve">                    </w:t>
      </w:r>
    </w:p>
    <w:p>
      <w:pPr>
        <w:spacing w:line="580" w:lineRule="exact"/>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年</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月</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日</w:t>
      </w:r>
    </w:p>
    <w:p>
      <w:pPr>
        <w:spacing w:line="580" w:lineRule="exact"/>
        <w:jc w:val="left"/>
        <w:rPr>
          <w:rFonts w:hint="eastAsia" w:ascii="宋体" w:hAnsi="宋体" w:eastAsia="宋体" w:cs="宋体"/>
          <w:b/>
          <w:bCs/>
          <w:color w:val="auto"/>
          <w:sz w:val="24"/>
          <w:szCs w:val="24"/>
          <w:highlight w:val="none"/>
        </w:rPr>
      </w:pPr>
    </w:p>
    <w:p>
      <w:pPr>
        <w:spacing w:line="580" w:lineRule="exact"/>
        <w:jc w:val="left"/>
        <w:rPr>
          <w:rFonts w:hint="eastAsia" w:ascii="宋体" w:hAnsi="宋体" w:eastAsia="宋体" w:cs="宋体"/>
          <w:b/>
          <w:bCs/>
          <w:color w:val="auto"/>
          <w:sz w:val="24"/>
          <w:szCs w:val="24"/>
          <w:highlight w:val="none"/>
        </w:rPr>
      </w:pPr>
    </w:p>
    <w:p>
      <w:pPr>
        <w:spacing w:line="580" w:lineRule="exact"/>
        <w:jc w:val="left"/>
        <w:rPr>
          <w:rFonts w:hint="eastAsia" w:ascii="宋体" w:hAnsi="宋体" w:eastAsia="宋体" w:cs="宋体"/>
          <w:b/>
          <w:bCs/>
          <w:color w:val="auto"/>
          <w:sz w:val="24"/>
          <w:szCs w:val="24"/>
          <w:highlight w:val="none"/>
        </w:rPr>
      </w:pPr>
    </w:p>
    <w:p>
      <w:pPr>
        <w:spacing w:line="580" w:lineRule="exact"/>
        <w:jc w:val="left"/>
        <w:rPr>
          <w:rFonts w:hint="eastAsia" w:ascii="宋体" w:hAnsi="宋体" w:eastAsia="宋体" w:cs="宋体"/>
          <w:b/>
          <w:bCs/>
          <w:color w:val="auto"/>
          <w:sz w:val="24"/>
          <w:szCs w:val="24"/>
          <w:highlight w:val="none"/>
        </w:rPr>
      </w:pPr>
    </w:p>
    <w:p>
      <w:pPr>
        <w:spacing w:line="580" w:lineRule="exact"/>
        <w:jc w:val="left"/>
        <w:rPr>
          <w:rFonts w:hint="eastAsia" w:ascii="宋体" w:hAnsi="宋体" w:eastAsia="宋体" w:cs="宋体"/>
          <w:b/>
          <w:bCs/>
          <w:color w:val="auto"/>
          <w:sz w:val="24"/>
          <w:szCs w:val="24"/>
          <w:highlight w:val="none"/>
        </w:rPr>
      </w:pPr>
    </w:p>
    <w:p>
      <w:pPr>
        <w:spacing w:line="580" w:lineRule="exact"/>
        <w:jc w:val="left"/>
        <w:rPr>
          <w:rFonts w:hint="eastAsia" w:ascii="宋体" w:hAnsi="宋体" w:eastAsia="宋体" w:cs="宋体"/>
          <w:b/>
          <w:bCs/>
          <w:color w:val="auto"/>
          <w:sz w:val="24"/>
          <w:szCs w:val="24"/>
          <w:highlight w:val="none"/>
        </w:rPr>
      </w:pPr>
    </w:p>
    <w:p>
      <w:pPr>
        <w:spacing w:line="580" w:lineRule="exact"/>
        <w:jc w:val="left"/>
        <w:rPr>
          <w:rFonts w:hint="eastAsia" w:ascii="宋体" w:hAnsi="宋体" w:eastAsia="宋体" w:cs="宋体"/>
          <w:b/>
          <w:bCs/>
          <w:color w:val="auto"/>
          <w:sz w:val="24"/>
          <w:szCs w:val="24"/>
          <w:highlight w:val="none"/>
        </w:rPr>
      </w:pPr>
    </w:p>
    <w:p>
      <w:pPr>
        <w:spacing w:line="580" w:lineRule="exact"/>
        <w:jc w:val="left"/>
        <w:rPr>
          <w:rFonts w:hint="eastAsia" w:ascii="宋体" w:hAnsi="宋体" w:eastAsia="宋体" w:cs="宋体"/>
          <w:b/>
          <w:bCs/>
          <w:color w:val="auto"/>
          <w:sz w:val="24"/>
          <w:szCs w:val="24"/>
          <w:highlight w:val="none"/>
        </w:rPr>
      </w:pPr>
    </w:p>
    <w:p>
      <w:pPr>
        <w:spacing w:line="580" w:lineRule="exact"/>
        <w:jc w:val="left"/>
        <w:rPr>
          <w:rFonts w:hint="eastAsia" w:ascii="宋体" w:hAnsi="宋体" w:eastAsia="宋体" w:cs="宋体"/>
          <w:b/>
          <w:bCs/>
          <w:color w:val="auto"/>
          <w:sz w:val="24"/>
          <w:szCs w:val="24"/>
          <w:highlight w:val="none"/>
        </w:rPr>
      </w:pPr>
    </w:p>
    <w:p>
      <w:pPr>
        <w:spacing w:line="580" w:lineRule="exact"/>
        <w:jc w:val="left"/>
        <w:rPr>
          <w:rFonts w:hint="eastAsia" w:ascii="宋体" w:hAnsi="宋体" w:eastAsia="宋体" w:cs="宋体"/>
          <w:b/>
          <w:bCs/>
          <w:color w:val="auto"/>
          <w:sz w:val="24"/>
          <w:szCs w:val="24"/>
          <w:highlight w:val="none"/>
        </w:rPr>
      </w:pPr>
    </w:p>
    <w:p>
      <w:pPr>
        <w:spacing w:line="580" w:lineRule="exact"/>
        <w:jc w:val="left"/>
        <w:rPr>
          <w:rFonts w:hint="eastAsia" w:ascii="宋体" w:hAnsi="宋体" w:eastAsia="宋体" w:cs="宋体"/>
          <w:b/>
          <w:bCs/>
          <w:color w:val="auto"/>
          <w:sz w:val="24"/>
          <w:szCs w:val="24"/>
          <w:highlight w:val="none"/>
        </w:rPr>
      </w:pPr>
    </w:p>
    <w:p>
      <w:pPr>
        <w:spacing w:line="580" w:lineRule="exact"/>
        <w:jc w:val="left"/>
        <w:rPr>
          <w:rFonts w:hint="eastAsia" w:ascii="宋体" w:hAnsi="宋体" w:eastAsia="宋体" w:cs="宋体"/>
          <w:b/>
          <w:bCs/>
          <w:color w:val="auto"/>
          <w:sz w:val="24"/>
          <w:szCs w:val="24"/>
          <w:highlight w:val="none"/>
        </w:rPr>
      </w:pPr>
    </w:p>
    <w:p>
      <w:pPr>
        <w:pStyle w:val="2"/>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2"/>
        <w:rPr>
          <w:rFonts w:hint="eastAsia"/>
        </w:rPr>
      </w:pPr>
    </w:p>
    <w:p>
      <w:pPr>
        <w:widowControl w:val="0"/>
        <w:jc w:val="both"/>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注：以上所称 “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江苏省人民政府规定的行政处罚罚款听证标准金额为准（详见江苏省行政处罚听证程序规则（试行）），即：对经营活动中的违法行为处以2万元以上数额罚款的信用记录。</w:t>
      </w:r>
    </w:p>
    <w:p>
      <w:pPr>
        <w:widowControl w:val="0"/>
        <w:jc w:val="both"/>
        <w:rPr>
          <w:rFonts w:hint="eastAsia" w:ascii="宋体" w:hAnsi="宋体" w:eastAsia="宋体" w:cs="宋体"/>
          <w:bCs/>
          <w:color w:val="auto"/>
          <w:sz w:val="24"/>
          <w:szCs w:val="24"/>
          <w:highlight w:val="none"/>
        </w:rPr>
      </w:pPr>
    </w:p>
    <w:p>
      <w:pPr>
        <w:widowControl w:val="0"/>
        <w:jc w:val="both"/>
        <w:rPr>
          <w:rFonts w:hint="eastAsia" w:ascii="宋体" w:hAnsi="宋体" w:eastAsia="宋体" w:cs="宋体"/>
          <w:bCs/>
          <w:color w:val="auto"/>
          <w:sz w:val="24"/>
          <w:szCs w:val="24"/>
          <w:highlight w:val="none"/>
        </w:rPr>
      </w:pPr>
    </w:p>
    <w:p>
      <w:pPr>
        <w:widowControl w:val="0"/>
        <w:jc w:val="both"/>
        <w:rPr>
          <w:rFonts w:hint="eastAsia" w:ascii="宋体" w:hAnsi="宋体" w:eastAsia="宋体" w:cs="宋体"/>
          <w:bCs/>
          <w:color w:val="auto"/>
          <w:sz w:val="28"/>
          <w:szCs w:val="28"/>
          <w:highlight w:val="none"/>
        </w:rPr>
      </w:pPr>
      <w:r>
        <w:rPr>
          <w:rFonts w:hint="eastAsia" w:ascii="宋体" w:hAnsi="宋体" w:eastAsia="宋体" w:cs="宋体"/>
          <w:bCs/>
          <w:color w:val="auto"/>
          <w:sz w:val="24"/>
          <w:szCs w:val="24"/>
          <w:highlight w:val="none"/>
        </w:rPr>
        <w:t>(十)（</w:t>
      </w:r>
      <w:r>
        <w:rPr>
          <w:rFonts w:hint="eastAsia" w:ascii="宋体" w:hAnsi="宋体" w:cs="宋体"/>
          <w:bCs/>
          <w:color w:val="auto"/>
          <w:sz w:val="24"/>
          <w:szCs w:val="24"/>
          <w:highlight w:val="none"/>
          <w:lang w:eastAsia="zh-CN"/>
        </w:rPr>
        <w:t>报价供应商</w:t>
      </w:r>
      <w:r>
        <w:rPr>
          <w:rFonts w:hint="eastAsia" w:ascii="宋体" w:hAnsi="宋体" w:eastAsia="宋体" w:cs="宋体"/>
          <w:bCs/>
          <w:color w:val="auto"/>
          <w:sz w:val="24"/>
          <w:szCs w:val="24"/>
          <w:highlight w:val="none"/>
        </w:rPr>
        <w:t>）中小企业声明函（格式）：</w:t>
      </w:r>
    </w:p>
    <w:p>
      <w:pPr>
        <w:widowControl/>
        <w:shd w:val="clear" w:color="auto" w:fill="FFFFFF"/>
        <w:spacing w:line="360" w:lineRule="auto"/>
        <w:ind w:left="749"/>
        <w:rPr>
          <w:rFonts w:hint="eastAsia" w:ascii="宋体" w:hAnsi="宋体" w:eastAsia="宋体" w:cs="宋体"/>
          <w:color w:val="auto"/>
          <w:sz w:val="24"/>
          <w:szCs w:val="24"/>
          <w:highlight w:val="none"/>
        </w:rPr>
      </w:pPr>
    </w:p>
    <w:p>
      <w:pPr>
        <w:spacing w:line="588" w:lineRule="exact"/>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中小企业声明函（工程、服务）</w:t>
      </w:r>
    </w:p>
    <w:p>
      <w:pPr>
        <w:ind w:firstLine="480" w:firstLineChars="200"/>
        <w:rPr>
          <w:rFonts w:hint="eastAsia" w:ascii="宋体" w:hAnsi="宋体" w:eastAsia="宋体" w:cs="宋体"/>
          <w:bCs/>
          <w:color w:val="auto"/>
          <w:sz w:val="24"/>
          <w:highlight w:val="none"/>
        </w:rPr>
      </w:pPr>
    </w:p>
    <w:p>
      <w:pPr>
        <w:pStyle w:val="543"/>
        <w:spacing w:line="526" w:lineRule="exact"/>
        <w:ind w:firstLine="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 企业发展管理办法》（财库（2020 ） 46号）的规定，本公司 （联合体）参加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报价供应商</w:t>
      </w:r>
      <w:r>
        <w:rPr>
          <w:rFonts w:hint="eastAsia" w:ascii="宋体" w:hAnsi="宋体" w:eastAsia="宋体" w:cs="宋体"/>
          <w:i/>
          <w:iCs/>
          <w:color w:val="auto"/>
          <w:sz w:val="24"/>
          <w:szCs w:val="24"/>
          <w:highlight w:val="none"/>
          <w:u w:val="single"/>
        </w:rPr>
        <w:t>）</w:t>
      </w:r>
      <w:r>
        <w:rPr>
          <w:rFonts w:hint="eastAsia" w:ascii="宋体" w:hAnsi="宋体" w:eastAsia="宋体" w:cs="宋体"/>
          <w:color w:val="auto"/>
          <w:sz w:val="24"/>
          <w:szCs w:val="24"/>
          <w:highlight w:val="none"/>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color w:val="auto"/>
          <w:sz w:val="24"/>
          <w:szCs w:val="24"/>
          <w:highlight w:val="none"/>
        </w:rPr>
        <w:t>采购活动,工 程的施工单位全部为符合政策要求的中小企业（或者：服务 全部由符合政策要求的中小企业承接）。相关企业（含联合 体中的中小企业、签订分包意向协议的中小企业）的具体情 况如下：</w:t>
      </w:r>
    </w:p>
    <w:p>
      <w:pPr>
        <w:pStyle w:val="543"/>
        <w:numPr>
          <w:ilvl w:val="0"/>
          <w:numId w:val="19"/>
        </w:numPr>
        <w:tabs>
          <w:tab w:val="left" w:pos="1210"/>
          <w:tab w:val="left" w:pos="4805"/>
          <w:tab w:val="left" w:pos="7032"/>
        </w:tabs>
        <w:spacing w:line="526" w:lineRule="exact"/>
        <w:ind w:firstLine="660"/>
        <w:rPr>
          <w:rFonts w:hint="eastAsia" w:ascii="宋体" w:hAnsi="宋体" w:eastAsia="宋体" w:cs="宋体"/>
          <w:color w:val="auto"/>
          <w:sz w:val="24"/>
          <w:szCs w:val="24"/>
          <w:highlight w:val="none"/>
        </w:rPr>
      </w:pPr>
      <w:bookmarkStart w:id="21" w:name="bookmark5"/>
      <w:bookmarkEnd w:id="21"/>
      <w:r>
        <w:rPr>
          <w:rFonts w:hint="eastAsia" w:ascii="宋体" w:hAnsi="宋体" w:eastAsia="宋体" w:cs="宋体"/>
          <w:i/>
          <w:iCs/>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iCs/>
          <w:color w:val="auto"/>
          <w:sz w:val="24"/>
          <w:szCs w:val="24"/>
          <w:highlight w:val="none"/>
          <w:u w:val="single"/>
        </w:rPr>
        <w:t xml:space="preserve">（采购文件中明确的所属行业 </w:t>
      </w:r>
      <w:r>
        <w:rPr>
          <w:rFonts w:hint="eastAsia" w:ascii="宋体" w:hAnsi="宋体" w:eastAsia="宋体" w:cs="宋体"/>
          <w:color w:val="auto"/>
          <w:sz w:val="24"/>
          <w:szCs w:val="24"/>
          <w:highlight w:val="none"/>
        </w:rPr>
        <w:t>承建（承接）企业为</w:t>
      </w:r>
      <w:r>
        <w:rPr>
          <w:rFonts w:hint="eastAsia" w:ascii="宋体" w:hAnsi="宋体" w:eastAsia="宋体" w:cs="宋体"/>
          <w:i/>
          <w:iCs/>
          <w:color w:val="auto"/>
          <w:sz w:val="24"/>
          <w:szCs w:val="24"/>
          <w:highlight w:val="none"/>
          <w:u w:val="single"/>
        </w:rPr>
        <w:t>（企业名称）</w:t>
      </w:r>
      <w:r>
        <w:rPr>
          <w:rFonts w:hint="eastAsia" w:ascii="宋体" w:hAnsi="宋体" w:eastAsia="宋体" w:cs="宋体"/>
          <w:i/>
          <w:iCs/>
          <w:color w:val="auto"/>
          <w:sz w:val="24"/>
          <w:szCs w:val="24"/>
          <w:highlight w:val="none"/>
        </w:rPr>
        <w:t>,</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lang w:val="zh-CN" w:eastAsia="zh-CN" w:bidi="zh-CN"/>
        </w:rPr>
        <w:t>—</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val="en-US" w:eastAsia="zh-CN" w:bidi="en-US"/>
        </w:rPr>
        <w:t>，</w:t>
      </w:r>
      <w:r>
        <w:rPr>
          <w:rFonts w:hint="eastAsia" w:ascii="宋体" w:hAnsi="宋体" w:eastAsia="宋体" w:cs="宋体"/>
          <w:color w:val="auto"/>
          <w:sz w:val="24"/>
          <w:szCs w:val="24"/>
          <w:highlight w:val="none"/>
        </w:rPr>
        <w:t>属于</w:t>
      </w:r>
      <w:r>
        <w:rPr>
          <w:rFonts w:hint="eastAsia" w:ascii="宋体" w:hAnsi="宋体" w:eastAsia="宋体" w:cs="宋体"/>
          <w:i/>
          <w:iCs/>
          <w:color w:val="auto"/>
          <w:sz w:val="24"/>
          <w:szCs w:val="24"/>
          <w:highlight w:val="none"/>
          <w:u w:val="single"/>
        </w:rPr>
        <w:t>（中型企业、 小型企业、微型企业）</w:t>
      </w:r>
      <w:r>
        <w:rPr>
          <w:rFonts w:hint="eastAsia" w:ascii="宋体" w:hAnsi="宋体" w:eastAsia="宋体" w:cs="宋体"/>
          <w:i/>
          <w:iCs/>
          <w:color w:val="auto"/>
          <w:sz w:val="24"/>
          <w:szCs w:val="24"/>
          <w:highlight w:val="none"/>
        </w:rPr>
        <w:t>,</w:t>
      </w:r>
    </w:p>
    <w:p>
      <w:pPr>
        <w:pStyle w:val="543"/>
        <w:numPr>
          <w:ilvl w:val="0"/>
          <w:numId w:val="19"/>
        </w:numPr>
        <w:tabs>
          <w:tab w:val="left" w:pos="1210"/>
          <w:tab w:val="left" w:pos="7051"/>
        </w:tabs>
        <w:spacing w:line="526" w:lineRule="exact"/>
        <w:ind w:firstLine="660"/>
        <w:rPr>
          <w:rFonts w:hint="eastAsia" w:ascii="宋体" w:hAnsi="宋体" w:eastAsia="宋体" w:cs="宋体"/>
          <w:color w:val="auto"/>
          <w:sz w:val="24"/>
          <w:szCs w:val="24"/>
          <w:highlight w:val="none"/>
        </w:rPr>
      </w:pPr>
      <w:bookmarkStart w:id="22" w:name="bookmark6"/>
      <w:bookmarkEnd w:id="22"/>
      <w:r>
        <w:rPr>
          <w:rFonts w:hint="eastAsia" w:ascii="宋体" w:hAnsi="宋体" w:eastAsia="宋体" w:cs="宋体"/>
          <w:i/>
          <w:iCs/>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iCs/>
          <w:color w:val="auto"/>
          <w:sz w:val="24"/>
          <w:szCs w:val="24"/>
          <w:highlight w:val="none"/>
          <w:u w:val="single"/>
        </w:rPr>
        <w:t>（采购文件中明确的所属行业</w:t>
      </w:r>
      <w:r>
        <w:rPr>
          <w:rFonts w:hint="eastAsia" w:ascii="宋体" w:hAnsi="宋体" w:eastAsia="宋体" w:cs="宋体"/>
          <w:color w:val="auto"/>
          <w:sz w:val="24"/>
          <w:szCs w:val="24"/>
          <w:highlight w:val="none"/>
          <w:u w:val="single"/>
        </w:rPr>
        <w:t xml:space="preserve">2 </w:t>
      </w:r>
      <w:r>
        <w:rPr>
          <w:rFonts w:hint="eastAsia" w:ascii="宋体" w:hAnsi="宋体" w:eastAsia="宋体" w:cs="宋体"/>
          <w:color w:val="auto"/>
          <w:sz w:val="24"/>
          <w:szCs w:val="24"/>
          <w:highlight w:val="none"/>
        </w:rPr>
        <w:t>承建（承接）企业为</w:t>
      </w:r>
      <w:r>
        <w:rPr>
          <w:rFonts w:hint="eastAsia" w:ascii="宋体" w:hAnsi="宋体" w:eastAsia="宋体" w:cs="宋体"/>
          <w:i/>
          <w:iCs/>
          <w:color w:val="auto"/>
          <w:sz w:val="24"/>
          <w:szCs w:val="24"/>
          <w:highlight w:val="none"/>
          <w:u w:val="single"/>
        </w:rPr>
        <w:t>（企业名称）</w:t>
      </w:r>
      <w:r>
        <w:rPr>
          <w:rFonts w:hint="eastAsia" w:ascii="宋体" w:hAnsi="宋体" w:eastAsia="宋体" w:cs="宋体"/>
          <w:i/>
          <w:iCs/>
          <w:color w:val="auto"/>
          <w:sz w:val="24"/>
          <w:szCs w:val="24"/>
          <w:highlight w:val="none"/>
        </w:rPr>
        <w:t>,</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 xml:space="preserve"> ,营业 收入为</w:t>
      </w:r>
      <w:r>
        <w:rPr>
          <w:rFonts w:hint="eastAsia" w:ascii="宋体" w:hAnsi="宋体" w:eastAsia="宋体" w:cs="宋体"/>
          <w:color w:val="auto"/>
          <w:sz w:val="24"/>
          <w:szCs w:val="24"/>
          <w:highlight w:val="none"/>
          <w:lang w:val="zh-CN" w:eastAsia="zh-CN" w:bidi="zh-CN"/>
        </w:rPr>
        <w:t>—</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lang w:val="zh-CN" w:eastAsia="zh-CN" w:bidi="zh-CN"/>
        </w:rPr>
        <w:t>—</w:t>
      </w:r>
      <w:r>
        <w:rPr>
          <w:rFonts w:hint="eastAsia" w:ascii="宋体" w:hAnsi="宋体" w:eastAsia="宋体" w:cs="宋体"/>
          <w:color w:val="auto"/>
          <w:sz w:val="24"/>
          <w:szCs w:val="24"/>
          <w:highlight w:val="none"/>
        </w:rPr>
        <w:t>万元，属于</w:t>
      </w:r>
      <w:r>
        <w:rPr>
          <w:rFonts w:hint="eastAsia" w:ascii="宋体" w:hAnsi="宋体" w:eastAsia="宋体" w:cs="宋体"/>
          <w:i/>
          <w:iCs/>
          <w:color w:val="auto"/>
          <w:sz w:val="24"/>
          <w:szCs w:val="24"/>
          <w:highlight w:val="none"/>
          <w:u w:val="single"/>
        </w:rPr>
        <w:t>（中型企业、 小型企业、微型企业）</w:t>
      </w:r>
      <w:r>
        <w:rPr>
          <w:rFonts w:hint="eastAsia" w:ascii="宋体" w:hAnsi="宋体" w:eastAsia="宋体" w:cs="宋体"/>
          <w:i/>
          <w:iCs/>
          <w:color w:val="auto"/>
          <w:sz w:val="24"/>
          <w:szCs w:val="24"/>
          <w:highlight w:val="none"/>
        </w:rPr>
        <w:t>,</w:t>
      </w:r>
    </w:p>
    <w:p>
      <w:pPr>
        <w:pStyle w:val="544"/>
        <w:tabs>
          <w:tab w:val="left" w:leader="dot" w:pos="-1112"/>
        </w:tabs>
        <w:ind w:hanging="16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en-US"/>
        </w:rPr>
        <w:tab/>
      </w:r>
    </w:p>
    <w:p>
      <w:pPr>
        <w:pStyle w:val="543"/>
        <w:spacing w:line="518" w:lineRule="exact"/>
        <w:ind w:firstLine="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 为大企业的情形，也不存在与大企业的负责人为同一人的情 形。</w:t>
      </w:r>
    </w:p>
    <w:p>
      <w:pPr>
        <w:pStyle w:val="543"/>
        <w:spacing w:line="518" w:lineRule="exact"/>
        <w:ind w:firstLine="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 法承担相应责任。</w:t>
      </w:r>
    </w:p>
    <w:p>
      <w:pPr>
        <w:outlineLvl w:val="0"/>
        <w:rPr>
          <w:rFonts w:hint="eastAsia" w:ascii="宋体" w:hAnsi="宋体" w:eastAsia="宋体" w:cs="宋体"/>
          <w:bCs/>
          <w:color w:val="auto"/>
          <w:sz w:val="24"/>
          <w:szCs w:val="24"/>
          <w:highlight w:val="none"/>
        </w:rPr>
      </w:pPr>
    </w:p>
    <w:p>
      <w:pPr>
        <w:outlineLvl w:val="0"/>
        <w:rPr>
          <w:rFonts w:hint="eastAsia" w:ascii="宋体" w:hAnsi="宋体" w:eastAsia="宋体" w:cs="宋体"/>
          <w:bCs/>
          <w:color w:val="auto"/>
          <w:sz w:val="24"/>
          <w:szCs w:val="24"/>
          <w:highlight w:val="none"/>
        </w:rPr>
      </w:pPr>
    </w:p>
    <w:p>
      <w:pPr>
        <w:outlineLvl w:val="0"/>
        <w:rPr>
          <w:rFonts w:hint="eastAsia" w:ascii="宋体" w:hAnsi="宋体" w:eastAsia="宋体" w:cs="宋体"/>
          <w:bCs/>
          <w:color w:val="auto"/>
          <w:sz w:val="24"/>
          <w:szCs w:val="24"/>
          <w:highlight w:val="none"/>
        </w:rPr>
      </w:pPr>
    </w:p>
    <w:p>
      <w:pPr>
        <w:ind w:firstLine="4800" w:firstLineChars="2000"/>
        <w:rPr>
          <w:rFonts w:hint="eastAsia" w:ascii="宋体" w:hAnsi="宋体" w:eastAsia="宋体" w:cs="宋体"/>
          <w:bCs/>
          <w:color w:val="auto"/>
          <w:sz w:val="24"/>
          <w:szCs w:val="24"/>
          <w:highlight w:val="none"/>
        </w:rPr>
      </w:pPr>
    </w:p>
    <w:p>
      <w:pPr>
        <w:ind w:firstLine="4800" w:firstLineChars="20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企业名称（盖章）：</w:t>
      </w:r>
    </w:p>
    <w:p>
      <w:pPr>
        <w:ind w:firstLine="4800" w:firstLineChars="2000"/>
        <w:rPr>
          <w:rFonts w:hint="eastAsia" w:ascii="宋体" w:hAnsi="宋体" w:eastAsia="宋体" w:cs="宋体"/>
          <w:bCs/>
          <w:color w:val="auto"/>
          <w:sz w:val="24"/>
          <w:szCs w:val="24"/>
          <w:highlight w:val="none"/>
        </w:rPr>
      </w:pPr>
    </w:p>
    <w:p>
      <w:pPr>
        <w:ind w:firstLine="4800" w:firstLineChars="20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rPr>
          <w:rFonts w:hint="eastAsia" w:ascii="宋体" w:hAnsi="宋体" w:eastAsia="宋体" w:cs="宋体"/>
          <w:bCs/>
          <w:color w:val="auto"/>
          <w:highlight w:val="none"/>
        </w:rPr>
      </w:pPr>
    </w:p>
    <w:p>
      <w:pPr>
        <w:spacing w:line="360" w:lineRule="auto"/>
        <w:rPr>
          <w:rFonts w:hint="eastAsia" w:ascii="宋体" w:hAnsi="宋体" w:eastAsia="宋体" w:cs="宋体"/>
          <w:bCs/>
          <w:color w:val="auto"/>
          <w:highlight w:val="none"/>
        </w:rPr>
      </w:pPr>
    </w:p>
    <w:p>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备注：1.从业人员、营业收入、资产总额填报上一年度数据，无上一年度数据的新成立企业可不填报。</w:t>
      </w:r>
    </w:p>
    <w:p>
      <w:pPr>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w:t>
      </w:r>
      <w:r>
        <w:rPr>
          <w:rFonts w:hint="eastAsia" w:ascii="宋体" w:hAnsi="宋体" w:eastAsia="宋体" w:cs="宋体"/>
          <w:b/>
          <w:color w:val="auto"/>
          <w:highlight w:val="none"/>
        </w:rPr>
        <w:t>中标、成交供应商的《中小企业声明函》将随中标、成交公告进行公示</w:t>
      </w:r>
      <w:r>
        <w:rPr>
          <w:rFonts w:hint="eastAsia" w:ascii="宋体" w:hAnsi="宋体" w:eastAsia="宋体" w:cs="宋体"/>
          <w:bCs/>
          <w:color w:val="auto"/>
          <w:highlight w:val="none"/>
        </w:rPr>
        <w:t>。供应商按照本办法规定提供声明函内容不实的，属于提供虚假材料谋取中标、成交，依照《中华人民共和国政府采购法》等国家有关规定追究相应责任。</w:t>
      </w:r>
    </w:p>
    <w:p>
      <w:pPr>
        <w:jc w:val="center"/>
        <w:rPr>
          <w:rFonts w:hint="eastAsia" w:ascii="宋体" w:hAnsi="宋体" w:eastAsia="宋体" w:cs="宋体"/>
          <w:b/>
          <w:bCs/>
          <w:color w:val="auto"/>
          <w:sz w:val="30"/>
          <w:szCs w:val="30"/>
          <w:highlight w:val="none"/>
        </w:rPr>
      </w:pPr>
    </w:p>
    <w:p>
      <w:pPr>
        <w:jc w:val="center"/>
        <w:rPr>
          <w:rFonts w:hint="eastAsia" w:ascii="宋体" w:hAnsi="宋体" w:eastAsia="宋体" w:cs="宋体"/>
          <w:b/>
          <w:bCs/>
          <w:color w:val="auto"/>
          <w:sz w:val="30"/>
          <w:szCs w:val="30"/>
          <w:highlight w:val="none"/>
        </w:rPr>
      </w:pPr>
    </w:p>
    <w:p>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残疾人福利性单位声明函（格式）</w:t>
      </w:r>
    </w:p>
    <w:p>
      <w:pPr>
        <w:jc w:val="center"/>
        <w:rPr>
          <w:rFonts w:hint="eastAsia" w:ascii="宋体" w:hAnsi="宋体" w:eastAsia="宋体" w:cs="宋体"/>
          <w:bCs/>
          <w:color w:val="auto"/>
          <w:sz w:val="28"/>
          <w:szCs w:val="28"/>
          <w:highlight w:val="none"/>
        </w:rPr>
      </w:pPr>
    </w:p>
    <w:p>
      <w:pPr>
        <w:spacing w:line="5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bCs/>
          <w:color w:val="auto"/>
          <w:sz w:val="24"/>
          <w:highlight w:val="none"/>
          <w:u w:val="single"/>
        </w:rPr>
        <w:t xml:space="preserve">  （采购人名称）  </w:t>
      </w:r>
      <w:r>
        <w:rPr>
          <w:rFonts w:hint="eastAsia" w:ascii="宋体" w:hAnsi="宋体" w:eastAsia="宋体" w:cs="宋体"/>
          <w:bCs/>
          <w:color w:val="auto"/>
          <w:sz w:val="24"/>
          <w:highlight w:val="none"/>
        </w:rPr>
        <w:t>的</w:t>
      </w:r>
      <w:r>
        <w:rPr>
          <w:rFonts w:hint="eastAsia" w:ascii="宋体" w:hAnsi="宋体" w:eastAsia="宋体" w:cs="宋体"/>
          <w:bCs/>
          <w:color w:val="auto"/>
          <w:sz w:val="24"/>
          <w:highlight w:val="none"/>
          <w:u w:val="single"/>
        </w:rPr>
        <w:t xml:space="preserve">     （采购项目名称）      </w:t>
      </w:r>
      <w:r>
        <w:rPr>
          <w:rFonts w:hint="eastAsia" w:ascii="宋体" w:hAnsi="宋体" w:eastAsia="宋体" w:cs="宋体"/>
          <w:bCs/>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pPr>
        <w:spacing w:line="5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本单位对上述声明的真实性负责。如有虚假，将依法承担相应责任。</w:t>
      </w:r>
    </w:p>
    <w:p>
      <w:pPr>
        <w:spacing w:line="580" w:lineRule="exact"/>
        <w:ind w:firstLine="480" w:firstLineChars="200"/>
        <w:rPr>
          <w:rFonts w:hint="eastAsia" w:ascii="宋体" w:hAnsi="宋体" w:eastAsia="宋体" w:cs="宋体"/>
          <w:bCs/>
          <w:color w:val="auto"/>
          <w:sz w:val="24"/>
          <w:szCs w:val="24"/>
          <w:highlight w:val="none"/>
        </w:rPr>
      </w:pPr>
    </w:p>
    <w:p>
      <w:pPr>
        <w:spacing w:line="580" w:lineRule="exact"/>
        <w:ind w:firstLine="480" w:firstLineChars="200"/>
        <w:rPr>
          <w:rFonts w:hint="eastAsia" w:ascii="宋体" w:hAnsi="宋体" w:eastAsia="宋体" w:cs="宋体"/>
          <w:bCs/>
          <w:color w:val="auto"/>
          <w:sz w:val="24"/>
          <w:szCs w:val="24"/>
          <w:highlight w:val="none"/>
        </w:rPr>
      </w:pPr>
    </w:p>
    <w:p>
      <w:pPr>
        <w:spacing w:line="360" w:lineRule="auto"/>
        <w:ind w:firstLine="4800" w:firstLineChars="2000"/>
        <w:rPr>
          <w:rFonts w:hint="eastAsia" w:ascii="宋体" w:hAnsi="宋体" w:eastAsia="宋体" w:cs="宋体"/>
          <w:bCs/>
          <w:color w:val="auto"/>
          <w:sz w:val="24"/>
          <w:highlight w:val="none"/>
        </w:rPr>
      </w:pPr>
      <w:r>
        <w:rPr>
          <w:rFonts w:hint="eastAsia" w:ascii="宋体" w:hAnsi="宋体" w:cs="宋体"/>
          <w:bCs/>
          <w:color w:val="auto"/>
          <w:sz w:val="24"/>
          <w:highlight w:val="none"/>
          <w:lang w:eastAsia="zh-CN"/>
        </w:rPr>
        <w:t>报价供应商</w:t>
      </w:r>
      <w:r>
        <w:rPr>
          <w:rFonts w:hint="eastAsia" w:ascii="宋体" w:hAnsi="宋体" w:eastAsia="宋体" w:cs="宋体"/>
          <w:bCs/>
          <w:color w:val="auto"/>
          <w:sz w:val="24"/>
          <w:highlight w:val="none"/>
        </w:rPr>
        <w:t>名称（盖章）：</w:t>
      </w:r>
    </w:p>
    <w:p>
      <w:pPr>
        <w:spacing w:line="360" w:lineRule="auto"/>
        <w:ind w:firstLine="4800" w:firstLineChars="2000"/>
        <w:rPr>
          <w:rFonts w:hint="eastAsia" w:ascii="宋体" w:hAnsi="宋体" w:eastAsia="宋体" w:cs="宋体"/>
          <w:bCs/>
          <w:color w:val="auto"/>
          <w:sz w:val="24"/>
          <w:highlight w:val="none"/>
        </w:rPr>
      </w:pPr>
    </w:p>
    <w:p>
      <w:pPr>
        <w:spacing w:line="360" w:lineRule="auto"/>
        <w:ind w:firstLine="4800" w:firstLineChars="20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法定代表人或授权代表签字或盖章：</w:t>
      </w:r>
    </w:p>
    <w:p>
      <w:pPr>
        <w:spacing w:line="360" w:lineRule="auto"/>
        <w:ind w:firstLine="4800" w:firstLineChars="2000"/>
        <w:rPr>
          <w:rFonts w:hint="eastAsia" w:ascii="宋体" w:hAnsi="宋体" w:eastAsia="宋体" w:cs="宋体"/>
          <w:bCs/>
          <w:color w:val="auto"/>
          <w:sz w:val="24"/>
          <w:highlight w:val="none"/>
        </w:rPr>
      </w:pPr>
    </w:p>
    <w:p>
      <w:pPr>
        <w:spacing w:line="360" w:lineRule="auto"/>
        <w:ind w:firstLine="4800" w:firstLineChars="20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p>
    <w:p>
      <w:pPr>
        <w:pStyle w:val="3"/>
        <w:rPr>
          <w:rFonts w:hint="eastAsia" w:ascii="宋体" w:hAnsi="宋体" w:eastAsia="宋体" w:cs="宋体"/>
          <w:bCs/>
          <w:color w:val="auto"/>
          <w:sz w:val="24"/>
          <w:szCs w:val="24"/>
          <w:highlight w:val="none"/>
        </w:rPr>
      </w:pPr>
    </w:p>
    <w:p>
      <w:pPr>
        <w:rPr>
          <w:rFonts w:hint="eastAsia" w:ascii="宋体" w:hAnsi="宋体" w:eastAsia="宋体" w:cs="宋体"/>
          <w:bCs/>
          <w:color w:val="auto"/>
          <w:sz w:val="24"/>
          <w:szCs w:val="24"/>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9"/>
        <w:rPr>
          <w:rFonts w:hint="eastAsia" w:ascii="宋体" w:hAnsi="宋体" w:eastAsia="宋体" w:cs="宋体"/>
          <w:color w:val="auto"/>
          <w:highlight w:val="none"/>
        </w:rPr>
      </w:pPr>
    </w:p>
    <w:p>
      <w:pPr>
        <w:pStyle w:val="59"/>
        <w:rPr>
          <w:rFonts w:hint="eastAsia" w:ascii="宋体" w:hAnsi="宋体" w:eastAsia="宋体" w:cs="宋体"/>
          <w:color w:val="auto"/>
          <w:highlight w:val="none"/>
        </w:rPr>
      </w:pPr>
    </w:p>
    <w:p>
      <w:pPr>
        <w:pStyle w:val="59"/>
        <w:rPr>
          <w:rFonts w:hint="eastAsia" w:ascii="宋体" w:hAnsi="宋体" w:eastAsia="宋体" w:cs="宋体"/>
          <w:color w:val="auto"/>
          <w:highlight w:val="none"/>
        </w:rPr>
      </w:pPr>
    </w:p>
    <w:p>
      <w:pPr>
        <w:pStyle w:val="59"/>
        <w:rPr>
          <w:rFonts w:hint="eastAsia" w:ascii="宋体" w:hAnsi="宋体" w:eastAsia="宋体" w:cs="宋体"/>
          <w:color w:val="auto"/>
          <w:highlight w:val="none"/>
        </w:rPr>
      </w:pPr>
    </w:p>
    <w:p>
      <w:pPr>
        <w:pStyle w:val="59"/>
        <w:rPr>
          <w:rFonts w:hint="eastAsia" w:ascii="宋体" w:hAnsi="宋体" w:eastAsia="宋体" w:cs="宋体"/>
          <w:color w:val="auto"/>
          <w:highlight w:val="none"/>
        </w:rPr>
      </w:pPr>
    </w:p>
    <w:p>
      <w:pPr>
        <w:pStyle w:val="59"/>
        <w:rPr>
          <w:rFonts w:hint="eastAsia" w:ascii="宋体" w:hAnsi="宋体" w:eastAsia="宋体" w:cs="宋体"/>
          <w:color w:val="auto"/>
          <w:highlight w:val="none"/>
        </w:rPr>
      </w:pPr>
    </w:p>
    <w:p>
      <w:pPr>
        <w:pStyle w:val="59"/>
        <w:rPr>
          <w:rFonts w:hint="eastAsia" w:ascii="宋体" w:hAnsi="宋体" w:eastAsia="宋体" w:cs="宋体"/>
          <w:color w:val="auto"/>
          <w:highlight w:val="none"/>
        </w:rPr>
      </w:pPr>
    </w:p>
    <w:p>
      <w:pPr>
        <w:spacing w:line="580" w:lineRule="exact"/>
        <w:ind w:firstLine="480" w:firstLineChars="200"/>
        <w:rPr>
          <w:rFonts w:hint="eastAsia" w:ascii="宋体" w:hAnsi="宋体" w:eastAsia="宋体" w:cs="宋体"/>
          <w:bCs/>
          <w:color w:val="auto"/>
          <w:sz w:val="24"/>
          <w:szCs w:val="24"/>
          <w:highlight w:val="none"/>
        </w:rPr>
      </w:pPr>
    </w:p>
    <w:p>
      <w:pPr>
        <w:rPr>
          <w:rFonts w:hint="eastAsia" w:ascii="宋体" w:hAnsi="宋体" w:eastAsia="宋体" w:cs="宋体"/>
          <w:b/>
          <w:bCs/>
          <w:color w:val="auto"/>
          <w:sz w:val="32"/>
          <w:szCs w:val="32"/>
          <w:highlight w:val="none"/>
          <w:shd w:val="clear" w:color="auto" w:fill="auto"/>
        </w:rPr>
      </w:pPr>
    </w:p>
    <w:p>
      <w:pPr>
        <w:pStyle w:val="2"/>
        <w:rPr>
          <w:rFonts w:hint="eastAsia" w:ascii="宋体" w:hAnsi="宋体" w:eastAsia="宋体" w:cs="宋体"/>
          <w:b/>
          <w:bCs/>
          <w:color w:val="auto"/>
          <w:sz w:val="32"/>
          <w:szCs w:val="32"/>
          <w:highlight w:val="none"/>
          <w:shd w:val="clear" w:color="auto" w:fill="auto"/>
        </w:rPr>
      </w:pPr>
      <w:r>
        <w:rPr>
          <w:rFonts w:hint="eastAsia" w:ascii="宋体" w:hAnsi="宋体" w:eastAsia="宋体" w:cs="宋体"/>
          <w:b/>
          <w:bCs/>
          <w:color w:val="auto"/>
          <w:sz w:val="32"/>
          <w:szCs w:val="32"/>
          <w:highlight w:val="none"/>
          <w:shd w:val="clear" w:color="auto" w:fill="auto"/>
          <w:lang w:eastAsia="zh-CN"/>
        </w:rPr>
        <w:t>报价供应商</w:t>
      </w:r>
      <w:r>
        <w:rPr>
          <w:rFonts w:hint="eastAsia" w:ascii="宋体" w:hAnsi="宋体" w:eastAsia="宋体" w:cs="宋体"/>
          <w:b/>
          <w:bCs/>
          <w:color w:val="auto"/>
          <w:sz w:val="32"/>
          <w:szCs w:val="32"/>
          <w:highlight w:val="none"/>
          <w:shd w:val="clear" w:color="auto" w:fill="auto"/>
        </w:rPr>
        <w:t>简介和经营情况说明</w:t>
      </w:r>
    </w:p>
    <w:p>
      <w:pPr>
        <w:rPr>
          <w:rFonts w:hint="eastAsia"/>
        </w:rPr>
      </w:pP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740"/>
        <w:gridCol w:w="852"/>
        <w:gridCol w:w="1704"/>
        <w:gridCol w:w="240"/>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6"/>
            <w:tcBorders>
              <w:top w:val="nil"/>
              <w:left w:val="nil"/>
              <w:right w:val="nil"/>
            </w:tcBorders>
            <w:noWrap w:val="0"/>
            <w:vAlign w:val="top"/>
          </w:tcPr>
          <w:p>
            <w:pPr>
              <w:rPr>
                <w:rFonts w:hint="eastAsia" w:ascii="宋体" w:hAnsi="宋体" w:eastAsia="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top"/>
          </w:tcPr>
          <w:p>
            <w:pP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报价供应商</w:t>
            </w:r>
          </w:p>
        </w:tc>
        <w:tc>
          <w:tcPr>
            <w:tcW w:w="7938" w:type="dxa"/>
            <w:gridSpan w:val="5"/>
            <w:noWrap w:val="0"/>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top"/>
          </w:tcPr>
          <w:p>
            <w:pPr>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单位地址</w:t>
            </w:r>
          </w:p>
        </w:tc>
        <w:tc>
          <w:tcPr>
            <w:tcW w:w="7938" w:type="dxa"/>
            <w:gridSpan w:val="5"/>
            <w:noWrap w:val="0"/>
            <w:vAlign w:val="top"/>
          </w:tcPr>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668" w:type="dxa"/>
            <w:noWrap w:val="0"/>
            <w:vAlign w:val="center"/>
          </w:tcPr>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t>单位类型</w:t>
            </w:r>
          </w:p>
        </w:tc>
        <w:tc>
          <w:tcPr>
            <w:tcW w:w="7938" w:type="dxa"/>
            <w:gridSpan w:val="5"/>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□职业院校       □技工院校      □培训机构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□公共实训机构   □高技能人才培训基地    </w:t>
            </w:r>
          </w:p>
          <w:p>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□行业协会       □其他：</w:t>
            </w:r>
            <w:r>
              <w:rPr>
                <w:rFonts w:hint="eastAsia" w:ascii="宋体" w:hAnsi="宋体" w:eastAsia="宋体" w:cs="宋体"/>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top"/>
          </w:tcPr>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t>法定代表人</w:t>
            </w:r>
          </w:p>
        </w:tc>
        <w:tc>
          <w:tcPr>
            <w:tcW w:w="2592" w:type="dxa"/>
            <w:gridSpan w:val="2"/>
            <w:noWrap w:val="0"/>
            <w:vAlign w:val="top"/>
          </w:tcPr>
          <w:p>
            <w:pPr>
              <w:rPr>
                <w:rFonts w:hint="eastAsia" w:ascii="宋体" w:hAnsi="宋体" w:eastAsia="宋体" w:cs="宋体"/>
                <w:sz w:val="24"/>
                <w:szCs w:val="24"/>
                <w:highlight w:val="none"/>
              </w:rPr>
            </w:pPr>
          </w:p>
        </w:tc>
        <w:tc>
          <w:tcPr>
            <w:tcW w:w="1704" w:type="dxa"/>
            <w:noWrap w:val="0"/>
            <w:vAlign w:val="top"/>
          </w:tcPr>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t>注册资金</w:t>
            </w:r>
          </w:p>
        </w:tc>
        <w:tc>
          <w:tcPr>
            <w:tcW w:w="3642" w:type="dxa"/>
            <w:gridSpan w:val="2"/>
            <w:noWrap w:val="0"/>
            <w:vAlign w:val="center"/>
          </w:tcPr>
          <w:p>
            <w:pPr>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top"/>
          </w:tcPr>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t>职工人数</w:t>
            </w:r>
          </w:p>
        </w:tc>
        <w:tc>
          <w:tcPr>
            <w:tcW w:w="1740" w:type="dxa"/>
            <w:noWrap w:val="0"/>
            <w:vAlign w:val="top"/>
          </w:tcPr>
          <w:p>
            <w:pPr>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人</w:t>
            </w:r>
          </w:p>
        </w:tc>
        <w:tc>
          <w:tcPr>
            <w:tcW w:w="2796" w:type="dxa"/>
            <w:gridSpan w:val="3"/>
            <w:noWrap w:val="0"/>
            <w:vAlign w:val="top"/>
          </w:tcPr>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t>中高级以上职称人数</w:t>
            </w:r>
          </w:p>
        </w:tc>
        <w:tc>
          <w:tcPr>
            <w:tcW w:w="3402" w:type="dxa"/>
            <w:noWrap w:val="0"/>
            <w:vAlign w:val="top"/>
          </w:tcPr>
          <w:p>
            <w:pPr>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bottom w:val="single" w:color="000000" w:sz="4" w:space="0"/>
            </w:tcBorders>
            <w:noWrap w:val="0"/>
            <w:vAlign w:val="top"/>
          </w:tcPr>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t>教学场地</w:t>
            </w:r>
          </w:p>
        </w:tc>
        <w:tc>
          <w:tcPr>
            <w:tcW w:w="2592" w:type="dxa"/>
            <w:gridSpan w:val="2"/>
            <w:tcBorders>
              <w:bottom w:val="single" w:color="000000" w:sz="4" w:space="0"/>
            </w:tcBorders>
            <w:noWrap w:val="0"/>
            <w:vAlign w:val="top"/>
          </w:tcPr>
          <w:p>
            <w:pPr>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平方米</w:t>
            </w:r>
          </w:p>
        </w:tc>
        <w:tc>
          <w:tcPr>
            <w:tcW w:w="1944" w:type="dxa"/>
            <w:gridSpan w:val="2"/>
            <w:tcBorders>
              <w:bottom w:val="single" w:color="000000" w:sz="4" w:space="0"/>
            </w:tcBorders>
            <w:noWrap w:val="0"/>
            <w:vAlign w:val="top"/>
          </w:tcPr>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t>自有面积</w:t>
            </w:r>
          </w:p>
        </w:tc>
        <w:tc>
          <w:tcPr>
            <w:tcW w:w="3402" w:type="dxa"/>
            <w:tcBorders>
              <w:bottom w:val="single" w:color="000000" w:sz="4" w:space="0"/>
            </w:tcBorders>
            <w:noWrap w:val="0"/>
            <w:vAlign w:val="top"/>
          </w:tcPr>
          <w:p>
            <w:pPr>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6"/>
            <w:tcBorders>
              <w:bottom w:val="single" w:color="000000" w:sz="4" w:space="0"/>
            </w:tcBorders>
            <w:shd w:val="pct10" w:color="auto" w:fill="auto"/>
            <w:noWrap w:val="0"/>
            <w:vAlign w:val="top"/>
          </w:tcPr>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t>单位近二年来的培训情况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6"/>
            <w:tcBorders>
              <w:bottom w:val="single" w:color="000000" w:sz="4" w:space="0"/>
            </w:tcBorders>
            <w:noWrap w:val="0"/>
            <w:vAlign w:val="top"/>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内容提示：单位近二年来所开展的培训项目、培训等级、培训人数、培训合格率、培训收入等。</w:t>
            </w:r>
          </w:p>
          <w:p>
            <w:pPr>
              <w:rPr>
                <w:rFonts w:hint="eastAsia" w:ascii="宋体" w:hAnsi="宋体" w:eastAsia="宋体" w:cs="宋体"/>
                <w:b/>
                <w:sz w:val="24"/>
                <w:szCs w:val="24"/>
                <w:highlight w:val="none"/>
              </w:rPr>
            </w:pPr>
          </w:p>
          <w:p>
            <w:pPr>
              <w:rPr>
                <w:rFonts w:hint="eastAsia" w:ascii="宋体" w:hAnsi="宋体" w:eastAsia="宋体" w:cs="宋体"/>
                <w:b/>
                <w:sz w:val="24"/>
                <w:szCs w:val="24"/>
                <w:highlight w:val="none"/>
              </w:rPr>
            </w:pPr>
          </w:p>
          <w:p>
            <w:pPr>
              <w:rPr>
                <w:rFonts w:hint="eastAsia" w:ascii="宋体" w:hAnsi="宋体" w:eastAsia="宋体" w:cs="宋体"/>
                <w:b/>
                <w:sz w:val="24"/>
                <w:szCs w:val="24"/>
                <w:highlight w:val="none"/>
              </w:rPr>
            </w:pPr>
          </w:p>
          <w:p>
            <w:pPr>
              <w:rPr>
                <w:rFonts w:hint="eastAsia" w:ascii="宋体" w:hAnsi="宋体" w:eastAsia="宋体" w:cs="宋体"/>
                <w:b/>
                <w:sz w:val="24"/>
                <w:szCs w:val="24"/>
                <w:highlight w:val="none"/>
              </w:rPr>
            </w:pPr>
          </w:p>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6"/>
            <w:tcBorders>
              <w:bottom w:val="single" w:color="000000" w:sz="4" w:space="0"/>
            </w:tcBorders>
            <w:shd w:val="pct10" w:color="auto" w:fill="auto"/>
            <w:noWrap w:val="0"/>
            <w:vAlign w:val="top"/>
          </w:tcPr>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t>单位近二年来的奖惩情况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9606" w:type="dxa"/>
            <w:gridSpan w:val="6"/>
            <w:tcBorders>
              <w:bottom w:val="single" w:color="000000" w:sz="4" w:space="0"/>
            </w:tcBorders>
            <w:noWrap w:val="0"/>
            <w:vAlign w:val="top"/>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内容提示：1、单位近二年来所获得的区级以上行政部门、行业协会等授予的奖励或荣誉；2、近二年来内有无因服务或其他原因被投诉的情况及说明。</w:t>
            </w: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gridSpan w:val="6"/>
            <w:tcBorders>
              <w:bottom w:val="single" w:color="000000" w:sz="4" w:space="0"/>
            </w:tcBorders>
            <w:shd w:val="pct10" w:color="auto" w:fill="auto"/>
            <w:noWrap w:val="0"/>
            <w:vAlign w:val="top"/>
          </w:tcPr>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t>单位培训优势介绍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trPr>
        <w:tc>
          <w:tcPr>
            <w:tcW w:w="9606" w:type="dxa"/>
            <w:gridSpan w:val="6"/>
            <w:tcBorders>
              <w:bottom w:val="single" w:color="000000" w:sz="4" w:space="0"/>
            </w:tcBorders>
            <w:noWrap w:val="0"/>
            <w:vAlign w:val="top"/>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内容提示：1、提高培训的针对性、有效性方面的工作经验和做法；2、培训师资队伍建设的成果；3、开展校企合作方面的成果与经验；4、开发培训教材方面的成果。</w:t>
            </w: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tc>
      </w:tr>
    </w:tbl>
    <w:p>
      <w:pPr>
        <w:tabs>
          <w:tab w:val="left" w:pos="1680"/>
        </w:tabs>
        <w:spacing w:line="288" w:lineRule="auto"/>
        <w:ind w:firstLine="420"/>
        <w:rPr>
          <w:rFonts w:hint="eastAsia" w:ascii="宋体" w:hAnsi="宋体" w:eastAsia="宋体" w:cs="宋体"/>
          <w:color w:val="auto"/>
          <w:szCs w:val="21"/>
          <w:highlight w:val="none"/>
          <w:shd w:val="clear" w:color="auto" w:fill="auto"/>
        </w:rPr>
      </w:pPr>
    </w:p>
    <w:p>
      <w:pPr>
        <w:tabs>
          <w:tab w:val="left" w:pos="1680"/>
        </w:tabs>
        <w:spacing w:line="288" w:lineRule="auto"/>
        <w:ind w:firstLine="420"/>
        <w:rPr>
          <w:rFonts w:hint="eastAsia" w:ascii="宋体" w:hAnsi="宋体" w:eastAsia="宋体" w:cs="宋体"/>
          <w:color w:val="auto"/>
          <w:szCs w:val="21"/>
          <w:highlight w:val="none"/>
          <w:u w:val="single"/>
          <w:shd w:val="clear" w:color="auto" w:fill="auto"/>
        </w:rPr>
      </w:pPr>
      <w:r>
        <w:rPr>
          <w:rFonts w:hint="eastAsia" w:ascii="宋体" w:hAnsi="宋体" w:cs="宋体"/>
          <w:color w:val="auto"/>
          <w:szCs w:val="21"/>
          <w:highlight w:val="none"/>
          <w:shd w:val="clear" w:color="auto" w:fill="auto"/>
          <w:lang w:eastAsia="zh-CN"/>
        </w:rPr>
        <w:t>报价供应商</w:t>
      </w:r>
      <w:r>
        <w:rPr>
          <w:rFonts w:hint="eastAsia" w:ascii="宋体" w:hAnsi="宋体" w:eastAsia="宋体" w:cs="宋体"/>
          <w:color w:val="auto"/>
          <w:szCs w:val="21"/>
          <w:highlight w:val="none"/>
          <w:shd w:val="clear" w:color="auto" w:fill="auto"/>
        </w:rPr>
        <w:t xml:space="preserve">： </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b/>
          <w:bCs/>
          <w:color w:val="auto"/>
          <w:szCs w:val="21"/>
          <w:highlight w:val="none"/>
          <w:u w:val="single"/>
          <w:shd w:val="clear" w:color="auto" w:fill="auto"/>
        </w:rPr>
        <w:t xml:space="preserve">                          </w:t>
      </w:r>
      <w:r>
        <w:rPr>
          <w:rFonts w:hint="eastAsia" w:ascii="宋体" w:hAnsi="宋体" w:eastAsia="宋体" w:cs="宋体"/>
          <w:color w:val="auto"/>
          <w:szCs w:val="21"/>
          <w:highlight w:val="none"/>
          <w:u w:val="single"/>
          <w:shd w:val="clear" w:color="auto" w:fill="auto"/>
        </w:rPr>
        <w:t xml:space="preserve">       （单位全称） (盖章)                </w:t>
      </w:r>
    </w:p>
    <w:p>
      <w:pPr>
        <w:tabs>
          <w:tab w:val="left" w:pos="1680"/>
        </w:tabs>
        <w:spacing w:line="288" w:lineRule="auto"/>
        <w:ind w:firstLine="420"/>
        <w:rPr>
          <w:rFonts w:hint="eastAsia" w:ascii="宋体" w:hAnsi="宋体" w:eastAsia="宋体" w:cs="宋体"/>
          <w:color w:val="auto"/>
          <w:szCs w:val="21"/>
          <w:highlight w:val="none"/>
          <w:u w:val="single"/>
          <w:shd w:val="clear" w:color="auto" w:fill="auto"/>
        </w:rPr>
      </w:pPr>
      <w:r>
        <w:rPr>
          <w:rFonts w:hint="eastAsia" w:ascii="宋体" w:hAnsi="宋体" w:eastAsia="宋体" w:cs="宋体"/>
          <w:color w:val="auto"/>
          <w:szCs w:val="21"/>
          <w:highlight w:val="none"/>
          <w:shd w:val="clear" w:color="auto" w:fill="auto"/>
        </w:rPr>
        <w:t>法定代表人或授权代表：</w:t>
      </w:r>
      <w:r>
        <w:rPr>
          <w:rFonts w:hint="eastAsia" w:ascii="宋体" w:hAnsi="宋体" w:eastAsia="宋体" w:cs="宋体"/>
          <w:color w:val="auto"/>
          <w:szCs w:val="21"/>
          <w:highlight w:val="none"/>
          <w:u w:val="single"/>
          <w:shd w:val="clear" w:color="auto" w:fill="auto"/>
        </w:rPr>
        <w:t xml:space="preserve">               (签字或盖章)               </w:t>
      </w:r>
    </w:p>
    <w:p>
      <w:pPr>
        <w:spacing w:line="288" w:lineRule="auto"/>
        <w:rPr>
          <w:rFonts w:hint="eastAsia" w:ascii="宋体" w:hAnsi="宋体" w:eastAsia="宋体" w:cs="宋体"/>
          <w:color w:val="auto"/>
          <w:szCs w:val="21"/>
          <w:highlight w:val="none"/>
          <w:shd w:val="clear" w:color="auto" w:fill="auto"/>
        </w:rPr>
      </w:pPr>
      <w:r>
        <w:rPr>
          <w:rFonts w:hint="eastAsia" w:ascii="宋体" w:hAnsi="宋体" w:eastAsia="宋体" w:cs="宋体"/>
          <w:b/>
          <w:color w:val="auto"/>
          <w:szCs w:val="21"/>
          <w:highlight w:val="none"/>
          <w:shd w:val="clear" w:color="auto" w:fill="auto"/>
        </w:rPr>
        <w:t xml:space="preserve">   </w:t>
      </w:r>
      <w:r>
        <w:rPr>
          <w:rFonts w:hint="eastAsia" w:ascii="宋体" w:hAnsi="宋体" w:eastAsia="宋体" w:cs="宋体"/>
          <w:color w:val="auto"/>
          <w:szCs w:val="21"/>
          <w:highlight w:val="none"/>
          <w:shd w:val="clear" w:color="auto" w:fill="auto"/>
        </w:rPr>
        <w:t xml:space="preserve">日期： </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年</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月</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日</w:t>
      </w:r>
    </w:p>
    <w:p>
      <w:pPr>
        <w:spacing w:line="580" w:lineRule="exact"/>
        <w:ind w:firstLine="480" w:firstLineChars="200"/>
        <w:rPr>
          <w:rFonts w:hint="eastAsia" w:ascii="宋体" w:hAnsi="宋体" w:eastAsia="宋体" w:cs="宋体"/>
          <w:bCs/>
          <w:color w:val="auto"/>
          <w:sz w:val="24"/>
          <w:szCs w:val="24"/>
          <w:highlight w:val="none"/>
        </w:rPr>
      </w:pPr>
    </w:p>
    <w:p>
      <w:pPr>
        <w:outlineLvl w:val="0"/>
        <w:rPr>
          <w:rFonts w:hint="eastAsia" w:ascii="宋体" w:hAnsi="宋体" w:eastAsia="宋体" w:cs="宋体"/>
          <w:bCs/>
          <w:sz w:val="28"/>
          <w:szCs w:val="28"/>
          <w:highlight w:val="none"/>
        </w:rPr>
      </w:pPr>
    </w:p>
    <w:sectPr>
      <w:headerReference r:id="rId5" w:type="default"/>
      <w:footerReference r:id="rId6" w:type="default"/>
      <w:pgSz w:w="11905" w:h="16838"/>
      <w:pgMar w:top="1213" w:right="1236" w:bottom="1213" w:left="1236" w:header="720"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文鼎CS中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4"/>
        <w:lang w:val="en-US" w:eastAsia="zh-CN" w:bidi="ar-SA"/>
      </w:rP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8"/>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center" w:y="1"/>
      <w:rPr>
        <w:rStyle w:val="64"/>
      </w:rPr>
    </w:pPr>
    <w:r>
      <w:fldChar w:fldCharType="begin"/>
    </w:r>
    <w:r>
      <w:rPr>
        <w:rStyle w:val="64"/>
      </w:rPr>
      <w:instrText xml:space="preserve">PAGE  </w:instrText>
    </w:r>
    <w:r>
      <w:fldChar w:fldCharType="separate"/>
    </w:r>
    <w:r>
      <w:rPr>
        <w:rStyle w:val="64"/>
      </w:rPr>
      <w:t>21</w:t>
    </w:r>
    <w:r>
      <w:fldChar w:fldCharType="end"/>
    </w:r>
  </w:p>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right"/>
    </w:pPr>
    <w:r>
      <w:rPr>
        <w:rFonts w:hint="eastAsia"/>
      </w:rPr>
      <w:t>职业技能提升行动项目制培训（物联网）服务项目（第二次）</w:t>
    </w:r>
    <w:r>
      <w:rPr>
        <w:rFonts w:hint="eastAsia"/>
        <w:lang w:val="en-US" w:eastAsia="zh-CN"/>
      </w:rPr>
      <w:t xml:space="preserve">   </w:t>
    </w:r>
    <w:r>
      <w:rPr>
        <w:rFonts w:hint="eastAsia"/>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wordWrap w:val="0"/>
      <w:jc w:val="right"/>
    </w:pPr>
    <w:r>
      <w:rPr>
        <w:rFonts w:hint="eastAsia" w:ascii="宋体" w:cs="宋体"/>
        <w:bCs/>
        <w:szCs w:val="18"/>
        <w:lang w:val="zh-CN"/>
      </w:rPr>
      <w:t>职业技能提升行动项目制培训（物联网）服务项目（第二次）</w:t>
    </w:r>
    <w:r>
      <w:rPr>
        <w:rFonts w:hint="eastAsia" w:ascii="宋体" w:cs="宋体"/>
        <w:bCs/>
        <w:szCs w:val="18"/>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6847E"/>
    <w:multiLevelType w:val="singleLevel"/>
    <w:tmpl w:val="88A6847E"/>
    <w:lvl w:ilvl="0" w:tentative="0">
      <w:start w:val="7"/>
      <w:numFmt w:val="chineseCounting"/>
      <w:suff w:val="nothing"/>
      <w:lvlText w:val="%1、"/>
      <w:lvlJc w:val="left"/>
      <w:rPr>
        <w:rFonts w:hint="eastAsia"/>
      </w:rPr>
    </w:lvl>
  </w:abstractNum>
  <w:abstractNum w:abstractNumId="1">
    <w:nsid w:val="CF092B84"/>
    <w:multiLevelType w:val="singleLevel"/>
    <w:tmpl w:val="CF092B8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2">
    <w:nsid w:val="00000011"/>
    <w:multiLevelType w:val="multilevel"/>
    <w:tmpl w:val="00000011"/>
    <w:lvl w:ilvl="0" w:tentative="0">
      <w:start w:val="1"/>
      <w:numFmt w:val="decimal"/>
      <w:pStyle w:val="281"/>
      <w:lvlText w:val="%1."/>
      <w:lvlJc w:val="left"/>
      <w:pPr>
        <w:tabs>
          <w:tab w:val="left" w:pos="900"/>
        </w:tabs>
        <w:ind w:left="900" w:hanging="420"/>
      </w:pPr>
      <w:rPr>
        <w:rFonts w:hint="default" w:ascii="Times New Roman"/>
        <w:u w:val="none"/>
      </w:rPr>
    </w:lvl>
    <w:lvl w:ilvl="1" w:tentative="0">
      <w:start w:val="1"/>
      <w:numFmt w:val="lowerLetter"/>
      <w:lvlText w:val="%2)"/>
      <w:lvlJc w:val="left"/>
      <w:pPr>
        <w:tabs>
          <w:tab w:val="left" w:pos="1320"/>
        </w:tabs>
        <w:ind w:left="1320" w:hanging="420"/>
      </w:pPr>
      <w:rPr>
        <w:rFonts w:hint="default" w:ascii="Times New Roman"/>
        <w:u w:val="none"/>
      </w:rPr>
    </w:lvl>
    <w:lvl w:ilvl="2" w:tentative="0">
      <w:start w:val="1"/>
      <w:numFmt w:val="lowerRoman"/>
      <w:lvlText w:val="%3."/>
      <w:lvlJc w:val="right"/>
      <w:pPr>
        <w:tabs>
          <w:tab w:val="left" w:pos="1740"/>
        </w:tabs>
        <w:ind w:left="1740" w:hanging="420"/>
      </w:pPr>
      <w:rPr>
        <w:rFonts w:hint="default" w:ascii="Times New Roman"/>
        <w:u w:val="none"/>
      </w:rPr>
    </w:lvl>
    <w:lvl w:ilvl="3" w:tentative="0">
      <w:start w:val="1"/>
      <w:numFmt w:val="decimal"/>
      <w:lvlText w:val="%4."/>
      <w:lvlJc w:val="left"/>
      <w:pPr>
        <w:tabs>
          <w:tab w:val="left" w:pos="2160"/>
        </w:tabs>
        <w:ind w:left="2160" w:hanging="420"/>
      </w:pPr>
      <w:rPr>
        <w:rFonts w:hint="default" w:ascii="Times New Roman"/>
        <w:u w:val="none"/>
      </w:rPr>
    </w:lvl>
    <w:lvl w:ilvl="4" w:tentative="0">
      <w:start w:val="1"/>
      <w:numFmt w:val="lowerLetter"/>
      <w:lvlText w:val="%5)"/>
      <w:lvlJc w:val="left"/>
      <w:pPr>
        <w:tabs>
          <w:tab w:val="left" w:pos="2580"/>
        </w:tabs>
        <w:ind w:left="2580" w:hanging="420"/>
      </w:pPr>
      <w:rPr>
        <w:rFonts w:hint="default" w:ascii="Times New Roman"/>
        <w:u w:val="none"/>
      </w:rPr>
    </w:lvl>
    <w:lvl w:ilvl="5" w:tentative="0">
      <w:start w:val="1"/>
      <w:numFmt w:val="lowerRoman"/>
      <w:lvlText w:val="%6."/>
      <w:lvlJc w:val="right"/>
      <w:pPr>
        <w:tabs>
          <w:tab w:val="left" w:pos="3000"/>
        </w:tabs>
        <w:ind w:left="3000" w:hanging="420"/>
      </w:pPr>
      <w:rPr>
        <w:rFonts w:hint="default" w:ascii="Times New Roman"/>
        <w:u w:val="none"/>
      </w:rPr>
    </w:lvl>
    <w:lvl w:ilvl="6" w:tentative="0">
      <w:start w:val="1"/>
      <w:numFmt w:val="decimal"/>
      <w:lvlText w:val="%7."/>
      <w:lvlJc w:val="left"/>
      <w:pPr>
        <w:tabs>
          <w:tab w:val="left" w:pos="3420"/>
        </w:tabs>
        <w:ind w:left="3420" w:hanging="420"/>
      </w:pPr>
      <w:rPr>
        <w:rFonts w:hint="default" w:ascii="Times New Roman"/>
        <w:u w:val="none"/>
      </w:rPr>
    </w:lvl>
    <w:lvl w:ilvl="7" w:tentative="0">
      <w:start w:val="1"/>
      <w:numFmt w:val="lowerLetter"/>
      <w:lvlText w:val="%8)"/>
      <w:lvlJc w:val="left"/>
      <w:pPr>
        <w:tabs>
          <w:tab w:val="left" w:pos="3840"/>
        </w:tabs>
        <w:ind w:left="3840" w:hanging="420"/>
      </w:pPr>
      <w:rPr>
        <w:rFonts w:hint="default" w:ascii="Times New Roman"/>
        <w:u w:val="none"/>
      </w:rPr>
    </w:lvl>
    <w:lvl w:ilvl="8" w:tentative="0">
      <w:start w:val="1"/>
      <w:numFmt w:val="lowerRoman"/>
      <w:lvlText w:val="%9."/>
      <w:lvlJc w:val="right"/>
      <w:pPr>
        <w:tabs>
          <w:tab w:val="left" w:pos="4260"/>
        </w:tabs>
        <w:ind w:left="4260" w:hanging="420"/>
      </w:pPr>
      <w:rPr>
        <w:rFonts w:hint="default" w:ascii="Times New Roman"/>
        <w:u w:val="none"/>
      </w:rPr>
    </w:lvl>
  </w:abstractNum>
  <w:abstractNum w:abstractNumId="3">
    <w:nsid w:val="00000013"/>
    <w:multiLevelType w:val="singleLevel"/>
    <w:tmpl w:val="00000013"/>
    <w:lvl w:ilvl="0" w:tentative="0">
      <w:start w:val="1"/>
      <w:numFmt w:val="decimal"/>
      <w:lvlText w:val="%1."/>
      <w:lvlJc w:val="left"/>
      <w:pPr>
        <w:tabs>
          <w:tab w:val="left" w:pos="210"/>
        </w:tabs>
        <w:ind w:left="210" w:hanging="210"/>
      </w:pPr>
      <w:rPr>
        <w:rFonts w:hint="default" w:ascii="Times New Roman"/>
      </w:rPr>
    </w:lvl>
  </w:abstractNum>
  <w:abstractNum w:abstractNumId="4">
    <w:nsid w:val="085007CF"/>
    <w:multiLevelType w:val="multilevel"/>
    <w:tmpl w:val="085007CF"/>
    <w:lvl w:ilvl="0" w:tentative="0">
      <w:start w:val="1"/>
      <w:numFmt w:val="decimal"/>
      <w:pStyle w:val="320"/>
      <w:lvlText w:val="%1."/>
      <w:lvlJc w:val="left"/>
      <w:pPr>
        <w:tabs>
          <w:tab w:val="left" w:pos="630"/>
        </w:tabs>
        <w:ind w:left="630" w:hanging="420"/>
      </w:pPr>
    </w:lvl>
    <w:lvl w:ilvl="1" w:tentative="0">
      <w:start w:val="1"/>
      <w:numFmt w:val="decimalEnclosedCircle"/>
      <w:lvlText w:val="%2"/>
      <w:lvlJc w:val="left"/>
      <w:pPr>
        <w:tabs>
          <w:tab w:val="left" w:pos="990"/>
        </w:tabs>
        <w:ind w:left="990" w:hanging="360"/>
      </w:pPr>
      <w:rPr>
        <w:rFonts w:hint="default"/>
        <w:color w:val="auto"/>
      </w:r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5">
    <w:nsid w:val="18D02AF5"/>
    <w:multiLevelType w:val="singleLevel"/>
    <w:tmpl w:val="18D02AF5"/>
    <w:lvl w:ilvl="0" w:tentative="0">
      <w:start w:val="1"/>
      <w:numFmt w:val="decimal"/>
      <w:pStyle w:val="316"/>
      <w:lvlText w:val="（%1）"/>
      <w:lvlJc w:val="left"/>
      <w:pPr>
        <w:tabs>
          <w:tab w:val="left" w:pos="3981"/>
        </w:tabs>
        <w:ind w:left="3981" w:hanging="720"/>
      </w:pPr>
      <w:rPr>
        <w:rFonts w:hint="eastAsia"/>
        <w:b w:val="0"/>
        <w:color w:val="000000"/>
      </w:rPr>
    </w:lvl>
  </w:abstractNum>
  <w:abstractNum w:abstractNumId="6">
    <w:nsid w:val="2DBAC8D5"/>
    <w:multiLevelType w:val="singleLevel"/>
    <w:tmpl w:val="2DBAC8D5"/>
    <w:lvl w:ilvl="0" w:tentative="0">
      <w:start w:val="6"/>
      <w:numFmt w:val="chineseCounting"/>
      <w:suff w:val="space"/>
      <w:lvlText w:val="（%1）"/>
      <w:lvlJc w:val="left"/>
      <w:rPr>
        <w:rFonts w:hint="eastAsia"/>
      </w:rPr>
    </w:lvl>
  </w:abstractNum>
  <w:abstractNum w:abstractNumId="7">
    <w:nsid w:val="41DC48F5"/>
    <w:multiLevelType w:val="multilevel"/>
    <w:tmpl w:val="41DC48F5"/>
    <w:lvl w:ilvl="0" w:tentative="0">
      <w:start w:val="1"/>
      <w:numFmt w:val="decimal"/>
      <w:pStyle w:val="382"/>
      <w:lvlText w:val="%1．"/>
      <w:lvlJc w:val="left"/>
      <w:pPr>
        <w:tabs>
          <w:tab w:val="left" w:pos="898"/>
        </w:tabs>
        <w:ind w:left="898" w:hanging="720"/>
      </w:pPr>
      <w:rPr>
        <w:rFonts w:hint="eastAsia"/>
      </w:rPr>
    </w:lvl>
    <w:lvl w:ilvl="1" w:tentative="0">
      <w:start w:val="3"/>
      <w:numFmt w:val="decimal"/>
      <w:lvlText w:val="%2."/>
      <w:lvlJc w:val="left"/>
      <w:pPr>
        <w:tabs>
          <w:tab w:val="left" w:pos="958"/>
        </w:tabs>
        <w:ind w:left="958" w:hanging="360"/>
      </w:pPr>
      <w:rPr>
        <w:rFonts w:hint="default"/>
      </w:rPr>
    </w:lvl>
    <w:lvl w:ilvl="2" w:tentative="0">
      <w:start w:val="1"/>
      <w:numFmt w:val="decimalEnclosedCircle"/>
      <w:lvlText w:val="%3"/>
      <w:lvlJc w:val="left"/>
      <w:pPr>
        <w:tabs>
          <w:tab w:val="left" w:pos="1378"/>
        </w:tabs>
        <w:ind w:left="1378" w:hanging="360"/>
      </w:pPr>
      <w:rPr>
        <w:rFonts w:hint="default"/>
        <w:color w:val="auto"/>
      </w:rPr>
    </w:lvl>
    <w:lvl w:ilvl="3" w:tentative="0">
      <w:start w:val="1"/>
      <w:numFmt w:val="decimal"/>
      <w:lvlText w:val="%4."/>
      <w:lvlJc w:val="left"/>
      <w:pPr>
        <w:tabs>
          <w:tab w:val="left" w:pos="1858"/>
        </w:tabs>
        <w:ind w:left="1858" w:hanging="420"/>
      </w:pPr>
    </w:lvl>
    <w:lvl w:ilvl="4" w:tentative="0">
      <w:start w:val="1"/>
      <w:numFmt w:val="lowerLetter"/>
      <w:lvlText w:val="%5)"/>
      <w:lvlJc w:val="left"/>
      <w:pPr>
        <w:tabs>
          <w:tab w:val="left" w:pos="2278"/>
        </w:tabs>
        <w:ind w:left="2278" w:hanging="420"/>
      </w:pPr>
    </w:lvl>
    <w:lvl w:ilvl="5" w:tentative="0">
      <w:start w:val="1"/>
      <w:numFmt w:val="lowerRoman"/>
      <w:lvlText w:val="%6."/>
      <w:lvlJc w:val="right"/>
      <w:pPr>
        <w:tabs>
          <w:tab w:val="left" w:pos="2698"/>
        </w:tabs>
        <w:ind w:left="2698" w:hanging="420"/>
      </w:pPr>
    </w:lvl>
    <w:lvl w:ilvl="6" w:tentative="0">
      <w:start w:val="1"/>
      <w:numFmt w:val="decimal"/>
      <w:lvlText w:val="%7."/>
      <w:lvlJc w:val="left"/>
      <w:pPr>
        <w:tabs>
          <w:tab w:val="left" w:pos="3118"/>
        </w:tabs>
        <w:ind w:left="3118" w:hanging="420"/>
      </w:pPr>
    </w:lvl>
    <w:lvl w:ilvl="7" w:tentative="0">
      <w:start w:val="1"/>
      <w:numFmt w:val="lowerLetter"/>
      <w:lvlText w:val="%8)"/>
      <w:lvlJc w:val="left"/>
      <w:pPr>
        <w:tabs>
          <w:tab w:val="left" w:pos="3538"/>
        </w:tabs>
        <w:ind w:left="3538" w:hanging="420"/>
      </w:pPr>
    </w:lvl>
    <w:lvl w:ilvl="8" w:tentative="0">
      <w:start w:val="1"/>
      <w:numFmt w:val="lowerRoman"/>
      <w:lvlText w:val="%9."/>
      <w:lvlJc w:val="right"/>
      <w:pPr>
        <w:tabs>
          <w:tab w:val="left" w:pos="3958"/>
        </w:tabs>
        <w:ind w:left="3958" w:hanging="420"/>
      </w:pPr>
    </w:lvl>
  </w:abstractNum>
  <w:abstractNum w:abstractNumId="8">
    <w:nsid w:val="477F1D9D"/>
    <w:multiLevelType w:val="multilevel"/>
    <w:tmpl w:val="477F1D9D"/>
    <w:lvl w:ilvl="0" w:tentative="0">
      <w:start w:val="1"/>
      <w:numFmt w:val="decimal"/>
      <w:pStyle w:val="34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F02533F"/>
    <w:multiLevelType w:val="multilevel"/>
    <w:tmpl w:val="4F02533F"/>
    <w:lvl w:ilvl="0" w:tentative="0">
      <w:start w:val="1"/>
      <w:numFmt w:val="decimal"/>
      <w:pStyle w:val="328"/>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decimal"/>
      <w:lvlText w:val="%3."/>
      <w:lvlJc w:val="left"/>
      <w:pPr>
        <w:tabs>
          <w:tab w:val="left" w:pos="1620"/>
        </w:tabs>
        <w:ind w:left="1620" w:hanging="360"/>
      </w:pPr>
      <w:rPr>
        <w:rFonts w:hint="default"/>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510B6456"/>
    <w:multiLevelType w:val="singleLevel"/>
    <w:tmpl w:val="510B6456"/>
    <w:lvl w:ilvl="0" w:tentative="0">
      <w:start w:val="1"/>
      <w:numFmt w:val="decimal"/>
      <w:pStyle w:val="258"/>
      <w:lvlText w:val="%1．"/>
      <w:lvlJc w:val="left"/>
      <w:pPr>
        <w:tabs>
          <w:tab w:val="left" w:pos="552"/>
        </w:tabs>
        <w:ind w:left="552" w:hanging="420"/>
      </w:pPr>
      <w:rPr>
        <w:rFonts w:hint="eastAsia"/>
      </w:rPr>
    </w:lvl>
  </w:abstractNum>
  <w:abstractNum w:abstractNumId="11">
    <w:nsid w:val="5A408A6D"/>
    <w:multiLevelType w:val="singleLevel"/>
    <w:tmpl w:val="5A408A6D"/>
    <w:lvl w:ilvl="0" w:tentative="0">
      <w:start w:val="6"/>
      <w:numFmt w:val="chineseCounting"/>
      <w:suff w:val="space"/>
      <w:lvlText w:val="%1."/>
      <w:lvlJc w:val="left"/>
    </w:lvl>
  </w:abstractNum>
  <w:abstractNum w:abstractNumId="12">
    <w:nsid w:val="630C1BC3"/>
    <w:multiLevelType w:val="multilevel"/>
    <w:tmpl w:val="630C1BC3"/>
    <w:lvl w:ilvl="0" w:tentative="0">
      <w:start w:val="1"/>
      <w:numFmt w:val="decimal"/>
      <w:pStyle w:val="246"/>
      <w:lvlText w:val="%1."/>
      <w:lvlJc w:val="left"/>
      <w:pPr>
        <w:tabs>
          <w:tab w:val="left" w:pos="510"/>
        </w:tabs>
        <w:ind w:left="510" w:hanging="360"/>
      </w:pPr>
      <w:rPr>
        <w:rFonts w:hint="eastAsia"/>
      </w:rPr>
    </w:lvl>
    <w:lvl w:ilvl="1" w:tentative="0">
      <w:start w:val="1"/>
      <w:numFmt w:val="decimal"/>
      <w:pStyle w:val="461"/>
      <w:lvlText w:val="%2．"/>
      <w:lvlJc w:val="left"/>
      <w:pPr>
        <w:tabs>
          <w:tab w:val="left" w:pos="1290"/>
        </w:tabs>
        <w:ind w:left="1290" w:hanging="720"/>
      </w:pPr>
      <w:rPr>
        <w:rFonts w:hint="eastAsia"/>
      </w:rPr>
    </w:lvl>
    <w:lvl w:ilvl="2" w:tentative="0">
      <w:start w:val="3"/>
      <w:numFmt w:val="decimal"/>
      <w:lvlText w:val="（%3）"/>
      <w:lvlJc w:val="left"/>
      <w:pPr>
        <w:tabs>
          <w:tab w:val="left" w:pos="1140"/>
        </w:tabs>
        <w:ind w:left="1140" w:hanging="720"/>
      </w:pPr>
      <w:rPr>
        <w:rFonts w:hint="eastAsia"/>
        <w:lang w:val="en-US"/>
      </w:rPr>
    </w:lvl>
    <w:lvl w:ilvl="3" w:tentative="0">
      <w:start w:val="1"/>
      <w:numFmt w:val="decimal"/>
      <w:pStyle w:val="457"/>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1129"/>
        </w:tabs>
        <w:ind w:left="1129" w:hanging="420"/>
      </w:pPr>
      <w:rPr>
        <w:rFonts w:hint="eastAsia"/>
        <w:b/>
      </w:rPr>
    </w:lvl>
    <w:lvl w:ilvl="5" w:tentative="0">
      <w:start w:val="1"/>
      <w:numFmt w:val="lowerRoman"/>
      <w:lvlText w:val="%6."/>
      <w:lvlJc w:val="right"/>
      <w:pPr>
        <w:tabs>
          <w:tab w:val="left" w:pos="2670"/>
        </w:tabs>
        <w:ind w:left="2670" w:hanging="420"/>
      </w:pPr>
    </w:lvl>
    <w:lvl w:ilvl="6" w:tentative="0">
      <w:start w:val="1"/>
      <w:numFmt w:val="decimal"/>
      <w:lvlText w:val="%7."/>
      <w:lvlJc w:val="left"/>
      <w:pPr>
        <w:tabs>
          <w:tab w:val="left" w:pos="3090"/>
        </w:tabs>
        <w:ind w:left="3090" w:hanging="420"/>
      </w:p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13">
    <w:nsid w:val="666030AB"/>
    <w:multiLevelType w:val="multilevel"/>
    <w:tmpl w:val="666030AB"/>
    <w:lvl w:ilvl="0" w:tentative="0">
      <w:start w:val="1"/>
      <w:numFmt w:val="decimal"/>
      <w:lvlText w:val="（%1）"/>
      <w:lvlJc w:val="left"/>
      <w:pPr>
        <w:tabs>
          <w:tab w:val="left" w:pos="1854"/>
        </w:tabs>
        <w:ind w:left="1854" w:hanging="720"/>
      </w:pPr>
      <w:rPr>
        <w:rFonts w:hint="eastAsia"/>
      </w:rPr>
    </w:lvl>
    <w:lvl w:ilvl="1" w:tentative="0">
      <w:start w:val="2"/>
      <w:numFmt w:val="decimal"/>
      <w:lvlText w:val="%2."/>
      <w:lvlJc w:val="left"/>
      <w:pPr>
        <w:tabs>
          <w:tab w:val="left" w:pos="1914"/>
        </w:tabs>
        <w:ind w:left="1914" w:hanging="360"/>
      </w:pPr>
      <w:rPr>
        <w:rFonts w:hint="default"/>
      </w:rPr>
    </w:lvl>
    <w:lvl w:ilvl="2" w:tentative="0">
      <w:start w:val="1"/>
      <w:numFmt w:val="lowerRoman"/>
      <w:lvlText w:val="%3."/>
      <w:lvlJc w:val="right"/>
      <w:pPr>
        <w:tabs>
          <w:tab w:val="left" w:pos="2394"/>
        </w:tabs>
        <w:ind w:left="2394" w:hanging="420"/>
      </w:pPr>
    </w:lvl>
    <w:lvl w:ilvl="3" w:tentative="0">
      <w:start w:val="1"/>
      <w:numFmt w:val="decimal"/>
      <w:lvlText w:val="%4."/>
      <w:lvlJc w:val="left"/>
      <w:pPr>
        <w:tabs>
          <w:tab w:val="left" w:pos="2814"/>
        </w:tabs>
        <w:ind w:left="2814" w:hanging="420"/>
      </w:pPr>
    </w:lvl>
    <w:lvl w:ilvl="4" w:tentative="0">
      <w:start w:val="1"/>
      <w:numFmt w:val="lowerLetter"/>
      <w:lvlText w:val="%5)"/>
      <w:lvlJc w:val="left"/>
      <w:pPr>
        <w:tabs>
          <w:tab w:val="left" w:pos="3234"/>
        </w:tabs>
        <w:ind w:left="3234" w:hanging="420"/>
      </w:pPr>
    </w:lvl>
    <w:lvl w:ilvl="5" w:tentative="0">
      <w:start w:val="1"/>
      <w:numFmt w:val="lowerRoman"/>
      <w:lvlText w:val="%6."/>
      <w:lvlJc w:val="right"/>
      <w:pPr>
        <w:tabs>
          <w:tab w:val="left" w:pos="3654"/>
        </w:tabs>
        <w:ind w:left="3654" w:hanging="420"/>
      </w:pPr>
    </w:lvl>
    <w:lvl w:ilvl="6" w:tentative="0">
      <w:start w:val="1"/>
      <w:numFmt w:val="decimal"/>
      <w:lvlText w:val="%7."/>
      <w:lvlJc w:val="left"/>
      <w:pPr>
        <w:tabs>
          <w:tab w:val="left" w:pos="4074"/>
        </w:tabs>
        <w:ind w:left="4074" w:hanging="420"/>
      </w:pPr>
    </w:lvl>
    <w:lvl w:ilvl="7" w:tentative="0">
      <w:start w:val="1"/>
      <w:numFmt w:val="lowerLetter"/>
      <w:lvlText w:val="%8)"/>
      <w:lvlJc w:val="left"/>
      <w:pPr>
        <w:tabs>
          <w:tab w:val="left" w:pos="4494"/>
        </w:tabs>
        <w:ind w:left="4494" w:hanging="420"/>
      </w:pPr>
    </w:lvl>
    <w:lvl w:ilvl="8" w:tentative="0">
      <w:start w:val="1"/>
      <w:numFmt w:val="lowerRoman"/>
      <w:lvlText w:val="%9."/>
      <w:lvlJc w:val="right"/>
      <w:pPr>
        <w:tabs>
          <w:tab w:val="left" w:pos="4914"/>
        </w:tabs>
        <w:ind w:left="4914" w:hanging="420"/>
      </w:pPr>
    </w:lvl>
  </w:abstractNum>
  <w:abstractNum w:abstractNumId="14">
    <w:nsid w:val="691E62C6"/>
    <w:multiLevelType w:val="multilevel"/>
    <w:tmpl w:val="691E62C6"/>
    <w:lvl w:ilvl="0" w:tentative="0">
      <w:start w:val="2"/>
      <w:numFmt w:val="japaneseCounting"/>
      <w:pStyle w:val="289"/>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pStyle w:val="353"/>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5">
    <w:nsid w:val="71D54D18"/>
    <w:multiLevelType w:val="multilevel"/>
    <w:tmpl w:val="71D54D18"/>
    <w:lvl w:ilvl="0" w:tentative="0">
      <w:start w:val="1"/>
      <w:numFmt w:val="upperLetter"/>
      <w:pStyle w:val="24"/>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743D1144"/>
    <w:multiLevelType w:val="singleLevel"/>
    <w:tmpl w:val="743D1144"/>
    <w:lvl w:ilvl="0" w:tentative="0">
      <w:start w:val="4"/>
      <w:numFmt w:val="chineseCounting"/>
      <w:suff w:val="nothing"/>
      <w:lvlText w:val="%1、"/>
      <w:lvlJc w:val="left"/>
      <w:rPr>
        <w:rFonts w:hint="eastAsia"/>
      </w:rPr>
    </w:lvl>
  </w:abstractNum>
  <w:abstractNum w:abstractNumId="17">
    <w:nsid w:val="7A4340BD"/>
    <w:multiLevelType w:val="multilevel"/>
    <w:tmpl w:val="7A4340BD"/>
    <w:lvl w:ilvl="0" w:tentative="0">
      <w:start w:val="1"/>
      <w:numFmt w:val="japaneseCounting"/>
      <w:pStyle w:val="27"/>
      <w:lvlText w:val="（%1）"/>
      <w:lvlJc w:val="left"/>
      <w:pPr>
        <w:tabs>
          <w:tab w:val="left" w:pos="855"/>
        </w:tabs>
        <w:ind w:left="855" w:hanging="855"/>
      </w:pPr>
      <w:rPr>
        <w:rFonts w:hint="eastAsia"/>
      </w:rPr>
    </w:lvl>
    <w:lvl w:ilvl="1" w:tentative="0">
      <w:start w:val="3"/>
      <w:numFmt w:val="decimal"/>
      <w:lvlText w:val="%2."/>
      <w:lvlJc w:val="left"/>
      <w:pPr>
        <w:tabs>
          <w:tab w:val="left" w:pos="1125"/>
        </w:tabs>
        <w:ind w:left="1125" w:hanging="705"/>
      </w:pPr>
      <w:rPr>
        <w:rFonts w:hint="default"/>
      </w:rPr>
    </w:lvl>
    <w:lvl w:ilvl="2" w:tentative="0">
      <w:start w:val="1"/>
      <w:numFmt w:val="decimal"/>
      <w:lvlText w:val="%3."/>
      <w:lvlJc w:val="left"/>
      <w:pPr>
        <w:tabs>
          <w:tab w:val="left" w:pos="1740"/>
        </w:tabs>
        <w:ind w:left="1740" w:hanging="900"/>
      </w:pPr>
      <w:rPr>
        <w:rFonts w:hint="eastAsia"/>
        <w:color w:val="auto"/>
      </w:rPr>
    </w:lvl>
    <w:lvl w:ilvl="3" w:tentative="0">
      <w:start w:val="1"/>
      <w:numFmt w:val="decimal"/>
      <w:lvlText w:val="（%4）"/>
      <w:lvlJc w:val="left"/>
      <w:pPr>
        <w:tabs>
          <w:tab w:val="left" w:pos="1980"/>
        </w:tabs>
        <w:ind w:left="1980" w:hanging="720"/>
      </w:pPr>
      <w:rPr>
        <w:rFonts w:hint="eastAsia" w:ascii="宋体" w:hAnsi="宋体" w:eastAsia="宋体"/>
        <w:sz w:val="24"/>
        <w:szCs w:val="24"/>
      </w:rPr>
    </w:lvl>
    <w:lvl w:ilvl="4" w:tentative="0">
      <w:start w:val="1"/>
      <w:numFmt w:val="lowerLetter"/>
      <w:lvlText w:val="%5."/>
      <w:lvlJc w:val="left"/>
      <w:pPr>
        <w:tabs>
          <w:tab w:val="left" w:pos="2040"/>
        </w:tabs>
        <w:ind w:left="2040" w:hanging="360"/>
      </w:pPr>
      <w:rPr>
        <w:rFonts w:hint="eastAsia"/>
      </w:rPr>
    </w:lvl>
    <w:lvl w:ilvl="5" w:tentative="0">
      <w:start w:val="1"/>
      <w:numFmt w:val="decimal"/>
      <w:lvlText w:val="%6．"/>
      <w:lvlJc w:val="left"/>
      <w:pPr>
        <w:tabs>
          <w:tab w:val="left" w:pos="2820"/>
        </w:tabs>
        <w:ind w:left="2820" w:hanging="7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7E0C7403"/>
    <w:multiLevelType w:val="multilevel"/>
    <w:tmpl w:val="7E0C7403"/>
    <w:lvl w:ilvl="0" w:tentative="0">
      <w:start w:val="1"/>
      <w:numFmt w:val="japaneseCounting"/>
      <w:lvlText w:val="%1、"/>
      <w:lvlJc w:val="left"/>
      <w:pPr>
        <w:tabs>
          <w:tab w:val="left" w:pos="450"/>
        </w:tabs>
        <w:ind w:left="450" w:hanging="450"/>
      </w:pPr>
      <w:rPr>
        <w:rFonts w:hint="eastAsia"/>
        <w:lang w:val="en-US"/>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num>
  <w:num w:numId="2">
    <w:abstractNumId w:val="17"/>
  </w:num>
  <w:num w:numId="3">
    <w:abstractNumId w:val="12"/>
  </w:num>
  <w:num w:numId="4">
    <w:abstractNumId w:val="10"/>
  </w:num>
  <w:num w:numId="5">
    <w:abstractNumId w:val="2"/>
  </w:num>
  <w:num w:numId="6">
    <w:abstractNumId w:val="14"/>
  </w:num>
  <w:num w:numId="7">
    <w:abstractNumId w:val="5"/>
  </w:num>
  <w:num w:numId="8">
    <w:abstractNumId w:val="4"/>
  </w:num>
  <w:num w:numId="9">
    <w:abstractNumId w:val="9"/>
  </w:num>
  <w:num w:numId="10">
    <w:abstractNumId w:val="8"/>
  </w:num>
  <w:num w:numId="11">
    <w:abstractNumId w:val="7"/>
  </w:num>
  <w:num w:numId="12">
    <w:abstractNumId w:val="6"/>
  </w:num>
  <w:num w:numId="13">
    <w:abstractNumId w:val="13"/>
  </w:num>
  <w:num w:numId="14">
    <w:abstractNumId w:val="16"/>
  </w:num>
  <w:num w:numId="15">
    <w:abstractNumId w:val="0"/>
  </w:num>
  <w:num w:numId="16">
    <w:abstractNumId w:val="18"/>
  </w:num>
  <w:num w:numId="17">
    <w:abstractNumId w:val="11"/>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NotTrackMoves/>
  <w:attachedTemplate r:id="rId1"/>
  <w:documentProtection w:enforcement="0"/>
  <w:defaultTabStop w:val="424"/>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F7E7C"/>
    <w:rsid w:val="00000246"/>
    <w:rsid w:val="000014C2"/>
    <w:rsid w:val="000014DA"/>
    <w:rsid w:val="00001895"/>
    <w:rsid w:val="00001D91"/>
    <w:rsid w:val="000056BC"/>
    <w:rsid w:val="0000630B"/>
    <w:rsid w:val="000065EF"/>
    <w:rsid w:val="00006794"/>
    <w:rsid w:val="00006934"/>
    <w:rsid w:val="000071F0"/>
    <w:rsid w:val="0001078F"/>
    <w:rsid w:val="0001100D"/>
    <w:rsid w:val="0001120F"/>
    <w:rsid w:val="00011AF9"/>
    <w:rsid w:val="00012020"/>
    <w:rsid w:val="00012491"/>
    <w:rsid w:val="00012D2F"/>
    <w:rsid w:val="0001548A"/>
    <w:rsid w:val="00017AA6"/>
    <w:rsid w:val="00017B11"/>
    <w:rsid w:val="0002061B"/>
    <w:rsid w:val="00021216"/>
    <w:rsid w:val="000219B2"/>
    <w:rsid w:val="00022EDC"/>
    <w:rsid w:val="0002482E"/>
    <w:rsid w:val="00025048"/>
    <w:rsid w:val="00030174"/>
    <w:rsid w:val="00030D52"/>
    <w:rsid w:val="00031867"/>
    <w:rsid w:val="00031F8B"/>
    <w:rsid w:val="0003286F"/>
    <w:rsid w:val="000329F7"/>
    <w:rsid w:val="0003469E"/>
    <w:rsid w:val="00034987"/>
    <w:rsid w:val="00034AF2"/>
    <w:rsid w:val="000355C6"/>
    <w:rsid w:val="00035F96"/>
    <w:rsid w:val="000408CF"/>
    <w:rsid w:val="0004115C"/>
    <w:rsid w:val="000433BF"/>
    <w:rsid w:val="00043493"/>
    <w:rsid w:val="0004445F"/>
    <w:rsid w:val="00044601"/>
    <w:rsid w:val="00044E6B"/>
    <w:rsid w:val="00044F01"/>
    <w:rsid w:val="00044F9A"/>
    <w:rsid w:val="000478D6"/>
    <w:rsid w:val="000501C8"/>
    <w:rsid w:val="00052B7A"/>
    <w:rsid w:val="00053B23"/>
    <w:rsid w:val="000548A4"/>
    <w:rsid w:val="00056196"/>
    <w:rsid w:val="00056756"/>
    <w:rsid w:val="00060084"/>
    <w:rsid w:val="000608B0"/>
    <w:rsid w:val="000643EF"/>
    <w:rsid w:val="00064CC2"/>
    <w:rsid w:val="00066A3F"/>
    <w:rsid w:val="000672D8"/>
    <w:rsid w:val="0007099D"/>
    <w:rsid w:val="00071496"/>
    <w:rsid w:val="00072ABD"/>
    <w:rsid w:val="000759A3"/>
    <w:rsid w:val="000763A3"/>
    <w:rsid w:val="00077694"/>
    <w:rsid w:val="00081773"/>
    <w:rsid w:val="00082263"/>
    <w:rsid w:val="000825D5"/>
    <w:rsid w:val="00082FEF"/>
    <w:rsid w:val="0008519B"/>
    <w:rsid w:val="000856A8"/>
    <w:rsid w:val="00085FF9"/>
    <w:rsid w:val="00086464"/>
    <w:rsid w:val="000865C4"/>
    <w:rsid w:val="00086FA5"/>
    <w:rsid w:val="00087E31"/>
    <w:rsid w:val="00090921"/>
    <w:rsid w:val="00091F59"/>
    <w:rsid w:val="00096F6E"/>
    <w:rsid w:val="000A0558"/>
    <w:rsid w:val="000A4837"/>
    <w:rsid w:val="000A54CD"/>
    <w:rsid w:val="000A6345"/>
    <w:rsid w:val="000A720C"/>
    <w:rsid w:val="000B1DF3"/>
    <w:rsid w:val="000B2AC7"/>
    <w:rsid w:val="000B43AD"/>
    <w:rsid w:val="000B7048"/>
    <w:rsid w:val="000B7523"/>
    <w:rsid w:val="000C074F"/>
    <w:rsid w:val="000C1AD6"/>
    <w:rsid w:val="000C29FD"/>
    <w:rsid w:val="000C30B7"/>
    <w:rsid w:val="000C5DDD"/>
    <w:rsid w:val="000C7ED2"/>
    <w:rsid w:val="000D15A8"/>
    <w:rsid w:val="000D1864"/>
    <w:rsid w:val="000D2D62"/>
    <w:rsid w:val="000D2FE0"/>
    <w:rsid w:val="000D3A01"/>
    <w:rsid w:val="000D3C7B"/>
    <w:rsid w:val="000D710D"/>
    <w:rsid w:val="000D7732"/>
    <w:rsid w:val="000E0328"/>
    <w:rsid w:val="000E273E"/>
    <w:rsid w:val="000E57EB"/>
    <w:rsid w:val="000E769B"/>
    <w:rsid w:val="000E7D8B"/>
    <w:rsid w:val="000F16DF"/>
    <w:rsid w:val="000F426D"/>
    <w:rsid w:val="000F45CC"/>
    <w:rsid w:val="000F5283"/>
    <w:rsid w:val="00100435"/>
    <w:rsid w:val="001010A7"/>
    <w:rsid w:val="0010141E"/>
    <w:rsid w:val="0010279C"/>
    <w:rsid w:val="00102AEA"/>
    <w:rsid w:val="00103597"/>
    <w:rsid w:val="001054F2"/>
    <w:rsid w:val="0010568B"/>
    <w:rsid w:val="0010587C"/>
    <w:rsid w:val="00105E8B"/>
    <w:rsid w:val="001066B8"/>
    <w:rsid w:val="00107468"/>
    <w:rsid w:val="00107877"/>
    <w:rsid w:val="00107C4D"/>
    <w:rsid w:val="00110500"/>
    <w:rsid w:val="00110A4F"/>
    <w:rsid w:val="00110CB5"/>
    <w:rsid w:val="00115274"/>
    <w:rsid w:val="001157CA"/>
    <w:rsid w:val="00115ACD"/>
    <w:rsid w:val="00115D18"/>
    <w:rsid w:val="00116E1A"/>
    <w:rsid w:val="001208F9"/>
    <w:rsid w:val="001210AF"/>
    <w:rsid w:val="0012174B"/>
    <w:rsid w:val="001230A5"/>
    <w:rsid w:val="00124001"/>
    <w:rsid w:val="001248E0"/>
    <w:rsid w:val="0013149A"/>
    <w:rsid w:val="00132CBB"/>
    <w:rsid w:val="00132D94"/>
    <w:rsid w:val="00134B79"/>
    <w:rsid w:val="001359CF"/>
    <w:rsid w:val="00136097"/>
    <w:rsid w:val="00140BF2"/>
    <w:rsid w:val="001415E2"/>
    <w:rsid w:val="00144012"/>
    <w:rsid w:val="0014471F"/>
    <w:rsid w:val="00146995"/>
    <w:rsid w:val="001502C7"/>
    <w:rsid w:val="00150A69"/>
    <w:rsid w:val="00150FF5"/>
    <w:rsid w:val="0015196B"/>
    <w:rsid w:val="001523E3"/>
    <w:rsid w:val="00153F29"/>
    <w:rsid w:val="00154539"/>
    <w:rsid w:val="00154CC4"/>
    <w:rsid w:val="001560CD"/>
    <w:rsid w:val="00157E96"/>
    <w:rsid w:val="00160DA1"/>
    <w:rsid w:val="001613F9"/>
    <w:rsid w:val="0016243C"/>
    <w:rsid w:val="0016340B"/>
    <w:rsid w:val="0016356D"/>
    <w:rsid w:val="0016484D"/>
    <w:rsid w:val="0016602F"/>
    <w:rsid w:val="0016662B"/>
    <w:rsid w:val="00166CBC"/>
    <w:rsid w:val="001673F6"/>
    <w:rsid w:val="00170996"/>
    <w:rsid w:val="001713BF"/>
    <w:rsid w:val="0017270C"/>
    <w:rsid w:val="0017312D"/>
    <w:rsid w:val="0017596C"/>
    <w:rsid w:val="00175BFC"/>
    <w:rsid w:val="001763FE"/>
    <w:rsid w:val="001777FF"/>
    <w:rsid w:val="00181224"/>
    <w:rsid w:val="001815DB"/>
    <w:rsid w:val="00181B67"/>
    <w:rsid w:val="00182354"/>
    <w:rsid w:val="00182440"/>
    <w:rsid w:val="00182C5C"/>
    <w:rsid w:val="00182EA3"/>
    <w:rsid w:val="0018306A"/>
    <w:rsid w:val="001832CD"/>
    <w:rsid w:val="00183AC1"/>
    <w:rsid w:val="001845F0"/>
    <w:rsid w:val="00186390"/>
    <w:rsid w:val="001908B5"/>
    <w:rsid w:val="00191416"/>
    <w:rsid w:val="00191BA6"/>
    <w:rsid w:val="0019321B"/>
    <w:rsid w:val="001948E5"/>
    <w:rsid w:val="00194EA9"/>
    <w:rsid w:val="001951EA"/>
    <w:rsid w:val="00196529"/>
    <w:rsid w:val="00196546"/>
    <w:rsid w:val="001976F6"/>
    <w:rsid w:val="001A16F2"/>
    <w:rsid w:val="001A17D5"/>
    <w:rsid w:val="001A3575"/>
    <w:rsid w:val="001A3ECC"/>
    <w:rsid w:val="001A452D"/>
    <w:rsid w:val="001A5089"/>
    <w:rsid w:val="001A560F"/>
    <w:rsid w:val="001A5F64"/>
    <w:rsid w:val="001A7BDA"/>
    <w:rsid w:val="001B02F4"/>
    <w:rsid w:val="001B19A9"/>
    <w:rsid w:val="001B2BFD"/>
    <w:rsid w:val="001B2D81"/>
    <w:rsid w:val="001B2DB5"/>
    <w:rsid w:val="001B3378"/>
    <w:rsid w:val="001B378E"/>
    <w:rsid w:val="001B3FB8"/>
    <w:rsid w:val="001B50DB"/>
    <w:rsid w:val="001B794E"/>
    <w:rsid w:val="001B7B0B"/>
    <w:rsid w:val="001C0910"/>
    <w:rsid w:val="001C1009"/>
    <w:rsid w:val="001C141E"/>
    <w:rsid w:val="001C2C69"/>
    <w:rsid w:val="001C3B20"/>
    <w:rsid w:val="001C3ECA"/>
    <w:rsid w:val="001C4C0C"/>
    <w:rsid w:val="001C5234"/>
    <w:rsid w:val="001C77A9"/>
    <w:rsid w:val="001C77DE"/>
    <w:rsid w:val="001D0B41"/>
    <w:rsid w:val="001D2B89"/>
    <w:rsid w:val="001D3A01"/>
    <w:rsid w:val="001D3FC1"/>
    <w:rsid w:val="001D4EA7"/>
    <w:rsid w:val="001D68B4"/>
    <w:rsid w:val="001D6C06"/>
    <w:rsid w:val="001D75CF"/>
    <w:rsid w:val="001E0125"/>
    <w:rsid w:val="001E33CA"/>
    <w:rsid w:val="001E3AC2"/>
    <w:rsid w:val="001E3C79"/>
    <w:rsid w:val="001E527E"/>
    <w:rsid w:val="001E7456"/>
    <w:rsid w:val="001E773C"/>
    <w:rsid w:val="001E7F04"/>
    <w:rsid w:val="001F11D1"/>
    <w:rsid w:val="001F133B"/>
    <w:rsid w:val="001F1DDE"/>
    <w:rsid w:val="001F25F7"/>
    <w:rsid w:val="001F31E1"/>
    <w:rsid w:val="0020143F"/>
    <w:rsid w:val="00202489"/>
    <w:rsid w:val="00203885"/>
    <w:rsid w:val="00205827"/>
    <w:rsid w:val="0020594E"/>
    <w:rsid w:val="0020609C"/>
    <w:rsid w:val="00207130"/>
    <w:rsid w:val="0021273C"/>
    <w:rsid w:val="00213322"/>
    <w:rsid w:val="00215F12"/>
    <w:rsid w:val="0021698B"/>
    <w:rsid w:val="002171CA"/>
    <w:rsid w:val="002207BB"/>
    <w:rsid w:val="00222DDA"/>
    <w:rsid w:val="00223B2A"/>
    <w:rsid w:val="00224B27"/>
    <w:rsid w:val="00226038"/>
    <w:rsid w:val="0022650D"/>
    <w:rsid w:val="00226A70"/>
    <w:rsid w:val="00226E06"/>
    <w:rsid w:val="00227A8D"/>
    <w:rsid w:val="00227AAD"/>
    <w:rsid w:val="00230148"/>
    <w:rsid w:val="00231E86"/>
    <w:rsid w:val="002348B8"/>
    <w:rsid w:val="002349E8"/>
    <w:rsid w:val="00235E21"/>
    <w:rsid w:val="0023659E"/>
    <w:rsid w:val="002371A1"/>
    <w:rsid w:val="00237212"/>
    <w:rsid w:val="0024070E"/>
    <w:rsid w:val="00241A24"/>
    <w:rsid w:val="002422C2"/>
    <w:rsid w:val="00242D22"/>
    <w:rsid w:val="00243183"/>
    <w:rsid w:val="002440C5"/>
    <w:rsid w:val="00250590"/>
    <w:rsid w:val="00251A93"/>
    <w:rsid w:val="00251A9C"/>
    <w:rsid w:val="00251EA8"/>
    <w:rsid w:val="002529C9"/>
    <w:rsid w:val="00252E5E"/>
    <w:rsid w:val="0025328C"/>
    <w:rsid w:val="00253F22"/>
    <w:rsid w:val="00254319"/>
    <w:rsid w:val="00254384"/>
    <w:rsid w:val="00254844"/>
    <w:rsid w:val="00255879"/>
    <w:rsid w:val="0025660D"/>
    <w:rsid w:val="00262F22"/>
    <w:rsid w:val="00264143"/>
    <w:rsid w:val="00264228"/>
    <w:rsid w:val="00265B41"/>
    <w:rsid w:val="00266413"/>
    <w:rsid w:val="00266756"/>
    <w:rsid w:val="00267604"/>
    <w:rsid w:val="00267ADA"/>
    <w:rsid w:val="002724CB"/>
    <w:rsid w:val="0027257A"/>
    <w:rsid w:val="00273E72"/>
    <w:rsid w:val="002742EE"/>
    <w:rsid w:val="00275BBB"/>
    <w:rsid w:val="00275E3C"/>
    <w:rsid w:val="00276963"/>
    <w:rsid w:val="00276AB8"/>
    <w:rsid w:val="00277198"/>
    <w:rsid w:val="00277F9B"/>
    <w:rsid w:val="00277FA8"/>
    <w:rsid w:val="00280064"/>
    <w:rsid w:val="00280BD9"/>
    <w:rsid w:val="00282CE9"/>
    <w:rsid w:val="0028404B"/>
    <w:rsid w:val="0028449A"/>
    <w:rsid w:val="0028480A"/>
    <w:rsid w:val="00284B29"/>
    <w:rsid w:val="00284E72"/>
    <w:rsid w:val="002857EC"/>
    <w:rsid w:val="00286DC7"/>
    <w:rsid w:val="00286ED3"/>
    <w:rsid w:val="00287F47"/>
    <w:rsid w:val="00290BA9"/>
    <w:rsid w:val="0029258A"/>
    <w:rsid w:val="0029586F"/>
    <w:rsid w:val="00296386"/>
    <w:rsid w:val="002A02BF"/>
    <w:rsid w:val="002A32B9"/>
    <w:rsid w:val="002A4751"/>
    <w:rsid w:val="002A4BF5"/>
    <w:rsid w:val="002A4E00"/>
    <w:rsid w:val="002A5832"/>
    <w:rsid w:val="002A6E33"/>
    <w:rsid w:val="002B1A30"/>
    <w:rsid w:val="002B1F38"/>
    <w:rsid w:val="002B245F"/>
    <w:rsid w:val="002B2828"/>
    <w:rsid w:val="002B31D9"/>
    <w:rsid w:val="002B3204"/>
    <w:rsid w:val="002B5169"/>
    <w:rsid w:val="002B5909"/>
    <w:rsid w:val="002B5C6C"/>
    <w:rsid w:val="002B6AC8"/>
    <w:rsid w:val="002B7C1F"/>
    <w:rsid w:val="002C07CF"/>
    <w:rsid w:val="002C08CB"/>
    <w:rsid w:val="002C0C6B"/>
    <w:rsid w:val="002C19AF"/>
    <w:rsid w:val="002C2F5C"/>
    <w:rsid w:val="002C35FA"/>
    <w:rsid w:val="002C4520"/>
    <w:rsid w:val="002C46CB"/>
    <w:rsid w:val="002C4772"/>
    <w:rsid w:val="002C6EC9"/>
    <w:rsid w:val="002C75D2"/>
    <w:rsid w:val="002C7C4C"/>
    <w:rsid w:val="002C7DBE"/>
    <w:rsid w:val="002D0218"/>
    <w:rsid w:val="002D0923"/>
    <w:rsid w:val="002D20FC"/>
    <w:rsid w:val="002D39F7"/>
    <w:rsid w:val="002D4374"/>
    <w:rsid w:val="002D514E"/>
    <w:rsid w:val="002D54A9"/>
    <w:rsid w:val="002D6224"/>
    <w:rsid w:val="002D7DD3"/>
    <w:rsid w:val="002E02D7"/>
    <w:rsid w:val="002E0998"/>
    <w:rsid w:val="002E13D9"/>
    <w:rsid w:val="002E15CE"/>
    <w:rsid w:val="002E1FD7"/>
    <w:rsid w:val="002E2E31"/>
    <w:rsid w:val="002E37D8"/>
    <w:rsid w:val="002E3B4A"/>
    <w:rsid w:val="002F0162"/>
    <w:rsid w:val="002F0DF6"/>
    <w:rsid w:val="002F106A"/>
    <w:rsid w:val="002F1757"/>
    <w:rsid w:val="002F1E16"/>
    <w:rsid w:val="002F1F0C"/>
    <w:rsid w:val="002F2919"/>
    <w:rsid w:val="002F2C5B"/>
    <w:rsid w:val="002F2CDB"/>
    <w:rsid w:val="002F36F2"/>
    <w:rsid w:val="002F3CFA"/>
    <w:rsid w:val="002F47AB"/>
    <w:rsid w:val="002F6004"/>
    <w:rsid w:val="002F6D1C"/>
    <w:rsid w:val="002F6FCF"/>
    <w:rsid w:val="002F737D"/>
    <w:rsid w:val="002F76A5"/>
    <w:rsid w:val="00301905"/>
    <w:rsid w:val="00301A3A"/>
    <w:rsid w:val="00301AA5"/>
    <w:rsid w:val="003048CF"/>
    <w:rsid w:val="00304CA6"/>
    <w:rsid w:val="0030556D"/>
    <w:rsid w:val="00305A8F"/>
    <w:rsid w:val="00306291"/>
    <w:rsid w:val="003112FD"/>
    <w:rsid w:val="00311C25"/>
    <w:rsid w:val="0031676D"/>
    <w:rsid w:val="0031680F"/>
    <w:rsid w:val="003179A7"/>
    <w:rsid w:val="00321325"/>
    <w:rsid w:val="003228FB"/>
    <w:rsid w:val="00322B44"/>
    <w:rsid w:val="00322DC5"/>
    <w:rsid w:val="00325503"/>
    <w:rsid w:val="003255AE"/>
    <w:rsid w:val="00325930"/>
    <w:rsid w:val="00325FF6"/>
    <w:rsid w:val="00326028"/>
    <w:rsid w:val="00327BFB"/>
    <w:rsid w:val="0033082F"/>
    <w:rsid w:val="00330A28"/>
    <w:rsid w:val="00330A73"/>
    <w:rsid w:val="00332574"/>
    <w:rsid w:val="00333562"/>
    <w:rsid w:val="00333E01"/>
    <w:rsid w:val="00334878"/>
    <w:rsid w:val="00334CD5"/>
    <w:rsid w:val="003357AA"/>
    <w:rsid w:val="00335C64"/>
    <w:rsid w:val="003400E8"/>
    <w:rsid w:val="0034072C"/>
    <w:rsid w:val="00341D78"/>
    <w:rsid w:val="00341F2A"/>
    <w:rsid w:val="003429AF"/>
    <w:rsid w:val="00342F27"/>
    <w:rsid w:val="00343267"/>
    <w:rsid w:val="00343640"/>
    <w:rsid w:val="0034382F"/>
    <w:rsid w:val="00343EB2"/>
    <w:rsid w:val="00344C87"/>
    <w:rsid w:val="00344EF7"/>
    <w:rsid w:val="00344FD0"/>
    <w:rsid w:val="00345BB6"/>
    <w:rsid w:val="00346B8F"/>
    <w:rsid w:val="0034780A"/>
    <w:rsid w:val="00347C17"/>
    <w:rsid w:val="0035066A"/>
    <w:rsid w:val="00353232"/>
    <w:rsid w:val="00353EE2"/>
    <w:rsid w:val="0035434B"/>
    <w:rsid w:val="00356D7D"/>
    <w:rsid w:val="003626D0"/>
    <w:rsid w:val="00365BEF"/>
    <w:rsid w:val="00367F0F"/>
    <w:rsid w:val="00370357"/>
    <w:rsid w:val="00370F74"/>
    <w:rsid w:val="00371465"/>
    <w:rsid w:val="0037406E"/>
    <w:rsid w:val="003755A7"/>
    <w:rsid w:val="003778C2"/>
    <w:rsid w:val="00377B03"/>
    <w:rsid w:val="00383325"/>
    <w:rsid w:val="00383CA9"/>
    <w:rsid w:val="00384634"/>
    <w:rsid w:val="00384D4F"/>
    <w:rsid w:val="00385682"/>
    <w:rsid w:val="00385713"/>
    <w:rsid w:val="0038583E"/>
    <w:rsid w:val="00386CF8"/>
    <w:rsid w:val="00387121"/>
    <w:rsid w:val="003871BD"/>
    <w:rsid w:val="0038781C"/>
    <w:rsid w:val="00387D87"/>
    <w:rsid w:val="003904D8"/>
    <w:rsid w:val="003912F4"/>
    <w:rsid w:val="00392EE8"/>
    <w:rsid w:val="0039567B"/>
    <w:rsid w:val="003963E7"/>
    <w:rsid w:val="00397A69"/>
    <w:rsid w:val="003A00C5"/>
    <w:rsid w:val="003A1D69"/>
    <w:rsid w:val="003A1E1A"/>
    <w:rsid w:val="003A2724"/>
    <w:rsid w:val="003A36CB"/>
    <w:rsid w:val="003A56EE"/>
    <w:rsid w:val="003A5DF3"/>
    <w:rsid w:val="003A7038"/>
    <w:rsid w:val="003B0254"/>
    <w:rsid w:val="003B21B4"/>
    <w:rsid w:val="003B2682"/>
    <w:rsid w:val="003B2730"/>
    <w:rsid w:val="003B2AF1"/>
    <w:rsid w:val="003B5AEB"/>
    <w:rsid w:val="003C00DF"/>
    <w:rsid w:val="003C0D78"/>
    <w:rsid w:val="003C1BF8"/>
    <w:rsid w:val="003C2631"/>
    <w:rsid w:val="003C46B5"/>
    <w:rsid w:val="003C4C44"/>
    <w:rsid w:val="003C6943"/>
    <w:rsid w:val="003C6D60"/>
    <w:rsid w:val="003C7495"/>
    <w:rsid w:val="003C75E3"/>
    <w:rsid w:val="003D013C"/>
    <w:rsid w:val="003D15FF"/>
    <w:rsid w:val="003D30E5"/>
    <w:rsid w:val="003D382D"/>
    <w:rsid w:val="003D39D9"/>
    <w:rsid w:val="003D3D26"/>
    <w:rsid w:val="003D4358"/>
    <w:rsid w:val="003D5894"/>
    <w:rsid w:val="003D6E16"/>
    <w:rsid w:val="003E0460"/>
    <w:rsid w:val="003E0FEE"/>
    <w:rsid w:val="003E135D"/>
    <w:rsid w:val="003E1AC0"/>
    <w:rsid w:val="003E2274"/>
    <w:rsid w:val="003E2645"/>
    <w:rsid w:val="003E2EFF"/>
    <w:rsid w:val="003E3CAD"/>
    <w:rsid w:val="003E3DE0"/>
    <w:rsid w:val="003E4DCE"/>
    <w:rsid w:val="003E6469"/>
    <w:rsid w:val="003E7D21"/>
    <w:rsid w:val="003F0265"/>
    <w:rsid w:val="003F0394"/>
    <w:rsid w:val="003F18A7"/>
    <w:rsid w:val="003F2583"/>
    <w:rsid w:val="003F379F"/>
    <w:rsid w:val="003F47A8"/>
    <w:rsid w:val="003F5ECE"/>
    <w:rsid w:val="003F6F53"/>
    <w:rsid w:val="003F7187"/>
    <w:rsid w:val="004036EE"/>
    <w:rsid w:val="00404CA1"/>
    <w:rsid w:val="004076F7"/>
    <w:rsid w:val="00407754"/>
    <w:rsid w:val="004108B9"/>
    <w:rsid w:val="00411679"/>
    <w:rsid w:val="00412433"/>
    <w:rsid w:val="0041283B"/>
    <w:rsid w:val="00412B65"/>
    <w:rsid w:val="004137DC"/>
    <w:rsid w:val="004141A4"/>
    <w:rsid w:val="004151CD"/>
    <w:rsid w:val="004152E4"/>
    <w:rsid w:val="00415635"/>
    <w:rsid w:val="00415C12"/>
    <w:rsid w:val="00415DB4"/>
    <w:rsid w:val="004161AC"/>
    <w:rsid w:val="00416396"/>
    <w:rsid w:val="00416E3A"/>
    <w:rsid w:val="0041721B"/>
    <w:rsid w:val="00420C8A"/>
    <w:rsid w:val="00421022"/>
    <w:rsid w:val="00421E06"/>
    <w:rsid w:val="00422670"/>
    <w:rsid w:val="004235E1"/>
    <w:rsid w:val="00423F43"/>
    <w:rsid w:val="004245E2"/>
    <w:rsid w:val="00424C13"/>
    <w:rsid w:val="0042575B"/>
    <w:rsid w:val="00425880"/>
    <w:rsid w:val="004260E1"/>
    <w:rsid w:val="00430F2F"/>
    <w:rsid w:val="00431A41"/>
    <w:rsid w:val="00432284"/>
    <w:rsid w:val="00432CE6"/>
    <w:rsid w:val="00433985"/>
    <w:rsid w:val="004339C9"/>
    <w:rsid w:val="00436CAB"/>
    <w:rsid w:val="00440015"/>
    <w:rsid w:val="0044045C"/>
    <w:rsid w:val="00441DFD"/>
    <w:rsid w:val="00441F79"/>
    <w:rsid w:val="00442B37"/>
    <w:rsid w:val="00443DB0"/>
    <w:rsid w:val="0044493A"/>
    <w:rsid w:val="004455D7"/>
    <w:rsid w:val="004455E9"/>
    <w:rsid w:val="0044616B"/>
    <w:rsid w:val="00446406"/>
    <w:rsid w:val="00447016"/>
    <w:rsid w:val="004510C7"/>
    <w:rsid w:val="00452642"/>
    <w:rsid w:val="00452ED0"/>
    <w:rsid w:val="00453129"/>
    <w:rsid w:val="004535D0"/>
    <w:rsid w:val="0045689B"/>
    <w:rsid w:val="00456CE4"/>
    <w:rsid w:val="00461E85"/>
    <w:rsid w:val="004622D3"/>
    <w:rsid w:val="004628FF"/>
    <w:rsid w:val="004654D5"/>
    <w:rsid w:val="00470314"/>
    <w:rsid w:val="004710FA"/>
    <w:rsid w:val="00471BEE"/>
    <w:rsid w:val="00472AA5"/>
    <w:rsid w:val="00474EDA"/>
    <w:rsid w:val="00476570"/>
    <w:rsid w:val="00476A6D"/>
    <w:rsid w:val="0047780E"/>
    <w:rsid w:val="00477911"/>
    <w:rsid w:val="00477B63"/>
    <w:rsid w:val="00477DD4"/>
    <w:rsid w:val="00480F7A"/>
    <w:rsid w:val="004816FF"/>
    <w:rsid w:val="00481C72"/>
    <w:rsid w:val="00482712"/>
    <w:rsid w:val="00483B7A"/>
    <w:rsid w:val="00484656"/>
    <w:rsid w:val="00484A5C"/>
    <w:rsid w:val="00484B4F"/>
    <w:rsid w:val="004878B4"/>
    <w:rsid w:val="00487FD0"/>
    <w:rsid w:val="004906E9"/>
    <w:rsid w:val="0049085C"/>
    <w:rsid w:val="004908A6"/>
    <w:rsid w:val="004920AF"/>
    <w:rsid w:val="004933A1"/>
    <w:rsid w:val="00493549"/>
    <w:rsid w:val="00493A67"/>
    <w:rsid w:val="00494325"/>
    <w:rsid w:val="0049616F"/>
    <w:rsid w:val="0049688E"/>
    <w:rsid w:val="004A0BFE"/>
    <w:rsid w:val="004A13C4"/>
    <w:rsid w:val="004A2719"/>
    <w:rsid w:val="004A3B89"/>
    <w:rsid w:val="004A4606"/>
    <w:rsid w:val="004B0EE0"/>
    <w:rsid w:val="004B2821"/>
    <w:rsid w:val="004B321A"/>
    <w:rsid w:val="004B3382"/>
    <w:rsid w:val="004B368F"/>
    <w:rsid w:val="004B3A3C"/>
    <w:rsid w:val="004C00C4"/>
    <w:rsid w:val="004C1F01"/>
    <w:rsid w:val="004C3C72"/>
    <w:rsid w:val="004C3EF3"/>
    <w:rsid w:val="004C5389"/>
    <w:rsid w:val="004C53EF"/>
    <w:rsid w:val="004C61C8"/>
    <w:rsid w:val="004C6AD9"/>
    <w:rsid w:val="004C76FD"/>
    <w:rsid w:val="004C7CF0"/>
    <w:rsid w:val="004D0D61"/>
    <w:rsid w:val="004D1ABB"/>
    <w:rsid w:val="004D367E"/>
    <w:rsid w:val="004D405F"/>
    <w:rsid w:val="004D436F"/>
    <w:rsid w:val="004D47D9"/>
    <w:rsid w:val="004D497A"/>
    <w:rsid w:val="004D68F4"/>
    <w:rsid w:val="004D7089"/>
    <w:rsid w:val="004E0140"/>
    <w:rsid w:val="004E1B36"/>
    <w:rsid w:val="004E2A41"/>
    <w:rsid w:val="004E3B28"/>
    <w:rsid w:val="004E4FDC"/>
    <w:rsid w:val="004E6A35"/>
    <w:rsid w:val="004E757F"/>
    <w:rsid w:val="004E7735"/>
    <w:rsid w:val="004F24E1"/>
    <w:rsid w:val="004F2751"/>
    <w:rsid w:val="004F2845"/>
    <w:rsid w:val="004F493C"/>
    <w:rsid w:val="004F7E7C"/>
    <w:rsid w:val="0050310E"/>
    <w:rsid w:val="005035A3"/>
    <w:rsid w:val="005043BE"/>
    <w:rsid w:val="00504782"/>
    <w:rsid w:val="005049C3"/>
    <w:rsid w:val="005057C3"/>
    <w:rsid w:val="00506618"/>
    <w:rsid w:val="00506F49"/>
    <w:rsid w:val="00510AA0"/>
    <w:rsid w:val="00510D9B"/>
    <w:rsid w:val="005111A3"/>
    <w:rsid w:val="0051210C"/>
    <w:rsid w:val="00512214"/>
    <w:rsid w:val="00513506"/>
    <w:rsid w:val="00513630"/>
    <w:rsid w:val="00513825"/>
    <w:rsid w:val="005141E4"/>
    <w:rsid w:val="00516DA3"/>
    <w:rsid w:val="005171F7"/>
    <w:rsid w:val="005173C5"/>
    <w:rsid w:val="00517579"/>
    <w:rsid w:val="00523CA3"/>
    <w:rsid w:val="00526CAD"/>
    <w:rsid w:val="00527D60"/>
    <w:rsid w:val="005307C0"/>
    <w:rsid w:val="00530C28"/>
    <w:rsid w:val="00532FFF"/>
    <w:rsid w:val="005333D8"/>
    <w:rsid w:val="00534673"/>
    <w:rsid w:val="00535374"/>
    <w:rsid w:val="00535A4C"/>
    <w:rsid w:val="00536EA5"/>
    <w:rsid w:val="00540043"/>
    <w:rsid w:val="00541533"/>
    <w:rsid w:val="00542B25"/>
    <w:rsid w:val="005437FF"/>
    <w:rsid w:val="00546579"/>
    <w:rsid w:val="00546A7D"/>
    <w:rsid w:val="0055172E"/>
    <w:rsid w:val="005526F5"/>
    <w:rsid w:val="005541E3"/>
    <w:rsid w:val="0055422E"/>
    <w:rsid w:val="00554DCC"/>
    <w:rsid w:val="005553F5"/>
    <w:rsid w:val="005557BF"/>
    <w:rsid w:val="00556E6A"/>
    <w:rsid w:val="0055733C"/>
    <w:rsid w:val="00557EEA"/>
    <w:rsid w:val="005600E2"/>
    <w:rsid w:val="00560767"/>
    <w:rsid w:val="005648A1"/>
    <w:rsid w:val="00566461"/>
    <w:rsid w:val="00567001"/>
    <w:rsid w:val="005678D2"/>
    <w:rsid w:val="00567D6B"/>
    <w:rsid w:val="00567ECE"/>
    <w:rsid w:val="00567F6A"/>
    <w:rsid w:val="00570E7F"/>
    <w:rsid w:val="00572B17"/>
    <w:rsid w:val="00573CD9"/>
    <w:rsid w:val="00574FEE"/>
    <w:rsid w:val="005809C9"/>
    <w:rsid w:val="00580CE8"/>
    <w:rsid w:val="00581521"/>
    <w:rsid w:val="00582BA1"/>
    <w:rsid w:val="00585535"/>
    <w:rsid w:val="00586435"/>
    <w:rsid w:val="00587155"/>
    <w:rsid w:val="00591297"/>
    <w:rsid w:val="005956C4"/>
    <w:rsid w:val="00597516"/>
    <w:rsid w:val="005976EA"/>
    <w:rsid w:val="00597DCA"/>
    <w:rsid w:val="005A07CD"/>
    <w:rsid w:val="005A272A"/>
    <w:rsid w:val="005A2874"/>
    <w:rsid w:val="005A4401"/>
    <w:rsid w:val="005A7C97"/>
    <w:rsid w:val="005B0CA6"/>
    <w:rsid w:val="005B1209"/>
    <w:rsid w:val="005B1E8F"/>
    <w:rsid w:val="005B2FF8"/>
    <w:rsid w:val="005B31C5"/>
    <w:rsid w:val="005B3410"/>
    <w:rsid w:val="005B35F5"/>
    <w:rsid w:val="005B3C0C"/>
    <w:rsid w:val="005B3D8C"/>
    <w:rsid w:val="005B42D4"/>
    <w:rsid w:val="005B448A"/>
    <w:rsid w:val="005B6265"/>
    <w:rsid w:val="005B65B7"/>
    <w:rsid w:val="005C100E"/>
    <w:rsid w:val="005C2A50"/>
    <w:rsid w:val="005C36B0"/>
    <w:rsid w:val="005C4183"/>
    <w:rsid w:val="005C4746"/>
    <w:rsid w:val="005D0E57"/>
    <w:rsid w:val="005D12C8"/>
    <w:rsid w:val="005D1F73"/>
    <w:rsid w:val="005D2476"/>
    <w:rsid w:val="005D3182"/>
    <w:rsid w:val="005D5752"/>
    <w:rsid w:val="005D71DA"/>
    <w:rsid w:val="005D7BCA"/>
    <w:rsid w:val="005E28E7"/>
    <w:rsid w:val="005E39DA"/>
    <w:rsid w:val="005E552C"/>
    <w:rsid w:val="005E5610"/>
    <w:rsid w:val="005E5B7A"/>
    <w:rsid w:val="005E5C7B"/>
    <w:rsid w:val="005E5EE3"/>
    <w:rsid w:val="005E637D"/>
    <w:rsid w:val="005E690D"/>
    <w:rsid w:val="005E712F"/>
    <w:rsid w:val="005E7AA8"/>
    <w:rsid w:val="005E7C09"/>
    <w:rsid w:val="005F327F"/>
    <w:rsid w:val="005F4D33"/>
    <w:rsid w:val="005F7110"/>
    <w:rsid w:val="005F753A"/>
    <w:rsid w:val="00601002"/>
    <w:rsid w:val="006013D2"/>
    <w:rsid w:val="00602502"/>
    <w:rsid w:val="00603121"/>
    <w:rsid w:val="0060315E"/>
    <w:rsid w:val="00606242"/>
    <w:rsid w:val="00606ADC"/>
    <w:rsid w:val="0061137D"/>
    <w:rsid w:val="00611684"/>
    <w:rsid w:val="00611C96"/>
    <w:rsid w:val="00611F7A"/>
    <w:rsid w:val="00611FEC"/>
    <w:rsid w:val="00614AC4"/>
    <w:rsid w:val="00616A47"/>
    <w:rsid w:val="00617C4E"/>
    <w:rsid w:val="00620079"/>
    <w:rsid w:val="0062081D"/>
    <w:rsid w:val="00630A25"/>
    <w:rsid w:val="00630AFB"/>
    <w:rsid w:val="00633DBD"/>
    <w:rsid w:val="00634733"/>
    <w:rsid w:val="00634F47"/>
    <w:rsid w:val="00635B15"/>
    <w:rsid w:val="00637024"/>
    <w:rsid w:val="00641E0D"/>
    <w:rsid w:val="0064428C"/>
    <w:rsid w:val="00644BC9"/>
    <w:rsid w:val="00645FE2"/>
    <w:rsid w:val="00647F86"/>
    <w:rsid w:val="00647F9D"/>
    <w:rsid w:val="00650094"/>
    <w:rsid w:val="0065021D"/>
    <w:rsid w:val="00650FD5"/>
    <w:rsid w:val="006512FF"/>
    <w:rsid w:val="0065185C"/>
    <w:rsid w:val="00651E00"/>
    <w:rsid w:val="0065357B"/>
    <w:rsid w:val="006539B0"/>
    <w:rsid w:val="00654264"/>
    <w:rsid w:val="0065489D"/>
    <w:rsid w:val="00654BE3"/>
    <w:rsid w:val="00655545"/>
    <w:rsid w:val="0065623F"/>
    <w:rsid w:val="00660842"/>
    <w:rsid w:val="006609C3"/>
    <w:rsid w:val="00661105"/>
    <w:rsid w:val="0066311F"/>
    <w:rsid w:val="00663E84"/>
    <w:rsid w:val="0066576B"/>
    <w:rsid w:val="00665E70"/>
    <w:rsid w:val="00666D69"/>
    <w:rsid w:val="00667180"/>
    <w:rsid w:val="00667FE0"/>
    <w:rsid w:val="0067023F"/>
    <w:rsid w:val="00671075"/>
    <w:rsid w:val="006717D5"/>
    <w:rsid w:val="0067254F"/>
    <w:rsid w:val="0067310C"/>
    <w:rsid w:val="00673E20"/>
    <w:rsid w:val="00675D76"/>
    <w:rsid w:val="0067634F"/>
    <w:rsid w:val="006766EE"/>
    <w:rsid w:val="006767DC"/>
    <w:rsid w:val="00676D5D"/>
    <w:rsid w:val="0067784B"/>
    <w:rsid w:val="006807AF"/>
    <w:rsid w:val="00681B7F"/>
    <w:rsid w:val="006830EA"/>
    <w:rsid w:val="00683794"/>
    <w:rsid w:val="00684B5E"/>
    <w:rsid w:val="00685444"/>
    <w:rsid w:val="00685779"/>
    <w:rsid w:val="006875CD"/>
    <w:rsid w:val="006902E0"/>
    <w:rsid w:val="00691D3D"/>
    <w:rsid w:val="0069452C"/>
    <w:rsid w:val="006947B6"/>
    <w:rsid w:val="006947E1"/>
    <w:rsid w:val="00695D41"/>
    <w:rsid w:val="006964A4"/>
    <w:rsid w:val="0069747C"/>
    <w:rsid w:val="0069775A"/>
    <w:rsid w:val="006A14A6"/>
    <w:rsid w:val="006A2FED"/>
    <w:rsid w:val="006A6D2B"/>
    <w:rsid w:val="006A75B3"/>
    <w:rsid w:val="006B046A"/>
    <w:rsid w:val="006B19CA"/>
    <w:rsid w:val="006B4E2B"/>
    <w:rsid w:val="006B53C7"/>
    <w:rsid w:val="006B6A97"/>
    <w:rsid w:val="006C0839"/>
    <w:rsid w:val="006C0F43"/>
    <w:rsid w:val="006C106C"/>
    <w:rsid w:val="006C26B5"/>
    <w:rsid w:val="006C332E"/>
    <w:rsid w:val="006C3B78"/>
    <w:rsid w:val="006D1843"/>
    <w:rsid w:val="006D24C0"/>
    <w:rsid w:val="006D306C"/>
    <w:rsid w:val="006D4A6C"/>
    <w:rsid w:val="006D61C4"/>
    <w:rsid w:val="006D65DA"/>
    <w:rsid w:val="006D72FF"/>
    <w:rsid w:val="006D7725"/>
    <w:rsid w:val="006D7BF6"/>
    <w:rsid w:val="006E022C"/>
    <w:rsid w:val="006E0334"/>
    <w:rsid w:val="006E0588"/>
    <w:rsid w:val="006E1527"/>
    <w:rsid w:val="006E4153"/>
    <w:rsid w:val="006E5C81"/>
    <w:rsid w:val="006E644A"/>
    <w:rsid w:val="006E66CF"/>
    <w:rsid w:val="006E7D97"/>
    <w:rsid w:val="006F0495"/>
    <w:rsid w:val="006F07C4"/>
    <w:rsid w:val="006F0B32"/>
    <w:rsid w:val="006F12D2"/>
    <w:rsid w:val="006F1B1F"/>
    <w:rsid w:val="006F232F"/>
    <w:rsid w:val="006F3373"/>
    <w:rsid w:val="006F47CA"/>
    <w:rsid w:val="006F51B0"/>
    <w:rsid w:val="006F5E2D"/>
    <w:rsid w:val="006F6B31"/>
    <w:rsid w:val="007008CE"/>
    <w:rsid w:val="00701B1E"/>
    <w:rsid w:val="00701B45"/>
    <w:rsid w:val="00701C05"/>
    <w:rsid w:val="00701D28"/>
    <w:rsid w:val="0070447E"/>
    <w:rsid w:val="00704681"/>
    <w:rsid w:val="007053A8"/>
    <w:rsid w:val="007057F5"/>
    <w:rsid w:val="00705FD4"/>
    <w:rsid w:val="0070616A"/>
    <w:rsid w:val="00707572"/>
    <w:rsid w:val="00711518"/>
    <w:rsid w:val="0071582A"/>
    <w:rsid w:val="007159CD"/>
    <w:rsid w:val="00715EA7"/>
    <w:rsid w:val="0071711A"/>
    <w:rsid w:val="00717427"/>
    <w:rsid w:val="00717882"/>
    <w:rsid w:val="00721362"/>
    <w:rsid w:val="00724718"/>
    <w:rsid w:val="00725FD4"/>
    <w:rsid w:val="0072648B"/>
    <w:rsid w:val="0072663B"/>
    <w:rsid w:val="00731D56"/>
    <w:rsid w:val="00732E3E"/>
    <w:rsid w:val="007358F5"/>
    <w:rsid w:val="00735BDC"/>
    <w:rsid w:val="0073748A"/>
    <w:rsid w:val="00740BFF"/>
    <w:rsid w:val="00742C45"/>
    <w:rsid w:val="007431B9"/>
    <w:rsid w:val="00744616"/>
    <w:rsid w:val="00745CAB"/>
    <w:rsid w:val="00747DB3"/>
    <w:rsid w:val="00750395"/>
    <w:rsid w:val="007503C7"/>
    <w:rsid w:val="0075092F"/>
    <w:rsid w:val="00751D0F"/>
    <w:rsid w:val="00752880"/>
    <w:rsid w:val="00752B9B"/>
    <w:rsid w:val="00752C64"/>
    <w:rsid w:val="00753A03"/>
    <w:rsid w:val="00754DD3"/>
    <w:rsid w:val="00756228"/>
    <w:rsid w:val="00757F74"/>
    <w:rsid w:val="00761F57"/>
    <w:rsid w:val="0076284C"/>
    <w:rsid w:val="00763306"/>
    <w:rsid w:val="0076352E"/>
    <w:rsid w:val="00764F5D"/>
    <w:rsid w:val="00765417"/>
    <w:rsid w:val="007663E1"/>
    <w:rsid w:val="007666B6"/>
    <w:rsid w:val="00770A95"/>
    <w:rsid w:val="0077153E"/>
    <w:rsid w:val="007716EF"/>
    <w:rsid w:val="00771C3E"/>
    <w:rsid w:val="007724CA"/>
    <w:rsid w:val="007726AD"/>
    <w:rsid w:val="00772E7C"/>
    <w:rsid w:val="00773007"/>
    <w:rsid w:val="0077405B"/>
    <w:rsid w:val="00774ACA"/>
    <w:rsid w:val="00777D0E"/>
    <w:rsid w:val="00777D12"/>
    <w:rsid w:val="00780BF0"/>
    <w:rsid w:val="00782A22"/>
    <w:rsid w:val="00783076"/>
    <w:rsid w:val="00783104"/>
    <w:rsid w:val="007834A4"/>
    <w:rsid w:val="00783AB3"/>
    <w:rsid w:val="00784015"/>
    <w:rsid w:val="007849B9"/>
    <w:rsid w:val="00784A71"/>
    <w:rsid w:val="00784C50"/>
    <w:rsid w:val="007862CF"/>
    <w:rsid w:val="00786A61"/>
    <w:rsid w:val="007873F4"/>
    <w:rsid w:val="00790589"/>
    <w:rsid w:val="00791757"/>
    <w:rsid w:val="00794D6E"/>
    <w:rsid w:val="00795073"/>
    <w:rsid w:val="007955F5"/>
    <w:rsid w:val="00795B1A"/>
    <w:rsid w:val="007961FE"/>
    <w:rsid w:val="007965A8"/>
    <w:rsid w:val="00796E30"/>
    <w:rsid w:val="007A1E75"/>
    <w:rsid w:val="007A2AF5"/>
    <w:rsid w:val="007A3325"/>
    <w:rsid w:val="007A4395"/>
    <w:rsid w:val="007A4B11"/>
    <w:rsid w:val="007A6700"/>
    <w:rsid w:val="007A6F20"/>
    <w:rsid w:val="007B0589"/>
    <w:rsid w:val="007B1A7C"/>
    <w:rsid w:val="007B23BA"/>
    <w:rsid w:val="007B2AC7"/>
    <w:rsid w:val="007B3C53"/>
    <w:rsid w:val="007B69B2"/>
    <w:rsid w:val="007C077D"/>
    <w:rsid w:val="007C0A81"/>
    <w:rsid w:val="007C1FF6"/>
    <w:rsid w:val="007C2D9E"/>
    <w:rsid w:val="007C3C0E"/>
    <w:rsid w:val="007C4B28"/>
    <w:rsid w:val="007C6854"/>
    <w:rsid w:val="007C7A51"/>
    <w:rsid w:val="007D14D2"/>
    <w:rsid w:val="007D55E7"/>
    <w:rsid w:val="007D6299"/>
    <w:rsid w:val="007D7EB4"/>
    <w:rsid w:val="007E2288"/>
    <w:rsid w:val="007E3B09"/>
    <w:rsid w:val="007E6C57"/>
    <w:rsid w:val="007E6D7D"/>
    <w:rsid w:val="007E6F3A"/>
    <w:rsid w:val="007E7204"/>
    <w:rsid w:val="007E75B0"/>
    <w:rsid w:val="007E79C1"/>
    <w:rsid w:val="007E79FD"/>
    <w:rsid w:val="007F2B97"/>
    <w:rsid w:val="007F35B7"/>
    <w:rsid w:val="007F52C5"/>
    <w:rsid w:val="007F5BA9"/>
    <w:rsid w:val="007F5C77"/>
    <w:rsid w:val="00800637"/>
    <w:rsid w:val="00801FD5"/>
    <w:rsid w:val="0080345A"/>
    <w:rsid w:val="00803BEF"/>
    <w:rsid w:val="008049C6"/>
    <w:rsid w:val="00805BB2"/>
    <w:rsid w:val="00810966"/>
    <w:rsid w:val="008129BA"/>
    <w:rsid w:val="00813DFD"/>
    <w:rsid w:val="00814559"/>
    <w:rsid w:val="00815626"/>
    <w:rsid w:val="00816169"/>
    <w:rsid w:val="00816C0C"/>
    <w:rsid w:val="0081767A"/>
    <w:rsid w:val="008203E3"/>
    <w:rsid w:val="00822FF0"/>
    <w:rsid w:val="00823CD2"/>
    <w:rsid w:val="00824263"/>
    <w:rsid w:val="0082439C"/>
    <w:rsid w:val="008248D5"/>
    <w:rsid w:val="008258E4"/>
    <w:rsid w:val="00825D80"/>
    <w:rsid w:val="00827838"/>
    <w:rsid w:val="00831163"/>
    <w:rsid w:val="0083141E"/>
    <w:rsid w:val="00831755"/>
    <w:rsid w:val="008332BB"/>
    <w:rsid w:val="008335B1"/>
    <w:rsid w:val="00835BAE"/>
    <w:rsid w:val="00835FDA"/>
    <w:rsid w:val="00836DA2"/>
    <w:rsid w:val="00836EFF"/>
    <w:rsid w:val="00836F09"/>
    <w:rsid w:val="00840CA0"/>
    <w:rsid w:val="0084163E"/>
    <w:rsid w:val="00843641"/>
    <w:rsid w:val="00844A7E"/>
    <w:rsid w:val="00845CA8"/>
    <w:rsid w:val="00845CBB"/>
    <w:rsid w:val="00846EDE"/>
    <w:rsid w:val="00850060"/>
    <w:rsid w:val="00850E7E"/>
    <w:rsid w:val="00851A5F"/>
    <w:rsid w:val="00851D57"/>
    <w:rsid w:val="0085216D"/>
    <w:rsid w:val="00852303"/>
    <w:rsid w:val="00853527"/>
    <w:rsid w:val="00854DB1"/>
    <w:rsid w:val="008573D1"/>
    <w:rsid w:val="008626D0"/>
    <w:rsid w:val="008639C9"/>
    <w:rsid w:val="0086422F"/>
    <w:rsid w:val="0086471B"/>
    <w:rsid w:val="00865575"/>
    <w:rsid w:val="008663A8"/>
    <w:rsid w:val="008677D9"/>
    <w:rsid w:val="008719AA"/>
    <w:rsid w:val="00871A7A"/>
    <w:rsid w:val="008735DE"/>
    <w:rsid w:val="0087369F"/>
    <w:rsid w:val="00873FF0"/>
    <w:rsid w:val="008774BA"/>
    <w:rsid w:val="00877D0C"/>
    <w:rsid w:val="008805D9"/>
    <w:rsid w:val="00884871"/>
    <w:rsid w:val="00884BAD"/>
    <w:rsid w:val="00885057"/>
    <w:rsid w:val="00885F27"/>
    <w:rsid w:val="00886784"/>
    <w:rsid w:val="00890432"/>
    <w:rsid w:val="008928BE"/>
    <w:rsid w:val="008930E9"/>
    <w:rsid w:val="008936D7"/>
    <w:rsid w:val="008968FF"/>
    <w:rsid w:val="008A00A4"/>
    <w:rsid w:val="008A3CA1"/>
    <w:rsid w:val="008A4233"/>
    <w:rsid w:val="008A6A82"/>
    <w:rsid w:val="008A6EC9"/>
    <w:rsid w:val="008A7AEB"/>
    <w:rsid w:val="008B0A66"/>
    <w:rsid w:val="008B1295"/>
    <w:rsid w:val="008B29D0"/>
    <w:rsid w:val="008B38BC"/>
    <w:rsid w:val="008B58B6"/>
    <w:rsid w:val="008B6254"/>
    <w:rsid w:val="008B6320"/>
    <w:rsid w:val="008B7558"/>
    <w:rsid w:val="008B7ECD"/>
    <w:rsid w:val="008C0F12"/>
    <w:rsid w:val="008C175F"/>
    <w:rsid w:val="008C3098"/>
    <w:rsid w:val="008C3C46"/>
    <w:rsid w:val="008C4039"/>
    <w:rsid w:val="008C55E6"/>
    <w:rsid w:val="008C7C64"/>
    <w:rsid w:val="008C7FB5"/>
    <w:rsid w:val="008D0610"/>
    <w:rsid w:val="008D1A47"/>
    <w:rsid w:val="008D1DCA"/>
    <w:rsid w:val="008D2F40"/>
    <w:rsid w:val="008D353E"/>
    <w:rsid w:val="008D3C06"/>
    <w:rsid w:val="008D3F88"/>
    <w:rsid w:val="008D4698"/>
    <w:rsid w:val="008D5580"/>
    <w:rsid w:val="008D7BC2"/>
    <w:rsid w:val="008E04B4"/>
    <w:rsid w:val="008E139B"/>
    <w:rsid w:val="008E33DB"/>
    <w:rsid w:val="008E4311"/>
    <w:rsid w:val="008E4411"/>
    <w:rsid w:val="008E668C"/>
    <w:rsid w:val="008E76A5"/>
    <w:rsid w:val="008F015E"/>
    <w:rsid w:val="008F08B7"/>
    <w:rsid w:val="008F0CEC"/>
    <w:rsid w:val="008F1585"/>
    <w:rsid w:val="008F1DF3"/>
    <w:rsid w:val="008F2170"/>
    <w:rsid w:val="008F22F0"/>
    <w:rsid w:val="008F3E20"/>
    <w:rsid w:val="008F50E9"/>
    <w:rsid w:val="008F5FF5"/>
    <w:rsid w:val="008F77C6"/>
    <w:rsid w:val="008F7E13"/>
    <w:rsid w:val="009000C4"/>
    <w:rsid w:val="00900DAA"/>
    <w:rsid w:val="0090338F"/>
    <w:rsid w:val="00903CAE"/>
    <w:rsid w:val="00903E7D"/>
    <w:rsid w:val="00905737"/>
    <w:rsid w:val="009068DF"/>
    <w:rsid w:val="00907C5E"/>
    <w:rsid w:val="00907D52"/>
    <w:rsid w:val="00910B9B"/>
    <w:rsid w:val="00911B98"/>
    <w:rsid w:val="00913AAB"/>
    <w:rsid w:val="00914E73"/>
    <w:rsid w:val="00914F5C"/>
    <w:rsid w:val="0091553C"/>
    <w:rsid w:val="00916922"/>
    <w:rsid w:val="00916E5F"/>
    <w:rsid w:val="0091735D"/>
    <w:rsid w:val="0092228C"/>
    <w:rsid w:val="0092312A"/>
    <w:rsid w:val="00923531"/>
    <w:rsid w:val="0092450B"/>
    <w:rsid w:val="00924E09"/>
    <w:rsid w:val="009256BE"/>
    <w:rsid w:val="00926776"/>
    <w:rsid w:val="009275AF"/>
    <w:rsid w:val="00932E86"/>
    <w:rsid w:val="00933073"/>
    <w:rsid w:val="00936440"/>
    <w:rsid w:val="0093657E"/>
    <w:rsid w:val="009366E5"/>
    <w:rsid w:val="00936974"/>
    <w:rsid w:val="0093768F"/>
    <w:rsid w:val="009404D6"/>
    <w:rsid w:val="00941A79"/>
    <w:rsid w:val="00942766"/>
    <w:rsid w:val="009427C1"/>
    <w:rsid w:val="0094331B"/>
    <w:rsid w:val="00943640"/>
    <w:rsid w:val="009436D4"/>
    <w:rsid w:val="0094434D"/>
    <w:rsid w:val="00950C62"/>
    <w:rsid w:val="0095146E"/>
    <w:rsid w:val="009519FC"/>
    <w:rsid w:val="00953453"/>
    <w:rsid w:val="009551E6"/>
    <w:rsid w:val="00956968"/>
    <w:rsid w:val="00956F47"/>
    <w:rsid w:val="009576EE"/>
    <w:rsid w:val="00960530"/>
    <w:rsid w:val="00960923"/>
    <w:rsid w:val="00960C14"/>
    <w:rsid w:val="00962481"/>
    <w:rsid w:val="0096450B"/>
    <w:rsid w:val="00964610"/>
    <w:rsid w:val="00966FA1"/>
    <w:rsid w:val="00970431"/>
    <w:rsid w:val="00970986"/>
    <w:rsid w:val="0097527A"/>
    <w:rsid w:val="00975A16"/>
    <w:rsid w:val="0097604D"/>
    <w:rsid w:val="00976689"/>
    <w:rsid w:val="00977210"/>
    <w:rsid w:val="00980AA7"/>
    <w:rsid w:val="00980DC9"/>
    <w:rsid w:val="009842B2"/>
    <w:rsid w:val="009849D7"/>
    <w:rsid w:val="00984AC1"/>
    <w:rsid w:val="009852B2"/>
    <w:rsid w:val="00986872"/>
    <w:rsid w:val="00986998"/>
    <w:rsid w:val="00987C3D"/>
    <w:rsid w:val="00994F0E"/>
    <w:rsid w:val="009956C3"/>
    <w:rsid w:val="009956F5"/>
    <w:rsid w:val="00995CF5"/>
    <w:rsid w:val="0099648E"/>
    <w:rsid w:val="00996F30"/>
    <w:rsid w:val="00997B6F"/>
    <w:rsid w:val="009A1243"/>
    <w:rsid w:val="009A1364"/>
    <w:rsid w:val="009A282A"/>
    <w:rsid w:val="009A4114"/>
    <w:rsid w:val="009A57CC"/>
    <w:rsid w:val="009A5A28"/>
    <w:rsid w:val="009A5B3F"/>
    <w:rsid w:val="009A6E8A"/>
    <w:rsid w:val="009A6F53"/>
    <w:rsid w:val="009A7095"/>
    <w:rsid w:val="009B02D0"/>
    <w:rsid w:val="009B3214"/>
    <w:rsid w:val="009B3987"/>
    <w:rsid w:val="009B3C71"/>
    <w:rsid w:val="009C035B"/>
    <w:rsid w:val="009C0A3C"/>
    <w:rsid w:val="009C1BCF"/>
    <w:rsid w:val="009C1D08"/>
    <w:rsid w:val="009C407D"/>
    <w:rsid w:val="009C54D4"/>
    <w:rsid w:val="009C5989"/>
    <w:rsid w:val="009C5A46"/>
    <w:rsid w:val="009C6097"/>
    <w:rsid w:val="009D037A"/>
    <w:rsid w:val="009D0FCB"/>
    <w:rsid w:val="009D1470"/>
    <w:rsid w:val="009D1D46"/>
    <w:rsid w:val="009D2B99"/>
    <w:rsid w:val="009D5374"/>
    <w:rsid w:val="009D559A"/>
    <w:rsid w:val="009D5C14"/>
    <w:rsid w:val="009D64F0"/>
    <w:rsid w:val="009D69C0"/>
    <w:rsid w:val="009D77CB"/>
    <w:rsid w:val="009E0638"/>
    <w:rsid w:val="009E0E0A"/>
    <w:rsid w:val="009E117E"/>
    <w:rsid w:val="009E36CB"/>
    <w:rsid w:val="009E3A43"/>
    <w:rsid w:val="009E3F54"/>
    <w:rsid w:val="009E456D"/>
    <w:rsid w:val="009E4AD0"/>
    <w:rsid w:val="009E5E25"/>
    <w:rsid w:val="009E6202"/>
    <w:rsid w:val="009E6AEC"/>
    <w:rsid w:val="009F08A4"/>
    <w:rsid w:val="009F0C32"/>
    <w:rsid w:val="009F313C"/>
    <w:rsid w:val="009F5DCE"/>
    <w:rsid w:val="00A00686"/>
    <w:rsid w:val="00A01B2B"/>
    <w:rsid w:val="00A04278"/>
    <w:rsid w:val="00A058EF"/>
    <w:rsid w:val="00A0620E"/>
    <w:rsid w:val="00A109F6"/>
    <w:rsid w:val="00A143D1"/>
    <w:rsid w:val="00A14421"/>
    <w:rsid w:val="00A148E2"/>
    <w:rsid w:val="00A160C5"/>
    <w:rsid w:val="00A167D4"/>
    <w:rsid w:val="00A17180"/>
    <w:rsid w:val="00A173DC"/>
    <w:rsid w:val="00A20CEF"/>
    <w:rsid w:val="00A20E5A"/>
    <w:rsid w:val="00A2172A"/>
    <w:rsid w:val="00A21E2E"/>
    <w:rsid w:val="00A22318"/>
    <w:rsid w:val="00A233F7"/>
    <w:rsid w:val="00A23A27"/>
    <w:rsid w:val="00A2470C"/>
    <w:rsid w:val="00A24807"/>
    <w:rsid w:val="00A301BD"/>
    <w:rsid w:val="00A31F07"/>
    <w:rsid w:val="00A3256C"/>
    <w:rsid w:val="00A33962"/>
    <w:rsid w:val="00A33F98"/>
    <w:rsid w:val="00A35049"/>
    <w:rsid w:val="00A35879"/>
    <w:rsid w:val="00A36A5C"/>
    <w:rsid w:val="00A37FAE"/>
    <w:rsid w:val="00A4200E"/>
    <w:rsid w:val="00A42260"/>
    <w:rsid w:val="00A46E5E"/>
    <w:rsid w:val="00A52805"/>
    <w:rsid w:val="00A533AA"/>
    <w:rsid w:val="00A543F8"/>
    <w:rsid w:val="00A57450"/>
    <w:rsid w:val="00A606DB"/>
    <w:rsid w:val="00A62B87"/>
    <w:rsid w:val="00A62E10"/>
    <w:rsid w:val="00A63D57"/>
    <w:rsid w:val="00A643F3"/>
    <w:rsid w:val="00A644EB"/>
    <w:rsid w:val="00A64978"/>
    <w:rsid w:val="00A64BD4"/>
    <w:rsid w:val="00A652D4"/>
    <w:rsid w:val="00A6624A"/>
    <w:rsid w:val="00A67B9E"/>
    <w:rsid w:val="00A7033A"/>
    <w:rsid w:val="00A7046D"/>
    <w:rsid w:val="00A70998"/>
    <w:rsid w:val="00A717CE"/>
    <w:rsid w:val="00A7356D"/>
    <w:rsid w:val="00A73A47"/>
    <w:rsid w:val="00A741DC"/>
    <w:rsid w:val="00A74381"/>
    <w:rsid w:val="00A7466F"/>
    <w:rsid w:val="00A75958"/>
    <w:rsid w:val="00A76099"/>
    <w:rsid w:val="00A775B3"/>
    <w:rsid w:val="00A77B15"/>
    <w:rsid w:val="00A77B78"/>
    <w:rsid w:val="00A84D58"/>
    <w:rsid w:val="00A85A9C"/>
    <w:rsid w:val="00A86781"/>
    <w:rsid w:val="00A86CE9"/>
    <w:rsid w:val="00A87127"/>
    <w:rsid w:val="00A87379"/>
    <w:rsid w:val="00A87707"/>
    <w:rsid w:val="00A91649"/>
    <w:rsid w:val="00A918CC"/>
    <w:rsid w:val="00A91A81"/>
    <w:rsid w:val="00A923BE"/>
    <w:rsid w:val="00A925A5"/>
    <w:rsid w:val="00A954FD"/>
    <w:rsid w:val="00A95729"/>
    <w:rsid w:val="00A959C9"/>
    <w:rsid w:val="00A9694C"/>
    <w:rsid w:val="00AA002C"/>
    <w:rsid w:val="00AA085A"/>
    <w:rsid w:val="00AA0CD9"/>
    <w:rsid w:val="00AA0F44"/>
    <w:rsid w:val="00AA0FEE"/>
    <w:rsid w:val="00AA16B5"/>
    <w:rsid w:val="00AA1F8A"/>
    <w:rsid w:val="00AA3C9A"/>
    <w:rsid w:val="00AA4968"/>
    <w:rsid w:val="00AA6825"/>
    <w:rsid w:val="00AA6E3D"/>
    <w:rsid w:val="00AA7DB5"/>
    <w:rsid w:val="00AB0108"/>
    <w:rsid w:val="00AB0C64"/>
    <w:rsid w:val="00AB10F5"/>
    <w:rsid w:val="00AB21C0"/>
    <w:rsid w:val="00AB22E7"/>
    <w:rsid w:val="00AB3831"/>
    <w:rsid w:val="00AB3E0F"/>
    <w:rsid w:val="00AB50BF"/>
    <w:rsid w:val="00AB6011"/>
    <w:rsid w:val="00AB667D"/>
    <w:rsid w:val="00AC1902"/>
    <w:rsid w:val="00AC1D8E"/>
    <w:rsid w:val="00AC3004"/>
    <w:rsid w:val="00AC3810"/>
    <w:rsid w:val="00AC4F9C"/>
    <w:rsid w:val="00AD1F40"/>
    <w:rsid w:val="00AD3153"/>
    <w:rsid w:val="00AD3EDC"/>
    <w:rsid w:val="00AD4CDE"/>
    <w:rsid w:val="00AD5DE4"/>
    <w:rsid w:val="00AD63AB"/>
    <w:rsid w:val="00AD6455"/>
    <w:rsid w:val="00AD6978"/>
    <w:rsid w:val="00AD7030"/>
    <w:rsid w:val="00AD7B9E"/>
    <w:rsid w:val="00AE05A3"/>
    <w:rsid w:val="00AE33BD"/>
    <w:rsid w:val="00AE3BD0"/>
    <w:rsid w:val="00AE4D81"/>
    <w:rsid w:val="00AE51B3"/>
    <w:rsid w:val="00AE58CF"/>
    <w:rsid w:val="00AE6BAD"/>
    <w:rsid w:val="00AF0338"/>
    <w:rsid w:val="00AF03C0"/>
    <w:rsid w:val="00AF090A"/>
    <w:rsid w:val="00AF1F64"/>
    <w:rsid w:val="00AF29FF"/>
    <w:rsid w:val="00AF36D6"/>
    <w:rsid w:val="00AF3FBB"/>
    <w:rsid w:val="00AF7F42"/>
    <w:rsid w:val="00B0061E"/>
    <w:rsid w:val="00B01F34"/>
    <w:rsid w:val="00B025B4"/>
    <w:rsid w:val="00B0291B"/>
    <w:rsid w:val="00B039BE"/>
    <w:rsid w:val="00B040D5"/>
    <w:rsid w:val="00B047CF"/>
    <w:rsid w:val="00B059C6"/>
    <w:rsid w:val="00B06927"/>
    <w:rsid w:val="00B078EF"/>
    <w:rsid w:val="00B10A7E"/>
    <w:rsid w:val="00B10D04"/>
    <w:rsid w:val="00B10F01"/>
    <w:rsid w:val="00B11075"/>
    <w:rsid w:val="00B123BD"/>
    <w:rsid w:val="00B12686"/>
    <w:rsid w:val="00B13B8E"/>
    <w:rsid w:val="00B13ED6"/>
    <w:rsid w:val="00B15D2B"/>
    <w:rsid w:val="00B162BA"/>
    <w:rsid w:val="00B16780"/>
    <w:rsid w:val="00B16C1F"/>
    <w:rsid w:val="00B178F8"/>
    <w:rsid w:val="00B17AE7"/>
    <w:rsid w:val="00B211CB"/>
    <w:rsid w:val="00B21DFF"/>
    <w:rsid w:val="00B22589"/>
    <w:rsid w:val="00B225F0"/>
    <w:rsid w:val="00B22AA1"/>
    <w:rsid w:val="00B2316C"/>
    <w:rsid w:val="00B2318E"/>
    <w:rsid w:val="00B231F1"/>
    <w:rsid w:val="00B23CF6"/>
    <w:rsid w:val="00B242FA"/>
    <w:rsid w:val="00B25B37"/>
    <w:rsid w:val="00B2637B"/>
    <w:rsid w:val="00B303C9"/>
    <w:rsid w:val="00B305D4"/>
    <w:rsid w:val="00B3107B"/>
    <w:rsid w:val="00B32CC4"/>
    <w:rsid w:val="00B32DE1"/>
    <w:rsid w:val="00B3404D"/>
    <w:rsid w:val="00B347C4"/>
    <w:rsid w:val="00B3560E"/>
    <w:rsid w:val="00B367AB"/>
    <w:rsid w:val="00B37200"/>
    <w:rsid w:val="00B37417"/>
    <w:rsid w:val="00B378A7"/>
    <w:rsid w:val="00B41A2B"/>
    <w:rsid w:val="00B41EBC"/>
    <w:rsid w:val="00B4210F"/>
    <w:rsid w:val="00B431A1"/>
    <w:rsid w:val="00B441D4"/>
    <w:rsid w:val="00B44E72"/>
    <w:rsid w:val="00B45360"/>
    <w:rsid w:val="00B45381"/>
    <w:rsid w:val="00B457B8"/>
    <w:rsid w:val="00B45907"/>
    <w:rsid w:val="00B4613B"/>
    <w:rsid w:val="00B47011"/>
    <w:rsid w:val="00B476C1"/>
    <w:rsid w:val="00B52047"/>
    <w:rsid w:val="00B53740"/>
    <w:rsid w:val="00B55B71"/>
    <w:rsid w:val="00B56428"/>
    <w:rsid w:val="00B573FC"/>
    <w:rsid w:val="00B578BF"/>
    <w:rsid w:val="00B619B1"/>
    <w:rsid w:val="00B623DE"/>
    <w:rsid w:val="00B65228"/>
    <w:rsid w:val="00B661A0"/>
    <w:rsid w:val="00B667F6"/>
    <w:rsid w:val="00B66846"/>
    <w:rsid w:val="00B677C0"/>
    <w:rsid w:val="00B67D69"/>
    <w:rsid w:val="00B67F11"/>
    <w:rsid w:val="00B709DC"/>
    <w:rsid w:val="00B70E7C"/>
    <w:rsid w:val="00B70F66"/>
    <w:rsid w:val="00B70FF7"/>
    <w:rsid w:val="00B734C3"/>
    <w:rsid w:val="00B73818"/>
    <w:rsid w:val="00B73AC5"/>
    <w:rsid w:val="00B7441E"/>
    <w:rsid w:val="00B74B72"/>
    <w:rsid w:val="00B74FC4"/>
    <w:rsid w:val="00B7555B"/>
    <w:rsid w:val="00B8072F"/>
    <w:rsid w:val="00B81518"/>
    <w:rsid w:val="00B81957"/>
    <w:rsid w:val="00B81C96"/>
    <w:rsid w:val="00B84CE3"/>
    <w:rsid w:val="00B855C6"/>
    <w:rsid w:val="00B8566B"/>
    <w:rsid w:val="00B860B7"/>
    <w:rsid w:val="00B864B7"/>
    <w:rsid w:val="00B901B7"/>
    <w:rsid w:val="00B9115F"/>
    <w:rsid w:val="00B9261C"/>
    <w:rsid w:val="00B92AAB"/>
    <w:rsid w:val="00B92E8B"/>
    <w:rsid w:val="00B93B0E"/>
    <w:rsid w:val="00B940AB"/>
    <w:rsid w:val="00B94EB2"/>
    <w:rsid w:val="00B96C75"/>
    <w:rsid w:val="00BA00E9"/>
    <w:rsid w:val="00BA1835"/>
    <w:rsid w:val="00BA2520"/>
    <w:rsid w:val="00BA3F68"/>
    <w:rsid w:val="00BA5535"/>
    <w:rsid w:val="00BA5737"/>
    <w:rsid w:val="00BA5DE6"/>
    <w:rsid w:val="00BA693B"/>
    <w:rsid w:val="00BA6EE8"/>
    <w:rsid w:val="00BA705B"/>
    <w:rsid w:val="00BA71B6"/>
    <w:rsid w:val="00BA7F6F"/>
    <w:rsid w:val="00BB057C"/>
    <w:rsid w:val="00BB0FA7"/>
    <w:rsid w:val="00BB2819"/>
    <w:rsid w:val="00BB2A79"/>
    <w:rsid w:val="00BB407A"/>
    <w:rsid w:val="00BB4BE6"/>
    <w:rsid w:val="00BB5111"/>
    <w:rsid w:val="00BB5414"/>
    <w:rsid w:val="00BB5C97"/>
    <w:rsid w:val="00BB6DD7"/>
    <w:rsid w:val="00BC0493"/>
    <w:rsid w:val="00BC0542"/>
    <w:rsid w:val="00BC1BF6"/>
    <w:rsid w:val="00BC241C"/>
    <w:rsid w:val="00BC2958"/>
    <w:rsid w:val="00BC295F"/>
    <w:rsid w:val="00BC372F"/>
    <w:rsid w:val="00BC48BF"/>
    <w:rsid w:val="00BD0072"/>
    <w:rsid w:val="00BD1096"/>
    <w:rsid w:val="00BD1C71"/>
    <w:rsid w:val="00BD4C68"/>
    <w:rsid w:val="00BD4D64"/>
    <w:rsid w:val="00BD639A"/>
    <w:rsid w:val="00BE093A"/>
    <w:rsid w:val="00BE1865"/>
    <w:rsid w:val="00BE1FAF"/>
    <w:rsid w:val="00BE22C2"/>
    <w:rsid w:val="00BE304C"/>
    <w:rsid w:val="00BE4502"/>
    <w:rsid w:val="00BE4CC9"/>
    <w:rsid w:val="00BE56C4"/>
    <w:rsid w:val="00BE65DC"/>
    <w:rsid w:val="00BE7451"/>
    <w:rsid w:val="00BF14E0"/>
    <w:rsid w:val="00BF22B7"/>
    <w:rsid w:val="00BF5803"/>
    <w:rsid w:val="00BF5D01"/>
    <w:rsid w:val="00BF651D"/>
    <w:rsid w:val="00BF6BD5"/>
    <w:rsid w:val="00BF6E0D"/>
    <w:rsid w:val="00BF6FE2"/>
    <w:rsid w:val="00BF70EB"/>
    <w:rsid w:val="00BF7755"/>
    <w:rsid w:val="00C0070A"/>
    <w:rsid w:val="00C0226C"/>
    <w:rsid w:val="00C02BDB"/>
    <w:rsid w:val="00C033DB"/>
    <w:rsid w:val="00C041D6"/>
    <w:rsid w:val="00C047C7"/>
    <w:rsid w:val="00C04938"/>
    <w:rsid w:val="00C04DFC"/>
    <w:rsid w:val="00C06123"/>
    <w:rsid w:val="00C1535C"/>
    <w:rsid w:val="00C16102"/>
    <w:rsid w:val="00C162A5"/>
    <w:rsid w:val="00C1648C"/>
    <w:rsid w:val="00C17472"/>
    <w:rsid w:val="00C17E72"/>
    <w:rsid w:val="00C21148"/>
    <w:rsid w:val="00C23A83"/>
    <w:rsid w:val="00C241B1"/>
    <w:rsid w:val="00C25BD7"/>
    <w:rsid w:val="00C27A32"/>
    <w:rsid w:val="00C30B61"/>
    <w:rsid w:val="00C31568"/>
    <w:rsid w:val="00C31875"/>
    <w:rsid w:val="00C33DBF"/>
    <w:rsid w:val="00C33F83"/>
    <w:rsid w:val="00C3541F"/>
    <w:rsid w:val="00C40178"/>
    <w:rsid w:val="00C4210D"/>
    <w:rsid w:val="00C42213"/>
    <w:rsid w:val="00C433D0"/>
    <w:rsid w:val="00C44136"/>
    <w:rsid w:val="00C47129"/>
    <w:rsid w:val="00C47630"/>
    <w:rsid w:val="00C47708"/>
    <w:rsid w:val="00C47EF1"/>
    <w:rsid w:val="00C518BD"/>
    <w:rsid w:val="00C51CAD"/>
    <w:rsid w:val="00C52EC7"/>
    <w:rsid w:val="00C55309"/>
    <w:rsid w:val="00C5588F"/>
    <w:rsid w:val="00C5636A"/>
    <w:rsid w:val="00C568AE"/>
    <w:rsid w:val="00C57536"/>
    <w:rsid w:val="00C578F8"/>
    <w:rsid w:val="00C60B7F"/>
    <w:rsid w:val="00C60E14"/>
    <w:rsid w:val="00C64131"/>
    <w:rsid w:val="00C64F96"/>
    <w:rsid w:val="00C660C2"/>
    <w:rsid w:val="00C66B50"/>
    <w:rsid w:val="00C67507"/>
    <w:rsid w:val="00C7221F"/>
    <w:rsid w:val="00C72B99"/>
    <w:rsid w:val="00C76DB3"/>
    <w:rsid w:val="00C77EAD"/>
    <w:rsid w:val="00C80094"/>
    <w:rsid w:val="00C8139E"/>
    <w:rsid w:val="00C816AD"/>
    <w:rsid w:val="00C8275C"/>
    <w:rsid w:val="00C82830"/>
    <w:rsid w:val="00C83748"/>
    <w:rsid w:val="00C845F9"/>
    <w:rsid w:val="00C84B8A"/>
    <w:rsid w:val="00C8548F"/>
    <w:rsid w:val="00C90BB5"/>
    <w:rsid w:val="00C9231F"/>
    <w:rsid w:val="00C92AFC"/>
    <w:rsid w:val="00C93190"/>
    <w:rsid w:val="00C93D91"/>
    <w:rsid w:val="00C952E3"/>
    <w:rsid w:val="00C95C17"/>
    <w:rsid w:val="00CA0A8A"/>
    <w:rsid w:val="00CA1429"/>
    <w:rsid w:val="00CA1E81"/>
    <w:rsid w:val="00CA2BEA"/>
    <w:rsid w:val="00CA312B"/>
    <w:rsid w:val="00CA6508"/>
    <w:rsid w:val="00CA6A38"/>
    <w:rsid w:val="00CA6AF2"/>
    <w:rsid w:val="00CB1428"/>
    <w:rsid w:val="00CB14EC"/>
    <w:rsid w:val="00CB15EA"/>
    <w:rsid w:val="00CB2FC3"/>
    <w:rsid w:val="00CB35EB"/>
    <w:rsid w:val="00CB42BD"/>
    <w:rsid w:val="00CB5366"/>
    <w:rsid w:val="00CB5C8B"/>
    <w:rsid w:val="00CC0142"/>
    <w:rsid w:val="00CC1705"/>
    <w:rsid w:val="00CC2911"/>
    <w:rsid w:val="00CC6621"/>
    <w:rsid w:val="00CC6ADE"/>
    <w:rsid w:val="00CC7D6F"/>
    <w:rsid w:val="00CD1511"/>
    <w:rsid w:val="00CD4FE9"/>
    <w:rsid w:val="00CD5275"/>
    <w:rsid w:val="00CD53B9"/>
    <w:rsid w:val="00CD5509"/>
    <w:rsid w:val="00CE0A13"/>
    <w:rsid w:val="00CE1B96"/>
    <w:rsid w:val="00CE1C65"/>
    <w:rsid w:val="00CE2BFB"/>
    <w:rsid w:val="00CE4739"/>
    <w:rsid w:val="00CE4977"/>
    <w:rsid w:val="00CE6129"/>
    <w:rsid w:val="00CE67A4"/>
    <w:rsid w:val="00CF2CC8"/>
    <w:rsid w:val="00CF477D"/>
    <w:rsid w:val="00CF4A7B"/>
    <w:rsid w:val="00CF52FD"/>
    <w:rsid w:val="00CF54C2"/>
    <w:rsid w:val="00CF61C3"/>
    <w:rsid w:val="00D0003E"/>
    <w:rsid w:val="00D0034D"/>
    <w:rsid w:val="00D004A7"/>
    <w:rsid w:val="00D01579"/>
    <w:rsid w:val="00D01782"/>
    <w:rsid w:val="00D0287C"/>
    <w:rsid w:val="00D02F22"/>
    <w:rsid w:val="00D04E2E"/>
    <w:rsid w:val="00D0617B"/>
    <w:rsid w:val="00D077CD"/>
    <w:rsid w:val="00D07E3B"/>
    <w:rsid w:val="00D1024B"/>
    <w:rsid w:val="00D103E8"/>
    <w:rsid w:val="00D10502"/>
    <w:rsid w:val="00D10DD6"/>
    <w:rsid w:val="00D10E14"/>
    <w:rsid w:val="00D135F2"/>
    <w:rsid w:val="00D14D53"/>
    <w:rsid w:val="00D16EA0"/>
    <w:rsid w:val="00D17D11"/>
    <w:rsid w:val="00D17DD6"/>
    <w:rsid w:val="00D207BE"/>
    <w:rsid w:val="00D20DD3"/>
    <w:rsid w:val="00D2208A"/>
    <w:rsid w:val="00D23E3F"/>
    <w:rsid w:val="00D248A8"/>
    <w:rsid w:val="00D24E8A"/>
    <w:rsid w:val="00D255C6"/>
    <w:rsid w:val="00D31515"/>
    <w:rsid w:val="00D31830"/>
    <w:rsid w:val="00D3359C"/>
    <w:rsid w:val="00D34406"/>
    <w:rsid w:val="00D36E37"/>
    <w:rsid w:val="00D3784B"/>
    <w:rsid w:val="00D379FF"/>
    <w:rsid w:val="00D37BAF"/>
    <w:rsid w:val="00D40BCE"/>
    <w:rsid w:val="00D43BBE"/>
    <w:rsid w:val="00D45DCD"/>
    <w:rsid w:val="00D503D4"/>
    <w:rsid w:val="00D51408"/>
    <w:rsid w:val="00D5166B"/>
    <w:rsid w:val="00D52358"/>
    <w:rsid w:val="00D524F6"/>
    <w:rsid w:val="00D57645"/>
    <w:rsid w:val="00D57FA3"/>
    <w:rsid w:val="00D61241"/>
    <w:rsid w:val="00D622F5"/>
    <w:rsid w:val="00D62915"/>
    <w:rsid w:val="00D65BDB"/>
    <w:rsid w:val="00D6658C"/>
    <w:rsid w:val="00D667AA"/>
    <w:rsid w:val="00D67CE3"/>
    <w:rsid w:val="00D67EDB"/>
    <w:rsid w:val="00D707DB"/>
    <w:rsid w:val="00D715CE"/>
    <w:rsid w:val="00D720AA"/>
    <w:rsid w:val="00D73B6E"/>
    <w:rsid w:val="00D75338"/>
    <w:rsid w:val="00D7543C"/>
    <w:rsid w:val="00D76947"/>
    <w:rsid w:val="00D76C2E"/>
    <w:rsid w:val="00D7757F"/>
    <w:rsid w:val="00D77751"/>
    <w:rsid w:val="00D8090E"/>
    <w:rsid w:val="00D80E1B"/>
    <w:rsid w:val="00D819E3"/>
    <w:rsid w:val="00D82347"/>
    <w:rsid w:val="00D83B99"/>
    <w:rsid w:val="00D83C17"/>
    <w:rsid w:val="00D840CF"/>
    <w:rsid w:val="00D84B61"/>
    <w:rsid w:val="00D8524F"/>
    <w:rsid w:val="00D85B6B"/>
    <w:rsid w:val="00D85E31"/>
    <w:rsid w:val="00D866B5"/>
    <w:rsid w:val="00D86A48"/>
    <w:rsid w:val="00D87CDF"/>
    <w:rsid w:val="00D95250"/>
    <w:rsid w:val="00D9542E"/>
    <w:rsid w:val="00D95D41"/>
    <w:rsid w:val="00D9749B"/>
    <w:rsid w:val="00D97B09"/>
    <w:rsid w:val="00DA0EEC"/>
    <w:rsid w:val="00DA12C1"/>
    <w:rsid w:val="00DA1C6B"/>
    <w:rsid w:val="00DA26E8"/>
    <w:rsid w:val="00DA2BA8"/>
    <w:rsid w:val="00DA2F5A"/>
    <w:rsid w:val="00DA361C"/>
    <w:rsid w:val="00DA3AB9"/>
    <w:rsid w:val="00DA4CE7"/>
    <w:rsid w:val="00DA5B9B"/>
    <w:rsid w:val="00DB0288"/>
    <w:rsid w:val="00DB078F"/>
    <w:rsid w:val="00DB13B6"/>
    <w:rsid w:val="00DB2333"/>
    <w:rsid w:val="00DB4D64"/>
    <w:rsid w:val="00DB7236"/>
    <w:rsid w:val="00DB747E"/>
    <w:rsid w:val="00DB7DE8"/>
    <w:rsid w:val="00DC0333"/>
    <w:rsid w:val="00DC07B4"/>
    <w:rsid w:val="00DC0B23"/>
    <w:rsid w:val="00DC20AA"/>
    <w:rsid w:val="00DC25CC"/>
    <w:rsid w:val="00DC55D3"/>
    <w:rsid w:val="00DC61A3"/>
    <w:rsid w:val="00DD1909"/>
    <w:rsid w:val="00DD1CB3"/>
    <w:rsid w:val="00DD401A"/>
    <w:rsid w:val="00DD688F"/>
    <w:rsid w:val="00DD6CA5"/>
    <w:rsid w:val="00DD7924"/>
    <w:rsid w:val="00DE26A8"/>
    <w:rsid w:val="00DE4A54"/>
    <w:rsid w:val="00DE5DF0"/>
    <w:rsid w:val="00DE6982"/>
    <w:rsid w:val="00DE745C"/>
    <w:rsid w:val="00DF12C4"/>
    <w:rsid w:val="00DF13B5"/>
    <w:rsid w:val="00DF20B2"/>
    <w:rsid w:val="00DF2982"/>
    <w:rsid w:val="00DF3047"/>
    <w:rsid w:val="00DF3CC7"/>
    <w:rsid w:val="00DF4CF0"/>
    <w:rsid w:val="00DF67EE"/>
    <w:rsid w:val="00DF6BD3"/>
    <w:rsid w:val="00E02721"/>
    <w:rsid w:val="00E03001"/>
    <w:rsid w:val="00E03282"/>
    <w:rsid w:val="00E06CB7"/>
    <w:rsid w:val="00E11B89"/>
    <w:rsid w:val="00E11E78"/>
    <w:rsid w:val="00E1236F"/>
    <w:rsid w:val="00E14CC7"/>
    <w:rsid w:val="00E158BB"/>
    <w:rsid w:val="00E2036B"/>
    <w:rsid w:val="00E20513"/>
    <w:rsid w:val="00E2215E"/>
    <w:rsid w:val="00E241C0"/>
    <w:rsid w:val="00E2527B"/>
    <w:rsid w:val="00E2644B"/>
    <w:rsid w:val="00E32AC0"/>
    <w:rsid w:val="00E33BFB"/>
    <w:rsid w:val="00E33F3D"/>
    <w:rsid w:val="00E349B4"/>
    <w:rsid w:val="00E351C2"/>
    <w:rsid w:val="00E352D9"/>
    <w:rsid w:val="00E357AD"/>
    <w:rsid w:val="00E36BD3"/>
    <w:rsid w:val="00E37FA5"/>
    <w:rsid w:val="00E400E0"/>
    <w:rsid w:val="00E413C8"/>
    <w:rsid w:val="00E420AF"/>
    <w:rsid w:val="00E4384A"/>
    <w:rsid w:val="00E43998"/>
    <w:rsid w:val="00E44D9D"/>
    <w:rsid w:val="00E4685D"/>
    <w:rsid w:val="00E502C6"/>
    <w:rsid w:val="00E50A4E"/>
    <w:rsid w:val="00E50D5C"/>
    <w:rsid w:val="00E50DE2"/>
    <w:rsid w:val="00E5168C"/>
    <w:rsid w:val="00E519BF"/>
    <w:rsid w:val="00E53C90"/>
    <w:rsid w:val="00E543A6"/>
    <w:rsid w:val="00E54BE4"/>
    <w:rsid w:val="00E57689"/>
    <w:rsid w:val="00E57F4D"/>
    <w:rsid w:val="00E61581"/>
    <w:rsid w:val="00E61D7D"/>
    <w:rsid w:val="00E62F50"/>
    <w:rsid w:val="00E632E5"/>
    <w:rsid w:val="00E63EB2"/>
    <w:rsid w:val="00E665F7"/>
    <w:rsid w:val="00E668E3"/>
    <w:rsid w:val="00E67445"/>
    <w:rsid w:val="00E67A90"/>
    <w:rsid w:val="00E70EEF"/>
    <w:rsid w:val="00E71C23"/>
    <w:rsid w:val="00E72212"/>
    <w:rsid w:val="00E723C9"/>
    <w:rsid w:val="00E736A5"/>
    <w:rsid w:val="00E73BEA"/>
    <w:rsid w:val="00E75A54"/>
    <w:rsid w:val="00E76F49"/>
    <w:rsid w:val="00E77B62"/>
    <w:rsid w:val="00E80691"/>
    <w:rsid w:val="00E834FA"/>
    <w:rsid w:val="00E839F5"/>
    <w:rsid w:val="00E864A0"/>
    <w:rsid w:val="00E87A8D"/>
    <w:rsid w:val="00E900E7"/>
    <w:rsid w:val="00E91021"/>
    <w:rsid w:val="00E92089"/>
    <w:rsid w:val="00E93248"/>
    <w:rsid w:val="00E9685C"/>
    <w:rsid w:val="00E96D7C"/>
    <w:rsid w:val="00E97ED2"/>
    <w:rsid w:val="00EA12CB"/>
    <w:rsid w:val="00EA1F5F"/>
    <w:rsid w:val="00EA201B"/>
    <w:rsid w:val="00EA4F66"/>
    <w:rsid w:val="00EA5259"/>
    <w:rsid w:val="00EA569C"/>
    <w:rsid w:val="00EA5BEA"/>
    <w:rsid w:val="00EA5C60"/>
    <w:rsid w:val="00EA7DB1"/>
    <w:rsid w:val="00EA7E91"/>
    <w:rsid w:val="00EB18C1"/>
    <w:rsid w:val="00EB4466"/>
    <w:rsid w:val="00EB4541"/>
    <w:rsid w:val="00EB46C1"/>
    <w:rsid w:val="00EB74DD"/>
    <w:rsid w:val="00EC0791"/>
    <w:rsid w:val="00EC0FF5"/>
    <w:rsid w:val="00EC182B"/>
    <w:rsid w:val="00EC1E19"/>
    <w:rsid w:val="00EC2B9F"/>
    <w:rsid w:val="00EC3F62"/>
    <w:rsid w:val="00EC466D"/>
    <w:rsid w:val="00EC6591"/>
    <w:rsid w:val="00EC67CA"/>
    <w:rsid w:val="00EC7299"/>
    <w:rsid w:val="00ED0997"/>
    <w:rsid w:val="00ED1BFE"/>
    <w:rsid w:val="00ED1CA5"/>
    <w:rsid w:val="00ED2F1B"/>
    <w:rsid w:val="00ED6F1C"/>
    <w:rsid w:val="00EE0B85"/>
    <w:rsid w:val="00EE1882"/>
    <w:rsid w:val="00EE276A"/>
    <w:rsid w:val="00EE287E"/>
    <w:rsid w:val="00EE2FF7"/>
    <w:rsid w:val="00EE47B1"/>
    <w:rsid w:val="00EE49F2"/>
    <w:rsid w:val="00EE4EF5"/>
    <w:rsid w:val="00EE5591"/>
    <w:rsid w:val="00EE56A2"/>
    <w:rsid w:val="00EE5884"/>
    <w:rsid w:val="00EF1FDC"/>
    <w:rsid w:val="00EF2E4B"/>
    <w:rsid w:val="00EF39CB"/>
    <w:rsid w:val="00EF4733"/>
    <w:rsid w:val="00EF5C38"/>
    <w:rsid w:val="00EF5E54"/>
    <w:rsid w:val="00EF6A01"/>
    <w:rsid w:val="00EF6A3D"/>
    <w:rsid w:val="00EF78EA"/>
    <w:rsid w:val="00EF7D07"/>
    <w:rsid w:val="00F017F8"/>
    <w:rsid w:val="00F02B82"/>
    <w:rsid w:val="00F03D1C"/>
    <w:rsid w:val="00F040BE"/>
    <w:rsid w:val="00F06B1B"/>
    <w:rsid w:val="00F141CD"/>
    <w:rsid w:val="00F144DE"/>
    <w:rsid w:val="00F1487F"/>
    <w:rsid w:val="00F14A67"/>
    <w:rsid w:val="00F14C56"/>
    <w:rsid w:val="00F16ADA"/>
    <w:rsid w:val="00F1782B"/>
    <w:rsid w:val="00F211A1"/>
    <w:rsid w:val="00F227C6"/>
    <w:rsid w:val="00F24C29"/>
    <w:rsid w:val="00F2510E"/>
    <w:rsid w:val="00F25E45"/>
    <w:rsid w:val="00F265FB"/>
    <w:rsid w:val="00F26AD2"/>
    <w:rsid w:val="00F27490"/>
    <w:rsid w:val="00F31072"/>
    <w:rsid w:val="00F31E62"/>
    <w:rsid w:val="00F32AA0"/>
    <w:rsid w:val="00F34148"/>
    <w:rsid w:val="00F35E03"/>
    <w:rsid w:val="00F369AF"/>
    <w:rsid w:val="00F37352"/>
    <w:rsid w:val="00F41E30"/>
    <w:rsid w:val="00F425D4"/>
    <w:rsid w:val="00F44CC7"/>
    <w:rsid w:val="00F4685A"/>
    <w:rsid w:val="00F46A13"/>
    <w:rsid w:val="00F46CCA"/>
    <w:rsid w:val="00F46EBB"/>
    <w:rsid w:val="00F508E7"/>
    <w:rsid w:val="00F51380"/>
    <w:rsid w:val="00F51B06"/>
    <w:rsid w:val="00F51C14"/>
    <w:rsid w:val="00F53B3A"/>
    <w:rsid w:val="00F54C37"/>
    <w:rsid w:val="00F57AAF"/>
    <w:rsid w:val="00F60071"/>
    <w:rsid w:val="00F606B9"/>
    <w:rsid w:val="00F608A5"/>
    <w:rsid w:val="00F61C17"/>
    <w:rsid w:val="00F62D0C"/>
    <w:rsid w:val="00F64407"/>
    <w:rsid w:val="00F646F7"/>
    <w:rsid w:val="00F65DD0"/>
    <w:rsid w:val="00F668F4"/>
    <w:rsid w:val="00F67582"/>
    <w:rsid w:val="00F70CBA"/>
    <w:rsid w:val="00F71732"/>
    <w:rsid w:val="00F73D26"/>
    <w:rsid w:val="00F77C47"/>
    <w:rsid w:val="00F80FB7"/>
    <w:rsid w:val="00F821F9"/>
    <w:rsid w:val="00F82523"/>
    <w:rsid w:val="00F83AB3"/>
    <w:rsid w:val="00F83E1D"/>
    <w:rsid w:val="00F85A0C"/>
    <w:rsid w:val="00F872FB"/>
    <w:rsid w:val="00F903E9"/>
    <w:rsid w:val="00F91966"/>
    <w:rsid w:val="00F94F91"/>
    <w:rsid w:val="00F95C45"/>
    <w:rsid w:val="00F95D66"/>
    <w:rsid w:val="00F962F5"/>
    <w:rsid w:val="00F9678D"/>
    <w:rsid w:val="00F967F0"/>
    <w:rsid w:val="00FA1C28"/>
    <w:rsid w:val="00FA210C"/>
    <w:rsid w:val="00FA223F"/>
    <w:rsid w:val="00FA3555"/>
    <w:rsid w:val="00FA4CE5"/>
    <w:rsid w:val="00FA5E1F"/>
    <w:rsid w:val="00FA62A6"/>
    <w:rsid w:val="00FA6F8F"/>
    <w:rsid w:val="00FA73AB"/>
    <w:rsid w:val="00FA7840"/>
    <w:rsid w:val="00FB04A3"/>
    <w:rsid w:val="00FB241B"/>
    <w:rsid w:val="00FB38CF"/>
    <w:rsid w:val="00FB5A85"/>
    <w:rsid w:val="00FB5DE1"/>
    <w:rsid w:val="00FB637B"/>
    <w:rsid w:val="00FB63C5"/>
    <w:rsid w:val="00FB6836"/>
    <w:rsid w:val="00FC7127"/>
    <w:rsid w:val="00FC7B0A"/>
    <w:rsid w:val="00FC7F17"/>
    <w:rsid w:val="00FD1578"/>
    <w:rsid w:val="00FD277E"/>
    <w:rsid w:val="00FD298A"/>
    <w:rsid w:val="00FD2D27"/>
    <w:rsid w:val="00FD2D44"/>
    <w:rsid w:val="00FD4551"/>
    <w:rsid w:val="00FD4A28"/>
    <w:rsid w:val="00FE1929"/>
    <w:rsid w:val="00FE257D"/>
    <w:rsid w:val="00FE2CEF"/>
    <w:rsid w:val="00FE3DA2"/>
    <w:rsid w:val="00FE3FA2"/>
    <w:rsid w:val="00FF04C6"/>
    <w:rsid w:val="00FF0B5E"/>
    <w:rsid w:val="00FF19B2"/>
    <w:rsid w:val="00FF1AA1"/>
    <w:rsid w:val="00FF211A"/>
    <w:rsid w:val="00FF3754"/>
    <w:rsid w:val="00FF6046"/>
    <w:rsid w:val="00FF62D1"/>
    <w:rsid w:val="00FF6441"/>
    <w:rsid w:val="00FF6FAE"/>
    <w:rsid w:val="00FF7355"/>
    <w:rsid w:val="01077895"/>
    <w:rsid w:val="012C3D00"/>
    <w:rsid w:val="01421F02"/>
    <w:rsid w:val="01852D65"/>
    <w:rsid w:val="01934F47"/>
    <w:rsid w:val="01A42B0F"/>
    <w:rsid w:val="01EA6AA4"/>
    <w:rsid w:val="0208788F"/>
    <w:rsid w:val="022530CF"/>
    <w:rsid w:val="02CA7BDA"/>
    <w:rsid w:val="031E7DAD"/>
    <w:rsid w:val="031F4148"/>
    <w:rsid w:val="0348306D"/>
    <w:rsid w:val="03764CD3"/>
    <w:rsid w:val="0381115B"/>
    <w:rsid w:val="03F94897"/>
    <w:rsid w:val="041C5975"/>
    <w:rsid w:val="04364B6F"/>
    <w:rsid w:val="044A5663"/>
    <w:rsid w:val="045863DF"/>
    <w:rsid w:val="04A220F8"/>
    <w:rsid w:val="04AB4BCE"/>
    <w:rsid w:val="04AC3B20"/>
    <w:rsid w:val="04B95D04"/>
    <w:rsid w:val="04C56E22"/>
    <w:rsid w:val="051F4A54"/>
    <w:rsid w:val="05B50054"/>
    <w:rsid w:val="05D25BFB"/>
    <w:rsid w:val="06377CF6"/>
    <w:rsid w:val="064108EC"/>
    <w:rsid w:val="06723DCE"/>
    <w:rsid w:val="06A46C14"/>
    <w:rsid w:val="070621A2"/>
    <w:rsid w:val="072C22BE"/>
    <w:rsid w:val="07E42B43"/>
    <w:rsid w:val="081568BC"/>
    <w:rsid w:val="08216F27"/>
    <w:rsid w:val="084C6599"/>
    <w:rsid w:val="0856075F"/>
    <w:rsid w:val="08565010"/>
    <w:rsid w:val="085715ED"/>
    <w:rsid w:val="088D46F9"/>
    <w:rsid w:val="08CA1AD4"/>
    <w:rsid w:val="08E613EE"/>
    <w:rsid w:val="08F27808"/>
    <w:rsid w:val="09231459"/>
    <w:rsid w:val="09447BE6"/>
    <w:rsid w:val="095F5954"/>
    <w:rsid w:val="09666409"/>
    <w:rsid w:val="096758D6"/>
    <w:rsid w:val="09866641"/>
    <w:rsid w:val="09CB7E3F"/>
    <w:rsid w:val="09E26E16"/>
    <w:rsid w:val="09EC4F2F"/>
    <w:rsid w:val="0A124EE7"/>
    <w:rsid w:val="0A2071B5"/>
    <w:rsid w:val="0A6B34E9"/>
    <w:rsid w:val="0A6F5721"/>
    <w:rsid w:val="0A7B498B"/>
    <w:rsid w:val="0AA70C7A"/>
    <w:rsid w:val="0ACF77BB"/>
    <w:rsid w:val="0AD34698"/>
    <w:rsid w:val="0AF31411"/>
    <w:rsid w:val="0B0A0779"/>
    <w:rsid w:val="0B197237"/>
    <w:rsid w:val="0B3C511D"/>
    <w:rsid w:val="0B580DEA"/>
    <w:rsid w:val="0B717B50"/>
    <w:rsid w:val="0B821DF4"/>
    <w:rsid w:val="0BBF3844"/>
    <w:rsid w:val="0BCE1D49"/>
    <w:rsid w:val="0BFB67AC"/>
    <w:rsid w:val="0C3A7076"/>
    <w:rsid w:val="0C5B1FF6"/>
    <w:rsid w:val="0C5B3531"/>
    <w:rsid w:val="0C5D127A"/>
    <w:rsid w:val="0C851899"/>
    <w:rsid w:val="0CED0230"/>
    <w:rsid w:val="0CFC3A94"/>
    <w:rsid w:val="0D131CF0"/>
    <w:rsid w:val="0D436D81"/>
    <w:rsid w:val="0D622D6C"/>
    <w:rsid w:val="0D6C2213"/>
    <w:rsid w:val="0E10155B"/>
    <w:rsid w:val="0E183015"/>
    <w:rsid w:val="0E3124E9"/>
    <w:rsid w:val="0E3D58A5"/>
    <w:rsid w:val="0E556EC9"/>
    <w:rsid w:val="0E6B64FC"/>
    <w:rsid w:val="0E8F4463"/>
    <w:rsid w:val="0EBF4759"/>
    <w:rsid w:val="0F773C84"/>
    <w:rsid w:val="0F880103"/>
    <w:rsid w:val="0F8C238E"/>
    <w:rsid w:val="0F8E6E25"/>
    <w:rsid w:val="101525BF"/>
    <w:rsid w:val="10366CFC"/>
    <w:rsid w:val="10601CF4"/>
    <w:rsid w:val="10DE4F19"/>
    <w:rsid w:val="10DF165A"/>
    <w:rsid w:val="10E75215"/>
    <w:rsid w:val="10F01D57"/>
    <w:rsid w:val="10F974D0"/>
    <w:rsid w:val="11205328"/>
    <w:rsid w:val="11247D86"/>
    <w:rsid w:val="11267A27"/>
    <w:rsid w:val="112C3677"/>
    <w:rsid w:val="116B3C0F"/>
    <w:rsid w:val="11D85A5A"/>
    <w:rsid w:val="12020FD1"/>
    <w:rsid w:val="128330CD"/>
    <w:rsid w:val="12854DA9"/>
    <w:rsid w:val="128F242D"/>
    <w:rsid w:val="128F2C49"/>
    <w:rsid w:val="129F2A69"/>
    <w:rsid w:val="12A00103"/>
    <w:rsid w:val="12B47FF9"/>
    <w:rsid w:val="12D26DAD"/>
    <w:rsid w:val="12F42849"/>
    <w:rsid w:val="12FC3D71"/>
    <w:rsid w:val="13265EB7"/>
    <w:rsid w:val="136A4FE9"/>
    <w:rsid w:val="13773E7A"/>
    <w:rsid w:val="13827541"/>
    <w:rsid w:val="138D33D3"/>
    <w:rsid w:val="13E51867"/>
    <w:rsid w:val="13FB5854"/>
    <w:rsid w:val="146E17FA"/>
    <w:rsid w:val="148F662C"/>
    <w:rsid w:val="14B45568"/>
    <w:rsid w:val="14BB165A"/>
    <w:rsid w:val="14DD10E1"/>
    <w:rsid w:val="14F959D3"/>
    <w:rsid w:val="15031055"/>
    <w:rsid w:val="151D27EF"/>
    <w:rsid w:val="152F0F33"/>
    <w:rsid w:val="153B00E1"/>
    <w:rsid w:val="157E0ECE"/>
    <w:rsid w:val="157E1A72"/>
    <w:rsid w:val="15AD6788"/>
    <w:rsid w:val="15CB5AE0"/>
    <w:rsid w:val="15DF128B"/>
    <w:rsid w:val="15E7538C"/>
    <w:rsid w:val="160135A2"/>
    <w:rsid w:val="163738A4"/>
    <w:rsid w:val="165A16C2"/>
    <w:rsid w:val="1675246F"/>
    <w:rsid w:val="16787987"/>
    <w:rsid w:val="16AC188C"/>
    <w:rsid w:val="16B36E65"/>
    <w:rsid w:val="16B82579"/>
    <w:rsid w:val="16C266D4"/>
    <w:rsid w:val="16F1030A"/>
    <w:rsid w:val="16F33663"/>
    <w:rsid w:val="16F66B1A"/>
    <w:rsid w:val="173051E8"/>
    <w:rsid w:val="17EA64CC"/>
    <w:rsid w:val="180F54C7"/>
    <w:rsid w:val="18161610"/>
    <w:rsid w:val="18533C8E"/>
    <w:rsid w:val="18CF6408"/>
    <w:rsid w:val="18F16C50"/>
    <w:rsid w:val="19006DEE"/>
    <w:rsid w:val="190B0D39"/>
    <w:rsid w:val="19232650"/>
    <w:rsid w:val="19485F1F"/>
    <w:rsid w:val="199F6306"/>
    <w:rsid w:val="19A75338"/>
    <w:rsid w:val="19AC440C"/>
    <w:rsid w:val="19C803C4"/>
    <w:rsid w:val="19D52D64"/>
    <w:rsid w:val="19D85C16"/>
    <w:rsid w:val="19EF0548"/>
    <w:rsid w:val="1A18178F"/>
    <w:rsid w:val="1A3A204C"/>
    <w:rsid w:val="1A3F3D11"/>
    <w:rsid w:val="1A7B0343"/>
    <w:rsid w:val="1AD64362"/>
    <w:rsid w:val="1ADB18CC"/>
    <w:rsid w:val="1ADD7C83"/>
    <w:rsid w:val="1AEA5713"/>
    <w:rsid w:val="1B31230D"/>
    <w:rsid w:val="1B3268EB"/>
    <w:rsid w:val="1B3E4362"/>
    <w:rsid w:val="1B473167"/>
    <w:rsid w:val="1B927918"/>
    <w:rsid w:val="1C024AA8"/>
    <w:rsid w:val="1C035573"/>
    <w:rsid w:val="1C2B3C07"/>
    <w:rsid w:val="1C383F0A"/>
    <w:rsid w:val="1C4B2FFC"/>
    <w:rsid w:val="1C4C713C"/>
    <w:rsid w:val="1C8439EA"/>
    <w:rsid w:val="1C9345D6"/>
    <w:rsid w:val="1CAA509A"/>
    <w:rsid w:val="1CC93102"/>
    <w:rsid w:val="1CE56E63"/>
    <w:rsid w:val="1D0F040E"/>
    <w:rsid w:val="1D741041"/>
    <w:rsid w:val="1D7A079E"/>
    <w:rsid w:val="1D916DF5"/>
    <w:rsid w:val="1D9B7C63"/>
    <w:rsid w:val="1DA20FD4"/>
    <w:rsid w:val="1DA33DD3"/>
    <w:rsid w:val="1DAB515B"/>
    <w:rsid w:val="1DB42026"/>
    <w:rsid w:val="1DC56EBD"/>
    <w:rsid w:val="1DCA57C8"/>
    <w:rsid w:val="1DD51520"/>
    <w:rsid w:val="1DFD459D"/>
    <w:rsid w:val="1E141D6D"/>
    <w:rsid w:val="1E3644F0"/>
    <w:rsid w:val="1E392055"/>
    <w:rsid w:val="1E8F7EC6"/>
    <w:rsid w:val="1E964CF1"/>
    <w:rsid w:val="1E9C4B1C"/>
    <w:rsid w:val="1EDA3FD0"/>
    <w:rsid w:val="1EF57107"/>
    <w:rsid w:val="1EF67532"/>
    <w:rsid w:val="1F31075E"/>
    <w:rsid w:val="1F457AB6"/>
    <w:rsid w:val="1FA22060"/>
    <w:rsid w:val="1FA36F82"/>
    <w:rsid w:val="1FBC3067"/>
    <w:rsid w:val="1FE800EE"/>
    <w:rsid w:val="1FF4584E"/>
    <w:rsid w:val="20017C0B"/>
    <w:rsid w:val="20102672"/>
    <w:rsid w:val="20217B65"/>
    <w:rsid w:val="202E5C7C"/>
    <w:rsid w:val="204E5A9C"/>
    <w:rsid w:val="208A41AA"/>
    <w:rsid w:val="20C24793"/>
    <w:rsid w:val="20E5769A"/>
    <w:rsid w:val="212422BA"/>
    <w:rsid w:val="214D30E1"/>
    <w:rsid w:val="215F2A91"/>
    <w:rsid w:val="216C2C8D"/>
    <w:rsid w:val="21843B30"/>
    <w:rsid w:val="21A41AC6"/>
    <w:rsid w:val="21D119C0"/>
    <w:rsid w:val="21D91DBA"/>
    <w:rsid w:val="21DD4A19"/>
    <w:rsid w:val="220B7D83"/>
    <w:rsid w:val="2241463A"/>
    <w:rsid w:val="22A7212E"/>
    <w:rsid w:val="22B4131E"/>
    <w:rsid w:val="22B75111"/>
    <w:rsid w:val="22CA5CB0"/>
    <w:rsid w:val="22D209E8"/>
    <w:rsid w:val="22D7696B"/>
    <w:rsid w:val="231C68CB"/>
    <w:rsid w:val="232F5767"/>
    <w:rsid w:val="233F0FCE"/>
    <w:rsid w:val="235E63DC"/>
    <w:rsid w:val="237A2EE4"/>
    <w:rsid w:val="238B0F39"/>
    <w:rsid w:val="23BB3FD7"/>
    <w:rsid w:val="23C3534D"/>
    <w:rsid w:val="23CA3DFD"/>
    <w:rsid w:val="23E31AEC"/>
    <w:rsid w:val="240D16C3"/>
    <w:rsid w:val="241203C9"/>
    <w:rsid w:val="24297A14"/>
    <w:rsid w:val="245E0583"/>
    <w:rsid w:val="24690E7F"/>
    <w:rsid w:val="246D7C5C"/>
    <w:rsid w:val="247D72A5"/>
    <w:rsid w:val="2487746B"/>
    <w:rsid w:val="24A97DD1"/>
    <w:rsid w:val="25286714"/>
    <w:rsid w:val="25652D13"/>
    <w:rsid w:val="25966203"/>
    <w:rsid w:val="25AB4B76"/>
    <w:rsid w:val="25CC281A"/>
    <w:rsid w:val="264F4739"/>
    <w:rsid w:val="267201E2"/>
    <w:rsid w:val="26906F7A"/>
    <w:rsid w:val="26BA35EE"/>
    <w:rsid w:val="26C632A1"/>
    <w:rsid w:val="26D22BDA"/>
    <w:rsid w:val="26E26EE9"/>
    <w:rsid w:val="26F02328"/>
    <w:rsid w:val="26FA449C"/>
    <w:rsid w:val="2705341A"/>
    <w:rsid w:val="270F2D81"/>
    <w:rsid w:val="271005F9"/>
    <w:rsid w:val="27112946"/>
    <w:rsid w:val="273518B5"/>
    <w:rsid w:val="274139C4"/>
    <w:rsid w:val="274A210A"/>
    <w:rsid w:val="279C2749"/>
    <w:rsid w:val="27AF298D"/>
    <w:rsid w:val="27BA5944"/>
    <w:rsid w:val="27BC23B1"/>
    <w:rsid w:val="280F15F7"/>
    <w:rsid w:val="28136E6E"/>
    <w:rsid w:val="28230A6A"/>
    <w:rsid w:val="283C25B3"/>
    <w:rsid w:val="28F663D3"/>
    <w:rsid w:val="28FB2A12"/>
    <w:rsid w:val="290F1080"/>
    <w:rsid w:val="2914355B"/>
    <w:rsid w:val="2934466A"/>
    <w:rsid w:val="296C71B3"/>
    <w:rsid w:val="297D3BFA"/>
    <w:rsid w:val="2985085F"/>
    <w:rsid w:val="298532DF"/>
    <w:rsid w:val="299D4509"/>
    <w:rsid w:val="29F94949"/>
    <w:rsid w:val="2A0971A3"/>
    <w:rsid w:val="2A0E3AB8"/>
    <w:rsid w:val="2A506958"/>
    <w:rsid w:val="2A533453"/>
    <w:rsid w:val="2A5E7F86"/>
    <w:rsid w:val="2A69501E"/>
    <w:rsid w:val="2A6E35FD"/>
    <w:rsid w:val="2AA85EFA"/>
    <w:rsid w:val="2AC363C7"/>
    <w:rsid w:val="2AD4492B"/>
    <w:rsid w:val="2AEA3981"/>
    <w:rsid w:val="2B2102A3"/>
    <w:rsid w:val="2B507173"/>
    <w:rsid w:val="2B6B6B6B"/>
    <w:rsid w:val="2BB55F67"/>
    <w:rsid w:val="2BDF4F1C"/>
    <w:rsid w:val="2BFC5FD1"/>
    <w:rsid w:val="2C003534"/>
    <w:rsid w:val="2C0853D3"/>
    <w:rsid w:val="2C0E735F"/>
    <w:rsid w:val="2C5A63D9"/>
    <w:rsid w:val="2C951743"/>
    <w:rsid w:val="2CAA2987"/>
    <w:rsid w:val="2CDB04F7"/>
    <w:rsid w:val="2CE74A5A"/>
    <w:rsid w:val="2D084D8D"/>
    <w:rsid w:val="2D4B2CDC"/>
    <w:rsid w:val="2D5B6979"/>
    <w:rsid w:val="2D615C3E"/>
    <w:rsid w:val="2D940AE2"/>
    <w:rsid w:val="2D9E3A82"/>
    <w:rsid w:val="2DC33DEF"/>
    <w:rsid w:val="2E7A12BC"/>
    <w:rsid w:val="2EA31A72"/>
    <w:rsid w:val="2EAA2860"/>
    <w:rsid w:val="2EAA41DE"/>
    <w:rsid w:val="2ED0452E"/>
    <w:rsid w:val="2F182830"/>
    <w:rsid w:val="2F1B4B2C"/>
    <w:rsid w:val="2F263CFF"/>
    <w:rsid w:val="2F3351C2"/>
    <w:rsid w:val="2F386947"/>
    <w:rsid w:val="2F9652B7"/>
    <w:rsid w:val="2FAA62B3"/>
    <w:rsid w:val="2FBD4CD0"/>
    <w:rsid w:val="2FD0227E"/>
    <w:rsid w:val="30107005"/>
    <w:rsid w:val="3020785A"/>
    <w:rsid w:val="302C4083"/>
    <w:rsid w:val="306D04EA"/>
    <w:rsid w:val="307C7366"/>
    <w:rsid w:val="30967253"/>
    <w:rsid w:val="30B74805"/>
    <w:rsid w:val="30C46F5C"/>
    <w:rsid w:val="30D55D5F"/>
    <w:rsid w:val="30DC62E5"/>
    <w:rsid w:val="30E4628D"/>
    <w:rsid w:val="30F81467"/>
    <w:rsid w:val="311B72AA"/>
    <w:rsid w:val="31322D76"/>
    <w:rsid w:val="313613A0"/>
    <w:rsid w:val="31364496"/>
    <w:rsid w:val="313A6A7B"/>
    <w:rsid w:val="313F2D15"/>
    <w:rsid w:val="31555E3C"/>
    <w:rsid w:val="31634C56"/>
    <w:rsid w:val="31881A93"/>
    <w:rsid w:val="31AD426A"/>
    <w:rsid w:val="31B270E8"/>
    <w:rsid w:val="31C16229"/>
    <w:rsid w:val="32030C57"/>
    <w:rsid w:val="32375D44"/>
    <w:rsid w:val="3260542B"/>
    <w:rsid w:val="32631DF4"/>
    <w:rsid w:val="32842DDC"/>
    <w:rsid w:val="32994C8F"/>
    <w:rsid w:val="329B619D"/>
    <w:rsid w:val="32A80C61"/>
    <w:rsid w:val="32B117D6"/>
    <w:rsid w:val="32E43F9F"/>
    <w:rsid w:val="33075104"/>
    <w:rsid w:val="332027FD"/>
    <w:rsid w:val="332B3B4F"/>
    <w:rsid w:val="33704ADC"/>
    <w:rsid w:val="33787D59"/>
    <w:rsid w:val="33996E9A"/>
    <w:rsid w:val="33A07782"/>
    <w:rsid w:val="34246698"/>
    <w:rsid w:val="34494F5D"/>
    <w:rsid w:val="347729EE"/>
    <w:rsid w:val="34B348C0"/>
    <w:rsid w:val="34C26F35"/>
    <w:rsid w:val="34C81FBC"/>
    <w:rsid w:val="34DC62CC"/>
    <w:rsid w:val="34EB216E"/>
    <w:rsid w:val="34F9649F"/>
    <w:rsid w:val="355D5F9D"/>
    <w:rsid w:val="356D7A1E"/>
    <w:rsid w:val="359476B7"/>
    <w:rsid w:val="35B50C6B"/>
    <w:rsid w:val="35DC5083"/>
    <w:rsid w:val="35FE0268"/>
    <w:rsid w:val="36513661"/>
    <w:rsid w:val="36931098"/>
    <w:rsid w:val="36AF0B57"/>
    <w:rsid w:val="36EF74C6"/>
    <w:rsid w:val="36F6331B"/>
    <w:rsid w:val="36FA3078"/>
    <w:rsid w:val="370810DC"/>
    <w:rsid w:val="373036F8"/>
    <w:rsid w:val="376E5E9E"/>
    <w:rsid w:val="37851C53"/>
    <w:rsid w:val="37A12ED6"/>
    <w:rsid w:val="37A419E4"/>
    <w:rsid w:val="37A84782"/>
    <w:rsid w:val="37E27855"/>
    <w:rsid w:val="37F61B8F"/>
    <w:rsid w:val="381A2488"/>
    <w:rsid w:val="385227F3"/>
    <w:rsid w:val="38580144"/>
    <w:rsid w:val="38845A1E"/>
    <w:rsid w:val="3896134A"/>
    <w:rsid w:val="38B03D2F"/>
    <w:rsid w:val="39583440"/>
    <w:rsid w:val="39907063"/>
    <w:rsid w:val="39A03716"/>
    <w:rsid w:val="39A85028"/>
    <w:rsid w:val="39B55C34"/>
    <w:rsid w:val="39D34EA6"/>
    <w:rsid w:val="39E0404D"/>
    <w:rsid w:val="39F25046"/>
    <w:rsid w:val="3A1741AF"/>
    <w:rsid w:val="3A1B3D33"/>
    <w:rsid w:val="3A2A15D0"/>
    <w:rsid w:val="3A334C55"/>
    <w:rsid w:val="3A383A86"/>
    <w:rsid w:val="3A394EB4"/>
    <w:rsid w:val="3AA064A2"/>
    <w:rsid w:val="3AEB46D7"/>
    <w:rsid w:val="3B36685A"/>
    <w:rsid w:val="3BB60E89"/>
    <w:rsid w:val="3BFA2606"/>
    <w:rsid w:val="3C0B56F9"/>
    <w:rsid w:val="3C1248A0"/>
    <w:rsid w:val="3C32354A"/>
    <w:rsid w:val="3C4F6059"/>
    <w:rsid w:val="3C5530D7"/>
    <w:rsid w:val="3C646F66"/>
    <w:rsid w:val="3C6A57BC"/>
    <w:rsid w:val="3C6E389A"/>
    <w:rsid w:val="3C741B87"/>
    <w:rsid w:val="3C825FDE"/>
    <w:rsid w:val="3C8633C8"/>
    <w:rsid w:val="3CA33287"/>
    <w:rsid w:val="3CA855AE"/>
    <w:rsid w:val="3CAA4CBC"/>
    <w:rsid w:val="3CD446AD"/>
    <w:rsid w:val="3CD74803"/>
    <w:rsid w:val="3CE93F78"/>
    <w:rsid w:val="3CEB257E"/>
    <w:rsid w:val="3CFA1996"/>
    <w:rsid w:val="3CFA4AB1"/>
    <w:rsid w:val="3D3D6E0D"/>
    <w:rsid w:val="3D6210D0"/>
    <w:rsid w:val="3D93050B"/>
    <w:rsid w:val="3DB01E72"/>
    <w:rsid w:val="3DB5782E"/>
    <w:rsid w:val="3DCB052A"/>
    <w:rsid w:val="3DEE6B3A"/>
    <w:rsid w:val="3DF12FE9"/>
    <w:rsid w:val="3E332BB1"/>
    <w:rsid w:val="3E527437"/>
    <w:rsid w:val="3E550CE1"/>
    <w:rsid w:val="3E594FAE"/>
    <w:rsid w:val="3E8A50A7"/>
    <w:rsid w:val="3EB516E7"/>
    <w:rsid w:val="3EED74A7"/>
    <w:rsid w:val="3EF36650"/>
    <w:rsid w:val="3F014616"/>
    <w:rsid w:val="3F075A12"/>
    <w:rsid w:val="3F1A1A9C"/>
    <w:rsid w:val="3F3272C6"/>
    <w:rsid w:val="3F6C699A"/>
    <w:rsid w:val="3F830C9B"/>
    <w:rsid w:val="3F8816BB"/>
    <w:rsid w:val="3FB34C7E"/>
    <w:rsid w:val="3FC37E8E"/>
    <w:rsid w:val="3FD83970"/>
    <w:rsid w:val="401B0875"/>
    <w:rsid w:val="403433F9"/>
    <w:rsid w:val="4066005B"/>
    <w:rsid w:val="40BA622D"/>
    <w:rsid w:val="40DB5A73"/>
    <w:rsid w:val="40ED5AC0"/>
    <w:rsid w:val="40F3421C"/>
    <w:rsid w:val="41296D91"/>
    <w:rsid w:val="41971E4A"/>
    <w:rsid w:val="41BF5498"/>
    <w:rsid w:val="41FD0F18"/>
    <w:rsid w:val="42312989"/>
    <w:rsid w:val="426D78FA"/>
    <w:rsid w:val="426F6BD5"/>
    <w:rsid w:val="42AC3901"/>
    <w:rsid w:val="42C85848"/>
    <w:rsid w:val="42D84F24"/>
    <w:rsid w:val="42DA2FB3"/>
    <w:rsid w:val="42DC7093"/>
    <w:rsid w:val="42E061A6"/>
    <w:rsid w:val="42FD2C50"/>
    <w:rsid w:val="43402157"/>
    <w:rsid w:val="435D4C1C"/>
    <w:rsid w:val="437A676E"/>
    <w:rsid w:val="43FC60AA"/>
    <w:rsid w:val="44171743"/>
    <w:rsid w:val="443B41EB"/>
    <w:rsid w:val="44A73CB8"/>
    <w:rsid w:val="44A92FEE"/>
    <w:rsid w:val="44BF4D5E"/>
    <w:rsid w:val="454B1706"/>
    <w:rsid w:val="459F7E23"/>
    <w:rsid w:val="45AF58B6"/>
    <w:rsid w:val="45D23E87"/>
    <w:rsid w:val="45EA679F"/>
    <w:rsid w:val="45F5171C"/>
    <w:rsid w:val="45F804B8"/>
    <w:rsid w:val="460C2A82"/>
    <w:rsid w:val="46323BB5"/>
    <w:rsid w:val="46357877"/>
    <w:rsid w:val="464245D5"/>
    <w:rsid w:val="46685DDD"/>
    <w:rsid w:val="46B81B60"/>
    <w:rsid w:val="46C32970"/>
    <w:rsid w:val="46CC2DC8"/>
    <w:rsid w:val="46D44E70"/>
    <w:rsid w:val="46E73433"/>
    <w:rsid w:val="46E82B81"/>
    <w:rsid w:val="471D0A29"/>
    <w:rsid w:val="47471C8B"/>
    <w:rsid w:val="476C42F7"/>
    <w:rsid w:val="47D6487D"/>
    <w:rsid w:val="47DD7AD0"/>
    <w:rsid w:val="48146CC9"/>
    <w:rsid w:val="4821193F"/>
    <w:rsid w:val="484F3654"/>
    <w:rsid w:val="484F6204"/>
    <w:rsid w:val="486A69E8"/>
    <w:rsid w:val="4890183C"/>
    <w:rsid w:val="491D750E"/>
    <w:rsid w:val="492D3C81"/>
    <w:rsid w:val="4933058C"/>
    <w:rsid w:val="495C0F4E"/>
    <w:rsid w:val="496231A8"/>
    <w:rsid w:val="49C56617"/>
    <w:rsid w:val="49E16D08"/>
    <w:rsid w:val="4A681251"/>
    <w:rsid w:val="4A7D7620"/>
    <w:rsid w:val="4AA06A5F"/>
    <w:rsid w:val="4AB147A1"/>
    <w:rsid w:val="4AF71A34"/>
    <w:rsid w:val="4AFB5AF3"/>
    <w:rsid w:val="4B026FAA"/>
    <w:rsid w:val="4B8C6315"/>
    <w:rsid w:val="4B90206E"/>
    <w:rsid w:val="4C3105A9"/>
    <w:rsid w:val="4C6023A2"/>
    <w:rsid w:val="4C6D114E"/>
    <w:rsid w:val="4C8A73E0"/>
    <w:rsid w:val="4C965DFA"/>
    <w:rsid w:val="4C9B73CF"/>
    <w:rsid w:val="4CAB7C98"/>
    <w:rsid w:val="4CBA06F5"/>
    <w:rsid w:val="4CCC2324"/>
    <w:rsid w:val="4CF579B3"/>
    <w:rsid w:val="4D08493E"/>
    <w:rsid w:val="4D2C47FE"/>
    <w:rsid w:val="4D4361BD"/>
    <w:rsid w:val="4D774F33"/>
    <w:rsid w:val="4D7C2890"/>
    <w:rsid w:val="4DAD5746"/>
    <w:rsid w:val="4DBE61E1"/>
    <w:rsid w:val="4DC428FA"/>
    <w:rsid w:val="4DD83BDC"/>
    <w:rsid w:val="4DEB1D03"/>
    <w:rsid w:val="4DF64064"/>
    <w:rsid w:val="4E1E14C3"/>
    <w:rsid w:val="4E41133D"/>
    <w:rsid w:val="4E423F27"/>
    <w:rsid w:val="4E471BC1"/>
    <w:rsid w:val="4E4C6C37"/>
    <w:rsid w:val="4E5B2F8B"/>
    <w:rsid w:val="4E942170"/>
    <w:rsid w:val="4EA936DE"/>
    <w:rsid w:val="4ED33609"/>
    <w:rsid w:val="4F20684E"/>
    <w:rsid w:val="4F89155D"/>
    <w:rsid w:val="4F9D6368"/>
    <w:rsid w:val="4FF01801"/>
    <w:rsid w:val="50073CA7"/>
    <w:rsid w:val="501D44C5"/>
    <w:rsid w:val="50461722"/>
    <w:rsid w:val="505A2351"/>
    <w:rsid w:val="50617423"/>
    <w:rsid w:val="50814DF1"/>
    <w:rsid w:val="508E706D"/>
    <w:rsid w:val="509C2D26"/>
    <w:rsid w:val="50AE19A5"/>
    <w:rsid w:val="50B574C3"/>
    <w:rsid w:val="50CA5A98"/>
    <w:rsid w:val="510D374A"/>
    <w:rsid w:val="51194253"/>
    <w:rsid w:val="511B3F95"/>
    <w:rsid w:val="513F3B3D"/>
    <w:rsid w:val="51534DA1"/>
    <w:rsid w:val="515C0A17"/>
    <w:rsid w:val="51681AC8"/>
    <w:rsid w:val="517B1867"/>
    <w:rsid w:val="51904AC7"/>
    <w:rsid w:val="519A31F0"/>
    <w:rsid w:val="51A12401"/>
    <w:rsid w:val="51D733FC"/>
    <w:rsid w:val="51E228FB"/>
    <w:rsid w:val="51F9693C"/>
    <w:rsid w:val="520945CA"/>
    <w:rsid w:val="520C4093"/>
    <w:rsid w:val="52314A77"/>
    <w:rsid w:val="523A78CD"/>
    <w:rsid w:val="524964E1"/>
    <w:rsid w:val="525154B3"/>
    <w:rsid w:val="526203F5"/>
    <w:rsid w:val="526B083F"/>
    <w:rsid w:val="527911CC"/>
    <w:rsid w:val="5287226D"/>
    <w:rsid w:val="52A91FF1"/>
    <w:rsid w:val="52AB5DDB"/>
    <w:rsid w:val="52B818F0"/>
    <w:rsid w:val="52BD2B3B"/>
    <w:rsid w:val="52ED1A3E"/>
    <w:rsid w:val="52FB13CB"/>
    <w:rsid w:val="531130E7"/>
    <w:rsid w:val="53516D3A"/>
    <w:rsid w:val="535D287D"/>
    <w:rsid w:val="53663062"/>
    <w:rsid w:val="53680301"/>
    <w:rsid w:val="53725D52"/>
    <w:rsid w:val="53963405"/>
    <w:rsid w:val="539D428D"/>
    <w:rsid w:val="53B804CA"/>
    <w:rsid w:val="53D055C8"/>
    <w:rsid w:val="53D674BA"/>
    <w:rsid w:val="542D17A1"/>
    <w:rsid w:val="54331C0C"/>
    <w:rsid w:val="54D70396"/>
    <w:rsid w:val="54EC193C"/>
    <w:rsid w:val="54F20DF6"/>
    <w:rsid w:val="550476A5"/>
    <w:rsid w:val="55216B22"/>
    <w:rsid w:val="55CA308F"/>
    <w:rsid w:val="56074756"/>
    <w:rsid w:val="56395756"/>
    <w:rsid w:val="566E1D0C"/>
    <w:rsid w:val="567D5576"/>
    <w:rsid w:val="56853F31"/>
    <w:rsid w:val="56867EED"/>
    <w:rsid w:val="56D310C5"/>
    <w:rsid w:val="56D9007B"/>
    <w:rsid w:val="56ED25BC"/>
    <w:rsid w:val="56F8224F"/>
    <w:rsid w:val="57151618"/>
    <w:rsid w:val="57376080"/>
    <w:rsid w:val="57423F17"/>
    <w:rsid w:val="58181C1C"/>
    <w:rsid w:val="582C5DB8"/>
    <w:rsid w:val="584B15E7"/>
    <w:rsid w:val="585C6D5F"/>
    <w:rsid w:val="589F600E"/>
    <w:rsid w:val="591A5BE0"/>
    <w:rsid w:val="591D7535"/>
    <w:rsid w:val="593241D6"/>
    <w:rsid w:val="593644B7"/>
    <w:rsid w:val="595743BE"/>
    <w:rsid w:val="59685E23"/>
    <w:rsid w:val="59747524"/>
    <w:rsid w:val="59CC3F35"/>
    <w:rsid w:val="59D00BB4"/>
    <w:rsid w:val="59F17425"/>
    <w:rsid w:val="5A0E1182"/>
    <w:rsid w:val="5A323094"/>
    <w:rsid w:val="5A3F4621"/>
    <w:rsid w:val="5A4121DB"/>
    <w:rsid w:val="5A64695A"/>
    <w:rsid w:val="5A9419BA"/>
    <w:rsid w:val="5A965120"/>
    <w:rsid w:val="5AE03FAA"/>
    <w:rsid w:val="5AFC02D6"/>
    <w:rsid w:val="5B1D478C"/>
    <w:rsid w:val="5B2008A9"/>
    <w:rsid w:val="5B545029"/>
    <w:rsid w:val="5B6F1199"/>
    <w:rsid w:val="5B890176"/>
    <w:rsid w:val="5BC453B1"/>
    <w:rsid w:val="5BC7074E"/>
    <w:rsid w:val="5C3C4819"/>
    <w:rsid w:val="5CD65990"/>
    <w:rsid w:val="5CF96168"/>
    <w:rsid w:val="5D333896"/>
    <w:rsid w:val="5D4F030A"/>
    <w:rsid w:val="5D5A3EF0"/>
    <w:rsid w:val="5D7B3DA8"/>
    <w:rsid w:val="5D7C7342"/>
    <w:rsid w:val="5D86267F"/>
    <w:rsid w:val="5D966B80"/>
    <w:rsid w:val="5D9A28A7"/>
    <w:rsid w:val="5DA47DED"/>
    <w:rsid w:val="5DD13817"/>
    <w:rsid w:val="5E255B52"/>
    <w:rsid w:val="5E9A2CB8"/>
    <w:rsid w:val="5F4229C5"/>
    <w:rsid w:val="5F510D4A"/>
    <w:rsid w:val="5F5A1444"/>
    <w:rsid w:val="5F651AA8"/>
    <w:rsid w:val="5F762AB8"/>
    <w:rsid w:val="5F8018E3"/>
    <w:rsid w:val="5FD97850"/>
    <w:rsid w:val="5FDD3D7F"/>
    <w:rsid w:val="5FE00288"/>
    <w:rsid w:val="5FEF6691"/>
    <w:rsid w:val="60005D8B"/>
    <w:rsid w:val="604C7B1B"/>
    <w:rsid w:val="60665EAB"/>
    <w:rsid w:val="60963F8A"/>
    <w:rsid w:val="60974E92"/>
    <w:rsid w:val="60A651AE"/>
    <w:rsid w:val="60B175F6"/>
    <w:rsid w:val="60E04D43"/>
    <w:rsid w:val="60FF5A3B"/>
    <w:rsid w:val="61C624E8"/>
    <w:rsid w:val="61DC44D3"/>
    <w:rsid w:val="61DF3EEE"/>
    <w:rsid w:val="61E8787A"/>
    <w:rsid w:val="61F97DB2"/>
    <w:rsid w:val="620242CF"/>
    <w:rsid w:val="62600C89"/>
    <w:rsid w:val="62754FDB"/>
    <w:rsid w:val="62A232F8"/>
    <w:rsid w:val="62B620A5"/>
    <w:rsid w:val="62BC5A10"/>
    <w:rsid w:val="62D00F88"/>
    <w:rsid w:val="62E06651"/>
    <w:rsid w:val="62E97E74"/>
    <w:rsid w:val="62FE3728"/>
    <w:rsid w:val="635824A0"/>
    <w:rsid w:val="638E6D24"/>
    <w:rsid w:val="639157C1"/>
    <w:rsid w:val="63D513C7"/>
    <w:rsid w:val="63D731CD"/>
    <w:rsid w:val="63F304A5"/>
    <w:rsid w:val="64060112"/>
    <w:rsid w:val="64351251"/>
    <w:rsid w:val="64393579"/>
    <w:rsid w:val="64526567"/>
    <w:rsid w:val="646C25D2"/>
    <w:rsid w:val="64AC7AD7"/>
    <w:rsid w:val="64B52A8F"/>
    <w:rsid w:val="64E009B4"/>
    <w:rsid w:val="651B7E71"/>
    <w:rsid w:val="652935EF"/>
    <w:rsid w:val="6542465A"/>
    <w:rsid w:val="65632444"/>
    <w:rsid w:val="65634D95"/>
    <w:rsid w:val="658E2A96"/>
    <w:rsid w:val="65B814CB"/>
    <w:rsid w:val="65F65632"/>
    <w:rsid w:val="665B23A8"/>
    <w:rsid w:val="666425DD"/>
    <w:rsid w:val="666E039B"/>
    <w:rsid w:val="669A1C00"/>
    <w:rsid w:val="66F13432"/>
    <w:rsid w:val="67111D16"/>
    <w:rsid w:val="67633B18"/>
    <w:rsid w:val="677A266D"/>
    <w:rsid w:val="678743F2"/>
    <w:rsid w:val="67A510B3"/>
    <w:rsid w:val="67B60151"/>
    <w:rsid w:val="67FC646C"/>
    <w:rsid w:val="681F1DA8"/>
    <w:rsid w:val="685E4E04"/>
    <w:rsid w:val="68837BC1"/>
    <w:rsid w:val="689C037C"/>
    <w:rsid w:val="689D076E"/>
    <w:rsid w:val="68CB0EEE"/>
    <w:rsid w:val="68D232D1"/>
    <w:rsid w:val="693160A4"/>
    <w:rsid w:val="695A2175"/>
    <w:rsid w:val="695C4077"/>
    <w:rsid w:val="695F348E"/>
    <w:rsid w:val="696A3C79"/>
    <w:rsid w:val="69745FDA"/>
    <w:rsid w:val="69847A95"/>
    <w:rsid w:val="698C7E40"/>
    <w:rsid w:val="69B140D5"/>
    <w:rsid w:val="69D13BD1"/>
    <w:rsid w:val="69D4476D"/>
    <w:rsid w:val="69DD56CE"/>
    <w:rsid w:val="69F06A66"/>
    <w:rsid w:val="6A3B5D9F"/>
    <w:rsid w:val="6A500358"/>
    <w:rsid w:val="6A5A169F"/>
    <w:rsid w:val="6A5C3A9D"/>
    <w:rsid w:val="6A9321CC"/>
    <w:rsid w:val="6AAD02B6"/>
    <w:rsid w:val="6AB17C2B"/>
    <w:rsid w:val="6AB753EA"/>
    <w:rsid w:val="6AE72931"/>
    <w:rsid w:val="6AEB17F2"/>
    <w:rsid w:val="6B6F207D"/>
    <w:rsid w:val="6BCC79D3"/>
    <w:rsid w:val="6BE600E9"/>
    <w:rsid w:val="6BF602A6"/>
    <w:rsid w:val="6BFC0A26"/>
    <w:rsid w:val="6BFE24D8"/>
    <w:rsid w:val="6C1067E1"/>
    <w:rsid w:val="6C144E7C"/>
    <w:rsid w:val="6C281B13"/>
    <w:rsid w:val="6C3847CA"/>
    <w:rsid w:val="6C6401C7"/>
    <w:rsid w:val="6C733F2F"/>
    <w:rsid w:val="6C7B2BA3"/>
    <w:rsid w:val="6C860103"/>
    <w:rsid w:val="6C9053E3"/>
    <w:rsid w:val="6CDA66B3"/>
    <w:rsid w:val="6CF87898"/>
    <w:rsid w:val="6D095771"/>
    <w:rsid w:val="6D1A686E"/>
    <w:rsid w:val="6D321474"/>
    <w:rsid w:val="6D366471"/>
    <w:rsid w:val="6D556F8D"/>
    <w:rsid w:val="6D693B12"/>
    <w:rsid w:val="6D9B23AC"/>
    <w:rsid w:val="6DB93C85"/>
    <w:rsid w:val="6DEF0C8F"/>
    <w:rsid w:val="6F374BD7"/>
    <w:rsid w:val="6F4814BF"/>
    <w:rsid w:val="6F4D1E0F"/>
    <w:rsid w:val="6FF358C1"/>
    <w:rsid w:val="6FFA3865"/>
    <w:rsid w:val="7013232F"/>
    <w:rsid w:val="70743A28"/>
    <w:rsid w:val="707454FD"/>
    <w:rsid w:val="707D7380"/>
    <w:rsid w:val="70893316"/>
    <w:rsid w:val="709F6A44"/>
    <w:rsid w:val="70D70AD3"/>
    <w:rsid w:val="70F20C4A"/>
    <w:rsid w:val="710D248D"/>
    <w:rsid w:val="71274098"/>
    <w:rsid w:val="71457F7D"/>
    <w:rsid w:val="71497DB2"/>
    <w:rsid w:val="716E133A"/>
    <w:rsid w:val="71750506"/>
    <w:rsid w:val="718705BE"/>
    <w:rsid w:val="71962BC5"/>
    <w:rsid w:val="719701A1"/>
    <w:rsid w:val="71B856DC"/>
    <w:rsid w:val="71BA4C24"/>
    <w:rsid w:val="71EA2C0D"/>
    <w:rsid w:val="72242863"/>
    <w:rsid w:val="722F2426"/>
    <w:rsid w:val="727F47EA"/>
    <w:rsid w:val="729B5FC1"/>
    <w:rsid w:val="729C3E0E"/>
    <w:rsid w:val="72AF10E2"/>
    <w:rsid w:val="72F21DD2"/>
    <w:rsid w:val="730C475C"/>
    <w:rsid w:val="73286C23"/>
    <w:rsid w:val="73386CAB"/>
    <w:rsid w:val="734A625F"/>
    <w:rsid w:val="739E59D2"/>
    <w:rsid w:val="74035919"/>
    <w:rsid w:val="7442142F"/>
    <w:rsid w:val="745619F4"/>
    <w:rsid w:val="74700F2A"/>
    <w:rsid w:val="747439C0"/>
    <w:rsid w:val="74D37466"/>
    <w:rsid w:val="74DD288D"/>
    <w:rsid w:val="74E0408B"/>
    <w:rsid w:val="74F738A8"/>
    <w:rsid w:val="75287637"/>
    <w:rsid w:val="75620FBE"/>
    <w:rsid w:val="758E0EAB"/>
    <w:rsid w:val="75994CF9"/>
    <w:rsid w:val="75C92D74"/>
    <w:rsid w:val="75E52B7B"/>
    <w:rsid w:val="76012A2D"/>
    <w:rsid w:val="762F73C4"/>
    <w:rsid w:val="764D31E3"/>
    <w:rsid w:val="76612099"/>
    <w:rsid w:val="767049D8"/>
    <w:rsid w:val="7671752C"/>
    <w:rsid w:val="76763453"/>
    <w:rsid w:val="767B5406"/>
    <w:rsid w:val="76804996"/>
    <w:rsid w:val="768C047A"/>
    <w:rsid w:val="77112757"/>
    <w:rsid w:val="776C1062"/>
    <w:rsid w:val="777804F3"/>
    <w:rsid w:val="77A85A1F"/>
    <w:rsid w:val="77B71A0C"/>
    <w:rsid w:val="77BD5D26"/>
    <w:rsid w:val="780275B0"/>
    <w:rsid w:val="780F640B"/>
    <w:rsid w:val="783A6B02"/>
    <w:rsid w:val="787157FB"/>
    <w:rsid w:val="7898589C"/>
    <w:rsid w:val="78B90C9C"/>
    <w:rsid w:val="78BE3EC5"/>
    <w:rsid w:val="78D24F81"/>
    <w:rsid w:val="78EE3B18"/>
    <w:rsid w:val="790B0D95"/>
    <w:rsid w:val="791A7067"/>
    <w:rsid w:val="792603F2"/>
    <w:rsid w:val="794D53D4"/>
    <w:rsid w:val="7962509F"/>
    <w:rsid w:val="79756172"/>
    <w:rsid w:val="79955CCB"/>
    <w:rsid w:val="79955D69"/>
    <w:rsid w:val="79A15FB3"/>
    <w:rsid w:val="79BC2FC9"/>
    <w:rsid w:val="79CF7523"/>
    <w:rsid w:val="79F02574"/>
    <w:rsid w:val="7A0D491D"/>
    <w:rsid w:val="7A413AD7"/>
    <w:rsid w:val="7A475A17"/>
    <w:rsid w:val="7A6A0E49"/>
    <w:rsid w:val="7A6A22B7"/>
    <w:rsid w:val="7A8541BD"/>
    <w:rsid w:val="7A885BA0"/>
    <w:rsid w:val="7A9837DB"/>
    <w:rsid w:val="7A984645"/>
    <w:rsid w:val="7AEA0210"/>
    <w:rsid w:val="7AF65F80"/>
    <w:rsid w:val="7AFB45F5"/>
    <w:rsid w:val="7B037BFA"/>
    <w:rsid w:val="7B1666A4"/>
    <w:rsid w:val="7B2356FA"/>
    <w:rsid w:val="7B354132"/>
    <w:rsid w:val="7B8A07D4"/>
    <w:rsid w:val="7B9C3FFA"/>
    <w:rsid w:val="7BAF5D2A"/>
    <w:rsid w:val="7BD33F09"/>
    <w:rsid w:val="7BE1191B"/>
    <w:rsid w:val="7C315AC7"/>
    <w:rsid w:val="7C9D5A4E"/>
    <w:rsid w:val="7CE73030"/>
    <w:rsid w:val="7CFC28ED"/>
    <w:rsid w:val="7D054528"/>
    <w:rsid w:val="7D370D3A"/>
    <w:rsid w:val="7D656394"/>
    <w:rsid w:val="7D925D0F"/>
    <w:rsid w:val="7DB17ABD"/>
    <w:rsid w:val="7DC4180C"/>
    <w:rsid w:val="7DF02BEF"/>
    <w:rsid w:val="7DF73C5D"/>
    <w:rsid w:val="7E080F14"/>
    <w:rsid w:val="7E0D60C0"/>
    <w:rsid w:val="7E5032C5"/>
    <w:rsid w:val="7E5646FA"/>
    <w:rsid w:val="7E607DF8"/>
    <w:rsid w:val="7E6417A7"/>
    <w:rsid w:val="7E747501"/>
    <w:rsid w:val="7E882A31"/>
    <w:rsid w:val="7EB75F27"/>
    <w:rsid w:val="7ECB7121"/>
    <w:rsid w:val="7EE87A96"/>
    <w:rsid w:val="7EF2072E"/>
    <w:rsid w:val="7EF45C42"/>
    <w:rsid w:val="7F3B06AF"/>
    <w:rsid w:val="7F7214F4"/>
    <w:rsid w:val="7F77019B"/>
    <w:rsid w:val="7F7B5492"/>
    <w:rsid w:val="7FA0678B"/>
    <w:rsid w:val="7FE06226"/>
    <w:rsid w:val="7FE34840"/>
    <w:rsid w:val="7FF903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iPriority="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qFormat="1"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85"/>
    <w:qFormat/>
    <w:uiPriority w:val="0"/>
    <w:pPr>
      <w:keepNext/>
      <w:jc w:val="center"/>
      <w:outlineLvl w:val="0"/>
    </w:pPr>
    <w:rPr>
      <w:rFonts w:ascii="楷体_GB2312" w:eastAsia="楷体_GB2312"/>
      <w:b/>
      <w:sz w:val="28"/>
    </w:rPr>
  </w:style>
  <w:style w:type="paragraph" w:styleId="4">
    <w:name w:val="heading 2"/>
    <w:basedOn w:val="1"/>
    <w:next w:val="1"/>
    <w:link w:val="106"/>
    <w:qFormat/>
    <w:uiPriority w:val="9"/>
    <w:pPr>
      <w:keepNext/>
      <w:jc w:val="center"/>
      <w:outlineLvl w:val="1"/>
    </w:pPr>
    <w:rPr>
      <w:rFonts w:ascii="楷体_GB2312" w:eastAsia="楷体_GB2312"/>
      <w:b/>
      <w:bCs/>
      <w:sz w:val="18"/>
    </w:rPr>
  </w:style>
  <w:style w:type="paragraph" w:styleId="5">
    <w:name w:val="heading 3"/>
    <w:basedOn w:val="1"/>
    <w:next w:val="1"/>
    <w:link w:val="142"/>
    <w:qFormat/>
    <w:uiPriority w:val="0"/>
    <w:pPr>
      <w:keepNext/>
      <w:jc w:val="center"/>
      <w:outlineLvl w:val="2"/>
    </w:pPr>
    <w:rPr>
      <w:rFonts w:eastAsia="楷体_GB2312"/>
      <w:b/>
      <w:bCs/>
      <w:sz w:val="15"/>
    </w:rPr>
  </w:style>
  <w:style w:type="paragraph" w:styleId="2">
    <w:name w:val="heading 4"/>
    <w:basedOn w:val="1"/>
    <w:next w:val="1"/>
    <w:link w:val="116"/>
    <w:qFormat/>
    <w:uiPriority w:val="0"/>
    <w:pPr>
      <w:keepNext/>
      <w:jc w:val="center"/>
      <w:outlineLvl w:val="3"/>
    </w:pPr>
    <w:rPr>
      <w:rFonts w:eastAsia="楷体_GB2312"/>
      <w:b/>
      <w:bCs/>
      <w:sz w:val="13"/>
    </w:rPr>
  </w:style>
  <w:style w:type="paragraph" w:styleId="6">
    <w:name w:val="heading 5"/>
    <w:basedOn w:val="1"/>
    <w:next w:val="1"/>
    <w:link w:val="195"/>
    <w:qFormat/>
    <w:uiPriority w:val="0"/>
    <w:pPr>
      <w:keepNext/>
      <w:tabs>
        <w:tab w:val="left" w:pos="360"/>
      </w:tabs>
      <w:ind w:left="360" w:hanging="360"/>
      <w:outlineLvl w:val="4"/>
    </w:pPr>
    <w:rPr>
      <w:rFonts w:ascii="楷体_GB2312" w:eastAsia="楷体_GB2312"/>
      <w:bCs/>
      <w:sz w:val="28"/>
    </w:rPr>
  </w:style>
  <w:style w:type="paragraph" w:styleId="7">
    <w:name w:val="heading 6"/>
    <w:basedOn w:val="1"/>
    <w:next w:val="1"/>
    <w:link w:val="221"/>
    <w:qFormat/>
    <w:uiPriority w:val="0"/>
    <w:pPr>
      <w:keepNext/>
      <w:keepLines/>
      <w:tabs>
        <w:tab w:val="left" w:pos="1152"/>
      </w:tabs>
      <w:adjustRightInd w:val="0"/>
      <w:spacing w:before="240" w:after="64" w:line="320" w:lineRule="atLeast"/>
      <w:ind w:left="1152" w:hanging="1152"/>
      <w:textAlignment w:val="baseline"/>
      <w:outlineLvl w:val="5"/>
    </w:pPr>
    <w:rPr>
      <w:rFonts w:ascii="Arial" w:hAnsi="Arial" w:eastAsia="黑体"/>
      <w:b/>
      <w:sz w:val="24"/>
      <w:szCs w:val="24"/>
    </w:rPr>
  </w:style>
  <w:style w:type="paragraph" w:styleId="8">
    <w:name w:val="heading 7"/>
    <w:basedOn w:val="1"/>
    <w:next w:val="1"/>
    <w:link w:val="135"/>
    <w:qFormat/>
    <w:uiPriority w:val="0"/>
    <w:pPr>
      <w:keepNext/>
      <w:keepLines/>
      <w:tabs>
        <w:tab w:val="left" w:pos="1296"/>
      </w:tabs>
      <w:adjustRightInd w:val="0"/>
      <w:spacing w:before="240" w:after="64" w:line="320" w:lineRule="atLeast"/>
      <w:ind w:left="1296" w:hanging="1296"/>
      <w:textAlignment w:val="baseline"/>
      <w:outlineLvl w:val="6"/>
    </w:pPr>
    <w:rPr>
      <w:b/>
      <w:sz w:val="24"/>
      <w:szCs w:val="24"/>
    </w:rPr>
  </w:style>
  <w:style w:type="paragraph" w:styleId="9">
    <w:name w:val="heading 8"/>
    <w:basedOn w:val="1"/>
    <w:next w:val="1"/>
    <w:link w:val="136"/>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sz w:val="24"/>
      <w:szCs w:val="24"/>
    </w:rPr>
  </w:style>
  <w:style w:type="paragraph" w:styleId="10">
    <w:name w:val="heading 9"/>
    <w:basedOn w:val="1"/>
    <w:next w:val="1"/>
    <w:link w:val="81"/>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szCs w:val="24"/>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adjustRightInd w:val="0"/>
      <w:spacing w:line="288" w:lineRule="auto"/>
      <w:ind w:left="1260" w:firstLine="420"/>
      <w:jc w:val="left"/>
      <w:textAlignment w:val="baseline"/>
    </w:pPr>
    <w:rPr>
      <w:sz w:val="18"/>
      <w:szCs w:val="18"/>
    </w:rPr>
  </w:style>
  <w:style w:type="paragraph" w:styleId="12">
    <w:name w:val="index 8"/>
    <w:basedOn w:val="1"/>
    <w:next w:val="1"/>
    <w:qFormat/>
    <w:uiPriority w:val="0"/>
    <w:pPr>
      <w:ind w:left="1400" w:leftChars="1400"/>
    </w:pPr>
  </w:style>
  <w:style w:type="paragraph" w:styleId="13">
    <w:name w:val="Normal Indent"/>
    <w:basedOn w:val="1"/>
    <w:link w:val="107"/>
    <w:qFormat/>
    <w:uiPriority w:val="0"/>
    <w:pPr>
      <w:ind w:firstLine="420"/>
    </w:pPr>
  </w:style>
  <w:style w:type="paragraph" w:styleId="14">
    <w:name w:val="caption"/>
    <w:basedOn w:val="1"/>
    <w:next w:val="1"/>
    <w:qFormat/>
    <w:uiPriority w:val="0"/>
    <w:rPr>
      <w:rFonts w:ascii="Arial" w:hAnsi="Arial" w:eastAsia="黑体" w:cs="Arial"/>
      <w:sz w:val="20"/>
    </w:rPr>
  </w:style>
  <w:style w:type="paragraph" w:styleId="15">
    <w:name w:val="index 5"/>
    <w:basedOn w:val="1"/>
    <w:next w:val="1"/>
    <w:qFormat/>
    <w:uiPriority w:val="0"/>
    <w:pPr>
      <w:ind w:left="800" w:leftChars="800"/>
    </w:pPr>
  </w:style>
  <w:style w:type="paragraph" w:styleId="16">
    <w:name w:val="Document Map"/>
    <w:basedOn w:val="1"/>
    <w:link w:val="190"/>
    <w:qFormat/>
    <w:uiPriority w:val="0"/>
    <w:pPr>
      <w:shd w:val="clear" w:color="auto" w:fill="000080"/>
    </w:pPr>
  </w:style>
  <w:style w:type="paragraph" w:styleId="17">
    <w:name w:val="annotation text"/>
    <w:basedOn w:val="1"/>
    <w:link w:val="187"/>
    <w:qFormat/>
    <w:uiPriority w:val="0"/>
    <w:pPr>
      <w:jc w:val="left"/>
    </w:pPr>
  </w:style>
  <w:style w:type="paragraph" w:styleId="18">
    <w:name w:val="index 6"/>
    <w:basedOn w:val="1"/>
    <w:next w:val="1"/>
    <w:qFormat/>
    <w:uiPriority w:val="0"/>
    <w:pPr>
      <w:ind w:left="1000" w:leftChars="1000"/>
    </w:pPr>
  </w:style>
  <w:style w:type="paragraph" w:styleId="19">
    <w:name w:val="Salutation"/>
    <w:basedOn w:val="1"/>
    <w:next w:val="1"/>
    <w:link w:val="215"/>
    <w:qFormat/>
    <w:uiPriority w:val="0"/>
    <w:pPr>
      <w:adjustRightInd w:val="0"/>
      <w:spacing w:after="20" w:line="288" w:lineRule="auto"/>
      <w:ind w:firstLine="420"/>
      <w:textAlignment w:val="baseline"/>
    </w:pPr>
    <w:rPr>
      <w:sz w:val="28"/>
      <w:szCs w:val="24"/>
    </w:rPr>
  </w:style>
  <w:style w:type="paragraph" w:styleId="20">
    <w:name w:val="Body Text 3"/>
    <w:basedOn w:val="1"/>
    <w:link w:val="210"/>
    <w:qFormat/>
    <w:uiPriority w:val="0"/>
    <w:pPr>
      <w:adjustRightInd w:val="0"/>
      <w:spacing w:after="20" w:line="288" w:lineRule="auto"/>
      <w:jc w:val="center"/>
      <w:textAlignment w:val="baseline"/>
    </w:pPr>
    <w:rPr>
      <w:b/>
      <w:bCs/>
      <w:sz w:val="24"/>
      <w:szCs w:val="24"/>
    </w:rPr>
  </w:style>
  <w:style w:type="paragraph" w:styleId="21">
    <w:name w:val="Closing"/>
    <w:basedOn w:val="1"/>
    <w:link w:val="110"/>
    <w:qFormat/>
    <w:uiPriority w:val="0"/>
    <w:pPr>
      <w:adjustRightInd w:val="0"/>
      <w:spacing w:after="20" w:line="288" w:lineRule="auto"/>
      <w:ind w:left="100" w:leftChars="2100" w:firstLine="420"/>
      <w:textAlignment w:val="baseline"/>
    </w:pPr>
    <w:rPr>
      <w:sz w:val="28"/>
      <w:szCs w:val="24"/>
    </w:rPr>
  </w:style>
  <w:style w:type="paragraph" w:styleId="22">
    <w:name w:val="List Bullet 3"/>
    <w:basedOn w:val="1"/>
    <w:qFormat/>
    <w:uiPriority w:val="0"/>
    <w:pPr>
      <w:tabs>
        <w:tab w:val="left" w:pos="425"/>
        <w:tab w:val="left" w:pos="630"/>
        <w:tab w:val="left" w:pos="1620"/>
      </w:tabs>
      <w:ind w:left="630" w:hanging="420"/>
    </w:pPr>
    <w:rPr>
      <w:szCs w:val="24"/>
    </w:rPr>
  </w:style>
  <w:style w:type="paragraph" w:styleId="23">
    <w:name w:val="Body Text"/>
    <w:basedOn w:val="1"/>
    <w:next w:val="24"/>
    <w:link w:val="82"/>
    <w:qFormat/>
    <w:uiPriority w:val="0"/>
    <w:rPr>
      <w:rFonts w:ascii="华文中宋" w:eastAsia="华文中宋"/>
      <w:bCs/>
      <w:sz w:val="28"/>
    </w:rPr>
  </w:style>
  <w:style w:type="paragraph" w:styleId="24">
    <w:name w:val="List"/>
    <w:basedOn w:val="1"/>
    <w:qFormat/>
    <w:uiPriority w:val="0"/>
    <w:pPr>
      <w:numPr>
        <w:ilvl w:val="0"/>
        <w:numId w:val="1"/>
      </w:numPr>
      <w:tabs>
        <w:tab w:val="left" w:pos="420"/>
      </w:tabs>
      <w:autoSpaceDE w:val="0"/>
      <w:autoSpaceDN w:val="0"/>
      <w:adjustRightInd w:val="0"/>
      <w:spacing w:after="20" w:line="288" w:lineRule="auto"/>
      <w:textAlignment w:val="baseline"/>
    </w:pPr>
    <w:rPr>
      <w:kern w:val="0"/>
      <w:lang w:val="en-GB"/>
    </w:rPr>
  </w:style>
  <w:style w:type="paragraph" w:styleId="25">
    <w:name w:val="Body Text Indent"/>
    <w:basedOn w:val="1"/>
    <w:link w:val="76"/>
    <w:qFormat/>
    <w:uiPriority w:val="0"/>
    <w:pPr>
      <w:ind w:firstLine="576"/>
    </w:pPr>
    <w:rPr>
      <w:b/>
      <w:sz w:val="30"/>
    </w:rPr>
  </w:style>
  <w:style w:type="paragraph" w:styleId="26">
    <w:name w:val="Block Text"/>
    <w:basedOn w:val="1"/>
    <w:qFormat/>
    <w:uiPriority w:val="0"/>
    <w:pPr>
      <w:adjustRightInd w:val="0"/>
      <w:ind w:left="420" w:right="33"/>
      <w:jc w:val="left"/>
      <w:textAlignment w:val="baseline"/>
    </w:pPr>
    <w:rPr>
      <w:kern w:val="0"/>
      <w:sz w:val="24"/>
    </w:rPr>
  </w:style>
  <w:style w:type="paragraph" w:styleId="27">
    <w:name w:val="List Bullet 2"/>
    <w:basedOn w:val="1"/>
    <w:qFormat/>
    <w:uiPriority w:val="0"/>
    <w:pPr>
      <w:numPr>
        <w:ilvl w:val="0"/>
        <w:numId w:val="2"/>
      </w:numPr>
      <w:tabs>
        <w:tab w:val="left" w:pos="780"/>
        <w:tab w:val="left" w:pos="900"/>
      </w:tabs>
      <w:ind w:left="780"/>
    </w:pPr>
    <w:rPr>
      <w:szCs w:val="24"/>
    </w:rPr>
  </w:style>
  <w:style w:type="paragraph" w:styleId="28">
    <w:name w:val="index 4"/>
    <w:basedOn w:val="1"/>
    <w:next w:val="1"/>
    <w:qFormat/>
    <w:uiPriority w:val="0"/>
    <w:pPr>
      <w:ind w:left="600" w:leftChars="600"/>
    </w:pPr>
  </w:style>
  <w:style w:type="paragraph" w:styleId="29">
    <w:name w:val="toc 5"/>
    <w:basedOn w:val="1"/>
    <w:next w:val="1"/>
    <w:qFormat/>
    <w:uiPriority w:val="39"/>
    <w:pPr>
      <w:adjustRightInd w:val="0"/>
      <w:spacing w:line="288" w:lineRule="auto"/>
      <w:ind w:left="840" w:firstLine="420"/>
      <w:jc w:val="left"/>
      <w:textAlignment w:val="baseline"/>
    </w:pPr>
    <w:rPr>
      <w:sz w:val="18"/>
      <w:szCs w:val="18"/>
    </w:rPr>
  </w:style>
  <w:style w:type="paragraph" w:styleId="30">
    <w:name w:val="toc 3"/>
    <w:basedOn w:val="1"/>
    <w:next w:val="1"/>
    <w:qFormat/>
    <w:uiPriority w:val="39"/>
    <w:pPr>
      <w:adjustRightInd w:val="0"/>
      <w:spacing w:line="288" w:lineRule="auto"/>
      <w:ind w:left="420" w:firstLine="420"/>
      <w:jc w:val="left"/>
      <w:textAlignment w:val="baseline"/>
    </w:pPr>
    <w:rPr>
      <w:iCs/>
      <w:sz w:val="20"/>
    </w:rPr>
  </w:style>
  <w:style w:type="paragraph" w:styleId="31">
    <w:name w:val="Plain Text"/>
    <w:basedOn w:val="1"/>
    <w:link w:val="207"/>
    <w:qFormat/>
    <w:uiPriority w:val="0"/>
    <w:rPr>
      <w:rFonts w:ascii="宋体" w:hAnsi="Courier New"/>
      <w:szCs w:val="21"/>
    </w:rPr>
  </w:style>
  <w:style w:type="paragraph" w:styleId="32">
    <w:name w:val="List Bullet 5"/>
    <w:basedOn w:val="1"/>
    <w:qFormat/>
    <w:uiPriority w:val="0"/>
    <w:pPr>
      <w:widowControl/>
      <w:tabs>
        <w:tab w:val="left" w:pos="552"/>
        <w:tab w:val="left" w:pos="2040"/>
      </w:tabs>
      <w:spacing w:line="360" w:lineRule="exact"/>
      <w:ind w:left="552" w:hanging="420"/>
    </w:pPr>
    <w:rPr>
      <w:rFonts w:eastAsia="楷体_GB2312"/>
      <w:sz w:val="24"/>
    </w:rPr>
  </w:style>
  <w:style w:type="paragraph" w:styleId="33">
    <w:name w:val="toc 8"/>
    <w:basedOn w:val="1"/>
    <w:next w:val="1"/>
    <w:qFormat/>
    <w:uiPriority w:val="39"/>
    <w:pPr>
      <w:adjustRightInd w:val="0"/>
      <w:spacing w:line="288" w:lineRule="auto"/>
      <w:ind w:left="1470" w:firstLine="420"/>
      <w:jc w:val="left"/>
      <w:textAlignment w:val="baseline"/>
    </w:pPr>
    <w:rPr>
      <w:sz w:val="18"/>
      <w:szCs w:val="18"/>
    </w:rPr>
  </w:style>
  <w:style w:type="paragraph" w:styleId="34">
    <w:name w:val="index 3"/>
    <w:basedOn w:val="1"/>
    <w:next w:val="1"/>
    <w:qFormat/>
    <w:uiPriority w:val="0"/>
    <w:pPr>
      <w:ind w:left="400" w:leftChars="400"/>
    </w:pPr>
  </w:style>
  <w:style w:type="paragraph" w:styleId="35">
    <w:name w:val="Date"/>
    <w:basedOn w:val="1"/>
    <w:next w:val="1"/>
    <w:link w:val="133"/>
    <w:qFormat/>
    <w:uiPriority w:val="0"/>
    <w:rPr>
      <w:rFonts w:eastAsia="黑体"/>
      <w:b/>
      <w:sz w:val="36"/>
    </w:rPr>
  </w:style>
  <w:style w:type="paragraph" w:styleId="36">
    <w:name w:val="Body Text Indent 2"/>
    <w:basedOn w:val="1"/>
    <w:link w:val="205"/>
    <w:qFormat/>
    <w:uiPriority w:val="0"/>
    <w:pPr>
      <w:ind w:left="900"/>
    </w:pPr>
    <w:rPr>
      <w:rFonts w:ascii="楷体_GB2312" w:eastAsia="楷体_GB2312"/>
      <w:b/>
      <w:sz w:val="28"/>
    </w:rPr>
  </w:style>
  <w:style w:type="paragraph" w:styleId="37">
    <w:name w:val="Balloon Text"/>
    <w:basedOn w:val="1"/>
    <w:link w:val="218"/>
    <w:qFormat/>
    <w:uiPriority w:val="0"/>
    <w:rPr>
      <w:sz w:val="18"/>
      <w:szCs w:val="18"/>
    </w:rPr>
  </w:style>
  <w:style w:type="paragraph" w:styleId="38">
    <w:name w:val="footer"/>
    <w:basedOn w:val="1"/>
    <w:link w:val="213"/>
    <w:qFormat/>
    <w:uiPriority w:val="99"/>
    <w:pPr>
      <w:tabs>
        <w:tab w:val="center" w:pos="4153"/>
        <w:tab w:val="right" w:pos="8306"/>
      </w:tabs>
      <w:snapToGrid w:val="0"/>
      <w:jc w:val="left"/>
    </w:pPr>
    <w:rPr>
      <w:sz w:val="18"/>
    </w:rPr>
  </w:style>
  <w:style w:type="paragraph" w:styleId="39">
    <w:name w:val="header"/>
    <w:basedOn w:val="1"/>
    <w:link w:val="104"/>
    <w:qFormat/>
    <w:uiPriority w:val="99"/>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39"/>
    <w:pPr>
      <w:tabs>
        <w:tab w:val="right" w:leader="dot" w:pos="8296"/>
      </w:tabs>
      <w:adjustRightInd w:val="0"/>
      <w:spacing w:before="120" w:after="120" w:line="288" w:lineRule="auto"/>
      <w:textAlignment w:val="baseline"/>
    </w:pPr>
    <w:rPr>
      <w:rFonts w:ascii="黑体" w:hAnsi="宋体" w:eastAsia="黑体"/>
      <w:caps/>
      <w:sz w:val="30"/>
      <w:szCs w:val="30"/>
    </w:rPr>
  </w:style>
  <w:style w:type="paragraph" w:styleId="41">
    <w:name w:val="toc 4"/>
    <w:basedOn w:val="1"/>
    <w:next w:val="1"/>
    <w:qFormat/>
    <w:uiPriority w:val="39"/>
    <w:pPr>
      <w:adjustRightInd w:val="0"/>
      <w:spacing w:line="288" w:lineRule="auto"/>
      <w:ind w:left="630" w:firstLine="420"/>
      <w:jc w:val="left"/>
      <w:textAlignment w:val="baseline"/>
    </w:pPr>
    <w:rPr>
      <w:sz w:val="18"/>
      <w:szCs w:val="18"/>
    </w:rPr>
  </w:style>
  <w:style w:type="paragraph" w:styleId="42">
    <w:name w:val="index heading"/>
    <w:basedOn w:val="1"/>
    <w:next w:val="43"/>
    <w:semiHidden/>
    <w:qFormat/>
    <w:uiPriority w:val="0"/>
    <w:rPr>
      <w:rFonts w:eastAsia="楷体_GB2312"/>
      <w:sz w:val="26"/>
    </w:rPr>
  </w:style>
  <w:style w:type="paragraph" w:styleId="43">
    <w:name w:val="index 1"/>
    <w:basedOn w:val="1"/>
    <w:next w:val="1"/>
    <w:qFormat/>
    <w:uiPriority w:val="0"/>
  </w:style>
  <w:style w:type="paragraph" w:styleId="44">
    <w:name w:val="Subtitle"/>
    <w:basedOn w:val="1"/>
    <w:next w:val="1"/>
    <w:link w:val="109"/>
    <w:qFormat/>
    <w:uiPriority w:val="0"/>
    <w:pPr>
      <w:spacing w:before="240" w:after="60" w:line="312" w:lineRule="auto"/>
      <w:jc w:val="center"/>
      <w:outlineLvl w:val="1"/>
    </w:pPr>
    <w:rPr>
      <w:rFonts w:ascii="幼圆" w:hAnsi="幼圆" w:eastAsia="Times New Roman"/>
      <w:b/>
      <w:bCs/>
      <w:kern w:val="28"/>
      <w:sz w:val="32"/>
      <w:szCs w:val="32"/>
    </w:rPr>
  </w:style>
  <w:style w:type="paragraph" w:styleId="45">
    <w:name w:val="footnote text"/>
    <w:basedOn w:val="1"/>
    <w:link w:val="225"/>
    <w:qFormat/>
    <w:uiPriority w:val="0"/>
    <w:pPr>
      <w:adjustRightInd w:val="0"/>
      <w:spacing w:after="60" w:line="360" w:lineRule="exact"/>
      <w:ind w:firstLine="425"/>
      <w:jc w:val="left"/>
      <w:textAlignment w:val="baseline"/>
    </w:pPr>
    <w:rPr>
      <w:kern w:val="0"/>
      <w:sz w:val="18"/>
      <w:szCs w:val="18"/>
    </w:rPr>
  </w:style>
  <w:style w:type="paragraph" w:styleId="46">
    <w:name w:val="toc 6"/>
    <w:basedOn w:val="1"/>
    <w:next w:val="1"/>
    <w:qFormat/>
    <w:uiPriority w:val="39"/>
    <w:pPr>
      <w:adjustRightInd w:val="0"/>
      <w:spacing w:line="288" w:lineRule="auto"/>
      <w:ind w:left="1050" w:firstLine="420"/>
      <w:jc w:val="left"/>
      <w:textAlignment w:val="baseline"/>
    </w:pPr>
    <w:rPr>
      <w:sz w:val="18"/>
      <w:szCs w:val="18"/>
    </w:rPr>
  </w:style>
  <w:style w:type="paragraph" w:styleId="47">
    <w:name w:val="Body Text Indent 3"/>
    <w:basedOn w:val="1"/>
    <w:link w:val="95"/>
    <w:qFormat/>
    <w:uiPriority w:val="0"/>
    <w:pPr>
      <w:ind w:left="359" w:leftChars="171" w:firstLine="359" w:firstLineChars="171"/>
    </w:pPr>
  </w:style>
  <w:style w:type="paragraph" w:styleId="48">
    <w:name w:val="index 7"/>
    <w:basedOn w:val="1"/>
    <w:next w:val="1"/>
    <w:qFormat/>
    <w:uiPriority w:val="0"/>
    <w:pPr>
      <w:ind w:left="1200" w:leftChars="1200"/>
    </w:pPr>
  </w:style>
  <w:style w:type="paragraph" w:styleId="49">
    <w:name w:val="index 9"/>
    <w:basedOn w:val="1"/>
    <w:next w:val="1"/>
    <w:qFormat/>
    <w:uiPriority w:val="0"/>
    <w:pPr>
      <w:ind w:left="1600" w:leftChars="1600"/>
    </w:pPr>
  </w:style>
  <w:style w:type="paragraph" w:styleId="50">
    <w:name w:val="table of figures"/>
    <w:basedOn w:val="1"/>
    <w:next w:val="1"/>
    <w:semiHidden/>
    <w:qFormat/>
    <w:uiPriority w:val="0"/>
    <w:pPr>
      <w:adjustRightInd w:val="0"/>
      <w:ind w:left="420" w:hanging="420"/>
      <w:jc w:val="left"/>
      <w:textAlignment w:val="baseline"/>
    </w:pPr>
    <w:rPr>
      <w:rFonts w:eastAsia="楷体_GB2312"/>
      <w:smallCaps/>
      <w:sz w:val="24"/>
    </w:rPr>
  </w:style>
  <w:style w:type="paragraph" w:styleId="51">
    <w:name w:val="toc 2"/>
    <w:basedOn w:val="1"/>
    <w:next w:val="1"/>
    <w:qFormat/>
    <w:uiPriority w:val="39"/>
    <w:pPr>
      <w:adjustRightInd w:val="0"/>
      <w:spacing w:line="288" w:lineRule="auto"/>
      <w:ind w:left="210" w:firstLine="420"/>
      <w:jc w:val="left"/>
      <w:textAlignment w:val="baseline"/>
    </w:pPr>
    <w:rPr>
      <w:smallCaps/>
      <w:sz w:val="20"/>
    </w:rPr>
  </w:style>
  <w:style w:type="paragraph" w:styleId="52">
    <w:name w:val="toc 9"/>
    <w:basedOn w:val="1"/>
    <w:next w:val="1"/>
    <w:qFormat/>
    <w:uiPriority w:val="39"/>
    <w:pPr>
      <w:adjustRightInd w:val="0"/>
      <w:spacing w:line="288" w:lineRule="auto"/>
      <w:ind w:left="1680" w:firstLine="420"/>
      <w:jc w:val="left"/>
      <w:textAlignment w:val="baseline"/>
    </w:pPr>
    <w:rPr>
      <w:sz w:val="18"/>
      <w:szCs w:val="18"/>
    </w:rPr>
  </w:style>
  <w:style w:type="paragraph" w:styleId="53">
    <w:name w:val="Body Text 2"/>
    <w:basedOn w:val="1"/>
    <w:link w:val="159"/>
    <w:qFormat/>
    <w:uiPriority w:val="0"/>
    <w:pPr>
      <w:spacing w:after="120" w:line="480" w:lineRule="auto"/>
    </w:pPr>
  </w:style>
  <w:style w:type="paragraph" w:styleId="54">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20" w:line="288" w:lineRule="auto"/>
      <w:ind w:firstLine="420"/>
      <w:jc w:val="left"/>
      <w:textAlignment w:val="baseline"/>
    </w:pPr>
    <w:rPr>
      <w:rFonts w:ascii="黑体" w:hAnsi="Courier New" w:eastAsia="黑体"/>
      <w:kern w:val="0"/>
      <w:sz w:val="20"/>
    </w:rPr>
  </w:style>
  <w:style w:type="paragraph" w:styleId="55">
    <w:name w:val="Normal (Web)"/>
    <w:basedOn w:val="1"/>
    <w:link w:val="193"/>
    <w:qFormat/>
    <w:uiPriority w:val="0"/>
    <w:pPr>
      <w:spacing w:before="100" w:beforeAutospacing="1" w:after="100" w:afterAutospacing="1"/>
      <w:jc w:val="left"/>
    </w:pPr>
    <w:rPr>
      <w:kern w:val="0"/>
      <w:sz w:val="24"/>
    </w:rPr>
  </w:style>
  <w:style w:type="paragraph" w:styleId="56">
    <w:name w:val="index 2"/>
    <w:basedOn w:val="1"/>
    <w:next w:val="1"/>
    <w:qFormat/>
    <w:uiPriority w:val="0"/>
    <w:pPr>
      <w:ind w:left="200" w:leftChars="200"/>
    </w:pPr>
  </w:style>
  <w:style w:type="paragraph" w:styleId="57">
    <w:name w:val="Title"/>
    <w:basedOn w:val="1"/>
    <w:link w:val="194"/>
    <w:qFormat/>
    <w:uiPriority w:val="0"/>
    <w:pPr>
      <w:adjustRightInd w:val="0"/>
      <w:spacing w:before="240" w:after="60" w:line="288" w:lineRule="auto"/>
      <w:ind w:firstLine="420"/>
      <w:jc w:val="center"/>
      <w:textAlignment w:val="baseline"/>
      <w:outlineLvl w:val="0"/>
    </w:pPr>
    <w:rPr>
      <w:rFonts w:ascii="Arial" w:hAnsi="Arial"/>
      <w:b/>
      <w:bCs/>
      <w:sz w:val="32"/>
      <w:szCs w:val="32"/>
    </w:rPr>
  </w:style>
  <w:style w:type="paragraph" w:styleId="58">
    <w:name w:val="annotation subject"/>
    <w:basedOn w:val="17"/>
    <w:next w:val="17"/>
    <w:link w:val="169"/>
    <w:qFormat/>
    <w:uiPriority w:val="0"/>
    <w:rPr>
      <w:b/>
      <w:bCs/>
      <w:szCs w:val="24"/>
    </w:rPr>
  </w:style>
  <w:style w:type="paragraph" w:styleId="59">
    <w:name w:val="Body Text First Indent 2"/>
    <w:basedOn w:val="25"/>
    <w:link w:val="182"/>
    <w:qFormat/>
    <w:uiPriority w:val="0"/>
    <w:pPr>
      <w:spacing w:after="120"/>
      <w:ind w:left="420" w:leftChars="200" w:firstLine="420" w:firstLineChars="200"/>
    </w:pPr>
    <w:rPr>
      <w:rFonts w:ascii="仿宋_GB2312" w:eastAsia="仿宋_GB2312"/>
      <w:b w:val="0"/>
      <w:kern w:val="0"/>
      <w:sz w:val="28"/>
    </w:rPr>
  </w:style>
  <w:style w:type="table" w:styleId="61">
    <w:name w:val="Table Grid"/>
    <w:basedOn w:val="6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0"/>
    <w:rPr>
      <w:b/>
      <w:bCs/>
    </w:rPr>
  </w:style>
  <w:style w:type="character" w:styleId="64">
    <w:name w:val="page number"/>
    <w:basedOn w:val="62"/>
    <w:qFormat/>
    <w:uiPriority w:val="0"/>
  </w:style>
  <w:style w:type="character" w:styleId="65">
    <w:name w:val="FollowedHyperlink"/>
    <w:qFormat/>
    <w:uiPriority w:val="99"/>
    <w:rPr>
      <w:color w:val="auto"/>
      <w:u w:val="none"/>
    </w:rPr>
  </w:style>
  <w:style w:type="character" w:styleId="66">
    <w:name w:val="Emphasis"/>
    <w:qFormat/>
    <w:uiPriority w:val="0"/>
    <w:rPr>
      <w:i/>
    </w:rPr>
  </w:style>
  <w:style w:type="character" w:styleId="67">
    <w:name w:val="HTML Typewriter"/>
    <w:qFormat/>
    <w:uiPriority w:val="0"/>
    <w:rPr>
      <w:rFonts w:ascii="宋体" w:hAnsi="宋体" w:eastAsia="宋体" w:cs="宋体"/>
      <w:sz w:val="24"/>
      <w:szCs w:val="24"/>
    </w:rPr>
  </w:style>
  <w:style w:type="character" w:styleId="68">
    <w:name w:val="Hyperlink"/>
    <w:qFormat/>
    <w:uiPriority w:val="99"/>
    <w:rPr>
      <w:color w:val="auto"/>
      <w:u w:val="none"/>
    </w:rPr>
  </w:style>
  <w:style w:type="character" w:styleId="69">
    <w:name w:val="annotation reference"/>
    <w:qFormat/>
    <w:uiPriority w:val="0"/>
    <w:rPr>
      <w:sz w:val="21"/>
      <w:szCs w:val="21"/>
    </w:rPr>
  </w:style>
  <w:style w:type="character" w:styleId="70">
    <w:name w:val="footnote reference"/>
    <w:qFormat/>
    <w:uiPriority w:val="0"/>
    <w:rPr>
      <w:rFonts w:ascii="宋体" w:hAnsi="宋体" w:eastAsia="宋体"/>
      <w:vertAlign w:val="superscript"/>
    </w:rPr>
  </w:style>
  <w:style w:type="character" w:customStyle="1" w:styleId="71">
    <w:name w:val="CITE"/>
    <w:qFormat/>
    <w:uiPriority w:val="0"/>
    <w:rPr>
      <w:i/>
    </w:rPr>
  </w:style>
  <w:style w:type="character" w:customStyle="1" w:styleId="72">
    <w:name w:val="Char Char35"/>
    <w:qFormat/>
    <w:uiPriority w:val="0"/>
    <w:rPr>
      <w:rFonts w:ascii="黑体" w:eastAsia="黑体"/>
      <w:b/>
      <w:bCs/>
      <w:kern w:val="44"/>
      <w:sz w:val="44"/>
      <w:szCs w:val="44"/>
    </w:rPr>
  </w:style>
  <w:style w:type="character" w:customStyle="1" w:styleId="73">
    <w:name w:val="Char Char26"/>
    <w:qFormat/>
    <w:uiPriority w:val="0"/>
    <w:rPr>
      <w:rFonts w:ascii="仿宋_GB2312" w:eastAsia="仿宋_GB2312"/>
      <w:sz w:val="28"/>
    </w:rPr>
  </w:style>
  <w:style w:type="character" w:customStyle="1" w:styleId="74">
    <w:name w:val="文档结构图 Char1"/>
    <w:qFormat/>
    <w:uiPriority w:val="0"/>
    <w:rPr>
      <w:rFonts w:ascii="华文细黑"/>
      <w:kern w:val="2"/>
      <w:sz w:val="18"/>
      <w:szCs w:val="18"/>
    </w:rPr>
  </w:style>
  <w:style w:type="character" w:customStyle="1" w:styleId="75">
    <w:name w:val="正文首行缩进 2 Char1"/>
    <w:qFormat/>
    <w:uiPriority w:val="0"/>
    <w:rPr>
      <w:b/>
      <w:kern w:val="2"/>
      <w:sz w:val="30"/>
    </w:rPr>
  </w:style>
  <w:style w:type="character" w:customStyle="1" w:styleId="76">
    <w:name w:val="正文文本缩进 字符"/>
    <w:link w:val="25"/>
    <w:qFormat/>
    <w:uiPriority w:val="0"/>
    <w:rPr>
      <w:b/>
      <w:kern w:val="2"/>
      <w:sz w:val="30"/>
    </w:rPr>
  </w:style>
  <w:style w:type="character" w:customStyle="1" w:styleId="77">
    <w:name w:val="标题4 Char Char"/>
    <w:link w:val="78"/>
    <w:qFormat/>
    <w:uiPriority w:val="0"/>
    <w:rPr>
      <w:rFonts w:ascii="Arial" w:hAnsi="Arial"/>
      <w:b/>
      <w:bCs/>
      <w:sz w:val="24"/>
      <w:szCs w:val="32"/>
    </w:rPr>
  </w:style>
  <w:style w:type="paragraph" w:customStyle="1" w:styleId="78">
    <w:name w:val="标题4"/>
    <w:basedOn w:val="4"/>
    <w:next w:val="28"/>
    <w:link w:val="77"/>
    <w:qFormat/>
    <w:uiPriority w:val="0"/>
    <w:pPr>
      <w:keepLines/>
      <w:spacing w:before="260" w:after="260" w:line="413" w:lineRule="auto"/>
      <w:jc w:val="both"/>
    </w:pPr>
    <w:rPr>
      <w:rFonts w:ascii="Arial" w:hAnsi="Arial" w:eastAsia="宋体"/>
      <w:kern w:val="0"/>
      <w:sz w:val="24"/>
      <w:szCs w:val="32"/>
    </w:rPr>
  </w:style>
  <w:style w:type="character" w:customStyle="1" w:styleId="79">
    <w:name w:val="Char Char14"/>
    <w:qFormat/>
    <w:uiPriority w:val="0"/>
    <w:rPr>
      <w:rFonts w:ascii="仿宋_GB2312" w:eastAsia="仿宋_GB2312"/>
      <w:sz w:val="28"/>
    </w:rPr>
  </w:style>
  <w:style w:type="character" w:customStyle="1" w:styleId="80">
    <w:name w:val="Char Char20"/>
    <w:qFormat/>
    <w:uiPriority w:val="0"/>
    <w:rPr>
      <w:rFonts w:ascii="宋体" w:hAnsi="宋体"/>
      <w:sz w:val="24"/>
      <w:szCs w:val="24"/>
    </w:rPr>
  </w:style>
  <w:style w:type="character" w:customStyle="1" w:styleId="81">
    <w:name w:val="标题 9 字符1"/>
    <w:link w:val="10"/>
    <w:qFormat/>
    <w:uiPriority w:val="0"/>
    <w:rPr>
      <w:rFonts w:ascii="Arial" w:hAnsi="Arial" w:eastAsia="黑体"/>
      <w:kern w:val="2"/>
      <w:sz w:val="21"/>
      <w:szCs w:val="24"/>
    </w:rPr>
  </w:style>
  <w:style w:type="character" w:customStyle="1" w:styleId="82">
    <w:name w:val="正文文本 字符1"/>
    <w:link w:val="23"/>
    <w:qFormat/>
    <w:uiPriority w:val="0"/>
    <w:rPr>
      <w:rFonts w:ascii="华文中宋" w:eastAsia="华文中宋"/>
      <w:bCs/>
      <w:kern w:val="2"/>
      <w:sz w:val="28"/>
    </w:rPr>
  </w:style>
  <w:style w:type="character" w:customStyle="1" w:styleId="83">
    <w:name w:val="HTML 预设格式 字符"/>
    <w:link w:val="54"/>
    <w:qFormat/>
    <w:uiPriority w:val="0"/>
    <w:rPr>
      <w:rFonts w:ascii="黑体" w:hAnsi="Courier New" w:eastAsia="黑体"/>
    </w:rPr>
  </w:style>
  <w:style w:type="character" w:customStyle="1" w:styleId="84">
    <w:name w:val="Para head"/>
    <w:qFormat/>
    <w:uiPriority w:val="0"/>
    <w:rPr>
      <w:rFonts w:ascii="Arial" w:hAnsi="Arial" w:eastAsia="Times New Roman"/>
      <w:sz w:val="20"/>
    </w:rPr>
  </w:style>
  <w:style w:type="character" w:customStyle="1" w:styleId="85">
    <w:name w:val="Char Char9"/>
    <w:qFormat/>
    <w:uiPriority w:val="0"/>
    <w:rPr>
      <w:kern w:val="2"/>
      <w:sz w:val="30"/>
      <w:szCs w:val="24"/>
    </w:rPr>
  </w:style>
  <w:style w:type="character" w:customStyle="1" w:styleId="86">
    <w:name w:val="引用 Char2"/>
    <w:qFormat/>
    <w:uiPriority w:val="29"/>
    <w:rPr>
      <w:rFonts w:ascii="Times New Roman" w:hAnsi="Times New Roman" w:eastAsia="宋体" w:cs="Times New Roman"/>
      <w:i/>
      <w:iCs/>
      <w:color w:val="000000"/>
      <w:szCs w:val="24"/>
    </w:rPr>
  </w:style>
  <w:style w:type="character" w:customStyle="1" w:styleId="87">
    <w:name w:val="Char Char24"/>
    <w:qFormat/>
    <w:uiPriority w:val="0"/>
    <w:rPr>
      <w:kern w:val="2"/>
      <w:sz w:val="18"/>
      <w:szCs w:val="18"/>
    </w:rPr>
  </w:style>
  <w:style w:type="character" w:customStyle="1" w:styleId="88">
    <w:name w:val="批注框文本 字符"/>
    <w:qFormat/>
    <w:uiPriority w:val="0"/>
    <w:rPr>
      <w:rFonts w:ascii="宋体" w:hAnsi="Times New Roman"/>
      <w:sz w:val="18"/>
      <w:szCs w:val="18"/>
    </w:rPr>
  </w:style>
  <w:style w:type="character" w:customStyle="1" w:styleId="89">
    <w:name w:val="批注文字 字符"/>
    <w:qFormat/>
    <w:uiPriority w:val="0"/>
    <w:rPr>
      <w:kern w:val="2"/>
      <w:sz w:val="21"/>
      <w:szCs w:val="22"/>
    </w:rPr>
  </w:style>
  <w:style w:type="character" w:customStyle="1" w:styleId="90">
    <w:name w:val="列表段落 字符"/>
    <w:link w:val="91"/>
    <w:qFormat/>
    <w:uiPriority w:val="34"/>
    <w:rPr>
      <w:rFonts w:ascii="Calibri" w:hAnsi="Calibri"/>
      <w:kern w:val="2"/>
      <w:sz w:val="21"/>
      <w:szCs w:val="22"/>
    </w:rPr>
  </w:style>
  <w:style w:type="paragraph" w:styleId="91">
    <w:name w:val="List Paragraph"/>
    <w:basedOn w:val="1"/>
    <w:link w:val="90"/>
    <w:qFormat/>
    <w:uiPriority w:val="34"/>
    <w:pPr>
      <w:ind w:firstLine="420" w:firstLineChars="200"/>
    </w:pPr>
    <w:rPr>
      <w:rFonts w:ascii="Calibri" w:hAnsi="Calibri"/>
      <w:szCs w:val="22"/>
    </w:rPr>
  </w:style>
  <w:style w:type="character" w:customStyle="1" w:styleId="92">
    <w:name w:val="正文文本 3 Char1"/>
    <w:qFormat/>
    <w:uiPriority w:val="0"/>
    <w:rPr>
      <w:kern w:val="2"/>
      <w:sz w:val="16"/>
      <w:szCs w:val="16"/>
    </w:rPr>
  </w:style>
  <w:style w:type="character" w:customStyle="1" w:styleId="93">
    <w:name w:val="正文文本缩进 Char"/>
    <w:qFormat/>
    <w:uiPriority w:val="0"/>
    <w:rPr>
      <w:rFonts w:ascii="仿宋_GB2312" w:eastAsia="仿宋_GB2312"/>
      <w:sz w:val="28"/>
      <w:lang w:val="en-US" w:eastAsia="zh-CN" w:bidi="ar-SA"/>
    </w:rPr>
  </w:style>
  <w:style w:type="character" w:customStyle="1" w:styleId="94">
    <w:name w:val="不明显参考1"/>
    <w:qFormat/>
    <w:uiPriority w:val="0"/>
    <w:rPr>
      <w:smallCaps/>
      <w:color w:val="C0504D"/>
      <w:u w:val="single"/>
    </w:rPr>
  </w:style>
  <w:style w:type="character" w:customStyle="1" w:styleId="95">
    <w:name w:val="正文文本缩进 3 字符"/>
    <w:link w:val="47"/>
    <w:qFormat/>
    <w:uiPriority w:val="0"/>
    <w:rPr>
      <w:kern w:val="2"/>
      <w:sz w:val="21"/>
    </w:rPr>
  </w:style>
  <w:style w:type="character" w:customStyle="1" w:styleId="96">
    <w:name w:val="正文文本缩进 Char1"/>
    <w:qFormat/>
    <w:uiPriority w:val="99"/>
    <w:rPr>
      <w:rFonts w:ascii="仿宋_GB2312" w:eastAsia="仿宋_GB2312"/>
      <w:sz w:val="28"/>
    </w:rPr>
  </w:style>
  <w:style w:type="character" w:customStyle="1" w:styleId="97">
    <w:name w:val="副标题 Char3"/>
    <w:qFormat/>
    <w:uiPriority w:val="0"/>
    <w:rPr>
      <w:rFonts w:ascii="Cambria" w:hAnsi="Cambria" w:cs="Times New Roman"/>
      <w:b/>
      <w:bCs/>
      <w:kern w:val="28"/>
      <w:sz w:val="32"/>
      <w:szCs w:val="32"/>
    </w:rPr>
  </w:style>
  <w:style w:type="character" w:customStyle="1" w:styleId="98">
    <w:name w:val="引用 Char1"/>
    <w:qFormat/>
    <w:uiPriority w:val="29"/>
    <w:rPr>
      <w:i/>
      <w:iCs/>
      <w:color w:val="000000"/>
      <w:kern w:val="2"/>
      <w:sz w:val="21"/>
      <w:szCs w:val="24"/>
    </w:rPr>
  </w:style>
  <w:style w:type="character" w:customStyle="1" w:styleId="99">
    <w:name w:val="Char Char23"/>
    <w:qFormat/>
    <w:uiPriority w:val="0"/>
    <w:rPr>
      <w:b/>
      <w:bCs/>
      <w:kern w:val="2"/>
      <w:sz w:val="24"/>
      <w:szCs w:val="24"/>
    </w:rPr>
  </w:style>
  <w:style w:type="character" w:customStyle="1" w:styleId="100">
    <w:name w:val="HTML Markup"/>
    <w:qFormat/>
    <w:uiPriority w:val="0"/>
    <w:rPr>
      <w:vanish/>
      <w:color w:val="FF0000"/>
    </w:rPr>
  </w:style>
  <w:style w:type="character" w:customStyle="1" w:styleId="101">
    <w:name w:val="标题 3 字符"/>
    <w:qFormat/>
    <w:uiPriority w:val="0"/>
    <w:rPr>
      <w:b/>
      <w:bCs/>
      <w:kern w:val="2"/>
      <w:sz w:val="32"/>
      <w:szCs w:val="32"/>
    </w:rPr>
  </w:style>
  <w:style w:type="character" w:customStyle="1" w:styleId="102">
    <w:name w:val="Typewriter"/>
    <w:qFormat/>
    <w:uiPriority w:val="0"/>
    <w:rPr>
      <w:rFonts w:ascii="华文细黑" w:hAnsi="华文细黑"/>
      <w:sz w:val="20"/>
    </w:rPr>
  </w:style>
  <w:style w:type="character" w:customStyle="1" w:styleId="103">
    <w:name w:val="样式 标题 3 + (中文) 黑体 小四 非加粗 段前: 7.8 磅 段后: 0 磅 行距: 固定值 20 磅 Char"/>
    <w:qFormat/>
    <w:uiPriority w:val="0"/>
    <w:rPr>
      <w:rFonts w:ascii="幼圆" w:hAnsi="华文细黑" w:eastAsia="幼圆" w:cs="华文细黑"/>
      <w:b/>
      <w:bCs/>
      <w:kern w:val="2"/>
      <w:sz w:val="24"/>
      <w:lang w:val="en-US" w:eastAsia="zh-CN" w:bidi="ar-SA"/>
    </w:rPr>
  </w:style>
  <w:style w:type="character" w:customStyle="1" w:styleId="104">
    <w:name w:val="页眉 字符1"/>
    <w:link w:val="39"/>
    <w:qFormat/>
    <w:uiPriority w:val="99"/>
    <w:rPr>
      <w:kern w:val="2"/>
      <w:sz w:val="18"/>
    </w:rPr>
  </w:style>
  <w:style w:type="character" w:customStyle="1" w:styleId="105">
    <w:name w:val="Char Char6"/>
    <w:qFormat/>
    <w:uiPriority w:val="0"/>
    <w:rPr>
      <w:kern w:val="2"/>
      <w:sz w:val="21"/>
      <w:szCs w:val="24"/>
    </w:rPr>
  </w:style>
  <w:style w:type="character" w:customStyle="1" w:styleId="106">
    <w:name w:val="标题 2 字符1"/>
    <w:link w:val="4"/>
    <w:qFormat/>
    <w:uiPriority w:val="9"/>
    <w:rPr>
      <w:rFonts w:ascii="楷体_GB2312" w:eastAsia="楷体_GB2312"/>
      <w:b/>
      <w:bCs/>
      <w:kern w:val="2"/>
      <w:sz w:val="18"/>
    </w:rPr>
  </w:style>
  <w:style w:type="character" w:customStyle="1" w:styleId="107">
    <w:name w:val="正文缩进 字符"/>
    <w:link w:val="13"/>
    <w:qFormat/>
    <w:uiPriority w:val="0"/>
    <w:rPr>
      <w:kern w:val="2"/>
      <w:sz w:val="21"/>
    </w:rPr>
  </w:style>
  <w:style w:type="character" w:customStyle="1" w:styleId="108">
    <w:name w:val="引用 字符"/>
    <w:qFormat/>
    <w:uiPriority w:val="0"/>
    <w:rPr>
      <w:i/>
      <w:iCs/>
      <w:color w:val="000000"/>
      <w:kern w:val="2"/>
      <w:sz w:val="21"/>
      <w:szCs w:val="22"/>
    </w:rPr>
  </w:style>
  <w:style w:type="character" w:customStyle="1" w:styleId="109">
    <w:name w:val="副标题 字符1"/>
    <w:link w:val="44"/>
    <w:qFormat/>
    <w:uiPriority w:val="0"/>
    <w:rPr>
      <w:rFonts w:ascii="幼圆" w:hAnsi="幼圆" w:eastAsia="Times New Roman"/>
      <w:b/>
      <w:bCs/>
      <w:kern w:val="28"/>
      <w:sz w:val="32"/>
      <w:szCs w:val="32"/>
      <w:lang w:val="en-US" w:eastAsia="zh-CN"/>
    </w:rPr>
  </w:style>
  <w:style w:type="character" w:customStyle="1" w:styleId="110">
    <w:name w:val="结束语 字符"/>
    <w:link w:val="21"/>
    <w:qFormat/>
    <w:uiPriority w:val="0"/>
    <w:rPr>
      <w:kern w:val="2"/>
      <w:sz w:val="28"/>
      <w:szCs w:val="24"/>
    </w:rPr>
  </w:style>
  <w:style w:type="character" w:customStyle="1" w:styleId="111">
    <w:name w:val="书籍标题1"/>
    <w:qFormat/>
    <w:uiPriority w:val="0"/>
    <w:rPr>
      <w:b/>
      <w:bCs/>
      <w:smallCaps/>
      <w:spacing w:val="5"/>
    </w:rPr>
  </w:style>
  <w:style w:type="character" w:customStyle="1" w:styleId="112">
    <w:name w:val="副标题 字符"/>
    <w:qFormat/>
    <w:uiPriority w:val="0"/>
    <w:rPr>
      <w:rFonts w:ascii="Cambria" w:hAnsi="Cambria" w:cs="Times New Roman"/>
      <w:b/>
      <w:bCs/>
      <w:kern w:val="28"/>
      <w:sz w:val="32"/>
      <w:szCs w:val="32"/>
    </w:rPr>
  </w:style>
  <w:style w:type="character" w:customStyle="1" w:styleId="113">
    <w:name w:val="Char Char1"/>
    <w:qFormat/>
    <w:uiPriority w:val="0"/>
    <w:rPr>
      <w:rFonts w:ascii="幼圆" w:hAnsi="Tahoma" w:eastAsia="幼圆" w:cs="Tahoma"/>
      <w:b/>
      <w:bCs/>
      <w:kern w:val="2"/>
      <w:sz w:val="32"/>
      <w:szCs w:val="32"/>
      <w:lang w:val="en-US" w:eastAsia="zh-CN" w:bidi="ar-SA"/>
    </w:rPr>
  </w:style>
  <w:style w:type="character" w:customStyle="1" w:styleId="114">
    <w:name w:val="批注主题 字符"/>
    <w:qFormat/>
    <w:uiPriority w:val="0"/>
    <w:rPr>
      <w:rFonts w:ascii="宋体" w:hAnsi="Times New Roman"/>
      <w:b/>
      <w:bCs/>
      <w:sz w:val="28"/>
    </w:rPr>
  </w:style>
  <w:style w:type="character" w:customStyle="1" w:styleId="115">
    <w:name w:val="标题 7 字符"/>
    <w:qFormat/>
    <w:uiPriority w:val="0"/>
    <w:rPr>
      <w:b/>
      <w:bCs/>
      <w:kern w:val="2"/>
      <w:sz w:val="24"/>
      <w:szCs w:val="24"/>
    </w:rPr>
  </w:style>
  <w:style w:type="character" w:customStyle="1" w:styleId="116">
    <w:name w:val="标题 4 字符"/>
    <w:link w:val="2"/>
    <w:qFormat/>
    <w:uiPriority w:val="0"/>
    <w:rPr>
      <w:rFonts w:eastAsia="楷体_GB2312"/>
      <w:b/>
      <w:bCs/>
      <w:kern w:val="2"/>
      <w:sz w:val="13"/>
    </w:rPr>
  </w:style>
  <w:style w:type="character" w:customStyle="1" w:styleId="117">
    <w:name w:val="Char Char21"/>
    <w:qFormat/>
    <w:uiPriority w:val="0"/>
    <w:rPr>
      <w:rFonts w:ascii="Arial" w:hAnsi="Arial" w:cs="Arial"/>
      <w:b/>
      <w:bCs/>
      <w:kern w:val="2"/>
      <w:sz w:val="32"/>
      <w:szCs w:val="32"/>
    </w:rPr>
  </w:style>
  <w:style w:type="character" w:customStyle="1" w:styleId="118">
    <w:name w:val="表格正文 Char"/>
    <w:link w:val="119"/>
    <w:qFormat/>
    <w:uiPriority w:val="0"/>
    <w:rPr>
      <w:kern w:val="2"/>
      <w:sz w:val="21"/>
      <w:szCs w:val="24"/>
    </w:rPr>
  </w:style>
  <w:style w:type="paragraph" w:customStyle="1" w:styleId="119">
    <w:name w:val="表格正文"/>
    <w:basedOn w:val="1"/>
    <w:link w:val="118"/>
    <w:qFormat/>
    <w:uiPriority w:val="0"/>
    <w:rPr>
      <w:szCs w:val="24"/>
    </w:rPr>
  </w:style>
  <w:style w:type="character" w:customStyle="1" w:styleId="120">
    <w:name w:val="Char Char"/>
    <w:qFormat/>
    <w:uiPriority w:val="0"/>
    <w:rPr>
      <w:rFonts w:eastAsia="宋体"/>
      <w:b/>
      <w:bCs/>
      <w:sz w:val="32"/>
      <w:szCs w:val="44"/>
      <w:lang w:val="en-US" w:eastAsia="zh-CN" w:bidi="ar-SA"/>
    </w:rPr>
  </w:style>
  <w:style w:type="character" w:customStyle="1" w:styleId="121">
    <w:name w:val="正文文本 字符"/>
    <w:qFormat/>
    <w:uiPriority w:val="0"/>
    <w:rPr>
      <w:rFonts w:ascii="Times New Roman" w:hAnsi="Times New Roman"/>
    </w:rPr>
  </w:style>
  <w:style w:type="character" w:customStyle="1" w:styleId="122">
    <w:name w:val="引用 字符1"/>
    <w:link w:val="123"/>
    <w:qFormat/>
    <w:uiPriority w:val="0"/>
    <w:rPr>
      <w:i/>
      <w:iCs/>
      <w:color w:val="000000"/>
      <w:kern w:val="2"/>
      <w:sz w:val="21"/>
      <w:szCs w:val="22"/>
    </w:rPr>
  </w:style>
  <w:style w:type="paragraph" w:styleId="123">
    <w:name w:val="Quote"/>
    <w:basedOn w:val="1"/>
    <w:next w:val="1"/>
    <w:link w:val="122"/>
    <w:qFormat/>
    <w:uiPriority w:val="0"/>
    <w:rPr>
      <w:i/>
      <w:iCs/>
      <w:color w:val="000000"/>
      <w:szCs w:val="22"/>
    </w:rPr>
  </w:style>
  <w:style w:type="character" w:customStyle="1" w:styleId="124">
    <w:name w:val="Char Char Char"/>
    <w:qFormat/>
    <w:uiPriority w:val="0"/>
    <w:rPr>
      <w:rFonts w:ascii="宋体" w:hAnsi="宋体" w:eastAsia="宋体"/>
      <w:b/>
      <w:sz w:val="24"/>
      <w:lang w:val="en-US" w:eastAsia="zh-CN" w:bidi="ar-SA"/>
    </w:rPr>
  </w:style>
  <w:style w:type="character" w:customStyle="1" w:styleId="125">
    <w:name w:val="Char Char10"/>
    <w:qFormat/>
    <w:uiPriority w:val="0"/>
    <w:rPr>
      <w:rFonts w:ascii="黑体" w:hAnsi="Courier New" w:eastAsia="黑体"/>
    </w:rPr>
  </w:style>
  <w:style w:type="character" w:customStyle="1" w:styleId="126">
    <w:name w:val="textcontents"/>
    <w:qFormat/>
    <w:uiPriority w:val="0"/>
    <w:rPr>
      <w:rFonts w:cs="Cambria"/>
    </w:rPr>
  </w:style>
  <w:style w:type="character" w:customStyle="1" w:styleId="127">
    <w:name w:val="明显强调1"/>
    <w:qFormat/>
    <w:uiPriority w:val="0"/>
    <w:rPr>
      <w:b/>
      <w:bCs/>
      <w:i/>
      <w:iCs/>
      <w:color w:val="4F81BD"/>
    </w:rPr>
  </w:style>
  <w:style w:type="character" w:customStyle="1" w:styleId="128">
    <w:name w:val="标题 Char1"/>
    <w:qFormat/>
    <w:uiPriority w:val="10"/>
    <w:rPr>
      <w:rFonts w:ascii="Cambria" w:hAnsi="Cambria" w:eastAsia="宋体" w:cs="Times New Roman"/>
      <w:b/>
      <w:bCs/>
      <w:sz w:val="32"/>
      <w:szCs w:val="32"/>
    </w:rPr>
  </w:style>
  <w:style w:type="character" w:customStyle="1" w:styleId="129">
    <w:name w:val="标题 5 字符"/>
    <w:qFormat/>
    <w:uiPriority w:val="0"/>
    <w:rPr>
      <w:b/>
      <w:bCs/>
      <w:kern w:val="2"/>
      <w:sz w:val="28"/>
      <w:szCs w:val="28"/>
    </w:rPr>
  </w:style>
  <w:style w:type="character" w:customStyle="1" w:styleId="130">
    <w:name w:val="明显引用 Char1"/>
    <w:qFormat/>
    <w:uiPriority w:val="30"/>
    <w:rPr>
      <w:b/>
      <w:bCs/>
      <w:i/>
      <w:iCs/>
      <w:color w:val="4F81BD"/>
      <w:kern w:val="2"/>
      <w:sz w:val="21"/>
      <w:szCs w:val="24"/>
    </w:rPr>
  </w:style>
  <w:style w:type="character" w:customStyle="1" w:styleId="131">
    <w:name w:val="批注文字 Char"/>
    <w:qFormat/>
    <w:uiPriority w:val="0"/>
    <w:rPr>
      <w:kern w:val="2"/>
      <w:sz w:val="21"/>
      <w:szCs w:val="24"/>
    </w:rPr>
  </w:style>
  <w:style w:type="character" w:customStyle="1" w:styleId="132">
    <w:name w:val="Char Char30"/>
    <w:qFormat/>
    <w:uiPriority w:val="0"/>
    <w:rPr>
      <w:b/>
      <w:kern w:val="2"/>
      <w:sz w:val="24"/>
      <w:szCs w:val="24"/>
    </w:rPr>
  </w:style>
  <w:style w:type="character" w:customStyle="1" w:styleId="133">
    <w:name w:val="日期 字符1"/>
    <w:link w:val="35"/>
    <w:qFormat/>
    <w:uiPriority w:val="0"/>
    <w:rPr>
      <w:rFonts w:eastAsia="黑体"/>
      <w:b/>
      <w:kern w:val="2"/>
      <w:sz w:val="36"/>
    </w:rPr>
  </w:style>
  <w:style w:type="character" w:customStyle="1" w:styleId="134">
    <w:name w:val="明显参考1"/>
    <w:qFormat/>
    <w:uiPriority w:val="0"/>
    <w:rPr>
      <w:b/>
      <w:bCs/>
      <w:smallCaps/>
      <w:color w:val="C0504D"/>
      <w:spacing w:val="5"/>
      <w:u w:val="single"/>
    </w:rPr>
  </w:style>
  <w:style w:type="character" w:customStyle="1" w:styleId="135">
    <w:name w:val="标题 7 字符1"/>
    <w:link w:val="8"/>
    <w:qFormat/>
    <w:uiPriority w:val="0"/>
    <w:rPr>
      <w:b/>
      <w:kern w:val="2"/>
      <w:sz w:val="24"/>
      <w:szCs w:val="24"/>
    </w:rPr>
  </w:style>
  <w:style w:type="character" w:customStyle="1" w:styleId="136">
    <w:name w:val="标题 8 字符1"/>
    <w:link w:val="9"/>
    <w:qFormat/>
    <w:uiPriority w:val="0"/>
    <w:rPr>
      <w:rFonts w:ascii="Arial" w:hAnsi="Arial" w:eastAsia="黑体"/>
      <w:kern w:val="2"/>
      <w:sz w:val="24"/>
      <w:szCs w:val="24"/>
    </w:rPr>
  </w:style>
  <w:style w:type="character" w:customStyle="1" w:styleId="137">
    <w:name w:val="副标题 Char2"/>
    <w:qFormat/>
    <w:uiPriority w:val="11"/>
    <w:rPr>
      <w:rFonts w:ascii="Cambria" w:hAnsi="Cambria" w:eastAsia="宋体" w:cs="Times New Roman"/>
      <w:b/>
      <w:bCs/>
      <w:kern w:val="28"/>
      <w:sz w:val="32"/>
      <w:szCs w:val="32"/>
    </w:rPr>
  </w:style>
  <w:style w:type="character" w:customStyle="1" w:styleId="138">
    <w:name w:val="明显引用 Char3"/>
    <w:qFormat/>
    <w:uiPriority w:val="99"/>
    <w:rPr>
      <w:b/>
      <w:bCs/>
      <w:i/>
      <w:iCs/>
      <w:color w:val="4F81BD"/>
      <w:kern w:val="2"/>
      <w:sz w:val="21"/>
    </w:rPr>
  </w:style>
  <w:style w:type="character" w:customStyle="1" w:styleId="139">
    <w:name w:val="副标题 Char1"/>
    <w:qFormat/>
    <w:uiPriority w:val="11"/>
    <w:rPr>
      <w:rFonts w:ascii="幼圆" w:hAnsi="幼圆" w:cs="Cambria"/>
      <w:b/>
      <w:bCs/>
      <w:kern w:val="28"/>
      <w:sz w:val="32"/>
      <w:szCs w:val="32"/>
    </w:rPr>
  </w:style>
  <w:style w:type="character" w:customStyle="1" w:styleId="140">
    <w:name w:val="页眉 字符"/>
    <w:qFormat/>
    <w:uiPriority w:val="0"/>
    <w:rPr>
      <w:kern w:val="2"/>
      <w:sz w:val="18"/>
      <w:szCs w:val="18"/>
    </w:rPr>
  </w:style>
  <w:style w:type="character" w:customStyle="1" w:styleId="141">
    <w:name w:val="标题 6 字符"/>
    <w:qFormat/>
    <w:uiPriority w:val="0"/>
    <w:rPr>
      <w:rFonts w:ascii="Cambria" w:hAnsi="Cambria" w:eastAsia="宋体" w:cs="Times New Roman"/>
      <w:b/>
      <w:bCs/>
      <w:kern w:val="2"/>
      <w:sz w:val="24"/>
      <w:szCs w:val="24"/>
    </w:rPr>
  </w:style>
  <w:style w:type="character" w:customStyle="1" w:styleId="142">
    <w:name w:val="标题 3 字符1"/>
    <w:link w:val="5"/>
    <w:qFormat/>
    <w:uiPriority w:val="0"/>
    <w:rPr>
      <w:rFonts w:eastAsia="楷体_GB2312"/>
      <w:b/>
      <w:bCs/>
      <w:kern w:val="2"/>
      <w:sz w:val="15"/>
    </w:rPr>
  </w:style>
  <w:style w:type="character" w:customStyle="1" w:styleId="143">
    <w:name w:val="Char Char7"/>
    <w:qFormat/>
    <w:uiPriority w:val="0"/>
    <w:rPr>
      <w:rFonts w:ascii="幼圆" w:hAnsi="幼圆" w:eastAsia="Times New Roman"/>
      <w:b/>
      <w:bCs/>
      <w:kern w:val="28"/>
      <w:sz w:val="32"/>
      <w:szCs w:val="32"/>
      <w:lang w:val="en-US" w:eastAsia="zh-CN"/>
    </w:rPr>
  </w:style>
  <w:style w:type="character" w:customStyle="1" w:styleId="144">
    <w:name w:val="正文文本 Char1"/>
    <w:qFormat/>
    <w:uiPriority w:val="0"/>
    <w:rPr>
      <w:kern w:val="2"/>
      <w:sz w:val="21"/>
      <w:szCs w:val="22"/>
    </w:rPr>
  </w:style>
  <w:style w:type="character" w:customStyle="1" w:styleId="145">
    <w:name w:val="Char Char8"/>
    <w:qFormat/>
    <w:uiPriority w:val="0"/>
    <w:rPr>
      <w:kern w:val="2"/>
      <w:sz w:val="28"/>
      <w:szCs w:val="24"/>
    </w:rPr>
  </w:style>
  <w:style w:type="character" w:customStyle="1" w:styleId="146">
    <w:name w:val="标题 Char3"/>
    <w:qFormat/>
    <w:uiPriority w:val="10"/>
    <w:rPr>
      <w:rFonts w:ascii="Cambria" w:hAnsi="Cambria" w:cs="Times New Roman"/>
      <w:b/>
      <w:bCs/>
      <w:kern w:val="2"/>
      <w:sz w:val="32"/>
      <w:szCs w:val="32"/>
    </w:rPr>
  </w:style>
  <w:style w:type="character" w:customStyle="1" w:styleId="147">
    <w:name w:val="Char Char27"/>
    <w:qFormat/>
    <w:uiPriority w:val="0"/>
    <w:rPr>
      <w:rFonts w:ascii="楷体_GB2312" w:eastAsia="楷体_GB2312"/>
      <w:kern w:val="2"/>
      <w:sz w:val="24"/>
      <w:szCs w:val="24"/>
    </w:rPr>
  </w:style>
  <w:style w:type="character" w:customStyle="1" w:styleId="148">
    <w:name w:val="正文文本缩进 Char3"/>
    <w:qFormat/>
    <w:uiPriority w:val="0"/>
    <w:rPr>
      <w:b/>
      <w:kern w:val="2"/>
      <w:sz w:val="30"/>
    </w:rPr>
  </w:style>
  <w:style w:type="character" w:customStyle="1" w:styleId="149">
    <w:name w:val="Char Char13"/>
    <w:qFormat/>
    <w:uiPriority w:val="0"/>
    <w:rPr>
      <w:kern w:val="2"/>
      <w:sz w:val="28"/>
      <w:szCs w:val="24"/>
    </w:rPr>
  </w:style>
  <w:style w:type="character" w:customStyle="1" w:styleId="150">
    <w:name w:val="Comment"/>
    <w:qFormat/>
    <w:uiPriority w:val="0"/>
    <w:rPr>
      <w:vanish/>
    </w:rPr>
  </w:style>
  <w:style w:type="character" w:customStyle="1" w:styleId="151">
    <w:name w:val="Char Char32"/>
    <w:qFormat/>
    <w:uiPriority w:val="0"/>
    <w:rPr>
      <w:rFonts w:ascii="黑体" w:eastAsia="黑体"/>
      <w:b/>
      <w:bCs/>
      <w:kern w:val="2"/>
      <w:sz w:val="28"/>
      <w:szCs w:val="28"/>
    </w:rPr>
  </w:style>
  <w:style w:type="character" w:customStyle="1" w:styleId="152">
    <w:name w:val="Char Char17"/>
    <w:qFormat/>
    <w:uiPriority w:val="0"/>
    <w:rPr>
      <w:kern w:val="2"/>
      <w:sz w:val="18"/>
      <w:szCs w:val="18"/>
    </w:rPr>
  </w:style>
  <w:style w:type="character" w:customStyle="1" w:styleId="153">
    <w:name w:val="批注文字 Char Char"/>
    <w:qFormat/>
    <w:uiPriority w:val="0"/>
    <w:rPr>
      <w:rFonts w:ascii="华文细黑" w:hAnsi="Cambria" w:eastAsia="华文细黑" w:cs="Cambria"/>
      <w:sz w:val="28"/>
      <w:szCs w:val="20"/>
    </w:rPr>
  </w:style>
  <w:style w:type="character" w:customStyle="1" w:styleId="154">
    <w:name w:val="Char Char12"/>
    <w:qFormat/>
    <w:uiPriority w:val="0"/>
    <w:rPr>
      <w:rFonts w:eastAsia="宋体"/>
      <w:kern w:val="2"/>
      <w:sz w:val="18"/>
      <w:szCs w:val="18"/>
      <w:lang w:val="en-US" w:eastAsia="zh-CN" w:bidi="ar-SA"/>
    </w:rPr>
  </w:style>
  <w:style w:type="character" w:customStyle="1" w:styleId="155">
    <w:name w:val="脚注文本 Char1"/>
    <w:qFormat/>
    <w:uiPriority w:val="99"/>
    <w:rPr>
      <w:kern w:val="2"/>
      <w:sz w:val="18"/>
      <w:szCs w:val="18"/>
    </w:rPr>
  </w:style>
  <w:style w:type="character" w:customStyle="1" w:styleId="156">
    <w:name w:val="Definition"/>
    <w:qFormat/>
    <w:uiPriority w:val="0"/>
    <w:rPr>
      <w:i/>
    </w:rPr>
  </w:style>
  <w:style w:type="character" w:customStyle="1" w:styleId="157">
    <w:name w:val="明显引用 字符1"/>
    <w:link w:val="158"/>
    <w:qFormat/>
    <w:uiPriority w:val="0"/>
    <w:rPr>
      <w:b/>
      <w:bCs/>
      <w:i/>
      <w:iCs/>
      <w:color w:val="4F81BD"/>
      <w:kern w:val="2"/>
      <w:sz w:val="21"/>
      <w:szCs w:val="22"/>
    </w:rPr>
  </w:style>
  <w:style w:type="paragraph" w:styleId="158">
    <w:name w:val="Intense Quote"/>
    <w:basedOn w:val="1"/>
    <w:next w:val="1"/>
    <w:link w:val="157"/>
    <w:qFormat/>
    <w:uiPriority w:val="0"/>
    <w:pPr>
      <w:pBdr>
        <w:bottom w:val="single" w:color="4F81BD" w:sz="4" w:space="4"/>
      </w:pBdr>
      <w:spacing w:before="200" w:after="280"/>
      <w:ind w:left="936" w:right="936"/>
    </w:pPr>
    <w:rPr>
      <w:b/>
      <w:bCs/>
      <w:i/>
      <w:iCs/>
      <w:color w:val="4F81BD"/>
      <w:szCs w:val="22"/>
    </w:rPr>
  </w:style>
  <w:style w:type="character" w:customStyle="1" w:styleId="159">
    <w:name w:val="正文文本 2 字符"/>
    <w:link w:val="53"/>
    <w:qFormat/>
    <w:uiPriority w:val="0"/>
    <w:rPr>
      <w:kern w:val="2"/>
      <w:sz w:val="21"/>
    </w:rPr>
  </w:style>
  <w:style w:type="character" w:customStyle="1" w:styleId="160">
    <w:name w:val="明显引用 字符"/>
    <w:qFormat/>
    <w:uiPriority w:val="0"/>
    <w:rPr>
      <w:b/>
      <w:bCs/>
      <w:i/>
      <w:iCs/>
      <w:color w:val="4F81BD"/>
      <w:kern w:val="2"/>
      <w:sz w:val="21"/>
      <w:szCs w:val="22"/>
    </w:rPr>
  </w:style>
  <w:style w:type="character" w:customStyle="1" w:styleId="161">
    <w:name w:val="标题 Char2"/>
    <w:qFormat/>
    <w:uiPriority w:val="0"/>
    <w:rPr>
      <w:rFonts w:ascii="Cambria" w:hAnsi="Cambria" w:eastAsia="宋体" w:cs="Times New Roman"/>
      <w:b/>
      <w:bCs/>
      <w:sz w:val="32"/>
      <w:szCs w:val="32"/>
    </w:rPr>
  </w:style>
  <w:style w:type="character" w:customStyle="1" w:styleId="162">
    <w:name w:val="页脚 字符"/>
    <w:qFormat/>
    <w:uiPriority w:val="0"/>
    <w:rPr>
      <w:kern w:val="2"/>
      <w:sz w:val="18"/>
      <w:szCs w:val="18"/>
    </w:rPr>
  </w:style>
  <w:style w:type="character" w:customStyle="1" w:styleId="163">
    <w:name w:val="Char Char31"/>
    <w:qFormat/>
    <w:uiPriority w:val="0"/>
    <w:rPr>
      <w:rFonts w:ascii="Arial" w:hAnsi="Arial" w:eastAsia="黑体"/>
      <w:b/>
      <w:kern w:val="2"/>
      <w:sz w:val="24"/>
      <w:szCs w:val="24"/>
    </w:rPr>
  </w:style>
  <w:style w:type="character" w:customStyle="1" w:styleId="164">
    <w:name w:val="普通(网站) Char Char"/>
    <w:qFormat/>
    <w:uiPriority w:val="0"/>
    <w:rPr>
      <w:rFonts w:ascii="宋体" w:hAnsi="宋体"/>
      <w:sz w:val="24"/>
      <w:szCs w:val="24"/>
    </w:rPr>
  </w:style>
  <w:style w:type="character" w:customStyle="1" w:styleId="165">
    <w:name w:val="CODE"/>
    <w:qFormat/>
    <w:uiPriority w:val="0"/>
    <w:rPr>
      <w:rFonts w:ascii="华文细黑" w:hAnsi="华文细黑"/>
      <w:sz w:val="20"/>
    </w:rPr>
  </w:style>
  <w:style w:type="character" w:customStyle="1" w:styleId="166">
    <w:name w:val="l15 Char"/>
    <w:link w:val="167"/>
    <w:qFormat/>
    <w:uiPriority w:val="0"/>
    <w:rPr>
      <w:color w:val="000000"/>
      <w:sz w:val="23"/>
      <w:szCs w:val="23"/>
    </w:rPr>
  </w:style>
  <w:style w:type="paragraph" w:customStyle="1" w:styleId="167">
    <w:name w:val="l15"/>
    <w:basedOn w:val="1"/>
    <w:link w:val="166"/>
    <w:qFormat/>
    <w:uiPriority w:val="0"/>
    <w:pPr>
      <w:widowControl/>
      <w:spacing w:before="100" w:beforeAutospacing="1" w:after="100" w:afterAutospacing="1" w:line="300" w:lineRule="atLeast"/>
      <w:jc w:val="left"/>
    </w:pPr>
    <w:rPr>
      <w:color w:val="000000"/>
      <w:kern w:val="0"/>
      <w:sz w:val="23"/>
      <w:szCs w:val="23"/>
    </w:rPr>
  </w:style>
  <w:style w:type="character" w:customStyle="1" w:styleId="168">
    <w:name w:val="Char Char4"/>
    <w:qFormat/>
    <w:uiPriority w:val="0"/>
    <w:rPr>
      <w:rFonts w:ascii="华文细黑" w:hAnsi="华文细黑" w:eastAsia="幼圆" w:cs="Tahoma"/>
      <w:b/>
      <w:kern w:val="2"/>
      <w:sz w:val="28"/>
      <w:szCs w:val="32"/>
      <w:lang w:val="en-US" w:eastAsia="zh-CN" w:bidi="ar-SA"/>
    </w:rPr>
  </w:style>
  <w:style w:type="character" w:customStyle="1" w:styleId="169">
    <w:name w:val="批注主题 字符1"/>
    <w:link w:val="58"/>
    <w:qFormat/>
    <w:uiPriority w:val="0"/>
    <w:rPr>
      <w:b/>
      <w:bCs/>
      <w:kern w:val="2"/>
      <w:sz w:val="21"/>
      <w:szCs w:val="24"/>
    </w:rPr>
  </w:style>
  <w:style w:type="character" w:customStyle="1" w:styleId="170">
    <w:name w:val="font01"/>
    <w:qFormat/>
    <w:uiPriority w:val="0"/>
    <w:rPr>
      <w:rFonts w:hint="eastAsia" w:ascii="宋体" w:hAnsi="宋体" w:eastAsia="宋体" w:cs="宋体"/>
      <w:color w:val="000000"/>
      <w:sz w:val="21"/>
      <w:szCs w:val="21"/>
      <w:u w:val="none"/>
    </w:rPr>
  </w:style>
  <w:style w:type="character" w:customStyle="1" w:styleId="171">
    <w:name w:val="日期 Char1"/>
    <w:qFormat/>
    <w:uiPriority w:val="0"/>
    <w:rPr>
      <w:kern w:val="2"/>
      <w:sz w:val="21"/>
      <w:szCs w:val="22"/>
    </w:rPr>
  </w:style>
  <w:style w:type="character" w:customStyle="1" w:styleId="172">
    <w:name w:val="标题 1 字符"/>
    <w:qFormat/>
    <w:uiPriority w:val="0"/>
    <w:rPr>
      <w:b/>
      <w:bCs/>
      <w:kern w:val="44"/>
      <w:sz w:val="44"/>
      <w:szCs w:val="44"/>
    </w:rPr>
  </w:style>
  <w:style w:type="character" w:customStyle="1" w:styleId="173">
    <w:name w:val="正文首行缩进两字 Char"/>
    <w:link w:val="174"/>
    <w:qFormat/>
    <w:uiPriority w:val="0"/>
    <w:rPr>
      <w:sz w:val="24"/>
      <w:szCs w:val="24"/>
      <w:lang w:val="en-US" w:eastAsia="zh-CN" w:bidi="ar-SA"/>
    </w:rPr>
  </w:style>
  <w:style w:type="paragraph" w:customStyle="1" w:styleId="174">
    <w:name w:val="正文首行缩进两字"/>
    <w:link w:val="173"/>
    <w:qFormat/>
    <w:uiPriority w:val="0"/>
    <w:pPr>
      <w:spacing w:afterLines="50" w:line="300" w:lineRule="auto"/>
      <w:ind w:left="240" w:leftChars="100" w:right="240" w:rightChars="100" w:firstLine="480" w:firstLineChars="200"/>
    </w:pPr>
    <w:rPr>
      <w:rFonts w:ascii="Times New Roman" w:hAnsi="Times New Roman" w:eastAsia="宋体" w:cs="Times New Roman"/>
      <w:sz w:val="24"/>
      <w:szCs w:val="24"/>
      <w:lang w:val="en-US" w:eastAsia="zh-CN" w:bidi="ar-SA"/>
    </w:rPr>
  </w:style>
  <w:style w:type="character" w:customStyle="1" w:styleId="175">
    <w:name w:val="Char Char19"/>
    <w:qFormat/>
    <w:uiPriority w:val="0"/>
    <w:rPr>
      <w:rFonts w:ascii="仿宋_GB2312" w:eastAsia="仿宋_GB2312"/>
      <w:sz w:val="28"/>
    </w:rPr>
  </w:style>
  <w:style w:type="character" w:customStyle="1" w:styleId="176">
    <w:name w:val="标题5 Char Char"/>
    <w:link w:val="177"/>
    <w:qFormat/>
    <w:uiPriority w:val="0"/>
    <w:rPr>
      <w:rFonts w:ascii="Tahoma" w:hAnsi="Tahoma"/>
      <w:b/>
      <w:bCs/>
      <w:sz w:val="24"/>
      <w:szCs w:val="32"/>
    </w:rPr>
  </w:style>
  <w:style w:type="paragraph" w:customStyle="1" w:styleId="177">
    <w:name w:val="标题5"/>
    <w:basedOn w:val="5"/>
    <w:link w:val="176"/>
    <w:qFormat/>
    <w:uiPriority w:val="0"/>
    <w:pPr>
      <w:keepLines/>
      <w:spacing w:before="260" w:after="260" w:line="413" w:lineRule="auto"/>
      <w:jc w:val="both"/>
    </w:pPr>
    <w:rPr>
      <w:rFonts w:ascii="Tahoma" w:hAnsi="Tahoma" w:eastAsia="宋体"/>
      <w:kern w:val="0"/>
      <w:sz w:val="24"/>
      <w:szCs w:val="32"/>
    </w:rPr>
  </w:style>
  <w:style w:type="character" w:customStyle="1" w:styleId="178">
    <w:name w:val="日期 字符"/>
    <w:qFormat/>
    <w:uiPriority w:val="0"/>
    <w:rPr>
      <w:rFonts w:ascii="宋体" w:hAnsi="Times New Roman"/>
      <w:sz w:val="28"/>
    </w:rPr>
  </w:style>
  <w:style w:type="character" w:customStyle="1" w:styleId="179">
    <w:name w:val="Char Char25"/>
    <w:qFormat/>
    <w:uiPriority w:val="0"/>
    <w:rPr>
      <w:sz w:val="18"/>
      <w:szCs w:val="18"/>
    </w:rPr>
  </w:style>
  <w:style w:type="character" w:customStyle="1" w:styleId="180">
    <w:name w:val="Char Char15"/>
    <w:qFormat/>
    <w:uiPriority w:val="0"/>
    <w:rPr>
      <w:rFonts w:ascii="仿宋_GB2312" w:eastAsia="仿宋_GB2312"/>
      <w:sz w:val="32"/>
    </w:rPr>
  </w:style>
  <w:style w:type="character" w:customStyle="1" w:styleId="181">
    <w:name w:val="称呼 Char1"/>
    <w:qFormat/>
    <w:uiPriority w:val="0"/>
    <w:rPr>
      <w:kern w:val="2"/>
      <w:sz w:val="21"/>
    </w:rPr>
  </w:style>
  <w:style w:type="character" w:customStyle="1" w:styleId="182">
    <w:name w:val="正文文本首行缩进 2 字符"/>
    <w:link w:val="59"/>
    <w:qFormat/>
    <w:uiPriority w:val="0"/>
    <w:rPr>
      <w:rFonts w:ascii="仿宋_GB2312" w:eastAsia="仿宋_GB2312"/>
      <w:sz w:val="28"/>
    </w:rPr>
  </w:style>
  <w:style w:type="character" w:customStyle="1" w:styleId="183">
    <w:name w:val="Char Char34"/>
    <w:qFormat/>
    <w:uiPriority w:val="0"/>
    <w:rPr>
      <w:rFonts w:ascii="Arial" w:hAnsi="Arial" w:eastAsia="黑体"/>
      <w:b/>
      <w:bCs/>
      <w:kern w:val="2"/>
      <w:sz w:val="32"/>
      <w:szCs w:val="32"/>
    </w:rPr>
  </w:style>
  <w:style w:type="character" w:customStyle="1" w:styleId="184">
    <w:name w:val="Char Char16"/>
    <w:qFormat/>
    <w:uiPriority w:val="0"/>
    <w:rPr>
      <w:b/>
      <w:bCs/>
      <w:kern w:val="2"/>
      <w:sz w:val="21"/>
      <w:szCs w:val="24"/>
    </w:rPr>
  </w:style>
  <w:style w:type="character" w:customStyle="1" w:styleId="185">
    <w:name w:val="标题 1 字符1"/>
    <w:link w:val="3"/>
    <w:qFormat/>
    <w:uiPriority w:val="0"/>
    <w:rPr>
      <w:rFonts w:ascii="楷体_GB2312" w:eastAsia="楷体_GB2312"/>
      <w:b/>
      <w:kern w:val="2"/>
      <w:sz w:val="28"/>
    </w:rPr>
  </w:style>
  <w:style w:type="character" w:customStyle="1" w:styleId="186">
    <w:name w:val="批注主题 Char2"/>
    <w:qFormat/>
    <w:uiPriority w:val="0"/>
    <w:rPr>
      <w:kern w:val="2"/>
      <w:sz w:val="21"/>
    </w:rPr>
  </w:style>
  <w:style w:type="character" w:customStyle="1" w:styleId="187">
    <w:name w:val="批注文字 字符1"/>
    <w:link w:val="17"/>
    <w:qFormat/>
    <w:uiPriority w:val="0"/>
    <w:rPr>
      <w:kern w:val="2"/>
      <w:sz w:val="21"/>
    </w:rPr>
  </w:style>
  <w:style w:type="character" w:customStyle="1" w:styleId="188">
    <w:name w:val="批注框文本 Char1"/>
    <w:qFormat/>
    <w:uiPriority w:val="0"/>
    <w:rPr>
      <w:kern w:val="2"/>
      <w:sz w:val="18"/>
      <w:szCs w:val="18"/>
    </w:rPr>
  </w:style>
  <w:style w:type="character" w:customStyle="1" w:styleId="189">
    <w:name w:val="Char Char3"/>
    <w:qFormat/>
    <w:uiPriority w:val="0"/>
    <w:rPr>
      <w:rFonts w:ascii="幼圆" w:hAnsi="华文细黑" w:eastAsia="幼圆" w:cs="Tahoma"/>
      <w:b/>
      <w:bCs/>
      <w:kern w:val="2"/>
      <w:sz w:val="24"/>
      <w:szCs w:val="24"/>
      <w:lang w:val="en-US" w:eastAsia="zh-CN" w:bidi="ar-SA"/>
    </w:rPr>
  </w:style>
  <w:style w:type="character" w:customStyle="1" w:styleId="190">
    <w:name w:val="文档结构图 字符"/>
    <w:link w:val="16"/>
    <w:qFormat/>
    <w:uiPriority w:val="0"/>
    <w:rPr>
      <w:kern w:val="2"/>
      <w:sz w:val="21"/>
      <w:shd w:val="clear" w:color="auto" w:fill="000080"/>
    </w:rPr>
  </w:style>
  <w:style w:type="character" w:customStyle="1" w:styleId="191">
    <w:name w:val="Char Char Char Char Char Char Char Char Char Char"/>
    <w:qFormat/>
    <w:uiPriority w:val="0"/>
    <w:rPr>
      <w:rFonts w:eastAsia="宋体"/>
      <w:b/>
      <w:bCs/>
      <w:sz w:val="32"/>
      <w:szCs w:val="44"/>
      <w:lang w:val="en-US" w:eastAsia="zh-CN" w:bidi="ar-SA"/>
    </w:rPr>
  </w:style>
  <w:style w:type="character" w:customStyle="1" w:styleId="192">
    <w:name w:val="Variable"/>
    <w:qFormat/>
    <w:uiPriority w:val="0"/>
    <w:rPr>
      <w:i/>
    </w:rPr>
  </w:style>
  <w:style w:type="character" w:customStyle="1" w:styleId="193">
    <w:name w:val="普通(网站) 字符"/>
    <w:link w:val="55"/>
    <w:qFormat/>
    <w:uiPriority w:val="0"/>
    <w:rPr>
      <w:sz w:val="24"/>
    </w:rPr>
  </w:style>
  <w:style w:type="character" w:customStyle="1" w:styleId="194">
    <w:name w:val="标题 字符1"/>
    <w:link w:val="57"/>
    <w:qFormat/>
    <w:uiPriority w:val="0"/>
    <w:rPr>
      <w:rFonts w:ascii="Arial" w:hAnsi="Arial" w:cs="Arial"/>
      <w:b/>
      <w:bCs/>
      <w:kern w:val="2"/>
      <w:sz w:val="32"/>
      <w:szCs w:val="32"/>
    </w:rPr>
  </w:style>
  <w:style w:type="character" w:customStyle="1" w:styleId="195">
    <w:name w:val="标题 5 字符1"/>
    <w:link w:val="6"/>
    <w:qFormat/>
    <w:uiPriority w:val="0"/>
    <w:rPr>
      <w:rFonts w:ascii="楷体_GB2312" w:eastAsia="楷体_GB2312"/>
      <w:bCs/>
      <w:kern w:val="2"/>
      <w:sz w:val="28"/>
    </w:rPr>
  </w:style>
  <w:style w:type="character" w:customStyle="1" w:styleId="196">
    <w:name w:val="Char Char210"/>
    <w:qFormat/>
    <w:uiPriority w:val="0"/>
    <w:rPr>
      <w:rFonts w:eastAsia="华文细黑"/>
      <w:b/>
      <w:bCs/>
      <w:kern w:val="2"/>
      <w:sz w:val="21"/>
      <w:szCs w:val="24"/>
      <w:lang w:val="en-US" w:eastAsia="zh-CN" w:bidi="ar-SA"/>
    </w:rPr>
  </w:style>
  <w:style w:type="character" w:customStyle="1" w:styleId="197">
    <w:name w:val="批注主题 Char1"/>
    <w:qFormat/>
    <w:uiPriority w:val="0"/>
    <w:rPr>
      <w:rFonts w:eastAsia="宋体"/>
      <w:b/>
      <w:bCs/>
      <w:kern w:val="2"/>
      <w:sz w:val="21"/>
      <w:szCs w:val="24"/>
      <w:lang w:val="en-US" w:eastAsia="zh-CN" w:bidi="ar-SA"/>
    </w:rPr>
  </w:style>
  <w:style w:type="character" w:customStyle="1" w:styleId="198">
    <w:name w:val="页眉 Char"/>
    <w:qFormat/>
    <w:uiPriority w:val="99"/>
    <w:rPr>
      <w:kern w:val="2"/>
      <w:sz w:val="18"/>
      <w:szCs w:val="18"/>
    </w:rPr>
  </w:style>
  <w:style w:type="character" w:customStyle="1" w:styleId="199">
    <w:name w:val="Char Char5"/>
    <w:qFormat/>
    <w:uiPriority w:val="0"/>
    <w:rPr>
      <w:rFonts w:ascii="黑体" w:eastAsia="黑体"/>
      <w:b/>
      <w:bCs/>
      <w:kern w:val="2"/>
      <w:sz w:val="28"/>
      <w:szCs w:val="28"/>
    </w:rPr>
  </w:style>
  <w:style w:type="character" w:customStyle="1" w:styleId="200">
    <w:name w:val="Char Char22"/>
    <w:qFormat/>
    <w:uiPriority w:val="0"/>
  </w:style>
  <w:style w:type="character" w:customStyle="1" w:styleId="201">
    <w:name w:val="font21"/>
    <w:qFormat/>
    <w:uiPriority w:val="0"/>
    <w:rPr>
      <w:rFonts w:hint="eastAsia" w:ascii="宋体" w:hAnsi="宋体" w:eastAsia="宋体" w:cs="宋体"/>
      <w:color w:val="000000"/>
      <w:sz w:val="21"/>
      <w:szCs w:val="21"/>
      <w:u w:val="none"/>
    </w:rPr>
  </w:style>
  <w:style w:type="character" w:customStyle="1" w:styleId="202">
    <w:name w:val="明显引用 Char2"/>
    <w:qFormat/>
    <w:uiPriority w:val="30"/>
    <w:rPr>
      <w:rFonts w:ascii="Times New Roman" w:hAnsi="Times New Roman" w:eastAsia="宋体" w:cs="Times New Roman"/>
      <w:b/>
      <w:bCs/>
      <w:i/>
      <w:iCs/>
      <w:color w:val="4F81BD"/>
      <w:szCs w:val="24"/>
    </w:rPr>
  </w:style>
  <w:style w:type="character" w:customStyle="1" w:styleId="203">
    <w:name w:val="表格正文 Char Char"/>
    <w:qFormat/>
    <w:uiPriority w:val="0"/>
    <w:rPr>
      <w:kern w:val="2"/>
      <w:sz w:val="21"/>
      <w:szCs w:val="24"/>
    </w:rPr>
  </w:style>
  <w:style w:type="character" w:customStyle="1" w:styleId="204">
    <w:name w:val="Char Char29"/>
    <w:qFormat/>
    <w:uiPriority w:val="0"/>
    <w:rPr>
      <w:rFonts w:ascii="Arial" w:hAnsi="Arial" w:eastAsia="黑体"/>
      <w:kern w:val="2"/>
      <w:sz w:val="24"/>
      <w:szCs w:val="24"/>
    </w:rPr>
  </w:style>
  <w:style w:type="character" w:customStyle="1" w:styleId="205">
    <w:name w:val="正文文本缩进 2 字符"/>
    <w:link w:val="36"/>
    <w:qFormat/>
    <w:uiPriority w:val="0"/>
    <w:rPr>
      <w:rFonts w:ascii="楷体_GB2312" w:eastAsia="楷体_GB2312"/>
      <w:b/>
      <w:kern w:val="2"/>
      <w:sz w:val="28"/>
    </w:rPr>
  </w:style>
  <w:style w:type="character" w:customStyle="1" w:styleId="206">
    <w:name w:val="文档结构图 Char"/>
    <w:qFormat/>
    <w:uiPriority w:val="0"/>
    <w:rPr>
      <w:rFonts w:ascii="宋体"/>
      <w:kern w:val="2"/>
      <w:sz w:val="18"/>
      <w:szCs w:val="18"/>
    </w:rPr>
  </w:style>
  <w:style w:type="character" w:customStyle="1" w:styleId="207">
    <w:name w:val="纯文本 字符"/>
    <w:link w:val="31"/>
    <w:qFormat/>
    <w:uiPriority w:val="0"/>
    <w:rPr>
      <w:rFonts w:ascii="宋体" w:hAnsi="Courier New"/>
      <w:kern w:val="2"/>
      <w:sz w:val="21"/>
      <w:szCs w:val="21"/>
    </w:rPr>
  </w:style>
  <w:style w:type="character" w:customStyle="1" w:styleId="208">
    <w:name w:val="Char Char18"/>
    <w:qFormat/>
    <w:uiPriority w:val="0"/>
    <w:rPr>
      <w:rFonts w:ascii="宋体" w:hAnsi="Courier New"/>
      <w:kern w:val="2"/>
      <w:sz w:val="21"/>
      <w:szCs w:val="21"/>
    </w:rPr>
  </w:style>
  <w:style w:type="character" w:customStyle="1" w:styleId="209">
    <w:name w:val="Char Char33"/>
    <w:qFormat/>
    <w:uiPriority w:val="0"/>
    <w:rPr>
      <w:rFonts w:ascii="黑体" w:eastAsia="黑体"/>
      <w:b/>
      <w:bCs/>
      <w:kern w:val="2"/>
      <w:sz w:val="32"/>
      <w:szCs w:val="32"/>
      <w:lang w:val="en-US" w:eastAsia="zh-CN" w:bidi="ar-SA"/>
    </w:rPr>
  </w:style>
  <w:style w:type="character" w:customStyle="1" w:styleId="210">
    <w:name w:val="正文文本 3 字符"/>
    <w:link w:val="20"/>
    <w:qFormat/>
    <w:uiPriority w:val="0"/>
    <w:rPr>
      <w:b/>
      <w:bCs/>
      <w:kern w:val="2"/>
      <w:sz w:val="24"/>
      <w:szCs w:val="24"/>
    </w:rPr>
  </w:style>
  <w:style w:type="character" w:customStyle="1" w:styleId="211">
    <w:name w:val="Keyboard"/>
    <w:qFormat/>
    <w:uiPriority w:val="0"/>
    <w:rPr>
      <w:rFonts w:ascii="华文细黑" w:hAnsi="华文细黑"/>
      <w:b/>
      <w:sz w:val="20"/>
    </w:rPr>
  </w:style>
  <w:style w:type="character" w:customStyle="1" w:styleId="212">
    <w:name w:val="不明显强调1"/>
    <w:qFormat/>
    <w:uiPriority w:val="0"/>
    <w:rPr>
      <w:i/>
      <w:iCs/>
      <w:color w:val="808080"/>
    </w:rPr>
  </w:style>
  <w:style w:type="character" w:customStyle="1" w:styleId="213">
    <w:name w:val="页脚 字符1"/>
    <w:link w:val="38"/>
    <w:qFormat/>
    <w:uiPriority w:val="99"/>
    <w:rPr>
      <w:kern w:val="2"/>
      <w:sz w:val="18"/>
    </w:rPr>
  </w:style>
  <w:style w:type="character" w:customStyle="1" w:styleId="214">
    <w:name w:val="HTML 预设格式 Char1"/>
    <w:qFormat/>
    <w:uiPriority w:val="0"/>
    <w:rPr>
      <w:rFonts w:ascii="Courier New" w:hAnsi="Courier New" w:cs="Courier New"/>
      <w:kern w:val="2"/>
    </w:rPr>
  </w:style>
  <w:style w:type="character" w:customStyle="1" w:styleId="215">
    <w:name w:val="称呼 字符"/>
    <w:link w:val="19"/>
    <w:qFormat/>
    <w:uiPriority w:val="0"/>
    <w:rPr>
      <w:kern w:val="2"/>
      <w:sz w:val="28"/>
      <w:szCs w:val="24"/>
    </w:rPr>
  </w:style>
  <w:style w:type="character" w:customStyle="1" w:styleId="216">
    <w:name w:val="标题 8 字符"/>
    <w:qFormat/>
    <w:uiPriority w:val="0"/>
    <w:rPr>
      <w:rFonts w:ascii="Cambria" w:hAnsi="Cambria" w:eastAsia="宋体" w:cs="Times New Roman"/>
      <w:kern w:val="2"/>
      <w:sz w:val="24"/>
      <w:szCs w:val="24"/>
    </w:rPr>
  </w:style>
  <w:style w:type="character" w:customStyle="1" w:styleId="217">
    <w:name w:val="Char Char11"/>
    <w:qFormat/>
    <w:uiPriority w:val="0"/>
    <w:rPr>
      <w:rFonts w:ascii="楷体_GB2312" w:eastAsia="楷体_GB2312"/>
      <w:b/>
      <w:kern w:val="2"/>
      <w:sz w:val="28"/>
      <w:szCs w:val="24"/>
    </w:rPr>
  </w:style>
  <w:style w:type="character" w:customStyle="1" w:styleId="218">
    <w:name w:val="批注框文本 字符1"/>
    <w:link w:val="37"/>
    <w:qFormat/>
    <w:uiPriority w:val="0"/>
    <w:rPr>
      <w:kern w:val="2"/>
      <w:sz w:val="18"/>
      <w:szCs w:val="18"/>
    </w:rPr>
  </w:style>
  <w:style w:type="character" w:customStyle="1" w:styleId="219">
    <w:name w:val="标题 2 字符"/>
    <w:qFormat/>
    <w:uiPriority w:val="0"/>
    <w:rPr>
      <w:rFonts w:ascii="Cambria" w:hAnsi="Cambria" w:eastAsia="宋体" w:cs="Times New Roman"/>
      <w:b/>
      <w:bCs/>
      <w:kern w:val="2"/>
      <w:sz w:val="32"/>
      <w:szCs w:val="32"/>
    </w:rPr>
  </w:style>
  <w:style w:type="character" w:customStyle="1" w:styleId="220">
    <w:name w:val="标题 字符"/>
    <w:qFormat/>
    <w:uiPriority w:val="0"/>
    <w:rPr>
      <w:rFonts w:ascii="Cambria" w:hAnsi="Cambria" w:cs="Times New Roman"/>
      <w:b/>
      <w:bCs/>
      <w:kern w:val="2"/>
      <w:sz w:val="32"/>
      <w:szCs w:val="32"/>
    </w:rPr>
  </w:style>
  <w:style w:type="character" w:customStyle="1" w:styleId="221">
    <w:name w:val="标题 6 字符1"/>
    <w:link w:val="7"/>
    <w:qFormat/>
    <w:uiPriority w:val="0"/>
    <w:rPr>
      <w:rFonts w:ascii="Arial" w:hAnsi="Arial" w:eastAsia="黑体"/>
      <w:b/>
      <w:kern w:val="2"/>
      <w:sz w:val="24"/>
      <w:szCs w:val="24"/>
    </w:rPr>
  </w:style>
  <w:style w:type="character" w:customStyle="1" w:styleId="222">
    <w:name w:val="Sample"/>
    <w:qFormat/>
    <w:uiPriority w:val="0"/>
    <w:rPr>
      <w:rFonts w:ascii="华文细黑" w:hAnsi="华文细黑"/>
    </w:rPr>
  </w:style>
  <w:style w:type="character" w:customStyle="1" w:styleId="223">
    <w:name w:val="标题 31"/>
    <w:qFormat/>
    <w:uiPriority w:val="0"/>
    <w:rPr>
      <w:rFonts w:hint="eastAsia" w:ascii="黑体" w:hAnsi="ˎ̥" w:eastAsia="黑体"/>
      <w:sz w:val="28"/>
    </w:rPr>
  </w:style>
  <w:style w:type="character" w:customStyle="1" w:styleId="224">
    <w:name w:val="case31"/>
    <w:qFormat/>
    <w:uiPriority w:val="0"/>
    <w:rPr>
      <w:rFonts w:hint="default"/>
      <w:sz w:val="21"/>
      <w:szCs w:val="21"/>
    </w:rPr>
  </w:style>
  <w:style w:type="character" w:customStyle="1" w:styleId="225">
    <w:name w:val="脚注文本 字符"/>
    <w:link w:val="45"/>
    <w:qFormat/>
    <w:uiPriority w:val="0"/>
    <w:rPr>
      <w:sz w:val="18"/>
      <w:szCs w:val="18"/>
    </w:rPr>
  </w:style>
  <w:style w:type="character" w:customStyle="1" w:styleId="226">
    <w:name w:val="text_list1"/>
    <w:qFormat/>
    <w:uiPriority w:val="0"/>
    <w:rPr>
      <w:rFonts w:hint="default" w:ascii="Arial" w:hAnsi="Arial" w:cs="Arial"/>
      <w:color w:val="000000"/>
      <w:spacing w:val="272"/>
      <w:sz w:val="16"/>
      <w:szCs w:val="16"/>
    </w:rPr>
  </w:style>
  <w:style w:type="character" w:customStyle="1" w:styleId="227">
    <w:name w:val="Char Char28"/>
    <w:qFormat/>
    <w:uiPriority w:val="0"/>
    <w:rPr>
      <w:rFonts w:ascii="Arial" w:hAnsi="Arial" w:eastAsia="黑体"/>
      <w:kern w:val="2"/>
      <w:sz w:val="21"/>
      <w:szCs w:val="24"/>
    </w:rPr>
  </w:style>
  <w:style w:type="character" w:customStyle="1" w:styleId="228">
    <w:name w:val="font31"/>
    <w:qFormat/>
    <w:uiPriority w:val="0"/>
    <w:rPr>
      <w:rFonts w:hint="eastAsia" w:ascii="宋体" w:hAnsi="宋体" w:eastAsia="宋体" w:cs="宋体"/>
      <w:b/>
      <w:color w:val="000000"/>
      <w:sz w:val="24"/>
      <w:szCs w:val="24"/>
      <w:u w:val="none"/>
    </w:rPr>
  </w:style>
  <w:style w:type="character" w:customStyle="1" w:styleId="229">
    <w:name w:val="Char Char2"/>
    <w:qFormat/>
    <w:uiPriority w:val="0"/>
    <w:rPr>
      <w:rFonts w:eastAsia="华文细黑"/>
      <w:kern w:val="2"/>
      <w:sz w:val="21"/>
      <w:szCs w:val="24"/>
      <w:lang w:val="en-US" w:eastAsia="zh-CN" w:bidi="ar-SA"/>
    </w:rPr>
  </w:style>
  <w:style w:type="character" w:customStyle="1" w:styleId="230">
    <w:name w:val="引用 Char3"/>
    <w:qFormat/>
    <w:uiPriority w:val="99"/>
    <w:rPr>
      <w:i/>
      <w:iCs/>
      <w:color w:val="000000"/>
      <w:kern w:val="2"/>
      <w:sz w:val="21"/>
    </w:rPr>
  </w:style>
  <w:style w:type="character" w:customStyle="1" w:styleId="231">
    <w:name w:val="标题 9 字符"/>
    <w:qFormat/>
    <w:uiPriority w:val="0"/>
    <w:rPr>
      <w:rFonts w:ascii="Cambria" w:hAnsi="Cambria" w:eastAsia="宋体" w:cs="Times New Roman"/>
      <w:kern w:val="2"/>
      <w:sz w:val="21"/>
      <w:szCs w:val="21"/>
    </w:rPr>
  </w:style>
  <w:style w:type="character" w:customStyle="1" w:styleId="232">
    <w:name w:val="结束语 Char1"/>
    <w:qFormat/>
    <w:uiPriority w:val="0"/>
    <w:rPr>
      <w:kern w:val="2"/>
      <w:sz w:val="21"/>
    </w:rPr>
  </w:style>
  <w:style w:type="character" w:customStyle="1" w:styleId="233">
    <w:name w:val="itm1"/>
    <w:qFormat/>
    <w:uiPriority w:val="0"/>
    <w:rPr>
      <w:rFonts w:hint="eastAsia" w:ascii="宋体" w:hAnsi="宋体" w:eastAsia="宋体"/>
      <w:sz w:val="21"/>
      <w:szCs w:val="21"/>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35">
    <w:name w:val="Char Char Char Char Char Char Char Char Char Char Char Char Char Char Char Char"/>
    <w:basedOn w:val="1"/>
    <w:qFormat/>
    <w:uiPriority w:val="0"/>
    <w:pPr>
      <w:tabs>
        <w:tab w:val="left" w:pos="360"/>
      </w:tabs>
    </w:pPr>
    <w:rPr>
      <w:sz w:val="24"/>
      <w:szCs w:val="24"/>
    </w:rPr>
  </w:style>
  <w:style w:type="paragraph" w:customStyle="1" w:styleId="236">
    <w:name w:val="Char"/>
    <w:basedOn w:val="1"/>
    <w:qFormat/>
    <w:uiPriority w:val="0"/>
    <w:pPr>
      <w:spacing w:line="240" w:lineRule="atLeast"/>
      <w:ind w:left="420" w:firstLine="420"/>
    </w:pPr>
    <w:rPr>
      <w:kern w:val="0"/>
      <w:szCs w:val="21"/>
    </w:rPr>
  </w:style>
  <w:style w:type="paragraph" w:customStyle="1" w:styleId="237">
    <w:name w:val="表格"/>
    <w:basedOn w:val="1"/>
    <w:qFormat/>
    <w:uiPriority w:val="0"/>
    <w:pPr>
      <w:jc w:val="center"/>
    </w:pPr>
    <w:rPr>
      <w:szCs w:val="21"/>
    </w:rPr>
  </w:style>
  <w:style w:type="paragraph" w:customStyle="1" w:styleId="238">
    <w:name w:val="Default Paragraph Font Para Char"/>
    <w:basedOn w:val="1"/>
    <w:qFormat/>
    <w:uiPriority w:val="0"/>
    <w:pPr>
      <w:widowControl/>
      <w:spacing w:after="160" w:line="240" w:lineRule="exact"/>
      <w:jc w:val="left"/>
    </w:pPr>
    <w:rPr>
      <w:szCs w:val="24"/>
    </w:rPr>
  </w:style>
  <w:style w:type="paragraph" w:customStyle="1" w:styleId="23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3"/>
      <w:szCs w:val="13"/>
    </w:rPr>
  </w:style>
  <w:style w:type="paragraph" w:customStyle="1" w:styleId="240">
    <w:name w:val="普通文字"/>
    <w:basedOn w:val="1"/>
    <w:next w:val="1"/>
    <w:qFormat/>
    <w:uiPriority w:val="0"/>
    <w:rPr>
      <w:rFonts w:ascii="宋体"/>
      <w:kern w:val="0"/>
      <w:sz w:val="24"/>
      <w:u w:color="000000"/>
    </w:rPr>
  </w:style>
  <w:style w:type="paragraph" w:customStyle="1" w:styleId="241">
    <w:name w:val="正文1)"/>
    <w:basedOn w:val="1"/>
    <w:qFormat/>
    <w:uiPriority w:val="0"/>
    <w:pPr>
      <w:tabs>
        <w:tab w:val="left" w:pos="-120"/>
        <w:tab w:val="left" w:pos="0"/>
        <w:tab w:val="left" w:pos="120"/>
        <w:tab w:val="left" w:pos="425"/>
      </w:tabs>
      <w:adjustRightInd w:val="0"/>
      <w:spacing w:after="20" w:line="360" w:lineRule="auto"/>
      <w:ind w:left="425" w:hanging="425"/>
      <w:jc w:val="left"/>
      <w:textAlignment w:val="baseline"/>
    </w:pPr>
    <w:rPr>
      <w:rFonts w:ascii="宋体" w:hAnsi="Arial"/>
      <w:smallCaps/>
      <w:spacing w:val="-20"/>
      <w:sz w:val="24"/>
    </w:rPr>
  </w:style>
  <w:style w:type="paragraph" w:customStyle="1" w:styleId="242">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43">
    <w:name w:val="样式 标题 1 + 黑体 三号 非加粗 居中 段前: 6 磅 段后: 6 磅 行距: 固定值 20 磅"/>
    <w:basedOn w:val="3"/>
    <w:qFormat/>
    <w:uiPriority w:val="0"/>
    <w:pPr>
      <w:keepLines/>
      <w:tabs>
        <w:tab w:val="left" w:pos="1800"/>
      </w:tabs>
      <w:spacing w:before="120" w:after="120" w:line="400" w:lineRule="exact"/>
    </w:pPr>
    <w:rPr>
      <w:rFonts w:ascii="幼圆" w:hAnsi="幼圆" w:eastAsia="幼圆" w:cs="华文细黑"/>
      <w:b w:val="0"/>
      <w:sz w:val="32"/>
    </w:rPr>
  </w:style>
  <w:style w:type="paragraph" w:customStyle="1" w:styleId="244">
    <w:name w:val="Definition Term"/>
    <w:basedOn w:val="1"/>
    <w:next w:val="245"/>
    <w:qFormat/>
    <w:uiPriority w:val="0"/>
    <w:pPr>
      <w:autoSpaceDE w:val="0"/>
      <w:autoSpaceDN w:val="0"/>
      <w:adjustRightInd w:val="0"/>
      <w:jc w:val="left"/>
    </w:pPr>
    <w:rPr>
      <w:kern w:val="0"/>
      <w:sz w:val="24"/>
    </w:rPr>
  </w:style>
  <w:style w:type="paragraph" w:customStyle="1" w:styleId="245">
    <w:name w:val="Definition List"/>
    <w:basedOn w:val="1"/>
    <w:next w:val="244"/>
    <w:qFormat/>
    <w:uiPriority w:val="0"/>
    <w:pPr>
      <w:autoSpaceDE w:val="0"/>
      <w:autoSpaceDN w:val="0"/>
      <w:adjustRightInd w:val="0"/>
      <w:ind w:left="360"/>
      <w:jc w:val="left"/>
    </w:pPr>
    <w:rPr>
      <w:kern w:val="0"/>
      <w:sz w:val="24"/>
    </w:rPr>
  </w:style>
  <w:style w:type="paragraph" w:customStyle="1" w:styleId="246">
    <w:name w:val="Char Char Char Char"/>
    <w:basedOn w:val="1"/>
    <w:qFormat/>
    <w:uiPriority w:val="0"/>
    <w:pPr>
      <w:widowControl/>
      <w:numPr>
        <w:ilvl w:val="0"/>
        <w:numId w:val="3"/>
      </w:numPr>
      <w:tabs>
        <w:tab w:val="left" w:pos="1095"/>
      </w:tabs>
      <w:spacing w:after="120" w:line="360" w:lineRule="auto"/>
      <w:ind w:left="560" w:firstLine="480" w:firstLineChars="200"/>
      <w:jc w:val="left"/>
    </w:pPr>
    <w:rPr>
      <w:rFonts w:ascii="Verdana" w:hAnsi="Verdana"/>
      <w:kern w:val="0"/>
      <w:sz w:val="24"/>
      <w:szCs w:val="24"/>
    </w:rPr>
  </w:style>
  <w:style w:type="paragraph" w:customStyle="1" w:styleId="247">
    <w:name w:val="Javis"/>
    <w:basedOn w:val="1"/>
    <w:qFormat/>
    <w:uiPriority w:val="0"/>
    <w:pPr>
      <w:ind w:right="210" w:rightChars="100"/>
    </w:pPr>
    <w:rPr>
      <w:rFonts w:cs="宋体"/>
      <w:sz w:val="24"/>
    </w:rPr>
  </w:style>
  <w:style w:type="paragraph" w:customStyle="1" w:styleId="24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24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250">
    <w:name w:val="名词解释"/>
    <w:basedOn w:val="1"/>
    <w:qFormat/>
    <w:uiPriority w:val="0"/>
    <w:pPr>
      <w:adjustRightInd w:val="0"/>
      <w:spacing w:after="20" w:line="288" w:lineRule="auto"/>
      <w:ind w:left="2325" w:hanging="2325"/>
      <w:textAlignment w:val="baseline"/>
    </w:pPr>
    <w:rPr>
      <w:kern w:val="0"/>
    </w:rPr>
  </w:style>
  <w:style w:type="paragraph" w:customStyle="1" w:styleId="251">
    <w:name w:val="程序代码"/>
    <w:basedOn w:val="1"/>
    <w:qFormat/>
    <w:uiPriority w:val="0"/>
    <w:pPr>
      <w:adjustRightInd w:val="0"/>
      <w:spacing w:after="20" w:line="288" w:lineRule="auto"/>
      <w:ind w:left="839" w:firstLine="420"/>
      <w:textAlignment w:val="baseline"/>
    </w:pPr>
    <w:rPr>
      <w:rFonts w:eastAsia="仿宋_GB2312"/>
      <w:szCs w:val="24"/>
    </w:rPr>
  </w:style>
  <w:style w:type="paragraph" w:customStyle="1" w:styleId="252">
    <w:name w:val="空半行"/>
    <w:basedOn w:val="1"/>
    <w:qFormat/>
    <w:uiPriority w:val="0"/>
    <w:pPr>
      <w:adjustRightInd w:val="0"/>
      <w:spacing w:line="120" w:lineRule="exact"/>
      <w:textAlignment w:val="baseline"/>
    </w:pPr>
    <w:rPr>
      <w:rFonts w:ascii="Cambria" w:hAnsi="Cambria" w:eastAsia="Tahoma" w:cs="Cambria"/>
      <w:color w:val="FFFFFF"/>
      <w:kern w:val="0"/>
      <w:sz w:val="30"/>
    </w:rPr>
  </w:style>
  <w:style w:type="paragraph" w:customStyle="1" w:styleId="253">
    <w:name w:val="font8"/>
    <w:basedOn w:val="1"/>
    <w:qFormat/>
    <w:uiPriority w:val="0"/>
    <w:pPr>
      <w:widowControl/>
      <w:spacing w:before="100" w:beforeAutospacing="1" w:after="100" w:afterAutospacing="1"/>
      <w:jc w:val="left"/>
    </w:pPr>
    <w:rPr>
      <w:rFonts w:hint="eastAsia" w:ascii="宋体" w:hAnsi="宋体"/>
      <w:b/>
      <w:bCs/>
      <w:i/>
      <w:iCs/>
      <w:kern w:val="0"/>
      <w:sz w:val="20"/>
    </w:rPr>
  </w:style>
  <w:style w:type="paragraph" w:customStyle="1" w:styleId="254">
    <w:name w:val="List Paragraph1"/>
    <w:qFormat/>
    <w:uiPriority w:val="34"/>
    <w:pPr>
      <w:ind w:firstLine="420" w:firstLineChars="200"/>
    </w:pPr>
    <w:rPr>
      <w:rFonts w:ascii="Times New Roman" w:hAnsi="Times New Roman" w:eastAsia="宋体" w:cs="Times New Roman"/>
      <w:lang w:val="en-US" w:eastAsia="zh-CN" w:bidi="ar-SA"/>
    </w:rPr>
  </w:style>
  <w:style w:type="paragraph" w:customStyle="1" w:styleId="25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256">
    <w:name w:val="1"/>
    <w:basedOn w:val="1"/>
    <w:qFormat/>
    <w:uiPriority w:val="0"/>
    <w:pPr>
      <w:spacing w:line="360" w:lineRule="auto"/>
      <w:ind w:firstLine="200" w:firstLineChars="200"/>
    </w:pPr>
    <w:rPr>
      <w:rFonts w:ascii="华文细黑" w:hAnsi="华文细黑" w:eastAsia="华文细黑" w:cs="华文细黑"/>
      <w:sz w:val="24"/>
      <w:szCs w:val="24"/>
    </w:rPr>
  </w:style>
  <w:style w:type="paragraph" w:customStyle="1" w:styleId="257">
    <w:name w:val="Char Char Char Char Char Char"/>
    <w:basedOn w:val="1"/>
    <w:qFormat/>
    <w:uiPriority w:val="0"/>
    <w:pPr>
      <w:widowControl/>
      <w:spacing w:after="160" w:line="240" w:lineRule="exact"/>
      <w:jc w:val="left"/>
    </w:pPr>
    <w:rPr>
      <w:rFonts w:ascii="黑体" w:hAnsi="Verdana" w:eastAsia="黑体"/>
      <w:kern w:val="0"/>
      <w:sz w:val="32"/>
      <w:szCs w:val="32"/>
    </w:rPr>
  </w:style>
  <w:style w:type="paragraph" w:customStyle="1" w:styleId="258">
    <w:name w:val="默认段落字体 Para Char"/>
    <w:basedOn w:val="1"/>
    <w:qFormat/>
    <w:uiPriority w:val="0"/>
    <w:pPr>
      <w:numPr>
        <w:ilvl w:val="0"/>
        <w:numId w:val="4"/>
      </w:numPr>
    </w:pPr>
    <w:rPr>
      <w:sz w:val="24"/>
      <w:szCs w:val="24"/>
    </w:rPr>
  </w:style>
  <w:style w:type="paragraph" w:customStyle="1" w:styleId="259">
    <w:name w:val="yyn"/>
    <w:basedOn w:val="1"/>
    <w:qFormat/>
    <w:uiPriority w:val="0"/>
    <w:pPr>
      <w:keepNext/>
      <w:widowControl/>
      <w:overflowPunct w:val="0"/>
      <w:autoSpaceDE w:val="0"/>
      <w:autoSpaceDN w:val="0"/>
      <w:adjustRightInd w:val="0"/>
      <w:spacing w:line="360" w:lineRule="auto"/>
      <w:ind w:right="562" w:firstLine="576"/>
      <w:textAlignment w:val="baseline"/>
    </w:pPr>
    <w:rPr>
      <w:rFonts w:ascii="宋体"/>
      <w:kern w:val="16"/>
      <w:sz w:val="28"/>
    </w:rPr>
  </w:style>
  <w:style w:type="paragraph" w:customStyle="1" w:styleId="260">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61">
    <w:name w:val="Char Char Char1 Char Char Char"/>
    <w:basedOn w:val="1"/>
    <w:qFormat/>
    <w:uiPriority w:val="0"/>
    <w:pPr>
      <w:ind w:firstLine="200" w:firstLineChars="200"/>
    </w:pPr>
    <w:rPr>
      <w:rFonts w:ascii="Tahoma" w:hAnsi="Tahoma"/>
      <w:sz w:val="24"/>
    </w:rPr>
  </w:style>
  <w:style w:type="paragraph" w:customStyle="1" w:styleId="262">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64">
    <w:name w:val="图形"/>
    <w:basedOn w:val="1"/>
    <w:qFormat/>
    <w:uiPriority w:val="0"/>
    <w:pPr>
      <w:adjustRightInd w:val="0"/>
      <w:spacing w:after="20" w:line="288" w:lineRule="auto"/>
      <w:ind w:firstLine="420"/>
      <w:jc w:val="center"/>
      <w:textAlignment w:val="baseline"/>
    </w:pPr>
    <w:rPr>
      <w:szCs w:val="24"/>
    </w:rPr>
  </w:style>
  <w:style w:type="paragraph" w:customStyle="1" w:styleId="2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6">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6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68">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269">
    <w:name w:val="表格文字"/>
    <w:basedOn w:val="1"/>
    <w:qFormat/>
    <w:uiPriority w:val="0"/>
    <w:pPr>
      <w:adjustRightInd w:val="0"/>
      <w:spacing w:line="288" w:lineRule="auto"/>
      <w:jc w:val="left"/>
      <w:textAlignment w:val="baseline"/>
    </w:pPr>
    <w:rPr>
      <w:kern w:val="0"/>
    </w:rPr>
  </w:style>
  <w:style w:type="paragraph" w:customStyle="1" w:styleId="270">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271">
    <w:name w:val="Char Char1 Char Char Char Char"/>
    <w:basedOn w:val="16"/>
    <w:qFormat/>
    <w:uiPriority w:val="0"/>
    <w:pPr>
      <w:adjustRightInd w:val="0"/>
      <w:spacing w:line="436" w:lineRule="exact"/>
      <w:ind w:left="357"/>
      <w:jc w:val="left"/>
      <w:outlineLvl w:val="3"/>
    </w:pPr>
    <w:rPr>
      <w:rFonts w:ascii="Tahoma" w:hAnsi="Tahoma"/>
      <w:b/>
      <w:sz w:val="24"/>
      <w:szCs w:val="24"/>
    </w:rPr>
  </w:style>
  <w:style w:type="paragraph" w:customStyle="1" w:styleId="272">
    <w:name w:val="font11"/>
    <w:basedOn w:val="1"/>
    <w:qFormat/>
    <w:uiPriority w:val="0"/>
    <w:pPr>
      <w:widowControl/>
      <w:spacing w:before="100" w:beforeAutospacing="1" w:after="100" w:afterAutospacing="1"/>
      <w:jc w:val="left"/>
    </w:pPr>
    <w:rPr>
      <w:b/>
      <w:bCs/>
      <w:kern w:val="0"/>
      <w:sz w:val="18"/>
      <w:szCs w:val="18"/>
    </w:rPr>
  </w:style>
  <w:style w:type="paragraph" w:customStyle="1" w:styleId="273">
    <w:name w:val="菲页1"/>
    <w:basedOn w:val="4"/>
    <w:qFormat/>
    <w:uiPriority w:val="0"/>
    <w:pPr>
      <w:keepLines/>
      <w:widowControl/>
      <w:tabs>
        <w:tab w:val="left" w:pos="567"/>
      </w:tabs>
      <w:spacing w:before="260" w:after="260" w:line="416" w:lineRule="auto"/>
    </w:pPr>
    <w:rPr>
      <w:rFonts w:ascii="黑体" w:hAnsi="宋体" w:eastAsia="黑体"/>
      <w:b w:val="0"/>
      <w:bCs w:val="0"/>
      <w:kern w:val="0"/>
      <w:sz w:val="52"/>
    </w:rPr>
  </w:style>
  <w:style w:type="paragraph" w:customStyle="1" w:styleId="274">
    <w:name w:val="font0"/>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75">
    <w:name w:val="表格标题"/>
    <w:basedOn w:val="1"/>
    <w:qFormat/>
    <w:uiPriority w:val="0"/>
    <w:pPr>
      <w:adjustRightInd w:val="0"/>
      <w:spacing w:before="120" w:line="400" w:lineRule="exact"/>
      <w:jc w:val="center"/>
      <w:textAlignment w:val="baseline"/>
    </w:pPr>
    <w:rPr>
      <w:rFonts w:eastAsia="文鼎CS中宋"/>
      <w:spacing w:val="8"/>
      <w:kern w:val="0"/>
      <w:sz w:val="24"/>
    </w:rPr>
  </w:style>
  <w:style w:type="paragraph" w:customStyle="1" w:styleId="27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3"/>
      <w:szCs w:val="13"/>
    </w:rPr>
  </w:style>
  <w:style w:type="paragraph" w:customStyle="1" w:styleId="277">
    <w:name w:val="Char11"/>
    <w:basedOn w:val="1"/>
    <w:qFormat/>
    <w:uiPriority w:val="0"/>
    <w:rPr>
      <w:rFonts w:ascii="仿宋_GB2312" w:eastAsia="仿宋_GB2312"/>
      <w:b/>
      <w:sz w:val="32"/>
      <w:szCs w:val="32"/>
    </w:rPr>
  </w:style>
  <w:style w:type="paragraph" w:customStyle="1" w:styleId="27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279">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80">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1">
    <w:name w:val="题注4"/>
    <w:basedOn w:val="1"/>
    <w:next w:val="14"/>
    <w:qFormat/>
    <w:uiPriority w:val="0"/>
    <w:pPr>
      <w:framePr w:hSpace="180" w:wrap="around" w:vAnchor="text" w:hAnchor="margin" w:y="514"/>
      <w:numPr>
        <w:ilvl w:val="0"/>
        <w:numId w:val="5"/>
      </w:numPr>
      <w:ind w:left="0" w:firstLine="0"/>
      <w:jc w:val="center"/>
    </w:pPr>
    <w:rPr>
      <w:b/>
      <w:color w:val="000000"/>
      <w:szCs w:val="21"/>
      <w:lang w:val="en-GB"/>
    </w:rPr>
  </w:style>
  <w:style w:type="paragraph" w:customStyle="1" w:styleId="282">
    <w:name w:val="菲页2"/>
    <w:basedOn w:val="5"/>
    <w:qFormat/>
    <w:uiPriority w:val="0"/>
    <w:pPr>
      <w:keepLines/>
      <w:widowControl/>
      <w:spacing w:before="120" w:after="120" w:line="360" w:lineRule="auto"/>
      <w:ind w:left="720" w:hanging="720"/>
    </w:pPr>
    <w:rPr>
      <w:rFonts w:ascii="黑体" w:hAnsi="宋体" w:eastAsia="黑体"/>
      <w:b w:val="0"/>
      <w:bCs w:val="0"/>
      <w:kern w:val="0"/>
      <w:sz w:val="44"/>
    </w:rPr>
  </w:style>
  <w:style w:type="paragraph" w:customStyle="1" w:styleId="283">
    <w:name w:val="函数注释1"/>
    <w:basedOn w:val="1"/>
    <w:qFormat/>
    <w:uiPriority w:val="0"/>
    <w:pPr>
      <w:adjustRightInd w:val="0"/>
      <w:spacing w:after="20" w:line="320" w:lineRule="exact"/>
      <w:ind w:left="1678" w:right="210" w:hanging="1049"/>
      <w:jc w:val="left"/>
      <w:textAlignment w:val="baseline"/>
    </w:pPr>
    <w:rPr>
      <w:kern w:val="0"/>
    </w:rPr>
  </w:style>
  <w:style w:type="paragraph" w:customStyle="1" w:styleId="284">
    <w:name w:val="目录"/>
    <w:basedOn w:val="1"/>
    <w:next w:val="1"/>
    <w:qFormat/>
    <w:uiPriority w:val="0"/>
    <w:pPr>
      <w:adjustRightInd w:val="0"/>
      <w:spacing w:before="360" w:after="360" w:line="360" w:lineRule="auto"/>
      <w:ind w:firstLine="420"/>
      <w:jc w:val="center"/>
      <w:textAlignment w:val="baseline"/>
    </w:pPr>
    <w:rPr>
      <w:b/>
      <w:spacing w:val="200"/>
      <w:sz w:val="36"/>
    </w:rPr>
  </w:style>
  <w:style w:type="paragraph" w:customStyle="1" w:styleId="285">
    <w:name w:val="名词解释11"/>
    <w:basedOn w:val="250"/>
    <w:qFormat/>
    <w:uiPriority w:val="0"/>
    <w:pPr>
      <w:spacing w:after="0"/>
      <w:ind w:firstLine="0"/>
    </w:pPr>
  </w:style>
  <w:style w:type="paragraph" w:customStyle="1" w:styleId="286">
    <w:name w:val="Char Char Char Char Char Char1"/>
    <w:basedOn w:val="1"/>
    <w:qFormat/>
    <w:uiPriority w:val="0"/>
    <w:pPr>
      <w:widowControl/>
      <w:spacing w:after="160" w:line="240" w:lineRule="exact"/>
      <w:jc w:val="left"/>
    </w:pPr>
    <w:rPr>
      <w:rFonts w:ascii="黑体" w:hAnsi="Verdana" w:eastAsia="黑体"/>
      <w:kern w:val="0"/>
      <w:sz w:val="32"/>
      <w:szCs w:val="32"/>
    </w:rPr>
  </w:style>
  <w:style w:type="paragraph" w:customStyle="1" w:styleId="28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8">
    <w:name w:val="Char2"/>
    <w:basedOn w:val="1"/>
    <w:qFormat/>
    <w:uiPriority w:val="0"/>
    <w:rPr>
      <w:rFonts w:ascii="仿宋_GB2312" w:eastAsia="仿宋_GB2312"/>
      <w:b/>
      <w:sz w:val="32"/>
      <w:szCs w:val="32"/>
    </w:rPr>
  </w:style>
  <w:style w:type="paragraph" w:customStyle="1" w:styleId="289">
    <w:name w:val="菲页(卷)"/>
    <w:basedOn w:val="3"/>
    <w:next w:val="290"/>
    <w:qFormat/>
    <w:uiPriority w:val="0"/>
    <w:pPr>
      <w:widowControl/>
      <w:numPr>
        <w:ilvl w:val="0"/>
        <w:numId w:val="6"/>
      </w:numPr>
      <w:tabs>
        <w:tab w:val="left" w:pos="1800"/>
      </w:tabs>
      <w:ind w:left="432" w:hanging="432"/>
      <w:outlineLvl w:val="1"/>
    </w:pPr>
    <w:rPr>
      <w:rFonts w:ascii="黑体" w:eastAsia="黑体"/>
      <w:b w:val="0"/>
      <w:kern w:val="0"/>
      <w:sz w:val="52"/>
    </w:rPr>
  </w:style>
  <w:style w:type="paragraph" w:customStyle="1" w:styleId="29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91">
    <w:name w:val="Address"/>
    <w:basedOn w:val="1"/>
    <w:next w:val="1"/>
    <w:qFormat/>
    <w:uiPriority w:val="0"/>
    <w:pPr>
      <w:autoSpaceDE w:val="0"/>
      <w:autoSpaceDN w:val="0"/>
      <w:adjustRightInd w:val="0"/>
      <w:jc w:val="left"/>
    </w:pPr>
    <w:rPr>
      <w:i/>
      <w:kern w:val="0"/>
      <w:sz w:val="24"/>
    </w:rPr>
  </w:style>
  <w:style w:type="paragraph" w:customStyle="1" w:styleId="292">
    <w:name w:val="z-Top of Form"/>
    <w:next w:val="1"/>
    <w:qFormat/>
    <w:uiPriority w:val="0"/>
    <w:pPr>
      <w:widowControl w:val="0"/>
      <w:pBdr>
        <w:bottom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293">
    <w:name w:val="p0"/>
    <w:basedOn w:val="1"/>
    <w:qFormat/>
    <w:uiPriority w:val="0"/>
    <w:pPr>
      <w:widowControl/>
    </w:pPr>
    <w:rPr>
      <w:kern w:val="0"/>
      <w:szCs w:val="21"/>
    </w:rPr>
  </w:style>
  <w:style w:type="paragraph" w:customStyle="1" w:styleId="29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95">
    <w:name w:val="正文(缩进)"/>
    <w:basedOn w:val="1"/>
    <w:qFormat/>
    <w:uiPriority w:val="0"/>
    <w:pPr>
      <w:widowControl/>
      <w:spacing w:line="360" w:lineRule="auto"/>
      <w:ind w:firstLine="200" w:firstLineChars="200"/>
    </w:pPr>
    <w:rPr>
      <w:rFonts w:eastAsia="仿宋_GB2312"/>
      <w:sz w:val="24"/>
    </w:rPr>
  </w:style>
  <w:style w:type="paragraph" w:customStyle="1" w:styleId="296">
    <w:name w:val="标准文字"/>
    <w:basedOn w:val="1"/>
    <w:qFormat/>
    <w:uiPriority w:val="0"/>
    <w:pPr>
      <w:adjustRightInd w:val="0"/>
      <w:spacing w:after="20" w:line="360" w:lineRule="auto"/>
      <w:ind w:firstLine="420"/>
      <w:textAlignment w:val="baseline"/>
    </w:pPr>
    <w:rPr>
      <w:szCs w:val="24"/>
    </w:rPr>
  </w:style>
  <w:style w:type="paragraph" w:customStyle="1" w:styleId="29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298">
    <w:name w:val="回信地址"/>
    <w:basedOn w:val="1"/>
    <w:qFormat/>
    <w:uiPriority w:val="0"/>
    <w:pPr>
      <w:keepLines/>
      <w:framePr w:w="2635" w:h="1138" w:wrap="notBeside" w:vAnchor="page" w:hAnchor="margin" w:xAlign="right" w:y="678" w:anchorLock="1"/>
      <w:widowControl/>
      <w:adjustRightInd w:val="0"/>
      <w:spacing w:after="20" w:line="200" w:lineRule="atLeast"/>
      <w:ind w:right="-120" w:firstLine="420"/>
      <w:jc w:val="left"/>
      <w:textAlignment w:val="baseline"/>
    </w:pPr>
    <w:rPr>
      <w:kern w:val="0"/>
      <w:sz w:val="16"/>
    </w:rPr>
  </w:style>
  <w:style w:type="paragraph" w:customStyle="1" w:styleId="299">
    <w:name w:val="a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0">
    <w:name w:val="H6"/>
    <w:basedOn w:val="1"/>
    <w:next w:val="1"/>
    <w:qFormat/>
    <w:uiPriority w:val="0"/>
    <w:pPr>
      <w:keepNext/>
      <w:autoSpaceDE w:val="0"/>
      <w:autoSpaceDN w:val="0"/>
      <w:adjustRightInd w:val="0"/>
      <w:spacing w:before="100" w:after="100"/>
      <w:jc w:val="left"/>
      <w:outlineLvl w:val="6"/>
    </w:pPr>
    <w:rPr>
      <w:b/>
      <w:kern w:val="0"/>
      <w:sz w:val="16"/>
    </w:rPr>
  </w:style>
  <w:style w:type="paragraph" w:customStyle="1" w:styleId="301">
    <w:name w:val="z-Bottom of Form"/>
    <w:next w:val="1"/>
    <w:qFormat/>
    <w:uiPriority w:val="0"/>
    <w:pPr>
      <w:widowControl w:val="0"/>
      <w:pBdr>
        <w:top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302">
    <w:name w:val="flNote"/>
    <w:basedOn w:val="1"/>
    <w:qFormat/>
    <w:uiPriority w:val="0"/>
    <w:pPr>
      <w:adjustRightInd w:val="0"/>
      <w:spacing w:before="320" w:after="160" w:line="360" w:lineRule="atLeast"/>
      <w:jc w:val="center"/>
      <w:textAlignment w:val="baseline"/>
    </w:pPr>
    <w:rPr>
      <w:rFonts w:ascii="Tahoma" w:hAnsi="Cambria" w:eastAsia="幼圆" w:cs="Cambria"/>
      <w:kern w:val="0"/>
      <w:sz w:val="30"/>
    </w:rPr>
  </w:style>
  <w:style w:type="paragraph" w:customStyle="1" w:styleId="303">
    <w:name w:val="Char Char Char Char1"/>
    <w:basedOn w:val="16"/>
    <w:qFormat/>
    <w:uiPriority w:val="0"/>
    <w:pPr>
      <w:adjustRightInd w:val="0"/>
      <w:snapToGrid w:val="0"/>
      <w:spacing w:line="360" w:lineRule="auto"/>
    </w:pPr>
    <w:rPr>
      <w:rFonts w:ascii="Tahoma" w:hAnsi="Tahoma"/>
      <w:sz w:val="24"/>
      <w:szCs w:val="24"/>
    </w:rPr>
  </w:style>
  <w:style w:type="paragraph" w:customStyle="1" w:styleId="304">
    <w:name w:val="重点"/>
    <w:basedOn w:val="1"/>
    <w:qFormat/>
    <w:uiPriority w:val="0"/>
    <w:pPr>
      <w:shd w:val="pct10" w:color="auto" w:fill="auto"/>
      <w:adjustRightInd w:val="0"/>
      <w:spacing w:after="20" w:line="288" w:lineRule="auto"/>
      <w:ind w:firstLine="420"/>
      <w:textAlignment w:val="baseline"/>
    </w:pPr>
    <w:rPr>
      <w:rFonts w:eastAsia="黑体"/>
      <w:b/>
      <w:szCs w:val="24"/>
    </w:rPr>
  </w:style>
  <w:style w:type="paragraph" w:customStyle="1" w:styleId="305">
    <w:name w:val="列表2"/>
    <w:basedOn w:val="1"/>
    <w:qFormat/>
    <w:uiPriority w:val="0"/>
    <w:pPr>
      <w:tabs>
        <w:tab w:val="left" w:pos="1470"/>
      </w:tabs>
      <w:adjustRightInd w:val="0"/>
      <w:spacing w:after="20" w:line="288" w:lineRule="auto"/>
      <w:ind w:left="1469" w:hanging="420"/>
      <w:textAlignment w:val="baseline"/>
    </w:pPr>
    <w:rPr>
      <w:szCs w:val="24"/>
    </w:rPr>
  </w:style>
  <w:style w:type="paragraph" w:customStyle="1" w:styleId="306">
    <w:name w:val="xl71"/>
    <w:basedOn w:val="1"/>
    <w:qFormat/>
    <w:uiPriority w:val="0"/>
    <w:pPr>
      <w:widowControl/>
      <w:spacing w:before="100" w:beforeAutospacing="1" w:after="100" w:afterAutospacing="1"/>
      <w:jc w:val="center"/>
    </w:pPr>
    <w:rPr>
      <w:rFonts w:ascii="微软雅黑" w:hAnsi="微软雅黑" w:eastAsia="微软雅黑" w:cs="宋体"/>
      <w:kern w:val="0"/>
      <w:sz w:val="13"/>
      <w:szCs w:val="13"/>
    </w:rPr>
  </w:style>
  <w:style w:type="paragraph" w:customStyle="1" w:styleId="307">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08">
    <w:name w:val="标题0"/>
    <w:basedOn w:val="57"/>
    <w:next w:val="57"/>
    <w:qFormat/>
    <w:uiPriority w:val="0"/>
    <w:rPr>
      <w:sz w:val="52"/>
    </w:rPr>
  </w:style>
  <w:style w:type="paragraph" w:customStyle="1" w:styleId="30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1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11">
    <w:name w:val="font7"/>
    <w:basedOn w:val="1"/>
    <w:qFormat/>
    <w:uiPriority w:val="0"/>
    <w:pPr>
      <w:widowControl/>
      <w:spacing w:before="100" w:beforeAutospacing="1" w:after="100" w:afterAutospacing="1"/>
      <w:jc w:val="left"/>
    </w:pPr>
    <w:rPr>
      <w:b/>
      <w:bCs/>
      <w:i/>
      <w:iCs/>
      <w:kern w:val="0"/>
      <w:sz w:val="20"/>
    </w:rPr>
  </w:style>
  <w:style w:type="paragraph" w:customStyle="1" w:styleId="312">
    <w:name w:val="项目符号1"/>
    <w:basedOn w:val="1"/>
    <w:qFormat/>
    <w:uiPriority w:val="0"/>
    <w:pPr>
      <w:ind w:firstLine="400"/>
    </w:pPr>
  </w:style>
  <w:style w:type="paragraph" w:customStyle="1" w:styleId="313">
    <w:name w:val="_Style 5"/>
    <w:basedOn w:val="3"/>
    <w:next w:val="1"/>
    <w:qFormat/>
    <w:uiPriority w:val="0"/>
    <w:pPr>
      <w:jc w:val="both"/>
      <w:outlineLvl w:val="9"/>
    </w:pPr>
    <w:rPr>
      <w:rFonts w:ascii="Cambria" w:hAnsi="Cambria" w:eastAsia="华文细黑" w:cs="Cambria"/>
    </w:rPr>
  </w:style>
  <w:style w:type="paragraph" w:customStyle="1" w:styleId="314">
    <w:name w:val="标准式样"/>
    <w:basedOn w:val="51"/>
    <w:qFormat/>
    <w:uiPriority w:val="0"/>
  </w:style>
  <w:style w:type="paragraph" w:customStyle="1" w:styleId="315">
    <w:name w:val="Char Char Char Char Char Char Char Char Char Char11"/>
    <w:basedOn w:val="1"/>
    <w:qFormat/>
    <w:uiPriority w:val="0"/>
    <w:pPr>
      <w:tabs>
        <w:tab w:val="left" w:pos="1200"/>
        <w:tab w:val="left" w:pos="1800"/>
      </w:tabs>
      <w:ind w:left="1200" w:hanging="720"/>
    </w:pPr>
    <w:rPr>
      <w:sz w:val="24"/>
      <w:szCs w:val="24"/>
    </w:rPr>
  </w:style>
  <w:style w:type="paragraph" w:customStyle="1" w:styleId="316">
    <w:name w:val="默认段落字体 Para Char Char Char1 Char"/>
    <w:basedOn w:val="1"/>
    <w:qFormat/>
    <w:uiPriority w:val="0"/>
    <w:pPr>
      <w:numPr>
        <w:ilvl w:val="0"/>
        <w:numId w:val="7"/>
      </w:numPr>
      <w:spacing w:line="360" w:lineRule="auto"/>
      <w:ind w:left="420" w:firstLine="420"/>
    </w:pPr>
    <w:rPr>
      <w:kern w:val="0"/>
      <w:sz w:val="24"/>
      <w:szCs w:val="21"/>
    </w:rPr>
  </w:style>
  <w:style w:type="paragraph" w:customStyle="1" w:styleId="317">
    <w:name w:val="xl69"/>
    <w:basedOn w:val="1"/>
    <w:qFormat/>
    <w:uiPriority w:val="0"/>
    <w:pPr>
      <w:widowControl/>
      <w:spacing w:before="100" w:beforeAutospacing="1" w:after="100" w:afterAutospacing="1"/>
      <w:jc w:val="center"/>
    </w:pPr>
    <w:rPr>
      <w:rFonts w:ascii="微软雅黑" w:hAnsi="微软雅黑" w:eastAsia="微软雅黑" w:cs="宋体"/>
      <w:kern w:val="0"/>
      <w:sz w:val="13"/>
      <w:szCs w:val="13"/>
    </w:rPr>
  </w:style>
  <w:style w:type="paragraph" w:customStyle="1" w:styleId="31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319">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20">
    <w:name w:val="简介正文"/>
    <w:basedOn w:val="1"/>
    <w:qFormat/>
    <w:uiPriority w:val="0"/>
    <w:pPr>
      <w:numPr>
        <w:ilvl w:val="0"/>
        <w:numId w:val="8"/>
      </w:numPr>
      <w:adjustRightInd w:val="0"/>
      <w:spacing w:after="20" w:line="520" w:lineRule="exact"/>
      <w:ind w:left="1701" w:hanging="1701"/>
      <w:textAlignment w:val="baseline"/>
    </w:pPr>
    <w:rPr>
      <w:sz w:val="24"/>
    </w:rPr>
  </w:style>
  <w:style w:type="paragraph" w:customStyle="1" w:styleId="321">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22">
    <w:name w:val="样式 标题 2 + Times New Roman 四号 非加粗 段前: 5 磅 段后: 0 磅 行距: 固定值 20..."/>
    <w:basedOn w:val="4"/>
    <w:qFormat/>
    <w:uiPriority w:val="0"/>
    <w:pPr>
      <w:keepLines/>
      <w:tabs>
        <w:tab w:val="left" w:pos="567"/>
      </w:tabs>
      <w:spacing w:before="100" w:line="400" w:lineRule="exact"/>
      <w:jc w:val="both"/>
    </w:pPr>
    <w:rPr>
      <w:rFonts w:ascii="Cambria" w:hAnsi="Cambria" w:eastAsia="幼圆" w:cs="华文细黑"/>
      <w:b w:val="0"/>
      <w:bCs w:val="0"/>
      <w:color w:val="FF0000"/>
      <w:sz w:val="30"/>
    </w:rPr>
  </w:style>
  <w:style w:type="paragraph" w:customStyle="1" w:styleId="323">
    <w:name w:val="正文2"/>
    <w:basedOn w:val="1"/>
    <w:qFormat/>
    <w:uiPriority w:val="0"/>
    <w:pPr>
      <w:widowControl/>
      <w:spacing w:after="160" w:line="360" w:lineRule="auto"/>
      <w:ind w:firstLine="200" w:firstLineChars="200"/>
      <w:jc w:val="left"/>
    </w:pPr>
    <w:rPr>
      <w:rFonts w:ascii="Verdana" w:hAnsi="Verdana" w:eastAsia="黑体"/>
      <w:kern w:val="0"/>
      <w:lang w:eastAsia="en-US"/>
    </w:rPr>
  </w:style>
  <w:style w:type="paragraph" w:customStyle="1" w:styleId="324">
    <w:name w:val="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325">
    <w:name w:val="Char Char Char Char Char Char Char1"/>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32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3"/>
      <w:szCs w:val="13"/>
    </w:rPr>
  </w:style>
  <w:style w:type="paragraph" w:customStyle="1" w:styleId="327">
    <w:name w:val="xl72"/>
    <w:basedOn w:val="1"/>
    <w:qFormat/>
    <w:uiPriority w:val="0"/>
    <w:pPr>
      <w:widowControl/>
      <w:pBdr>
        <w:top w:val="single" w:color="auto" w:sz="4" w:space="0"/>
        <w:bottom w:val="single" w:color="auto" w:sz="4" w:space="0"/>
      </w:pBdr>
      <w:spacing w:before="100" w:beforeAutospacing="1" w:after="100" w:afterAutospacing="1"/>
      <w:jc w:val="left"/>
    </w:pPr>
    <w:rPr>
      <w:rFonts w:ascii="微软雅黑" w:hAnsi="微软雅黑" w:eastAsia="微软雅黑" w:cs="宋体"/>
      <w:kern w:val="0"/>
      <w:sz w:val="13"/>
      <w:szCs w:val="13"/>
    </w:rPr>
  </w:style>
  <w:style w:type="paragraph" w:customStyle="1" w:styleId="328">
    <w:name w:val="项目编号3"/>
    <w:basedOn w:val="1"/>
    <w:next w:val="1"/>
    <w:qFormat/>
    <w:uiPriority w:val="0"/>
    <w:pPr>
      <w:numPr>
        <w:ilvl w:val="0"/>
        <w:numId w:val="9"/>
      </w:numPr>
      <w:tabs>
        <w:tab w:val="left" w:pos="810"/>
      </w:tabs>
      <w:spacing w:line="360" w:lineRule="auto"/>
      <w:ind w:left="0" w:firstLine="200" w:firstLineChars="200"/>
      <w:jc w:val="left"/>
    </w:pPr>
    <w:rPr>
      <w:rFonts w:ascii="宋体"/>
      <w:sz w:val="24"/>
      <w:szCs w:val="24"/>
    </w:rPr>
  </w:style>
  <w:style w:type="paragraph" w:customStyle="1" w:styleId="329">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0">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微软雅黑" w:hAnsi="微软雅黑" w:eastAsia="微软雅黑" w:cs="宋体"/>
      <w:kern w:val="0"/>
      <w:sz w:val="13"/>
      <w:szCs w:val="13"/>
    </w:rPr>
  </w:style>
  <w:style w:type="paragraph" w:customStyle="1" w:styleId="33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33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3">
    <w:name w:val="样式 段前: 0.5 行 段后: 0.5 行"/>
    <w:basedOn w:val="1"/>
    <w:qFormat/>
    <w:uiPriority w:val="0"/>
    <w:pPr>
      <w:spacing w:before="100" w:beforeAutospacing="1" w:after="100" w:afterAutospacing="1"/>
      <w:ind w:firstLine="200" w:firstLineChars="200"/>
    </w:pPr>
    <w:rPr>
      <w:rFonts w:cs="宋体"/>
    </w:rPr>
  </w:style>
  <w:style w:type="paragraph" w:customStyle="1" w:styleId="33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33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336">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37">
    <w:name w:val="函数注释2"/>
    <w:basedOn w:val="1"/>
    <w:qFormat/>
    <w:uiPriority w:val="0"/>
    <w:pPr>
      <w:adjustRightInd w:val="0"/>
      <w:spacing w:after="20" w:line="288" w:lineRule="auto"/>
      <w:ind w:left="1680" w:firstLine="420"/>
      <w:textAlignment w:val="baseline"/>
    </w:pPr>
    <w:rPr>
      <w:szCs w:val="24"/>
    </w:rPr>
  </w:style>
  <w:style w:type="paragraph" w:customStyle="1" w:styleId="33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339">
    <w:name w:val="产品型号"/>
    <w:basedOn w:val="1"/>
    <w:qFormat/>
    <w:uiPriority w:val="0"/>
    <w:pPr>
      <w:tabs>
        <w:tab w:val="left" w:pos="425"/>
        <w:tab w:val="left" w:pos="850"/>
        <w:tab w:val="left" w:pos="1275"/>
        <w:tab w:val="left" w:pos="1887"/>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 w:val="left" w:pos="9775"/>
        <w:tab w:val="left" w:pos="10200"/>
        <w:tab w:val="left" w:pos="10625"/>
        <w:tab w:val="left" w:pos="11050"/>
        <w:tab w:val="left" w:pos="11475"/>
        <w:tab w:val="left" w:pos="11900"/>
        <w:tab w:val="left" w:pos="12325"/>
        <w:tab w:val="left" w:pos="12750"/>
        <w:tab w:val="left" w:pos="13175"/>
        <w:tab w:val="left" w:pos="13600"/>
        <w:tab w:val="left" w:pos="14025"/>
        <w:tab w:val="left" w:pos="14450"/>
        <w:tab w:val="left" w:pos="14875"/>
        <w:tab w:val="left" w:pos="15300"/>
        <w:tab w:val="left" w:pos="15725"/>
        <w:tab w:val="left" w:pos="16150"/>
        <w:tab w:val="left" w:pos="16575"/>
        <w:tab w:val="left" w:pos="17000"/>
      </w:tabs>
      <w:wordWrap w:val="0"/>
      <w:adjustRightInd w:val="0"/>
      <w:spacing w:beforeLines="50" w:after="20" w:line="0" w:lineRule="atLeast"/>
      <w:ind w:firstLine="420"/>
      <w:jc w:val="center"/>
      <w:textAlignment w:val="baseline"/>
    </w:pPr>
    <w:rPr>
      <w:rFonts w:ascii="宋体" w:hAnsi="宋体"/>
      <w:b/>
      <w:sz w:val="30"/>
    </w:rPr>
  </w:style>
  <w:style w:type="paragraph" w:customStyle="1" w:styleId="34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341">
    <w:name w:val="表中"/>
    <w:basedOn w:val="1"/>
    <w:qFormat/>
    <w:uiPriority w:val="0"/>
    <w:pPr>
      <w:adjustRightInd w:val="0"/>
      <w:spacing w:line="360" w:lineRule="atLeast"/>
      <w:jc w:val="center"/>
      <w:textAlignment w:val="baseline"/>
    </w:pPr>
    <w:rPr>
      <w:kern w:val="0"/>
    </w:rPr>
  </w:style>
  <w:style w:type="paragraph" w:customStyle="1" w:styleId="342">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3"/>
      <w:szCs w:val="13"/>
    </w:rPr>
  </w:style>
  <w:style w:type="paragraph" w:customStyle="1" w:styleId="34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13"/>
      <w:szCs w:val="13"/>
    </w:rPr>
  </w:style>
  <w:style w:type="paragraph" w:customStyle="1" w:styleId="344">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rPr>
  </w:style>
  <w:style w:type="paragraph" w:styleId="345">
    <w:name w:val="No Spacing"/>
    <w:qFormat/>
    <w:uiPriority w:val="0"/>
    <w:pPr>
      <w:widowControl w:val="0"/>
      <w:jc w:val="both"/>
    </w:pPr>
    <w:rPr>
      <w:rFonts w:ascii="仿宋_GB2312" w:hAnsi="仿宋_GB2312" w:eastAsia="华文细黑" w:cs="Cambria"/>
      <w:kern w:val="2"/>
      <w:sz w:val="21"/>
      <w:szCs w:val="22"/>
      <w:lang w:val="en-US" w:eastAsia="zh-CN" w:bidi="ar-SA"/>
    </w:rPr>
  </w:style>
  <w:style w:type="paragraph" w:customStyle="1" w:styleId="346">
    <w:name w:val="font12"/>
    <w:basedOn w:val="1"/>
    <w:qFormat/>
    <w:uiPriority w:val="0"/>
    <w:pPr>
      <w:widowControl/>
      <w:spacing w:before="100" w:beforeAutospacing="1" w:after="100" w:afterAutospacing="1"/>
      <w:jc w:val="left"/>
    </w:pPr>
    <w:rPr>
      <w:rFonts w:hint="eastAsia" w:ascii="宋体" w:hAnsi="宋体"/>
      <w:kern w:val="0"/>
      <w:sz w:val="36"/>
      <w:szCs w:val="36"/>
    </w:rPr>
  </w:style>
  <w:style w:type="paragraph" w:customStyle="1" w:styleId="347">
    <w:name w:val="样式 标题 3 + (中文) 黑体 小四 非加粗 段前: 7.8 磅 段后: 0 磅 行距: 固定值 20 磅"/>
    <w:basedOn w:val="5"/>
    <w:qFormat/>
    <w:uiPriority w:val="0"/>
    <w:pPr>
      <w:keepLines/>
      <w:tabs>
        <w:tab w:val="left" w:pos="7200"/>
      </w:tabs>
      <w:spacing w:line="400" w:lineRule="exact"/>
      <w:jc w:val="left"/>
    </w:pPr>
    <w:rPr>
      <w:rFonts w:ascii="华文细黑" w:hAnsi="华文细黑" w:eastAsia="幼圆" w:cs="华文细黑"/>
      <w:bCs w:val="0"/>
      <w:sz w:val="30"/>
    </w:rPr>
  </w:style>
  <w:style w:type="paragraph" w:customStyle="1" w:styleId="348">
    <w:name w:val="样式2"/>
    <w:basedOn w:val="3"/>
    <w:qFormat/>
    <w:uiPriority w:val="0"/>
    <w:pPr>
      <w:keepLines/>
      <w:numPr>
        <w:ilvl w:val="0"/>
        <w:numId w:val="10"/>
      </w:numPr>
      <w:tabs>
        <w:tab w:val="left" w:pos="425"/>
        <w:tab w:val="left" w:pos="1800"/>
        <w:tab w:val="clear" w:pos="420"/>
      </w:tabs>
      <w:spacing w:before="340" w:after="330" w:line="578" w:lineRule="auto"/>
      <w:ind w:left="425" w:hanging="425"/>
      <w:jc w:val="both"/>
    </w:pPr>
    <w:rPr>
      <w:rFonts w:ascii="Times New Roman" w:eastAsia="黑体"/>
      <w:bCs/>
      <w:kern w:val="44"/>
      <w:sz w:val="32"/>
      <w:szCs w:val="44"/>
    </w:rPr>
  </w:style>
  <w:style w:type="paragraph" w:customStyle="1" w:styleId="349">
    <w:name w:val="页眉1"/>
    <w:basedOn w:val="1"/>
    <w:qFormat/>
    <w:uiPriority w:val="0"/>
    <w:pPr>
      <w:pBdr>
        <w:bottom w:val="double" w:color="auto" w:sz="6" w:space="1"/>
      </w:pBdr>
      <w:tabs>
        <w:tab w:val="center" w:pos="4153"/>
        <w:tab w:val="right" w:pos="8306"/>
      </w:tabs>
      <w:adjustRightInd w:val="0"/>
      <w:spacing w:after="20" w:line="240" w:lineRule="atLeast"/>
      <w:ind w:right="57" w:firstLine="420"/>
      <w:jc w:val="right"/>
      <w:textAlignment w:val="baseline"/>
    </w:pPr>
    <w:rPr>
      <w:rFonts w:eastAsia="仿宋_GB2312"/>
      <w:kern w:val="0"/>
      <w:sz w:val="18"/>
    </w:rPr>
  </w:style>
  <w:style w:type="paragraph" w:customStyle="1" w:styleId="350">
    <w:name w:val="Char Char Char1 Char Char Char1"/>
    <w:basedOn w:val="1"/>
    <w:qFormat/>
    <w:uiPriority w:val="0"/>
    <w:pPr>
      <w:ind w:firstLine="200" w:firstLineChars="200"/>
    </w:pPr>
    <w:rPr>
      <w:rFonts w:ascii="Tahoma" w:hAnsi="Tahoma"/>
      <w:sz w:val="24"/>
    </w:rPr>
  </w:style>
  <w:style w:type="paragraph" w:customStyle="1" w:styleId="351">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352">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53">
    <w:name w:val="样式一"/>
    <w:basedOn w:val="1"/>
    <w:qFormat/>
    <w:uiPriority w:val="0"/>
    <w:pPr>
      <w:numPr>
        <w:ilvl w:val="2"/>
        <w:numId w:val="6"/>
      </w:numPr>
      <w:tabs>
        <w:tab w:val="left" w:pos="1080"/>
      </w:tabs>
      <w:autoSpaceDE w:val="0"/>
      <w:autoSpaceDN w:val="0"/>
      <w:adjustRightInd w:val="0"/>
      <w:spacing w:before="100" w:after="100" w:line="360" w:lineRule="exact"/>
      <w:textAlignment w:val="baseline"/>
    </w:pPr>
    <w:rPr>
      <w:rFonts w:ascii="宋体" w:hAnsi="宋体" w:eastAsia="黑体"/>
      <w:kern w:val="0"/>
      <w:sz w:val="24"/>
      <w:lang w:val="en-GB"/>
    </w:rPr>
  </w:style>
  <w:style w:type="paragraph" w:customStyle="1" w:styleId="35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楷体_GB2312" w:hAnsi="宋体" w:eastAsia="楷体_GB2312"/>
      <w:b/>
      <w:bCs/>
      <w:kern w:val="0"/>
      <w:sz w:val="24"/>
      <w:szCs w:val="24"/>
    </w:rPr>
  </w:style>
  <w:style w:type="paragraph" w:customStyle="1" w:styleId="355">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56">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357">
    <w:name w:val="列表_名词"/>
    <w:basedOn w:val="285"/>
    <w:qFormat/>
    <w:uiPriority w:val="0"/>
    <w:pPr>
      <w:tabs>
        <w:tab w:val="left" w:pos="2745"/>
      </w:tabs>
      <w:ind w:left="2745" w:hanging="420"/>
    </w:pPr>
  </w:style>
  <w:style w:type="paragraph" w:customStyle="1" w:styleId="358">
    <w:name w:val="Char Char Char Char Char Char Char Char Char Char1"/>
    <w:basedOn w:val="1"/>
    <w:qFormat/>
    <w:uiPriority w:val="0"/>
    <w:pPr>
      <w:tabs>
        <w:tab w:val="left" w:pos="425"/>
      </w:tabs>
      <w:ind w:left="425" w:hanging="425"/>
    </w:pPr>
    <w:rPr>
      <w:sz w:val="28"/>
    </w:rPr>
  </w:style>
  <w:style w:type="paragraph" w:customStyle="1" w:styleId="3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0">
    <w:name w:val="Char Char Char Char Char Char Char Char Char Char Char Char Char Char Char Char1"/>
    <w:basedOn w:val="1"/>
    <w:qFormat/>
    <w:uiPriority w:val="0"/>
    <w:pPr>
      <w:tabs>
        <w:tab w:val="left" w:pos="360"/>
      </w:tabs>
    </w:pPr>
    <w:rPr>
      <w:sz w:val="24"/>
      <w:szCs w:val="24"/>
    </w:rPr>
  </w:style>
  <w:style w:type="paragraph" w:customStyle="1" w:styleId="361">
    <w:name w:val="样式 纯文本 + 楷体_GB2312 小四 行距: 固定值 20 磅1"/>
    <w:basedOn w:val="31"/>
    <w:qFormat/>
    <w:uiPriority w:val="0"/>
    <w:pPr>
      <w:spacing w:line="400" w:lineRule="exact"/>
      <w:ind w:firstLine="200" w:firstLineChars="200"/>
    </w:pPr>
    <w:rPr>
      <w:rFonts w:ascii="楷体_GB2312" w:eastAsia="楷体_GB2312"/>
      <w:sz w:val="24"/>
      <w:szCs w:val="20"/>
    </w:rPr>
  </w:style>
  <w:style w:type="paragraph" w:customStyle="1" w:styleId="36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3"/>
      <w:szCs w:val="13"/>
    </w:rPr>
  </w:style>
  <w:style w:type="paragraph" w:customStyle="1" w:styleId="363">
    <w:name w:val="xl22"/>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hAnsi="宋体"/>
      <w:color w:val="000000"/>
      <w:kern w:val="0"/>
      <w:sz w:val="24"/>
      <w:szCs w:val="24"/>
    </w:rPr>
  </w:style>
  <w:style w:type="paragraph" w:customStyle="1" w:styleId="36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13"/>
      <w:szCs w:val="13"/>
    </w:rPr>
  </w:style>
  <w:style w:type="paragraph" w:customStyle="1" w:styleId="365">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66">
    <w:name w:val="font10"/>
    <w:basedOn w:val="1"/>
    <w:qFormat/>
    <w:uiPriority w:val="0"/>
    <w:pPr>
      <w:widowControl/>
      <w:spacing w:before="100" w:beforeAutospacing="1" w:after="100" w:afterAutospacing="1"/>
      <w:jc w:val="left"/>
    </w:pPr>
    <w:rPr>
      <w:rFonts w:hint="eastAsia" w:ascii="楷体_GB2312" w:hAnsi="宋体" w:eastAsia="楷体_GB2312"/>
      <w:b/>
      <w:bCs/>
      <w:kern w:val="0"/>
      <w:sz w:val="18"/>
      <w:szCs w:val="18"/>
    </w:rPr>
  </w:style>
  <w:style w:type="paragraph" w:customStyle="1" w:styleId="367">
    <w:name w:val="TOC 标题1"/>
    <w:basedOn w:val="3"/>
    <w:next w:val="1"/>
    <w:qFormat/>
    <w:uiPriority w:val="0"/>
    <w:pPr>
      <w:keepLines/>
      <w:tabs>
        <w:tab w:val="left" w:pos="1800"/>
      </w:tabs>
      <w:spacing w:before="340" w:after="330" w:line="578" w:lineRule="auto"/>
      <w:jc w:val="both"/>
      <w:outlineLvl w:val="9"/>
    </w:pPr>
    <w:rPr>
      <w:rFonts w:ascii="Cambria" w:hAnsi="Cambria" w:eastAsia="华文细黑" w:cs="Cambria"/>
      <w:bCs/>
      <w:kern w:val="44"/>
      <w:sz w:val="44"/>
      <w:szCs w:val="44"/>
    </w:rPr>
  </w:style>
  <w:style w:type="paragraph" w:customStyle="1" w:styleId="368">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369">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370">
    <w:name w:val="font14"/>
    <w:basedOn w:val="1"/>
    <w:qFormat/>
    <w:uiPriority w:val="0"/>
    <w:pPr>
      <w:widowControl/>
      <w:spacing w:before="100" w:beforeAutospacing="1" w:after="100" w:afterAutospacing="1"/>
      <w:jc w:val="left"/>
    </w:pPr>
    <w:rPr>
      <w:kern w:val="0"/>
      <w:sz w:val="36"/>
      <w:szCs w:val="36"/>
    </w:rPr>
  </w:style>
  <w:style w:type="paragraph" w:customStyle="1" w:styleId="371">
    <w:name w:val="font9"/>
    <w:basedOn w:val="1"/>
    <w:qFormat/>
    <w:uiPriority w:val="0"/>
    <w:pPr>
      <w:widowControl/>
      <w:spacing w:before="100" w:beforeAutospacing="1" w:after="100" w:afterAutospacing="1"/>
      <w:jc w:val="left"/>
    </w:pPr>
    <w:rPr>
      <w:b/>
      <w:bCs/>
      <w:kern w:val="0"/>
      <w:sz w:val="20"/>
    </w:rPr>
  </w:style>
  <w:style w:type="paragraph" w:customStyle="1" w:styleId="372">
    <w:name w:val="xl23"/>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hAnsi="宋体"/>
      <w:color w:val="000000"/>
      <w:kern w:val="0"/>
      <w:sz w:val="24"/>
      <w:szCs w:val="24"/>
    </w:rPr>
  </w:style>
  <w:style w:type="paragraph" w:customStyle="1" w:styleId="37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37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rPr>
  </w:style>
  <w:style w:type="paragraph" w:customStyle="1" w:styleId="375">
    <w:name w:val="表头"/>
    <w:basedOn w:val="1"/>
    <w:qFormat/>
    <w:uiPriority w:val="0"/>
    <w:pPr>
      <w:adjustRightInd w:val="0"/>
      <w:snapToGrid w:val="0"/>
      <w:spacing w:line="320" w:lineRule="atLeast"/>
      <w:jc w:val="center"/>
      <w:textAlignment w:val="baseline"/>
    </w:pPr>
    <w:rPr>
      <w:rFonts w:eastAsia="黑体"/>
      <w:spacing w:val="-10"/>
      <w:kern w:val="0"/>
    </w:rPr>
  </w:style>
  <w:style w:type="paragraph" w:customStyle="1" w:styleId="376">
    <w:name w:val="修订1"/>
    <w:qFormat/>
    <w:uiPriority w:val="0"/>
    <w:rPr>
      <w:rFonts w:ascii="Times New Roman" w:hAnsi="Times New Roman" w:eastAsia="宋体" w:cs="Times New Roman"/>
      <w:kern w:val="2"/>
      <w:sz w:val="21"/>
      <w:lang w:val="en-US" w:eastAsia="zh-CN" w:bidi="ar-SA"/>
    </w:rPr>
  </w:style>
  <w:style w:type="paragraph" w:customStyle="1" w:styleId="37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8">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79">
    <w:name w:val="默认段落字体 Para Char Char Char"/>
    <w:basedOn w:val="1"/>
    <w:qFormat/>
    <w:uiPriority w:val="0"/>
    <w:rPr>
      <w:szCs w:val="24"/>
    </w:rPr>
  </w:style>
  <w:style w:type="paragraph" w:customStyle="1" w:styleId="380">
    <w:name w:val="font13"/>
    <w:basedOn w:val="1"/>
    <w:qFormat/>
    <w:uiPriority w:val="0"/>
    <w:pPr>
      <w:widowControl/>
      <w:spacing w:before="100" w:beforeAutospacing="1" w:after="100" w:afterAutospacing="1"/>
      <w:jc w:val="left"/>
    </w:pPr>
    <w:rPr>
      <w:i/>
      <w:iCs/>
      <w:kern w:val="0"/>
      <w:sz w:val="36"/>
      <w:szCs w:val="36"/>
    </w:rPr>
  </w:style>
  <w:style w:type="paragraph" w:customStyle="1" w:styleId="381">
    <w:name w:val="默认段落字体 Para Char Char Char Char Char Char Char"/>
    <w:basedOn w:val="1"/>
    <w:qFormat/>
    <w:uiPriority w:val="0"/>
    <w:rPr>
      <w:rFonts w:eastAsia="华文细黑" w:cs="Cambria"/>
      <w:sz w:val="24"/>
    </w:rPr>
  </w:style>
  <w:style w:type="paragraph" w:customStyle="1" w:styleId="382">
    <w:name w:val="项目编号1"/>
    <w:basedOn w:val="1"/>
    <w:next w:val="1"/>
    <w:qFormat/>
    <w:uiPriority w:val="0"/>
    <w:pPr>
      <w:numPr>
        <w:ilvl w:val="0"/>
        <w:numId w:val="11"/>
      </w:numPr>
      <w:tabs>
        <w:tab w:val="left" w:pos="2460"/>
      </w:tabs>
      <w:spacing w:line="360" w:lineRule="auto"/>
      <w:jc w:val="left"/>
    </w:pPr>
    <w:rPr>
      <w:rFonts w:ascii="宋体"/>
      <w:sz w:val="24"/>
      <w:szCs w:val="24"/>
    </w:rPr>
  </w:style>
  <w:style w:type="paragraph" w:customStyle="1" w:styleId="383">
    <w:name w:val="并列项-点"/>
    <w:basedOn w:val="1"/>
    <w:qFormat/>
    <w:uiPriority w:val="0"/>
    <w:pPr>
      <w:widowControl/>
      <w:tabs>
        <w:tab w:val="left" w:pos="851"/>
        <w:tab w:val="left" w:pos="927"/>
      </w:tabs>
      <w:adjustRightInd w:val="0"/>
      <w:snapToGrid w:val="0"/>
      <w:spacing w:before="120" w:line="360" w:lineRule="auto"/>
      <w:ind w:left="851" w:hanging="284"/>
      <w:textAlignment w:val="baseline"/>
    </w:pPr>
    <w:rPr>
      <w:kern w:val="0"/>
      <w:sz w:val="24"/>
    </w:rPr>
  </w:style>
  <w:style w:type="paragraph" w:customStyle="1" w:styleId="384">
    <w:name w:val="目录文字"/>
    <w:basedOn w:val="1"/>
    <w:qFormat/>
    <w:uiPriority w:val="0"/>
    <w:pPr>
      <w:widowControl/>
      <w:spacing w:line="480" w:lineRule="auto"/>
      <w:jc w:val="left"/>
    </w:pPr>
    <w:rPr>
      <w:rFonts w:ascii="宋体" w:hAnsi="宋体"/>
      <w:kern w:val="0"/>
      <w:sz w:val="24"/>
    </w:rPr>
  </w:style>
  <w:style w:type="paragraph" w:customStyle="1" w:styleId="385">
    <w:name w:val="样式1"/>
    <w:basedOn w:val="1"/>
    <w:qFormat/>
    <w:uiPriority w:val="0"/>
    <w:pPr>
      <w:spacing w:before="120" w:after="120" w:line="300" w:lineRule="auto"/>
    </w:pPr>
    <w:rPr>
      <w:rFonts w:ascii="宋体" w:hAnsi="宋体"/>
      <w:b/>
      <w:sz w:val="24"/>
    </w:rPr>
  </w:style>
  <w:style w:type="paragraph" w:customStyle="1" w:styleId="386">
    <w:name w:val="样式 (西文) 仿宋_GB2312 居中 行距: 1.5 倍行距"/>
    <w:basedOn w:val="1"/>
    <w:qFormat/>
    <w:uiPriority w:val="0"/>
    <w:pPr>
      <w:spacing w:line="360" w:lineRule="auto"/>
      <w:jc w:val="center"/>
    </w:pPr>
    <w:rPr>
      <w:rFonts w:ascii="华文细黑" w:hAnsi="华文细黑" w:eastAsia="华文细黑" w:cs="华文细黑"/>
      <w:kern w:val="0"/>
    </w:rPr>
  </w:style>
  <w:style w:type="paragraph" w:customStyle="1" w:styleId="387">
    <w:name w:val="font6"/>
    <w:basedOn w:val="1"/>
    <w:qFormat/>
    <w:uiPriority w:val="0"/>
    <w:pPr>
      <w:widowControl/>
      <w:spacing w:before="100" w:beforeAutospacing="1" w:after="100" w:afterAutospacing="1"/>
      <w:jc w:val="left"/>
    </w:pPr>
    <w:rPr>
      <w:rFonts w:hint="eastAsia" w:ascii="宋体" w:hAnsi="宋体"/>
      <w:b/>
      <w:bCs/>
      <w:kern w:val="0"/>
      <w:sz w:val="20"/>
    </w:rPr>
  </w:style>
  <w:style w:type="character" w:customStyle="1" w:styleId="388">
    <w:name w:val="Char Char271"/>
    <w:qFormat/>
    <w:uiPriority w:val="0"/>
    <w:rPr>
      <w:rFonts w:ascii="楷体_GB2312" w:eastAsia="楷体_GB2312"/>
      <w:kern w:val="2"/>
      <w:sz w:val="24"/>
      <w:szCs w:val="24"/>
    </w:rPr>
  </w:style>
  <w:style w:type="character" w:customStyle="1" w:styleId="389">
    <w:name w:val="Char Char231"/>
    <w:qFormat/>
    <w:uiPriority w:val="0"/>
    <w:rPr>
      <w:b/>
      <w:bCs/>
      <w:kern w:val="2"/>
      <w:sz w:val="24"/>
      <w:szCs w:val="24"/>
    </w:rPr>
  </w:style>
  <w:style w:type="character" w:customStyle="1" w:styleId="390">
    <w:name w:val="Char Char61"/>
    <w:qFormat/>
    <w:uiPriority w:val="0"/>
    <w:rPr>
      <w:kern w:val="2"/>
      <w:sz w:val="21"/>
      <w:szCs w:val="24"/>
    </w:rPr>
  </w:style>
  <w:style w:type="character" w:customStyle="1" w:styleId="391">
    <w:name w:val="Char Char251"/>
    <w:qFormat/>
    <w:uiPriority w:val="0"/>
    <w:rPr>
      <w:sz w:val="18"/>
      <w:szCs w:val="18"/>
    </w:rPr>
  </w:style>
  <w:style w:type="character" w:customStyle="1" w:styleId="392">
    <w:name w:val="Char Char311"/>
    <w:qFormat/>
    <w:uiPriority w:val="0"/>
    <w:rPr>
      <w:rFonts w:ascii="Arial" w:hAnsi="Arial" w:eastAsia="黑体"/>
      <w:b/>
      <w:kern w:val="2"/>
      <w:sz w:val="24"/>
      <w:szCs w:val="24"/>
    </w:rPr>
  </w:style>
  <w:style w:type="character" w:customStyle="1" w:styleId="393">
    <w:name w:val="Char Char161"/>
    <w:qFormat/>
    <w:uiPriority w:val="0"/>
    <w:rPr>
      <w:b/>
      <w:bCs/>
      <w:kern w:val="2"/>
      <w:sz w:val="21"/>
      <w:szCs w:val="24"/>
    </w:rPr>
  </w:style>
  <w:style w:type="character" w:customStyle="1" w:styleId="394">
    <w:name w:val="不明显强调2"/>
    <w:qFormat/>
    <w:uiPriority w:val="0"/>
    <w:rPr>
      <w:i/>
      <w:iCs/>
      <w:color w:val="808080"/>
    </w:rPr>
  </w:style>
  <w:style w:type="character" w:customStyle="1" w:styleId="395">
    <w:name w:val="Char Char351"/>
    <w:qFormat/>
    <w:uiPriority w:val="0"/>
    <w:rPr>
      <w:rFonts w:ascii="黑体" w:eastAsia="黑体"/>
      <w:b/>
      <w:bCs/>
      <w:kern w:val="44"/>
      <w:sz w:val="44"/>
      <w:szCs w:val="44"/>
    </w:rPr>
  </w:style>
  <w:style w:type="character" w:customStyle="1" w:styleId="396">
    <w:name w:val="Char Char261"/>
    <w:qFormat/>
    <w:uiPriority w:val="0"/>
    <w:rPr>
      <w:rFonts w:ascii="仿宋_GB2312" w:eastAsia="仿宋_GB2312"/>
      <w:sz w:val="28"/>
    </w:rPr>
  </w:style>
  <w:style w:type="character" w:customStyle="1" w:styleId="397">
    <w:name w:val="Char Char221"/>
    <w:qFormat/>
    <w:uiPriority w:val="0"/>
  </w:style>
  <w:style w:type="character" w:customStyle="1" w:styleId="398">
    <w:name w:val="Char Char131"/>
    <w:qFormat/>
    <w:uiPriority w:val="0"/>
    <w:rPr>
      <w:kern w:val="2"/>
      <w:sz w:val="28"/>
      <w:szCs w:val="24"/>
    </w:rPr>
  </w:style>
  <w:style w:type="character" w:customStyle="1" w:styleId="399">
    <w:name w:val="Char Char101"/>
    <w:qFormat/>
    <w:uiPriority w:val="0"/>
    <w:rPr>
      <w:rFonts w:ascii="黑体" w:hAnsi="Courier New" w:eastAsia="黑体"/>
    </w:rPr>
  </w:style>
  <w:style w:type="character" w:customStyle="1" w:styleId="400">
    <w:name w:val="Char Char71"/>
    <w:qFormat/>
    <w:uiPriority w:val="0"/>
    <w:rPr>
      <w:rFonts w:ascii="幼圆" w:hAnsi="幼圆" w:eastAsia="Times New Roman"/>
      <w:b/>
      <w:bCs/>
      <w:kern w:val="28"/>
      <w:sz w:val="32"/>
      <w:szCs w:val="32"/>
      <w:lang w:val="en-US" w:eastAsia="zh-CN"/>
    </w:rPr>
  </w:style>
  <w:style w:type="character" w:customStyle="1" w:styleId="401">
    <w:name w:val="Char Char Char1"/>
    <w:qFormat/>
    <w:uiPriority w:val="0"/>
    <w:rPr>
      <w:rFonts w:ascii="宋体" w:hAnsi="宋体" w:eastAsia="宋体"/>
      <w:b/>
      <w:sz w:val="24"/>
      <w:lang w:val="en-US" w:eastAsia="zh-CN" w:bidi="ar-SA"/>
    </w:rPr>
  </w:style>
  <w:style w:type="character" w:customStyle="1" w:styleId="402">
    <w:name w:val="Char Char141"/>
    <w:qFormat/>
    <w:uiPriority w:val="0"/>
    <w:rPr>
      <w:rFonts w:ascii="仿宋_GB2312" w:eastAsia="仿宋_GB2312"/>
      <w:sz w:val="28"/>
    </w:rPr>
  </w:style>
  <w:style w:type="character" w:customStyle="1" w:styleId="403">
    <w:name w:val="Char Char111"/>
    <w:qFormat/>
    <w:uiPriority w:val="0"/>
    <w:rPr>
      <w:rFonts w:ascii="楷体_GB2312" w:eastAsia="楷体_GB2312"/>
      <w:b/>
      <w:kern w:val="2"/>
      <w:sz w:val="28"/>
      <w:szCs w:val="24"/>
    </w:rPr>
  </w:style>
  <w:style w:type="character" w:customStyle="1" w:styleId="404">
    <w:name w:val="Char Char91"/>
    <w:qFormat/>
    <w:uiPriority w:val="0"/>
    <w:rPr>
      <w:kern w:val="2"/>
      <w:sz w:val="30"/>
      <w:szCs w:val="24"/>
    </w:rPr>
  </w:style>
  <w:style w:type="character" w:customStyle="1" w:styleId="405">
    <w:name w:val="Char Char201"/>
    <w:qFormat/>
    <w:uiPriority w:val="0"/>
    <w:rPr>
      <w:rFonts w:ascii="宋体" w:hAnsi="宋体"/>
      <w:sz w:val="24"/>
      <w:szCs w:val="24"/>
    </w:rPr>
  </w:style>
  <w:style w:type="character" w:customStyle="1" w:styleId="406">
    <w:name w:val="Char Char321"/>
    <w:qFormat/>
    <w:uiPriority w:val="0"/>
    <w:rPr>
      <w:rFonts w:ascii="黑体" w:eastAsia="黑体"/>
      <w:b/>
      <w:bCs/>
      <w:kern w:val="2"/>
      <w:sz w:val="28"/>
      <w:szCs w:val="28"/>
    </w:rPr>
  </w:style>
  <w:style w:type="character" w:customStyle="1" w:styleId="407">
    <w:name w:val="Char Char41"/>
    <w:qFormat/>
    <w:uiPriority w:val="0"/>
    <w:rPr>
      <w:rFonts w:ascii="华文细黑" w:hAnsi="华文细黑" w:eastAsia="幼圆" w:cs="Tahoma"/>
      <w:b/>
      <w:kern w:val="2"/>
      <w:sz w:val="28"/>
      <w:szCs w:val="32"/>
      <w:lang w:val="en-US" w:eastAsia="zh-CN" w:bidi="ar-SA"/>
    </w:rPr>
  </w:style>
  <w:style w:type="character" w:customStyle="1" w:styleId="408">
    <w:name w:val="Char Char36"/>
    <w:qFormat/>
    <w:uiPriority w:val="0"/>
    <w:rPr>
      <w:rFonts w:ascii="幼圆" w:hAnsi="华文细黑" w:eastAsia="幼圆" w:cs="Tahoma"/>
      <w:b/>
      <w:bCs/>
      <w:kern w:val="2"/>
      <w:sz w:val="24"/>
      <w:szCs w:val="24"/>
      <w:lang w:val="en-US" w:eastAsia="zh-CN" w:bidi="ar-SA"/>
    </w:rPr>
  </w:style>
  <w:style w:type="character" w:customStyle="1" w:styleId="409">
    <w:name w:val="Char Char121"/>
    <w:qFormat/>
    <w:uiPriority w:val="0"/>
    <w:rPr>
      <w:rFonts w:eastAsia="宋体"/>
      <w:kern w:val="2"/>
      <w:sz w:val="18"/>
      <w:szCs w:val="18"/>
      <w:lang w:val="en-US" w:eastAsia="zh-CN" w:bidi="ar-SA"/>
    </w:rPr>
  </w:style>
  <w:style w:type="character" w:customStyle="1" w:styleId="410">
    <w:name w:val="Char Char341"/>
    <w:qFormat/>
    <w:uiPriority w:val="0"/>
    <w:rPr>
      <w:rFonts w:ascii="Arial" w:hAnsi="Arial" w:eastAsia="黑体"/>
      <w:b/>
      <w:bCs/>
      <w:kern w:val="2"/>
      <w:sz w:val="32"/>
      <w:szCs w:val="32"/>
    </w:rPr>
  </w:style>
  <w:style w:type="character" w:customStyle="1" w:styleId="411">
    <w:name w:val="Char Char331"/>
    <w:qFormat/>
    <w:uiPriority w:val="0"/>
    <w:rPr>
      <w:rFonts w:ascii="黑体" w:eastAsia="黑体"/>
      <w:b/>
      <w:bCs/>
      <w:kern w:val="2"/>
      <w:sz w:val="32"/>
      <w:szCs w:val="32"/>
      <w:lang w:val="en-US" w:eastAsia="zh-CN" w:bidi="ar-SA"/>
    </w:rPr>
  </w:style>
  <w:style w:type="character" w:customStyle="1" w:styleId="412">
    <w:name w:val="明显强调2"/>
    <w:qFormat/>
    <w:uiPriority w:val="0"/>
    <w:rPr>
      <w:b/>
      <w:bCs/>
      <w:i/>
      <w:iCs/>
      <w:color w:val="4F81BD"/>
    </w:rPr>
  </w:style>
  <w:style w:type="character" w:customStyle="1" w:styleId="413">
    <w:name w:val="Char Char81"/>
    <w:qFormat/>
    <w:uiPriority w:val="0"/>
    <w:rPr>
      <w:kern w:val="2"/>
      <w:sz w:val="28"/>
      <w:szCs w:val="24"/>
    </w:rPr>
  </w:style>
  <w:style w:type="character" w:customStyle="1" w:styleId="414">
    <w:name w:val="明显参考2"/>
    <w:qFormat/>
    <w:uiPriority w:val="0"/>
    <w:rPr>
      <w:b/>
      <w:bCs/>
      <w:smallCaps/>
      <w:color w:val="C0504D"/>
      <w:spacing w:val="5"/>
      <w:u w:val="single"/>
    </w:rPr>
  </w:style>
  <w:style w:type="character" w:customStyle="1" w:styleId="415">
    <w:name w:val="不明显参考2"/>
    <w:qFormat/>
    <w:uiPriority w:val="0"/>
    <w:rPr>
      <w:smallCaps/>
      <w:color w:val="C0504D"/>
      <w:u w:val="single"/>
    </w:rPr>
  </w:style>
  <w:style w:type="character" w:customStyle="1" w:styleId="416">
    <w:name w:val="Char Char37"/>
    <w:qFormat/>
    <w:uiPriority w:val="0"/>
    <w:rPr>
      <w:rFonts w:eastAsia="华文细黑"/>
      <w:b/>
      <w:bCs/>
      <w:kern w:val="2"/>
      <w:sz w:val="21"/>
      <w:szCs w:val="24"/>
      <w:lang w:val="en-US" w:eastAsia="zh-CN" w:bidi="ar-SA"/>
    </w:rPr>
  </w:style>
  <w:style w:type="character" w:customStyle="1" w:styleId="417">
    <w:name w:val="Char Char181"/>
    <w:qFormat/>
    <w:uiPriority w:val="0"/>
    <w:rPr>
      <w:rFonts w:ascii="宋体" w:hAnsi="Courier New"/>
      <w:kern w:val="2"/>
      <w:sz w:val="21"/>
      <w:szCs w:val="21"/>
    </w:rPr>
  </w:style>
  <w:style w:type="character" w:customStyle="1" w:styleId="418">
    <w:name w:val="Char Char301"/>
    <w:qFormat/>
    <w:uiPriority w:val="0"/>
    <w:rPr>
      <w:b/>
      <w:kern w:val="2"/>
      <w:sz w:val="24"/>
      <w:szCs w:val="24"/>
    </w:rPr>
  </w:style>
  <w:style w:type="character" w:customStyle="1" w:styleId="419">
    <w:name w:val="Char Char191"/>
    <w:qFormat/>
    <w:uiPriority w:val="0"/>
    <w:rPr>
      <w:rFonts w:ascii="仿宋_GB2312" w:eastAsia="仿宋_GB2312"/>
      <w:sz w:val="28"/>
    </w:rPr>
  </w:style>
  <w:style w:type="character" w:customStyle="1" w:styleId="420">
    <w:name w:val="Char Char110"/>
    <w:qFormat/>
    <w:uiPriority w:val="0"/>
    <w:rPr>
      <w:rFonts w:ascii="幼圆" w:hAnsi="Tahoma" w:eastAsia="幼圆" w:cs="Tahoma"/>
      <w:b/>
      <w:bCs/>
      <w:kern w:val="2"/>
      <w:sz w:val="32"/>
      <w:szCs w:val="32"/>
      <w:lang w:val="en-US" w:eastAsia="zh-CN" w:bidi="ar-SA"/>
    </w:rPr>
  </w:style>
  <w:style w:type="character" w:customStyle="1" w:styleId="421">
    <w:name w:val="Char Char171"/>
    <w:qFormat/>
    <w:uiPriority w:val="0"/>
    <w:rPr>
      <w:kern w:val="2"/>
      <w:sz w:val="18"/>
      <w:szCs w:val="18"/>
    </w:rPr>
  </w:style>
  <w:style w:type="character" w:customStyle="1" w:styleId="422">
    <w:name w:val="Char Char211"/>
    <w:qFormat/>
    <w:uiPriority w:val="0"/>
    <w:rPr>
      <w:rFonts w:ascii="Arial" w:hAnsi="Arial" w:cs="Arial"/>
      <w:b/>
      <w:bCs/>
      <w:kern w:val="2"/>
      <w:sz w:val="32"/>
      <w:szCs w:val="32"/>
    </w:rPr>
  </w:style>
  <w:style w:type="character" w:customStyle="1" w:styleId="423">
    <w:name w:val="Char Char281"/>
    <w:qFormat/>
    <w:uiPriority w:val="0"/>
    <w:rPr>
      <w:rFonts w:ascii="Arial" w:hAnsi="Arial" w:eastAsia="黑体"/>
      <w:kern w:val="2"/>
      <w:sz w:val="21"/>
      <w:szCs w:val="24"/>
    </w:rPr>
  </w:style>
  <w:style w:type="character" w:customStyle="1" w:styleId="424">
    <w:name w:val="Char Char291"/>
    <w:qFormat/>
    <w:uiPriority w:val="0"/>
    <w:rPr>
      <w:rFonts w:ascii="Arial" w:hAnsi="Arial" w:eastAsia="黑体"/>
      <w:kern w:val="2"/>
      <w:sz w:val="24"/>
      <w:szCs w:val="24"/>
    </w:rPr>
  </w:style>
  <w:style w:type="character" w:customStyle="1" w:styleId="425">
    <w:name w:val="Char Char212"/>
    <w:semiHidden/>
    <w:qFormat/>
    <w:uiPriority w:val="0"/>
    <w:rPr>
      <w:rFonts w:eastAsia="华文细黑"/>
      <w:kern w:val="2"/>
      <w:sz w:val="21"/>
      <w:szCs w:val="24"/>
      <w:lang w:val="en-US" w:eastAsia="zh-CN" w:bidi="ar-SA"/>
    </w:rPr>
  </w:style>
  <w:style w:type="character" w:customStyle="1" w:styleId="426">
    <w:name w:val="Char Char51"/>
    <w:qFormat/>
    <w:uiPriority w:val="0"/>
    <w:rPr>
      <w:rFonts w:ascii="黑体" w:eastAsia="黑体"/>
      <w:b/>
      <w:bCs/>
      <w:kern w:val="2"/>
      <w:sz w:val="28"/>
      <w:szCs w:val="28"/>
    </w:rPr>
  </w:style>
  <w:style w:type="character" w:customStyle="1" w:styleId="427">
    <w:name w:val="Char Char241"/>
    <w:qFormat/>
    <w:uiPriority w:val="0"/>
    <w:rPr>
      <w:kern w:val="2"/>
      <w:sz w:val="18"/>
      <w:szCs w:val="18"/>
    </w:rPr>
  </w:style>
  <w:style w:type="character" w:customStyle="1" w:styleId="428">
    <w:name w:val="Char Char151"/>
    <w:qFormat/>
    <w:uiPriority w:val="0"/>
    <w:rPr>
      <w:rFonts w:ascii="仿宋_GB2312" w:eastAsia="仿宋_GB2312"/>
      <w:sz w:val="32"/>
    </w:rPr>
  </w:style>
  <w:style w:type="character" w:customStyle="1" w:styleId="429">
    <w:name w:val="书籍标题2"/>
    <w:qFormat/>
    <w:uiPriority w:val="0"/>
    <w:rPr>
      <w:b/>
      <w:bCs/>
      <w:smallCaps/>
      <w:spacing w:val="5"/>
    </w:rPr>
  </w:style>
  <w:style w:type="paragraph" w:customStyle="1" w:styleId="430">
    <w:name w:val="Char Char Char Char Char Char Char Char Char Char12"/>
    <w:basedOn w:val="1"/>
    <w:qFormat/>
    <w:uiPriority w:val="0"/>
    <w:pPr>
      <w:tabs>
        <w:tab w:val="left" w:pos="425"/>
      </w:tabs>
      <w:ind w:left="425" w:hanging="425"/>
    </w:pPr>
    <w:rPr>
      <w:sz w:val="28"/>
    </w:rPr>
  </w:style>
  <w:style w:type="paragraph" w:customStyle="1" w:styleId="431">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32">
    <w:name w:val="Char Char Char Char Char Char2"/>
    <w:basedOn w:val="1"/>
    <w:qFormat/>
    <w:uiPriority w:val="0"/>
    <w:pPr>
      <w:widowControl/>
      <w:spacing w:after="160" w:line="240" w:lineRule="exact"/>
      <w:jc w:val="left"/>
    </w:pPr>
    <w:rPr>
      <w:rFonts w:ascii="黑体" w:hAnsi="Verdana" w:eastAsia="黑体"/>
      <w:kern w:val="0"/>
      <w:sz w:val="32"/>
      <w:szCs w:val="32"/>
    </w:rPr>
  </w:style>
  <w:style w:type="paragraph" w:customStyle="1" w:styleId="433">
    <w:name w:val="Char12"/>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34">
    <w:name w:val="Char Char Char1 Char Char Char2"/>
    <w:basedOn w:val="1"/>
    <w:qFormat/>
    <w:uiPriority w:val="0"/>
    <w:pPr>
      <w:ind w:firstLine="200" w:firstLineChars="200"/>
    </w:pPr>
    <w:rPr>
      <w:rFonts w:ascii="Tahoma" w:hAnsi="Tahoma"/>
      <w:sz w:val="24"/>
    </w:rPr>
  </w:style>
  <w:style w:type="paragraph" w:customStyle="1" w:styleId="435">
    <w:name w:val="Char Char Char Char2"/>
    <w:basedOn w:val="1"/>
    <w:qFormat/>
    <w:uiPriority w:val="0"/>
    <w:pPr>
      <w:widowControl/>
      <w:tabs>
        <w:tab w:val="left" w:pos="510"/>
        <w:tab w:val="left" w:pos="1095"/>
      </w:tabs>
      <w:spacing w:after="120" w:line="360" w:lineRule="auto"/>
      <w:ind w:left="560" w:firstLine="480" w:firstLineChars="200"/>
      <w:jc w:val="left"/>
    </w:pPr>
    <w:rPr>
      <w:rFonts w:ascii="Verdana" w:hAnsi="Verdana"/>
      <w:kern w:val="0"/>
      <w:sz w:val="24"/>
      <w:szCs w:val="24"/>
    </w:rPr>
  </w:style>
  <w:style w:type="paragraph" w:customStyle="1" w:styleId="436">
    <w:name w:val="Char Char Char Char Char Char Char Char Char Char Char Char Char Char Char Char2"/>
    <w:basedOn w:val="1"/>
    <w:qFormat/>
    <w:uiPriority w:val="0"/>
    <w:pPr>
      <w:tabs>
        <w:tab w:val="left" w:pos="360"/>
      </w:tabs>
    </w:pPr>
    <w:rPr>
      <w:sz w:val="24"/>
      <w:szCs w:val="24"/>
    </w:rPr>
  </w:style>
  <w:style w:type="paragraph" w:customStyle="1" w:styleId="437">
    <w:name w:val="Char Char1 Char Char Char Char1"/>
    <w:basedOn w:val="16"/>
    <w:qFormat/>
    <w:uiPriority w:val="0"/>
    <w:pPr>
      <w:adjustRightInd w:val="0"/>
      <w:spacing w:line="436" w:lineRule="exact"/>
      <w:ind w:left="357"/>
      <w:jc w:val="left"/>
      <w:outlineLvl w:val="3"/>
    </w:pPr>
    <w:rPr>
      <w:rFonts w:ascii="Tahoma" w:hAnsi="Tahoma"/>
      <w:b/>
      <w:sz w:val="24"/>
      <w:szCs w:val="24"/>
    </w:rPr>
  </w:style>
  <w:style w:type="paragraph" w:customStyle="1" w:styleId="438">
    <w:name w:val="Char Char Char Char Char Char Char Char Char Char2"/>
    <w:basedOn w:val="1"/>
    <w:qFormat/>
    <w:uiPriority w:val="0"/>
    <w:pPr>
      <w:tabs>
        <w:tab w:val="left" w:pos="1200"/>
        <w:tab w:val="left" w:pos="1800"/>
      </w:tabs>
    </w:pPr>
    <w:rPr>
      <w:sz w:val="24"/>
      <w:szCs w:val="24"/>
    </w:rPr>
  </w:style>
  <w:style w:type="paragraph" w:customStyle="1" w:styleId="439">
    <w:name w:val="Char3"/>
    <w:basedOn w:val="1"/>
    <w:qFormat/>
    <w:uiPriority w:val="0"/>
    <w:rPr>
      <w:rFonts w:ascii="仿宋_GB2312" w:eastAsia="仿宋_GB2312"/>
      <w:b/>
      <w:sz w:val="32"/>
      <w:szCs w:val="32"/>
    </w:rPr>
  </w:style>
  <w:style w:type="paragraph" w:customStyle="1" w:styleId="440">
    <w:name w:val="Char Char Char Char Char Char Char2"/>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441">
    <w:name w:val="修订2"/>
    <w:qFormat/>
    <w:uiPriority w:val="0"/>
    <w:rPr>
      <w:rFonts w:ascii="Times New Roman" w:hAnsi="Times New Roman" w:eastAsia="宋体" w:cs="Times New Roman"/>
      <w:kern w:val="2"/>
      <w:sz w:val="21"/>
      <w:lang w:val="en-US" w:eastAsia="zh-CN" w:bidi="ar-SA"/>
    </w:rPr>
  </w:style>
  <w:style w:type="paragraph" w:customStyle="1" w:styleId="442">
    <w:name w:val="列出段落1"/>
    <w:qFormat/>
    <w:uiPriority w:val="0"/>
    <w:pPr>
      <w:ind w:firstLine="420" w:firstLineChars="200"/>
    </w:pPr>
    <w:rPr>
      <w:rFonts w:ascii="Times New Roman" w:hAnsi="Times New Roman" w:eastAsia="宋体" w:cs="Times New Roman"/>
      <w:lang w:val="en-US" w:eastAsia="zh-CN" w:bidi="ar-SA"/>
    </w:rPr>
  </w:style>
  <w:style w:type="paragraph" w:customStyle="1" w:styleId="443">
    <w:name w:val="TOC 标题2"/>
    <w:basedOn w:val="3"/>
    <w:next w:val="1"/>
    <w:qFormat/>
    <w:uiPriority w:val="0"/>
    <w:pPr>
      <w:keepLines/>
      <w:tabs>
        <w:tab w:val="left" w:pos="1800"/>
      </w:tabs>
      <w:spacing w:before="340" w:after="330" w:line="578" w:lineRule="auto"/>
      <w:jc w:val="both"/>
      <w:outlineLvl w:val="9"/>
    </w:pPr>
    <w:rPr>
      <w:rFonts w:ascii="Cambria" w:hAnsi="Cambria" w:eastAsia="华文细黑" w:cs="Cambria"/>
      <w:bCs/>
      <w:kern w:val="44"/>
      <w:sz w:val="44"/>
      <w:szCs w:val="44"/>
    </w:rPr>
  </w:style>
  <w:style w:type="character" w:customStyle="1" w:styleId="444">
    <w:name w:val="color_12"/>
    <w:qFormat/>
    <w:uiPriority w:val="0"/>
    <w:rPr>
      <w:rFonts w:ascii="Tahoma" w:hAnsi="Tahoma"/>
      <w:color w:val="FF0000"/>
      <w:szCs w:val="24"/>
    </w:rPr>
  </w:style>
  <w:style w:type="character" w:customStyle="1" w:styleId="445">
    <w:name w:val="文档-正文 Char"/>
    <w:link w:val="446"/>
    <w:qFormat/>
    <w:uiPriority w:val="0"/>
    <w:rPr>
      <w:rFonts w:ascii="Arial" w:hAnsi="Arial" w:cs="Arial"/>
      <w:sz w:val="24"/>
      <w:szCs w:val="24"/>
    </w:rPr>
  </w:style>
  <w:style w:type="paragraph" w:customStyle="1" w:styleId="446">
    <w:name w:val="文档-正文"/>
    <w:basedOn w:val="1"/>
    <w:link w:val="445"/>
    <w:qFormat/>
    <w:uiPriority w:val="0"/>
    <w:pPr>
      <w:widowControl/>
      <w:spacing w:line="360" w:lineRule="auto"/>
      <w:ind w:firstLine="200" w:firstLineChars="200"/>
      <w:jc w:val="left"/>
    </w:pPr>
    <w:rPr>
      <w:rFonts w:ascii="Arial" w:hAnsi="Arial" w:cs="Arial"/>
      <w:kern w:val="0"/>
      <w:sz w:val="24"/>
      <w:szCs w:val="24"/>
    </w:rPr>
  </w:style>
  <w:style w:type="character" w:customStyle="1" w:styleId="447">
    <w:name w:val="numtype"/>
    <w:qFormat/>
    <w:uiPriority w:val="0"/>
    <w:rPr>
      <w:rFonts w:ascii="Tahoma" w:hAnsi="Tahoma"/>
      <w:szCs w:val="24"/>
    </w:rPr>
  </w:style>
  <w:style w:type="character" w:customStyle="1" w:styleId="448">
    <w:name w:val="color_13"/>
    <w:qFormat/>
    <w:uiPriority w:val="0"/>
    <w:rPr>
      <w:rFonts w:ascii="Tahoma" w:hAnsi="Tahoma"/>
      <w:b/>
      <w:color w:val="444444"/>
      <w:szCs w:val="24"/>
    </w:rPr>
  </w:style>
  <w:style w:type="character" w:customStyle="1" w:styleId="449">
    <w:name w:val="login"/>
    <w:qFormat/>
    <w:uiPriority w:val="0"/>
    <w:rPr>
      <w:rFonts w:ascii="Tahoma" w:hAnsi="Tahoma"/>
      <w:color w:val="000000"/>
      <w:sz w:val="21"/>
      <w:szCs w:val="21"/>
    </w:rPr>
  </w:style>
  <w:style w:type="character" w:customStyle="1" w:styleId="450">
    <w:name w:val="apple-converted-space"/>
    <w:qFormat/>
    <w:uiPriority w:val="0"/>
    <w:rPr>
      <w:rFonts w:ascii="Tahoma" w:hAnsi="Tahoma"/>
      <w:szCs w:val="24"/>
    </w:rPr>
  </w:style>
  <w:style w:type="character" w:customStyle="1" w:styleId="451">
    <w:name w:val="color_2"/>
    <w:qFormat/>
    <w:uiPriority w:val="0"/>
    <w:rPr>
      <w:rFonts w:ascii="Tahoma" w:hAnsi="Tahoma"/>
      <w:b/>
      <w:color w:val="666666"/>
      <w:szCs w:val="24"/>
    </w:rPr>
  </w:style>
  <w:style w:type="paragraph" w:customStyle="1" w:styleId="452">
    <w:name w:val="2 Char Char Char Char Char Char Char"/>
    <w:basedOn w:val="1"/>
    <w:qFormat/>
    <w:uiPriority w:val="0"/>
    <w:rPr>
      <w:rFonts w:ascii="Tahoma" w:hAnsi="Tahoma"/>
      <w:sz w:val="24"/>
    </w:rPr>
  </w:style>
  <w:style w:type="paragraph" w:customStyle="1" w:styleId="453">
    <w:name w:val="z-窗体顶端1"/>
    <w:basedOn w:val="1"/>
    <w:next w:val="1"/>
    <w:link w:val="454"/>
    <w:qFormat/>
    <w:uiPriority w:val="0"/>
    <w:pPr>
      <w:pBdr>
        <w:bottom w:val="single" w:color="auto" w:sz="6" w:space="1"/>
      </w:pBdr>
      <w:jc w:val="center"/>
    </w:pPr>
    <w:rPr>
      <w:rFonts w:ascii="Arial"/>
      <w:vanish/>
      <w:sz w:val="16"/>
    </w:rPr>
  </w:style>
  <w:style w:type="character" w:customStyle="1" w:styleId="454">
    <w:name w:val="z-窗体顶端 Char"/>
    <w:link w:val="453"/>
    <w:qFormat/>
    <w:uiPriority w:val="0"/>
    <w:rPr>
      <w:rFonts w:ascii="Arial"/>
      <w:vanish/>
      <w:kern w:val="2"/>
      <w:sz w:val="16"/>
    </w:rPr>
  </w:style>
  <w:style w:type="paragraph" w:customStyle="1" w:styleId="455">
    <w:name w:val="纯文本1"/>
    <w:basedOn w:val="1"/>
    <w:qFormat/>
    <w:uiPriority w:val="0"/>
    <w:pPr>
      <w:adjustRightInd w:val="0"/>
      <w:textAlignment w:val="baseline"/>
    </w:pPr>
    <w:rPr>
      <w:rFonts w:ascii="宋体" w:hAnsi="Courier New" w:eastAsia="楷体_GB2312"/>
      <w:sz w:val="26"/>
    </w:rPr>
  </w:style>
  <w:style w:type="paragraph" w:customStyle="1" w:styleId="456">
    <w:name w:val="正文文本 21"/>
    <w:basedOn w:val="1"/>
    <w:qFormat/>
    <w:uiPriority w:val="0"/>
    <w:pPr>
      <w:adjustRightInd w:val="0"/>
      <w:spacing w:line="300" w:lineRule="auto"/>
      <w:jc w:val="center"/>
      <w:textAlignment w:val="baseline"/>
    </w:pPr>
    <w:rPr>
      <w:rFonts w:ascii="宋体" w:hAnsi="宋体"/>
      <w:sz w:val="24"/>
    </w:rPr>
  </w:style>
  <w:style w:type="paragraph" w:customStyle="1" w:styleId="457">
    <w:name w:val="文档-标题3"/>
    <w:basedOn w:val="1"/>
    <w:next w:val="1"/>
    <w:qFormat/>
    <w:uiPriority w:val="0"/>
    <w:pPr>
      <w:keepNext/>
      <w:keepLines/>
      <w:numPr>
        <w:ilvl w:val="3"/>
        <w:numId w:val="3"/>
      </w:numPr>
      <w:spacing w:before="260" w:after="260" w:line="416" w:lineRule="auto"/>
      <w:jc w:val="left"/>
      <w:outlineLvl w:val="2"/>
    </w:pPr>
    <w:rPr>
      <w:rFonts w:ascii="Calibri" w:hAnsi="Calibri"/>
      <w:b/>
      <w:bCs/>
      <w:color w:val="7030A0"/>
      <w:sz w:val="32"/>
      <w:szCs w:val="32"/>
    </w:rPr>
  </w:style>
  <w:style w:type="paragraph" w:customStyle="1" w:styleId="458">
    <w:name w:val="Char4"/>
    <w:basedOn w:val="1"/>
    <w:qFormat/>
    <w:uiPriority w:val="0"/>
    <w:pPr>
      <w:tabs>
        <w:tab w:val="left" w:pos="360"/>
        <w:tab w:val="left" w:pos="552"/>
      </w:tabs>
      <w:ind w:left="360" w:hanging="360"/>
    </w:pPr>
    <w:rPr>
      <w:sz w:val="24"/>
      <w:szCs w:val="24"/>
    </w:rPr>
  </w:style>
  <w:style w:type="paragraph" w:customStyle="1" w:styleId="459">
    <w:name w:val="z-窗体底端1"/>
    <w:basedOn w:val="1"/>
    <w:next w:val="1"/>
    <w:link w:val="460"/>
    <w:qFormat/>
    <w:uiPriority w:val="0"/>
    <w:pPr>
      <w:pBdr>
        <w:top w:val="single" w:color="auto" w:sz="6" w:space="1"/>
      </w:pBdr>
      <w:jc w:val="center"/>
    </w:pPr>
    <w:rPr>
      <w:rFonts w:ascii="Arial"/>
      <w:vanish/>
      <w:sz w:val="16"/>
    </w:rPr>
  </w:style>
  <w:style w:type="character" w:customStyle="1" w:styleId="460">
    <w:name w:val="z-窗体底端 Char"/>
    <w:link w:val="459"/>
    <w:qFormat/>
    <w:uiPriority w:val="0"/>
    <w:rPr>
      <w:rFonts w:ascii="Arial"/>
      <w:vanish/>
      <w:kern w:val="2"/>
      <w:sz w:val="16"/>
    </w:rPr>
  </w:style>
  <w:style w:type="paragraph" w:customStyle="1" w:styleId="461">
    <w:name w:val="文档-标题2"/>
    <w:basedOn w:val="1"/>
    <w:next w:val="1"/>
    <w:qFormat/>
    <w:uiPriority w:val="0"/>
    <w:pPr>
      <w:keepNext/>
      <w:keepLines/>
      <w:numPr>
        <w:ilvl w:val="1"/>
        <w:numId w:val="3"/>
      </w:numPr>
      <w:spacing w:before="260" w:after="260" w:line="416" w:lineRule="auto"/>
      <w:jc w:val="left"/>
      <w:outlineLvl w:val="1"/>
    </w:pPr>
    <w:rPr>
      <w:rFonts w:ascii="Cambria" w:hAnsi="Cambria"/>
      <w:b/>
      <w:bCs/>
      <w:color w:val="7030A0"/>
      <w:sz w:val="32"/>
      <w:szCs w:val="32"/>
    </w:rPr>
  </w:style>
  <w:style w:type="paragraph" w:customStyle="1" w:styleId="462">
    <w:name w:val="行文"/>
    <w:basedOn w:val="1"/>
    <w:qFormat/>
    <w:uiPriority w:val="0"/>
    <w:pPr>
      <w:spacing w:line="480" w:lineRule="exact"/>
      <w:ind w:firstLine="624"/>
    </w:pPr>
    <w:rPr>
      <w:rFonts w:eastAsia="仿宋_GB2312"/>
      <w:sz w:val="30"/>
    </w:rPr>
  </w:style>
  <w:style w:type="paragraph" w:customStyle="1" w:styleId="463">
    <w:name w:val="列出段落2"/>
    <w:basedOn w:val="1"/>
    <w:qFormat/>
    <w:uiPriority w:val="34"/>
    <w:pPr>
      <w:ind w:firstLine="420" w:firstLineChars="200"/>
    </w:pPr>
  </w:style>
  <w:style w:type="paragraph" w:customStyle="1" w:styleId="464">
    <w:name w:val="Char Char Char Char11"/>
    <w:basedOn w:val="1"/>
    <w:qFormat/>
    <w:uiPriority w:val="0"/>
  </w:style>
  <w:style w:type="character" w:customStyle="1" w:styleId="465">
    <w:name w:val="不明显参考3"/>
    <w:qFormat/>
    <w:uiPriority w:val="0"/>
    <w:rPr>
      <w:smallCaps/>
      <w:color w:val="C0504D"/>
      <w:u w:val="single"/>
    </w:rPr>
  </w:style>
  <w:style w:type="character" w:customStyle="1" w:styleId="466">
    <w:name w:val="标题 1 Char1"/>
    <w:qFormat/>
    <w:uiPriority w:val="0"/>
    <w:rPr>
      <w:rFonts w:ascii="楷体_GB2312" w:eastAsia="楷体_GB2312"/>
      <w:b/>
      <w:kern w:val="2"/>
      <w:sz w:val="28"/>
    </w:rPr>
  </w:style>
  <w:style w:type="character" w:customStyle="1" w:styleId="467">
    <w:name w:val="标题 4 Char1"/>
    <w:qFormat/>
    <w:uiPriority w:val="0"/>
    <w:rPr>
      <w:rFonts w:eastAsia="楷体_GB2312"/>
      <w:b/>
      <w:bCs/>
      <w:kern w:val="2"/>
      <w:sz w:val="13"/>
    </w:rPr>
  </w:style>
  <w:style w:type="character" w:customStyle="1" w:styleId="468">
    <w:name w:val="批注框文本 Char2"/>
    <w:qFormat/>
    <w:uiPriority w:val="0"/>
    <w:rPr>
      <w:kern w:val="2"/>
      <w:sz w:val="18"/>
      <w:szCs w:val="18"/>
    </w:rPr>
  </w:style>
  <w:style w:type="character" w:customStyle="1" w:styleId="469">
    <w:name w:val="标题 2 Char1"/>
    <w:qFormat/>
    <w:uiPriority w:val="0"/>
    <w:rPr>
      <w:rFonts w:ascii="楷体_GB2312" w:eastAsia="楷体_GB2312"/>
      <w:b/>
      <w:bCs/>
      <w:kern w:val="2"/>
      <w:sz w:val="18"/>
    </w:rPr>
  </w:style>
  <w:style w:type="character" w:customStyle="1" w:styleId="470">
    <w:name w:val="标题 9 Char1"/>
    <w:qFormat/>
    <w:uiPriority w:val="0"/>
    <w:rPr>
      <w:rFonts w:ascii="Tahoma" w:hAnsi="Tahoma" w:eastAsia="幼圆"/>
      <w:sz w:val="21"/>
      <w:szCs w:val="21"/>
    </w:rPr>
  </w:style>
  <w:style w:type="character" w:customStyle="1" w:styleId="471">
    <w:name w:val="正文文本 Char2"/>
    <w:qFormat/>
    <w:uiPriority w:val="0"/>
    <w:rPr>
      <w:rFonts w:ascii="华文中宋" w:eastAsia="华文中宋"/>
      <w:bCs/>
      <w:kern w:val="2"/>
      <w:sz w:val="28"/>
    </w:rPr>
  </w:style>
  <w:style w:type="character" w:customStyle="1" w:styleId="472">
    <w:name w:val="书籍标题3"/>
    <w:qFormat/>
    <w:uiPriority w:val="0"/>
    <w:rPr>
      <w:b/>
      <w:bCs/>
      <w:smallCaps/>
      <w:spacing w:val="5"/>
    </w:rPr>
  </w:style>
  <w:style w:type="character" w:customStyle="1" w:styleId="473">
    <w:name w:val="日期 Char2"/>
    <w:qFormat/>
    <w:uiPriority w:val="0"/>
    <w:rPr>
      <w:rFonts w:eastAsia="黑体"/>
      <w:b/>
      <w:kern w:val="2"/>
      <w:sz w:val="36"/>
    </w:rPr>
  </w:style>
  <w:style w:type="character" w:customStyle="1" w:styleId="474">
    <w:name w:val="标题 6 Char1"/>
    <w:qFormat/>
    <w:uiPriority w:val="0"/>
    <w:rPr>
      <w:rFonts w:ascii="Tahoma" w:hAnsi="Tahoma" w:eastAsia="幼圆"/>
      <w:b/>
      <w:bCs/>
      <w:sz w:val="24"/>
      <w:szCs w:val="24"/>
    </w:rPr>
  </w:style>
  <w:style w:type="character" w:customStyle="1" w:styleId="475">
    <w:name w:val="标题 7 Char1"/>
    <w:qFormat/>
    <w:uiPriority w:val="0"/>
    <w:rPr>
      <w:b/>
      <w:bCs/>
      <w:sz w:val="24"/>
      <w:szCs w:val="24"/>
    </w:rPr>
  </w:style>
  <w:style w:type="character" w:customStyle="1" w:styleId="476">
    <w:name w:val="页脚 Char1"/>
    <w:qFormat/>
    <w:uiPriority w:val="0"/>
    <w:rPr>
      <w:kern w:val="2"/>
      <w:sz w:val="18"/>
      <w:szCs w:val="18"/>
    </w:rPr>
  </w:style>
  <w:style w:type="character" w:customStyle="1" w:styleId="477">
    <w:name w:val="Char Char112"/>
    <w:qFormat/>
    <w:uiPriority w:val="0"/>
    <w:rPr>
      <w:rFonts w:ascii="幼圆" w:hAnsi="Tahoma" w:eastAsia="幼圆" w:cs="Tahoma"/>
      <w:b/>
      <w:bCs/>
      <w:kern w:val="2"/>
      <w:sz w:val="32"/>
      <w:szCs w:val="32"/>
      <w:lang w:val="en-US" w:eastAsia="zh-CN" w:bidi="ar-SA"/>
    </w:rPr>
  </w:style>
  <w:style w:type="character" w:customStyle="1" w:styleId="478">
    <w:name w:val="Char Char42"/>
    <w:qFormat/>
    <w:uiPriority w:val="0"/>
    <w:rPr>
      <w:rFonts w:ascii="华文细黑" w:hAnsi="华文细黑" w:eastAsia="幼圆" w:cs="Tahoma"/>
      <w:b/>
      <w:kern w:val="2"/>
      <w:sz w:val="28"/>
      <w:szCs w:val="32"/>
      <w:lang w:val="en-US" w:eastAsia="zh-CN" w:bidi="ar-SA"/>
    </w:rPr>
  </w:style>
  <w:style w:type="character" w:customStyle="1" w:styleId="479">
    <w:name w:val="标题 5 Char1"/>
    <w:qFormat/>
    <w:uiPriority w:val="0"/>
    <w:rPr>
      <w:rFonts w:ascii="楷体_GB2312" w:eastAsia="楷体_GB2312"/>
      <w:bCs/>
      <w:kern w:val="2"/>
      <w:sz w:val="28"/>
    </w:rPr>
  </w:style>
  <w:style w:type="character" w:customStyle="1" w:styleId="480">
    <w:name w:val="样式 Char"/>
    <w:link w:val="481"/>
    <w:qFormat/>
    <w:locked/>
    <w:uiPriority w:val="0"/>
    <w:rPr>
      <w:rFonts w:ascii="宋体" w:hAnsi="宋体"/>
      <w:sz w:val="24"/>
      <w:szCs w:val="24"/>
    </w:rPr>
  </w:style>
  <w:style w:type="paragraph" w:customStyle="1" w:styleId="481">
    <w:name w:val="样式"/>
    <w:link w:val="480"/>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482">
    <w:name w:val="标题 3 Char1"/>
    <w:qFormat/>
    <w:uiPriority w:val="0"/>
    <w:rPr>
      <w:rFonts w:eastAsia="楷体_GB2312"/>
      <w:b/>
      <w:bCs/>
      <w:kern w:val="2"/>
      <w:sz w:val="15"/>
    </w:rPr>
  </w:style>
  <w:style w:type="character" w:customStyle="1" w:styleId="483">
    <w:name w:val="纯文本 Char1"/>
    <w:qFormat/>
    <w:uiPriority w:val="0"/>
    <w:rPr>
      <w:rFonts w:ascii="宋体" w:hAnsi="Courier New" w:eastAsia="楷体_GB2312"/>
      <w:kern w:val="2"/>
      <w:sz w:val="26"/>
    </w:rPr>
  </w:style>
  <w:style w:type="character" w:customStyle="1" w:styleId="484">
    <w:name w:val="不明显强调3"/>
    <w:qFormat/>
    <w:uiPriority w:val="0"/>
    <w:rPr>
      <w:i/>
      <w:iCs/>
      <w:color w:val="808080"/>
    </w:rPr>
  </w:style>
  <w:style w:type="character" w:customStyle="1" w:styleId="485">
    <w:name w:val="Char Char38"/>
    <w:qFormat/>
    <w:uiPriority w:val="0"/>
    <w:rPr>
      <w:rFonts w:ascii="幼圆" w:hAnsi="华文细黑" w:eastAsia="幼圆" w:cs="Tahoma"/>
      <w:b/>
      <w:bCs/>
      <w:kern w:val="2"/>
      <w:sz w:val="24"/>
      <w:szCs w:val="24"/>
      <w:lang w:val="en-US" w:eastAsia="zh-CN" w:bidi="ar-SA"/>
    </w:rPr>
  </w:style>
  <w:style w:type="character" w:customStyle="1" w:styleId="486">
    <w:name w:val="标题 8 Char1"/>
    <w:qFormat/>
    <w:uiPriority w:val="0"/>
    <w:rPr>
      <w:rFonts w:ascii="Tahoma" w:hAnsi="Tahoma" w:eastAsia="幼圆"/>
      <w:sz w:val="24"/>
      <w:szCs w:val="24"/>
    </w:rPr>
  </w:style>
  <w:style w:type="character" w:customStyle="1" w:styleId="487">
    <w:name w:val="明显参考3"/>
    <w:qFormat/>
    <w:uiPriority w:val="0"/>
    <w:rPr>
      <w:b/>
      <w:bCs/>
      <w:smallCaps/>
      <w:color w:val="C0504D"/>
      <w:spacing w:val="5"/>
      <w:u w:val="single"/>
    </w:rPr>
  </w:style>
  <w:style w:type="character" w:customStyle="1" w:styleId="488">
    <w:name w:val="明显强调3"/>
    <w:qFormat/>
    <w:uiPriority w:val="0"/>
    <w:rPr>
      <w:b/>
      <w:bCs/>
      <w:i/>
      <w:iCs/>
      <w:color w:val="4F81BD"/>
    </w:rPr>
  </w:style>
  <w:style w:type="character" w:customStyle="1" w:styleId="489">
    <w:name w:val="Char Char39"/>
    <w:qFormat/>
    <w:uiPriority w:val="0"/>
    <w:rPr>
      <w:rFonts w:eastAsia="华文细黑"/>
      <w:b/>
      <w:bCs/>
      <w:kern w:val="2"/>
      <w:sz w:val="21"/>
      <w:szCs w:val="24"/>
      <w:lang w:val="en-US" w:eastAsia="zh-CN" w:bidi="ar-SA"/>
    </w:rPr>
  </w:style>
  <w:style w:type="character" w:customStyle="1" w:styleId="490">
    <w:name w:val="Char Char213"/>
    <w:semiHidden/>
    <w:qFormat/>
    <w:uiPriority w:val="0"/>
    <w:rPr>
      <w:rFonts w:eastAsia="华文细黑"/>
      <w:kern w:val="2"/>
      <w:sz w:val="21"/>
      <w:szCs w:val="24"/>
      <w:lang w:val="en-US" w:eastAsia="zh-CN" w:bidi="ar-SA"/>
    </w:rPr>
  </w:style>
  <w:style w:type="paragraph" w:customStyle="1" w:styleId="491">
    <w:name w:val="H3"/>
    <w:basedOn w:val="1"/>
    <w:next w:val="1"/>
    <w:qFormat/>
    <w:uiPriority w:val="0"/>
    <w:pPr>
      <w:keepNext/>
      <w:autoSpaceDE w:val="0"/>
      <w:autoSpaceDN w:val="0"/>
      <w:adjustRightInd w:val="0"/>
      <w:spacing w:before="100" w:after="100"/>
      <w:jc w:val="left"/>
      <w:outlineLvl w:val="3"/>
    </w:pPr>
    <w:rPr>
      <w:b/>
      <w:kern w:val="0"/>
      <w:sz w:val="28"/>
    </w:rPr>
  </w:style>
  <w:style w:type="paragraph" w:customStyle="1" w:styleId="492">
    <w:name w:val="H4"/>
    <w:basedOn w:val="1"/>
    <w:next w:val="1"/>
    <w:qFormat/>
    <w:uiPriority w:val="0"/>
    <w:pPr>
      <w:keepNext/>
      <w:autoSpaceDE w:val="0"/>
      <w:autoSpaceDN w:val="0"/>
      <w:adjustRightInd w:val="0"/>
      <w:spacing w:before="100" w:after="100"/>
      <w:jc w:val="left"/>
      <w:outlineLvl w:val="4"/>
    </w:pPr>
    <w:rPr>
      <w:b/>
      <w:kern w:val="0"/>
      <w:sz w:val="24"/>
    </w:rPr>
  </w:style>
  <w:style w:type="paragraph" w:customStyle="1" w:styleId="493">
    <w:name w:val="修订3"/>
    <w:qFormat/>
    <w:uiPriority w:val="0"/>
    <w:rPr>
      <w:rFonts w:ascii="Times New Roman" w:hAnsi="Times New Roman" w:eastAsia="宋体" w:cs="Times New Roman"/>
      <w:kern w:val="2"/>
      <w:sz w:val="21"/>
      <w:szCs w:val="24"/>
      <w:lang w:val="en-US" w:eastAsia="zh-CN" w:bidi="ar-SA"/>
    </w:rPr>
  </w:style>
  <w:style w:type="paragraph" w:customStyle="1" w:styleId="494">
    <w:name w:val="Table Paragraph"/>
    <w:basedOn w:val="1"/>
    <w:qFormat/>
    <w:uiPriority w:val="1"/>
    <w:rPr>
      <w:szCs w:val="24"/>
    </w:rPr>
  </w:style>
  <w:style w:type="paragraph" w:customStyle="1" w:styleId="495">
    <w:name w:val="H1"/>
    <w:basedOn w:val="1"/>
    <w:next w:val="1"/>
    <w:qFormat/>
    <w:uiPriority w:val="0"/>
    <w:pPr>
      <w:keepNext/>
      <w:autoSpaceDE w:val="0"/>
      <w:autoSpaceDN w:val="0"/>
      <w:adjustRightInd w:val="0"/>
      <w:spacing w:before="100" w:after="100"/>
      <w:jc w:val="left"/>
      <w:outlineLvl w:val="1"/>
    </w:pPr>
    <w:rPr>
      <w:b/>
      <w:kern w:val="36"/>
      <w:sz w:val="48"/>
    </w:rPr>
  </w:style>
  <w:style w:type="paragraph" w:customStyle="1" w:styleId="496">
    <w:name w:val="H2"/>
    <w:basedOn w:val="1"/>
    <w:next w:val="1"/>
    <w:qFormat/>
    <w:uiPriority w:val="0"/>
    <w:pPr>
      <w:keepNext/>
      <w:autoSpaceDE w:val="0"/>
      <w:autoSpaceDN w:val="0"/>
      <w:adjustRightInd w:val="0"/>
      <w:spacing w:before="100" w:after="100"/>
      <w:jc w:val="left"/>
      <w:outlineLvl w:val="2"/>
    </w:pPr>
    <w:rPr>
      <w:b/>
      <w:kern w:val="0"/>
      <w:sz w:val="36"/>
    </w:rPr>
  </w:style>
  <w:style w:type="paragraph" w:customStyle="1" w:styleId="497">
    <w:name w:val="H5"/>
    <w:basedOn w:val="1"/>
    <w:next w:val="1"/>
    <w:qFormat/>
    <w:uiPriority w:val="0"/>
    <w:pPr>
      <w:keepNext/>
      <w:autoSpaceDE w:val="0"/>
      <w:autoSpaceDN w:val="0"/>
      <w:adjustRightInd w:val="0"/>
      <w:spacing w:before="100" w:after="100"/>
      <w:jc w:val="left"/>
      <w:outlineLvl w:val="5"/>
    </w:pPr>
    <w:rPr>
      <w:b/>
      <w:kern w:val="0"/>
      <w:sz w:val="20"/>
    </w:rPr>
  </w:style>
  <w:style w:type="paragraph" w:customStyle="1" w:styleId="498">
    <w:name w:val="TOC 标题3"/>
    <w:basedOn w:val="3"/>
    <w:next w:val="1"/>
    <w:qFormat/>
    <w:uiPriority w:val="0"/>
    <w:pPr>
      <w:keepLines/>
      <w:spacing w:before="340" w:after="330" w:line="578" w:lineRule="auto"/>
      <w:jc w:val="both"/>
      <w:outlineLvl w:val="9"/>
    </w:pPr>
    <w:rPr>
      <w:rFonts w:ascii="Cambria" w:hAnsi="Cambria" w:eastAsia="华文细黑" w:cs="Cambria"/>
      <w:bCs/>
      <w:kern w:val="44"/>
      <w:sz w:val="44"/>
      <w:szCs w:val="44"/>
    </w:rPr>
  </w:style>
  <w:style w:type="paragraph" w:customStyle="1" w:styleId="49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0">
    <w:name w:val="正文文本_0"/>
    <w:basedOn w:val="499"/>
    <w:qFormat/>
    <w:uiPriority w:val="0"/>
    <w:pPr>
      <w:adjustRightInd w:val="0"/>
      <w:spacing w:after="60" w:line="360" w:lineRule="atLeast"/>
      <w:ind w:left="72" w:leftChars="30" w:right="30" w:rightChars="30"/>
      <w:jc w:val="center"/>
    </w:pPr>
    <w:rPr>
      <w:rFonts w:ascii="Times New Roman" w:hAnsi="Times New Roman"/>
      <w:kern w:val="0"/>
      <w:sz w:val="20"/>
      <w:szCs w:val="20"/>
    </w:rPr>
  </w:style>
  <w:style w:type="paragraph" w:customStyle="1" w:styleId="501">
    <w:name w:val="标题 1_0"/>
    <w:basedOn w:val="499"/>
    <w:next w:val="499"/>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502">
    <w:name w:val="标题 4_0"/>
    <w:basedOn w:val="499"/>
    <w:next w:val="499"/>
    <w:qFormat/>
    <w:uiPriority w:val="0"/>
    <w:pPr>
      <w:keepNext/>
      <w:keepLines/>
      <w:spacing w:before="280" w:after="290" w:line="372" w:lineRule="auto"/>
      <w:outlineLvl w:val="3"/>
    </w:pPr>
    <w:rPr>
      <w:rFonts w:ascii="Cambria" w:hAnsi="Cambria"/>
      <w:b/>
      <w:bCs/>
      <w:sz w:val="28"/>
      <w:szCs w:val="28"/>
    </w:rPr>
  </w:style>
  <w:style w:type="paragraph" w:customStyle="1" w:styleId="503">
    <w:name w:val="标题 3_0"/>
    <w:basedOn w:val="499"/>
    <w:next w:val="499"/>
    <w:qFormat/>
    <w:uiPriority w:val="0"/>
    <w:pPr>
      <w:keepNext/>
      <w:keepLines/>
      <w:spacing w:before="260" w:after="260" w:line="412" w:lineRule="auto"/>
      <w:outlineLvl w:val="2"/>
    </w:pPr>
    <w:rPr>
      <w:rFonts w:ascii="Times New Roman" w:hAnsi="Times New Roman"/>
      <w:b/>
      <w:bCs/>
      <w:sz w:val="32"/>
      <w:szCs w:val="32"/>
    </w:rPr>
  </w:style>
  <w:style w:type="paragraph" w:customStyle="1" w:styleId="504">
    <w:name w:val="_Style 37"/>
    <w:basedOn w:val="1"/>
    <w:next w:val="1"/>
    <w:qFormat/>
    <w:uiPriority w:val="0"/>
    <w:rPr>
      <w:rFonts w:ascii="Calibri" w:hAnsi="Calibri"/>
      <w:szCs w:val="24"/>
    </w:rPr>
  </w:style>
  <w:style w:type="paragraph" w:customStyle="1" w:styleId="505">
    <w:name w:val="正文_1"/>
    <w:qFormat/>
    <w:uiPriority w:val="0"/>
    <w:rPr>
      <w:rFonts w:ascii="Calibri" w:hAnsi="Calibri" w:eastAsia="宋体" w:cs="Times New Roman"/>
      <w:sz w:val="21"/>
      <w:szCs w:val="22"/>
      <w:lang w:val="en-US" w:eastAsia="zh-CN" w:bidi="ar-SA"/>
    </w:rPr>
  </w:style>
  <w:style w:type="paragraph" w:customStyle="1" w:styleId="506">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07">
    <w:name w:val="正文缩进_0"/>
    <w:basedOn w:val="505"/>
    <w:qFormat/>
    <w:uiPriority w:val="0"/>
    <w:pPr>
      <w:widowControl w:val="0"/>
      <w:ind w:firstLine="420"/>
      <w:jc w:val="both"/>
    </w:pPr>
    <w:rPr>
      <w:kern w:val="2"/>
      <w:u w:val="single"/>
    </w:rPr>
  </w:style>
  <w:style w:type="paragraph" w:customStyle="1" w:styleId="508">
    <w:name w:val="TOC 标题_0"/>
    <w:basedOn w:val="501"/>
    <w:next w:val="499"/>
    <w:qFormat/>
    <w:uiPriority w:val="0"/>
    <w:pPr>
      <w:outlineLvl w:val="9"/>
    </w:pPr>
    <w:rPr>
      <w:rFonts w:ascii="Calibri" w:hAnsi="Calibri"/>
    </w:rPr>
  </w:style>
  <w:style w:type="paragraph" w:customStyle="1" w:styleId="50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10">
    <w:name w:val="2-2ji"/>
    <w:basedOn w:val="4"/>
    <w:qFormat/>
    <w:uiPriority w:val="0"/>
    <w:pPr>
      <w:keepLines/>
      <w:spacing w:line="360" w:lineRule="auto"/>
    </w:pPr>
    <w:rPr>
      <w:rFonts w:ascii="宋体" w:hAnsi="宋体" w:eastAsia="宋体"/>
      <w:sz w:val="36"/>
      <w:szCs w:val="24"/>
      <w:lang w:val="zh-CN"/>
    </w:rPr>
  </w:style>
  <w:style w:type="character" w:customStyle="1" w:styleId="511">
    <w:name w:val="Balloon Text Char"/>
    <w:qFormat/>
    <w:uiPriority w:val="0"/>
    <w:rPr>
      <w:sz w:val="18"/>
      <w:lang w:bidi="ar-SA"/>
    </w:rPr>
  </w:style>
  <w:style w:type="character" w:customStyle="1" w:styleId="512">
    <w:name w:val="Document Map Char"/>
    <w:qFormat/>
    <w:uiPriority w:val="0"/>
    <w:rPr>
      <w:rFonts w:hint="eastAsia" w:ascii="宋体" w:hAnsi="宋体" w:eastAsia="宋体"/>
      <w:kern w:val="2"/>
      <w:sz w:val="21"/>
      <w:szCs w:val="24"/>
      <w:lang w:val="en-US" w:eastAsia="zh-CN" w:bidi="ar-SA"/>
    </w:rPr>
  </w:style>
  <w:style w:type="character" w:customStyle="1" w:styleId="513">
    <w:name w:val="Heading 1 Char"/>
    <w:qFormat/>
    <w:uiPriority w:val="0"/>
    <w:rPr>
      <w:rFonts w:hint="eastAsia" w:ascii="宋体" w:hAnsi="宋体" w:eastAsia="宋体"/>
      <w:b/>
      <w:bCs/>
      <w:kern w:val="44"/>
      <w:sz w:val="32"/>
      <w:szCs w:val="44"/>
      <w:lang w:val="en-US" w:eastAsia="zh-CN" w:bidi="ar-SA"/>
    </w:rPr>
  </w:style>
  <w:style w:type="character" w:customStyle="1" w:styleId="514">
    <w:name w:val="Comment Subject Char"/>
    <w:qFormat/>
    <w:uiPriority w:val="0"/>
    <w:rPr>
      <w:b/>
      <w:sz w:val="24"/>
      <w:lang w:bidi="ar-SA"/>
    </w:rPr>
  </w:style>
  <w:style w:type="character" w:customStyle="1" w:styleId="515">
    <w:name w:val="Date Char"/>
    <w:qFormat/>
    <w:uiPriority w:val="0"/>
    <w:rPr>
      <w:rFonts w:hint="eastAsia" w:ascii="宋体" w:hAnsi="宋体" w:eastAsia="宋体"/>
      <w:kern w:val="2"/>
      <w:sz w:val="21"/>
      <w:szCs w:val="24"/>
      <w:lang w:val="en-US" w:eastAsia="zh-CN" w:bidi="ar-SA"/>
    </w:rPr>
  </w:style>
  <w:style w:type="character" w:customStyle="1" w:styleId="516">
    <w:name w:val="Heading 2 Char"/>
    <w:qFormat/>
    <w:uiPriority w:val="0"/>
    <w:rPr>
      <w:rFonts w:hint="default" w:ascii="Arial" w:hAnsi="Arial" w:eastAsia="黑体" w:cs="Arial"/>
      <w:b/>
      <w:bCs/>
      <w:kern w:val="2"/>
      <w:sz w:val="32"/>
      <w:szCs w:val="32"/>
      <w:lang w:val="en-US" w:eastAsia="zh-CN" w:bidi="ar-SA"/>
    </w:rPr>
  </w:style>
  <w:style w:type="character" w:customStyle="1" w:styleId="517">
    <w:name w:val="Heading 3 Char1"/>
    <w:qFormat/>
    <w:uiPriority w:val="0"/>
    <w:rPr>
      <w:rFonts w:hint="eastAsia" w:ascii="宋体" w:hAnsi="宋体" w:eastAsia="宋体"/>
      <w:b/>
      <w:bCs/>
      <w:kern w:val="2"/>
      <w:sz w:val="24"/>
      <w:szCs w:val="32"/>
      <w:lang w:val="en-US" w:eastAsia="zh-CN" w:bidi="ar-SA"/>
    </w:rPr>
  </w:style>
  <w:style w:type="character" w:customStyle="1" w:styleId="518">
    <w:name w:val="Heading 4 Char"/>
    <w:qFormat/>
    <w:uiPriority w:val="0"/>
    <w:rPr>
      <w:rFonts w:hint="default" w:ascii="Arial" w:hAnsi="Arial" w:eastAsia="宋体" w:cs="Arial"/>
      <w:b/>
      <w:bCs/>
      <w:kern w:val="2"/>
      <w:sz w:val="21"/>
      <w:szCs w:val="28"/>
      <w:lang w:val="en-US" w:eastAsia="zh-CN" w:bidi="ar-SA"/>
    </w:rPr>
  </w:style>
  <w:style w:type="character" w:customStyle="1" w:styleId="519">
    <w:name w:val="Footer Char"/>
    <w:qFormat/>
    <w:uiPriority w:val="0"/>
    <w:rPr>
      <w:rFonts w:hint="eastAsia" w:ascii="宋体" w:hAnsi="宋体" w:eastAsia="宋体"/>
      <w:kern w:val="2"/>
      <w:sz w:val="18"/>
      <w:szCs w:val="18"/>
      <w:lang w:val="en-US" w:eastAsia="zh-CN" w:bidi="ar-SA"/>
    </w:rPr>
  </w:style>
  <w:style w:type="character" w:customStyle="1" w:styleId="520">
    <w:name w:val="Body Text Indent 2 Char"/>
    <w:qFormat/>
    <w:uiPriority w:val="0"/>
    <w:rPr>
      <w:rFonts w:hint="eastAsia" w:ascii="宋体" w:hAnsi="宋体" w:eastAsia="宋体"/>
      <w:kern w:val="2"/>
      <w:sz w:val="21"/>
      <w:szCs w:val="24"/>
      <w:lang w:val="en-US" w:eastAsia="zh-CN" w:bidi="ar-SA"/>
    </w:rPr>
  </w:style>
  <w:style w:type="character" w:customStyle="1" w:styleId="521">
    <w:name w:val="Plain Text Char"/>
    <w:qFormat/>
    <w:uiPriority w:val="0"/>
    <w:rPr>
      <w:rFonts w:hint="eastAsia" w:ascii="宋体" w:hAnsi="Courier New" w:eastAsia="宋体"/>
      <w:sz w:val="24"/>
      <w:lang w:bidi="ar-SA"/>
    </w:rPr>
  </w:style>
  <w:style w:type="character" w:customStyle="1" w:styleId="522">
    <w:name w:val="超链接_0"/>
    <w:qFormat/>
    <w:uiPriority w:val="99"/>
    <w:rPr>
      <w:rFonts w:hint="default" w:ascii="Calibri" w:hAnsi="Calibri" w:cs="Times New Roman"/>
      <w:color w:val="0000FF"/>
      <w:u w:val="single"/>
    </w:rPr>
  </w:style>
  <w:style w:type="character" w:customStyle="1" w:styleId="523">
    <w:name w:val="Footnote Text Char"/>
    <w:qFormat/>
    <w:uiPriority w:val="0"/>
    <w:rPr>
      <w:rFonts w:hint="eastAsia" w:ascii="宋体" w:hAnsi="宋体" w:eastAsia="宋体"/>
      <w:sz w:val="18"/>
      <w:lang w:val="en-US" w:eastAsia="zh-CN" w:bidi="ar-SA"/>
    </w:rPr>
  </w:style>
  <w:style w:type="character" w:customStyle="1" w:styleId="524">
    <w:name w:val="Comment Text Char1"/>
    <w:qFormat/>
    <w:uiPriority w:val="0"/>
    <w:rPr>
      <w:sz w:val="24"/>
      <w:lang w:bidi="ar-SA"/>
    </w:rPr>
  </w:style>
  <w:style w:type="character" w:customStyle="1" w:styleId="525">
    <w:name w:val="Comment Text Char"/>
    <w:qFormat/>
    <w:uiPriority w:val="0"/>
    <w:rPr>
      <w:rFonts w:hint="default" w:ascii="Times New Roman" w:hAnsi="Times New Roman" w:cs="Times New Roman"/>
      <w:sz w:val="24"/>
      <w:szCs w:val="24"/>
    </w:rPr>
  </w:style>
  <w:style w:type="character" w:customStyle="1" w:styleId="526">
    <w:name w:val="批注文字 Char2"/>
    <w:qFormat/>
    <w:uiPriority w:val="0"/>
    <w:rPr>
      <w:rFonts w:hint="eastAsia" w:ascii="宋体" w:hAnsi="宋体" w:eastAsia="宋体"/>
      <w:kern w:val="2"/>
      <w:sz w:val="21"/>
      <w:szCs w:val="24"/>
      <w:lang w:val="en-US" w:eastAsia="zh-CN" w:bidi="ar-SA"/>
    </w:rPr>
  </w:style>
  <w:style w:type="character" w:customStyle="1" w:styleId="527">
    <w:name w:val="Title Char"/>
    <w:qFormat/>
    <w:uiPriority w:val="0"/>
    <w:rPr>
      <w:rFonts w:hint="default" w:ascii="Cambria" w:hAnsi="Cambria"/>
      <w:b/>
      <w:sz w:val="32"/>
      <w:lang w:bidi="ar-SA"/>
    </w:rPr>
  </w:style>
  <w:style w:type="character" w:customStyle="1" w:styleId="528">
    <w:name w:val="Header Char"/>
    <w:qFormat/>
    <w:uiPriority w:val="0"/>
    <w:rPr>
      <w:rFonts w:hint="eastAsia" w:ascii="宋体" w:hAnsi="宋体" w:eastAsia="宋体"/>
      <w:kern w:val="2"/>
      <w:sz w:val="18"/>
      <w:szCs w:val="18"/>
      <w:lang w:val="en-US" w:eastAsia="zh-CN" w:bidi="ar-SA"/>
    </w:rPr>
  </w:style>
  <w:style w:type="character" w:customStyle="1" w:styleId="529">
    <w:name w:val="Heading 5 Char"/>
    <w:qFormat/>
    <w:uiPriority w:val="0"/>
    <w:rPr>
      <w:rFonts w:hint="eastAsia" w:ascii="宋体" w:hAnsi="宋体" w:eastAsia="宋体"/>
      <w:b/>
      <w:bCs/>
      <w:kern w:val="2"/>
      <w:sz w:val="28"/>
      <w:szCs w:val="28"/>
      <w:lang w:val="en-US" w:eastAsia="zh-CN" w:bidi="ar-SA"/>
    </w:rPr>
  </w:style>
  <w:style w:type="character" w:customStyle="1" w:styleId="530">
    <w:name w:val="Body Text Indent Char"/>
    <w:qFormat/>
    <w:uiPriority w:val="0"/>
    <w:rPr>
      <w:rFonts w:hint="eastAsia" w:ascii="宋体" w:hAnsi="宋体" w:eastAsia="宋体"/>
      <w:kern w:val="2"/>
      <w:sz w:val="21"/>
      <w:lang w:val="en-US" w:eastAsia="zh-CN" w:bidi="ar-SA"/>
    </w:rPr>
  </w:style>
  <w:style w:type="character" w:customStyle="1" w:styleId="531">
    <w:name w:val="Heading 3 Char"/>
    <w:qFormat/>
    <w:uiPriority w:val="0"/>
    <w:rPr>
      <w:rFonts w:hint="default" w:ascii="Times New Roman" w:hAnsi="Times New Roman" w:cs="Times New Roman"/>
      <w:b/>
      <w:bCs/>
      <w:kern w:val="2"/>
      <w:sz w:val="32"/>
      <w:szCs w:val="32"/>
    </w:rPr>
  </w:style>
  <w:style w:type="character" w:customStyle="1" w:styleId="532">
    <w:name w:val="正文文本缩进 2 Char1"/>
    <w:semiHidden/>
    <w:qFormat/>
    <w:uiPriority w:val="99"/>
    <w:rPr>
      <w:kern w:val="2"/>
      <w:sz w:val="21"/>
      <w:szCs w:val="24"/>
    </w:rPr>
  </w:style>
  <w:style w:type="character" w:customStyle="1" w:styleId="533">
    <w:name w:val="批注文字 Char3"/>
    <w:semiHidden/>
    <w:qFormat/>
    <w:locked/>
    <w:uiPriority w:val="0"/>
    <w:rPr>
      <w:rFonts w:ascii="Calibri" w:hAnsi="Calibri" w:eastAsia="宋体" w:cs="Times New Roman"/>
      <w:szCs w:val="24"/>
    </w:rPr>
  </w:style>
  <w:style w:type="character" w:customStyle="1" w:styleId="534">
    <w:name w:val="纯文本 Char2"/>
    <w:semiHidden/>
    <w:qFormat/>
    <w:uiPriority w:val="99"/>
    <w:rPr>
      <w:rFonts w:hint="eastAsia" w:ascii="宋体" w:hAnsi="Courier New" w:eastAsia="宋体" w:cs="Courier New"/>
      <w:kern w:val="2"/>
      <w:sz w:val="21"/>
      <w:szCs w:val="21"/>
    </w:rPr>
  </w:style>
  <w:style w:type="paragraph" w:customStyle="1" w:styleId="535">
    <w:name w:val="标题_0"/>
    <w:basedOn w:val="505"/>
    <w:qFormat/>
    <w:uiPriority w:val="0"/>
    <w:pPr>
      <w:spacing w:before="120" w:after="120" w:line="360" w:lineRule="auto"/>
      <w:jc w:val="center"/>
      <w:outlineLvl w:val="0"/>
    </w:pPr>
    <w:rPr>
      <w:rFonts w:ascii="黑体" w:hAnsi="Arial" w:eastAsia="黑体"/>
      <w:b/>
      <w:bCs/>
      <w:kern w:val="2"/>
      <w:sz w:val="32"/>
      <w:szCs w:val="32"/>
    </w:rPr>
  </w:style>
  <w:style w:type="paragraph" w:customStyle="1" w:styleId="536">
    <w:name w:val="_Style 1"/>
    <w:basedOn w:val="1"/>
    <w:qFormat/>
    <w:uiPriority w:val="99"/>
    <w:pPr>
      <w:ind w:firstLine="420" w:firstLineChars="200"/>
    </w:pPr>
    <w:rPr>
      <w:rFonts w:ascii="Calibri" w:hAnsi="Calibri" w:cs="Calibri"/>
    </w:rPr>
  </w:style>
  <w:style w:type="paragraph" w:customStyle="1" w:styleId="537">
    <w:name w:val="*正文"/>
    <w:basedOn w:val="1"/>
    <w:qFormat/>
    <w:uiPriority w:val="0"/>
    <w:pPr>
      <w:keepNext w:val="0"/>
      <w:keepLines w:val="0"/>
      <w:widowControl/>
      <w:suppressLineNumbers w:val="0"/>
      <w:spacing w:before="0" w:beforeAutospacing="0" w:after="0" w:afterAutospacing="0" w:line="360" w:lineRule="auto"/>
      <w:ind w:left="0" w:right="0" w:firstLine="480" w:firstLineChars="200"/>
      <w:jc w:val="both"/>
    </w:pPr>
    <w:rPr>
      <w:rFonts w:hint="eastAsia" w:ascii="仿宋_GB2312" w:hAnsi="Calibri" w:eastAsia="宋体" w:cs="Times New Roman"/>
      <w:kern w:val="2"/>
      <w:sz w:val="24"/>
      <w:szCs w:val="28"/>
      <w:lang w:val="en-US" w:eastAsia="zh-CN" w:bidi="ar"/>
    </w:rPr>
  </w:style>
  <w:style w:type="paragraph" w:customStyle="1" w:styleId="538">
    <w:name w:val="000投标正文部分"/>
    <w:basedOn w:val="539"/>
    <w:qFormat/>
    <w:uiPriority w:val="0"/>
    <w:rPr>
      <w:rFonts w:ascii="宋体" w:hAnsi="宋体" w:eastAsia="宋体"/>
    </w:rPr>
  </w:style>
  <w:style w:type="paragraph" w:customStyle="1" w:styleId="539">
    <w:name w:val="00正文"/>
    <w:basedOn w:val="91"/>
    <w:qFormat/>
    <w:uiPriority w:val="0"/>
    <w:pPr>
      <w:ind w:firstLine="480"/>
      <w:jc w:val="left"/>
    </w:pPr>
    <w:rPr>
      <w:rFonts w:ascii="宋体" w:hAnsi="宋体" w:eastAsia="宋体" w:cs="Times New Roman"/>
      <w:bCs/>
      <w:color w:val="000000"/>
    </w:rPr>
  </w:style>
  <w:style w:type="paragraph" w:customStyle="1" w:styleId="540">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541">
    <w:name w:val="msolistparagraph"/>
    <w:basedOn w:val="1"/>
    <w:qFormat/>
    <w:uiPriority w:val="0"/>
    <w:pPr>
      <w:keepNext w:val="0"/>
      <w:keepLines w:val="0"/>
      <w:widowControl w:val="0"/>
      <w:suppressLineNumbers w:val="0"/>
      <w:adjustRightInd/>
      <w:spacing w:before="0" w:beforeAutospacing="0" w:after="0" w:afterAutospacing="0" w:line="240" w:lineRule="auto"/>
      <w:ind w:left="0" w:right="0" w:firstLine="420" w:firstLineChars="200"/>
      <w:jc w:val="both"/>
    </w:pPr>
    <w:rPr>
      <w:rFonts w:hint="default" w:ascii="Calibri" w:hAnsi="Calibri" w:eastAsia="宋体" w:cs="Times New Roman"/>
      <w:kern w:val="2"/>
      <w:sz w:val="21"/>
      <w:szCs w:val="22"/>
      <w:lang w:val="en-US" w:eastAsia="zh-CN" w:bidi="ar"/>
    </w:rPr>
  </w:style>
  <w:style w:type="paragraph" w:customStyle="1" w:styleId="542">
    <w:name w:val="_Style 10"/>
    <w:basedOn w:val="1"/>
    <w:next w:val="91"/>
    <w:qFormat/>
    <w:uiPriority w:val="0"/>
    <w:pPr>
      <w:ind w:firstLine="420" w:firstLineChars="200"/>
    </w:pPr>
    <w:rPr>
      <w:rFonts w:ascii="Calibri" w:hAnsi="Calibri"/>
      <w:szCs w:val="22"/>
    </w:rPr>
  </w:style>
  <w:style w:type="paragraph" w:customStyle="1" w:styleId="543">
    <w:name w:val="Body text|1"/>
    <w:basedOn w:val="1"/>
    <w:qFormat/>
    <w:uiPriority w:val="0"/>
    <w:pPr>
      <w:widowControl w:val="0"/>
      <w:shd w:val="clear" w:color="auto" w:fill="auto"/>
      <w:spacing w:line="360" w:lineRule="auto"/>
      <w:ind w:firstLine="400"/>
    </w:pPr>
    <w:rPr>
      <w:rFonts w:ascii="宋体" w:hAnsi="宋体" w:eastAsia="宋体" w:cs="宋体"/>
      <w:sz w:val="30"/>
      <w:szCs w:val="30"/>
      <w:u w:val="none"/>
      <w:shd w:val="clear" w:color="auto" w:fill="auto"/>
      <w:lang w:val="zh-TW" w:eastAsia="zh-TW" w:bidi="zh-TW"/>
    </w:rPr>
  </w:style>
  <w:style w:type="paragraph" w:customStyle="1" w:styleId="544">
    <w:name w:val="Body text|2"/>
    <w:basedOn w:val="1"/>
    <w:qFormat/>
    <w:uiPriority w:val="0"/>
    <w:pPr>
      <w:widowControl w:val="0"/>
      <w:shd w:val="clear" w:color="auto" w:fill="auto"/>
      <w:ind w:hanging="1580"/>
    </w:pPr>
    <w:rPr>
      <w:rFonts w:ascii="宋体" w:hAnsi="宋体" w:eastAsia="宋体" w:cs="宋体"/>
      <w:sz w:val="17"/>
      <w:szCs w:val="17"/>
      <w:u w:val="none"/>
      <w:shd w:val="clear" w:color="auto" w:fill="auto"/>
      <w:lang w:val="zh-TW" w:eastAsia="zh-TW" w:bidi="zh-TW"/>
    </w:rPr>
  </w:style>
  <w:style w:type="paragraph" w:customStyle="1" w:styleId="545">
    <w:name w:val="样式 小四 段前: 5 磅 段后: 5 磅 首行缩进:  2 字符"/>
    <w:basedOn w:val="1"/>
    <w:qFormat/>
    <w:uiPriority w:val="99"/>
    <w:pPr>
      <w:spacing w:line="360" w:lineRule="auto"/>
      <w:jc w:val="center"/>
    </w:pPr>
    <w:rPr>
      <w:rFonts w:ascii="宋体" w:hAnsi="宋体" w:cs="宋体"/>
      <w:color w:val="FF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Application%20Data\Microsoft\Templates\&#36992;&#35831;&#25307;&#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F624D7-0336-4FDF-81E1-A31D3760373F}">
  <ds:schemaRefs/>
</ds:datastoreItem>
</file>

<file path=docProps/app.xml><?xml version="1.0" encoding="utf-8"?>
<Properties xmlns="http://schemas.openxmlformats.org/officeDocument/2006/extended-properties" xmlns:vt="http://schemas.openxmlformats.org/officeDocument/2006/docPropsVTypes">
  <Template>邀请招标书.dot</Template>
  <Company>Microsoft</Company>
  <Pages>75</Pages>
  <Words>7361</Words>
  <Characters>41963</Characters>
  <Lines>349</Lines>
  <Paragraphs>98</Paragraphs>
  <TotalTime>12</TotalTime>
  <ScaleCrop>false</ScaleCrop>
  <LinksUpToDate>false</LinksUpToDate>
  <CharactersWithSpaces>49226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2019-06-05T02:58:00Z</dcterms:created>
  <dc:creator>zjt</dc:creator>
  <cp:lastModifiedBy>祝金委</cp:lastModifiedBy>
  <cp:lastPrinted>2021-11-25T09:48:00Z</cp:lastPrinted>
  <dcterms:modified xsi:type="dcterms:W3CDTF">2021-12-14T09:01:04Z</dcterms:modified>
  <dc:title>投标邀请函</dc:title>
  <cp:revision>267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B4D1F1C75F914DCE8098B8C4E5034B5E</vt:lpwstr>
  </property>
</Properties>
</file>