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textAlignment w:val="bottom"/>
        <w:outlineLvl w:val="0"/>
        <w:rPr>
          <w:b/>
          <w:sz w:val="32"/>
          <w:szCs w:val="32"/>
        </w:rPr>
      </w:pPr>
    </w:p>
    <w:p>
      <w:pPr>
        <w:autoSpaceDE w:val="0"/>
        <w:autoSpaceDN w:val="0"/>
        <w:jc w:val="center"/>
        <w:textAlignment w:val="bottom"/>
        <w:outlineLvl w:val="0"/>
        <w:rPr>
          <w:b/>
          <w:sz w:val="32"/>
          <w:szCs w:val="32"/>
        </w:rPr>
      </w:pPr>
    </w:p>
    <w:p>
      <w:pPr>
        <w:autoSpaceDE w:val="0"/>
        <w:autoSpaceDN w:val="0"/>
        <w:jc w:val="center"/>
        <w:textAlignment w:val="bottom"/>
        <w:outlineLvl w:val="0"/>
        <w:rPr>
          <w:b/>
          <w:sz w:val="32"/>
          <w:szCs w:val="32"/>
        </w:rPr>
      </w:pPr>
    </w:p>
    <w:p>
      <w:pPr>
        <w:autoSpaceDE w:val="0"/>
        <w:autoSpaceDN w:val="0"/>
        <w:jc w:val="center"/>
        <w:textAlignment w:val="bottom"/>
        <w:outlineLvl w:val="0"/>
        <w:rPr>
          <w:b/>
          <w:w w:val="80"/>
          <w:sz w:val="140"/>
          <w:szCs w:val="140"/>
        </w:rPr>
      </w:pPr>
      <w:r>
        <w:rPr>
          <w:rFonts w:hint="eastAsia"/>
          <w:b/>
          <w:w w:val="80"/>
          <w:sz w:val="140"/>
          <w:szCs w:val="140"/>
        </w:rPr>
        <w:t>锡山区</w:t>
      </w:r>
      <w:r>
        <w:rPr>
          <w:b/>
          <w:w w:val="80"/>
          <w:sz w:val="140"/>
          <w:szCs w:val="140"/>
        </w:rPr>
        <w:t>政府采购</w:t>
      </w:r>
    </w:p>
    <w:p>
      <w:pPr>
        <w:autoSpaceDE w:val="0"/>
        <w:autoSpaceDN w:val="0"/>
        <w:textAlignment w:val="bottom"/>
        <w:outlineLvl w:val="0"/>
        <w:rPr>
          <w:b/>
          <w:sz w:val="28"/>
          <w:szCs w:val="28"/>
        </w:rPr>
      </w:pPr>
    </w:p>
    <w:p>
      <w:pPr>
        <w:autoSpaceDE w:val="0"/>
        <w:autoSpaceDN w:val="0"/>
        <w:jc w:val="center"/>
        <w:textAlignment w:val="bottom"/>
        <w:outlineLvl w:val="0"/>
        <w:rPr>
          <w:b/>
          <w:sz w:val="72"/>
          <w:szCs w:val="72"/>
        </w:rPr>
      </w:pPr>
      <w:r>
        <w:rPr>
          <w:rFonts w:hint="eastAsia"/>
          <w:b/>
          <w:sz w:val="72"/>
          <w:szCs w:val="72"/>
        </w:rPr>
        <w:t>公开招标</w:t>
      </w:r>
      <w:r>
        <w:rPr>
          <w:b/>
          <w:sz w:val="72"/>
          <w:szCs w:val="72"/>
        </w:rPr>
        <w:t>文</w:t>
      </w:r>
      <w:r>
        <w:rPr>
          <w:rFonts w:hint="eastAsia"/>
          <w:b/>
          <w:sz w:val="72"/>
          <w:szCs w:val="72"/>
        </w:rPr>
        <w:t>件</w:t>
      </w: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jc w:val="center"/>
        <w:textAlignment w:val="bottom"/>
        <w:outlineLvl w:val="0"/>
        <w:rPr>
          <w:b/>
          <w:sz w:val="28"/>
          <w:szCs w:val="28"/>
        </w:rPr>
      </w:pPr>
    </w:p>
    <w:p>
      <w:pPr>
        <w:autoSpaceDE w:val="0"/>
        <w:autoSpaceDN w:val="0"/>
        <w:textAlignment w:val="bottom"/>
        <w:outlineLvl w:val="0"/>
        <w:rPr>
          <w:b/>
          <w:sz w:val="28"/>
          <w:szCs w:val="28"/>
        </w:rPr>
      </w:pPr>
    </w:p>
    <w:p>
      <w:pPr>
        <w:autoSpaceDE w:val="0"/>
        <w:autoSpaceDN w:val="0"/>
        <w:ind w:left="2409" w:leftChars="134" w:hanging="2128" w:hangingChars="396"/>
        <w:textAlignment w:val="bottom"/>
        <w:outlineLvl w:val="0"/>
        <w:rPr>
          <w:rFonts w:hint="eastAsia" w:eastAsia="宋体"/>
          <w:sz w:val="30"/>
          <w:szCs w:val="30"/>
          <w:lang w:eastAsia="zh-CN"/>
        </w:rPr>
      </w:pPr>
      <w:r>
        <w:rPr>
          <w:b/>
          <w:spacing w:val="108"/>
          <w:sz w:val="32"/>
          <w:szCs w:val="32"/>
        </w:rPr>
        <w:t>项目名</w:t>
      </w:r>
      <w:r>
        <w:rPr>
          <w:b/>
          <w:sz w:val="32"/>
          <w:szCs w:val="32"/>
        </w:rPr>
        <w:t>称：</w:t>
      </w:r>
      <w:r>
        <w:rPr>
          <w:rFonts w:hint="eastAsia" w:eastAsia="黑体"/>
          <w:sz w:val="30"/>
          <w:szCs w:val="30"/>
          <w:lang w:eastAsia="zh-CN"/>
        </w:rPr>
        <w:t>无锡市锡山区东北塘街道社区卫生服务中心彩色多普勒超声诊断仪项目</w:t>
      </w:r>
    </w:p>
    <w:p>
      <w:pPr>
        <w:autoSpaceDE w:val="0"/>
        <w:autoSpaceDN w:val="0"/>
        <w:ind w:firstLine="441" w:firstLineChars="147"/>
        <w:textAlignment w:val="bottom"/>
        <w:outlineLvl w:val="0"/>
        <w:rPr>
          <w:rFonts w:eastAsia="黑体"/>
          <w:sz w:val="30"/>
          <w:szCs w:val="30"/>
        </w:rPr>
      </w:pPr>
    </w:p>
    <w:p>
      <w:pPr>
        <w:autoSpaceDE w:val="0"/>
        <w:autoSpaceDN w:val="0"/>
        <w:ind w:firstLine="279" w:firstLineChars="52"/>
        <w:textAlignment w:val="bottom"/>
        <w:outlineLvl w:val="0"/>
        <w:rPr>
          <w:rFonts w:hint="eastAsia" w:eastAsia="宋体"/>
          <w:sz w:val="30"/>
          <w:szCs w:val="30"/>
          <w:lang w:eastAsia="zh-CN"/>
        </w:rPr>
      </w:pPr>
      <w:r>
        <w:rPr>
          <w:b/>
          <w:spacing w:val="108"/>
          <w:sz w:val="32"/>
          <w:szCs w:val="32"/>
        </w:rPr>
        <w:t>项目编</w:t>
      </w:r>
      <w:r>
        <w:rPr>
          <w:b/>
          <w:sz w:val="32"/>
          <w:szCs w:val="32"/>
        </w:rPr>
        <w:t>号：</w:t>
      </w:r>
      <w:r>
        <w:rPr>
          <w:rFonts w:hint="eastAsia" w:eastAsia="黑体"/>
          <w:sz w:val="30"/>
          <w:szCs w:val="30"/>
          <w:lang w:eastAsia="zh-CN"/>
        </w:rPr>
        <w:t>XSSGZXCG(G)2021-004</w:t>
      </w:r>
    </w:p>
    <w:p>
      <w:pPr>
        <w:autoSpaceDE w:val="0"/>
        <w:autoSpaceDN w:val="0"/>
        <w:ind w:firstLine="472" w:firstLineChars="147"/>
        <w:textAlignment w:val="bottom"/>
        <w:outlineLvl w:val="0"/>
        <w:rPr>
          <w:b/>
          <w:sz w:val="32"/>
          <w:szCs w:val="32"/>
        </w:rPr>
      </w:pPr>
    </w:p>
    <w:p>
      <w:pPr>
        <w:ind w:firstLine="279" w:firstLineChars="52"/>
        <w:rPr>
          <w:rFonts w:hint="eastAsia" w:eastAsia="宋体"/>
          <w:sz w:val="30"/>
          <w:szCs w:val="30"/>
          <w:lang w:eastAsia="zh-CN"/>
        </w:rPr>
      </w:pPr>
      <w:r>
        <w:rPr>
          <w:b/>
          <w:spacing w:val="108"/>
          <w:sz w:val="32"/>
          <w:szCs w:val="32"/>
        </w:rPr>
        <w:t>采购单</w:t>
      </w:r>
      <w:r>
        <w:rPr>
          <w:b/>
          <w:sz w:val="32"/>
          <w:szCs w:val="32"/>
        </w:rPr>
        <w:t>位：</w:t>
      </w:r>
      <w:r>
        <w:rPr>
          <w:rFonts w:hint="eastAsia" w:eastAsia="黑体"/>
          <w:sz w:val="30"/>
          <w:szCs w:val="30"/>
          <w:lang w:eastAsia="zh-CN"/>
        </w:rPr>
        <w:t>无锡市锡山区东北塘街道社区卫生服务中心</w:t>
      </w:r>
    </w:p>
    <w:p>
      <w:pPr>
        <w:ind w:firstLine="472" w:firstLineChars="147"/>
        <w:rPr>
          <w:b/>
          <w:sz w:val="32"/>
          <w:szCs w:val="32"/>
        </w:rPr>
      </w:pPr>
    </w:p>
    <w:p>
      <w:pPr>
        <w:ind w:firstLine="283" w:firstLineChars="88"/>
        <w:rPr>
          <w:rFonts w:hint="eastAsia" w:eastAsia="宋体"/>
          <w:b/>
          <w:sz w:val="32"/>
          <w:szCs w:val="32"/>
          <w:lang w:eastAsia="zh-CN"/>
        </w:rPr>
      </w:pPr>
      <w:r>
        <w:rPr>
          <w:b/>
          <w:sz w:val="32"/>
          <w:szCs w:val="32"/>
        </w:rPr>
        <w:t>集中采购机构：</w:t>
      </w:r>
      <w:r>
        <w:rPr>
          <w:rFonts w:hint="eastAsia" w:eastAsia="黑体"/>
          <w:sz w:val="30"/>
          <w:szCs w:val="30"/>
          <w:lang w:eastAsia="zh-CN"/>
        </w:rPr>
        <w:t>无锡市锡山区社区卫生管理服务中心</w:t>
      </w:r>
    </w:p>
    <w:p>
      <w:pPr>
        <w:autoSpaceDE w:val="0"/>
        <w:autoSpaceDN w:val="0"/>
        <w:textAlignment w:val="bottom"/>
        <w:rPr>
          <w:b/>
          <w:sz w:val="28"/>
          <w:szCs w:val="28"/>
        </w:rPr>
      </w:pPr>
    </w:p>
    <w:p>
      <w:pPr>
        <w:autoSpaceDE w:val="0"/>
        <w:autoSpaceDN w:val="0"/>
        <w:textAlignment w:val="bottom"/>
        <w:rPr>
          <w:b/>
          <w:sz w:val="28"/>
          <w:szCs w:val="28"/>
        </w:rPr>
      </w:pPr>
    </w:p>
    <w:p>
      <w:pPr>
        <w:autoSpaceDE w:val="0"/>
        <w:autoSpaceDN w:val="0"/>
        <w:jc w:val="center"/>
        <w:textAlignment w:val="bottom"/>
        <w:rPr>
          <w:b/>
          <w:sz w:val="32"/>
          <w:szCs w:val="32"/>
        </w:rPr>
      </w:pPr>
    </w:p>
    <w:p>
      <w:pPr>
        <w:autoSpaceDE w:val="0"/>
        <w:autoSpaceDN w:val="0"/>
        <w:jc w:val="center"/>
        <w:textAlignment w:val="bottom"/>
        <w:rPr>
          <w:b/>
          <w:sz w:val="32"/>
          <w:szCs w:val="32"/>
        </w:rPr>
      </w:pPr>
    </w:p>
    <w:p>
      <w:pPr>
        <w:autoSpaceDE w:val="0"/>
        <w:autoSpaceDN w:val="0"/>
        <w:jc w:val="center"/>
        <w:textAlignment w:val="bottom"/>
        <w:rPr>
          <w:b/>
          <w:sz w:val="32"/>
          <w:szCs w:val="32"/>
        </w:rPr>
      </w:pPr>
      <w:r>
        <w:rPr>
          <w:b/>
          <w:sz w:val="32"/>
          <w:szCs w:val="32"/>
        </w:rPr>
        <w:t>二○二</w:t>
      </w:r>
      <w:r>
        <w:rPr>
          <w:rFonts w:hint="eastAsia"/>
          <w:b/>
          <w:sz w:val="32"/>
          <w:szCs w:val="32"/>
        </w:rPr>
        <w:t>一</w:t>
      </w:r>
      <w:r>
        <w:rPr>
          <w:b/>
          <w:sz w:val="32"/>
          <w:szCs w:val="32"/>
        </w:rPr>
        <w:t>年</w:t>
      </w:r>
      <w:r>
        <w:rPr>
          <w:rFonts w:hint="eastAsia"/>
          <w:b/>
          <w:sz w:val="32"/>
          <w:szCs w:val="32"/>
        </w:rPr>
        <w:t>十一</w:t>
      </w:r>
      <w:r>
        <w:rPr>
          <w:b/>
          <w:sz w:val="32"/>
          <w:szCs w:val="32"/>
        </w:rPr>
        <w:t>月</w:t>
      </w:r>
    </w:p>
    <w:p>
      <w:pPr>
        <w:autoSpaceDE w:val="0"/>
        <w:autoSpaceDN w:val="0"/>
        <w:textAlignment w:val="bottom"/>
        <w:rPr>
          <w:b/>
          <w:sz w:val="28"/>
          <w:szCs w:val="28"/>
        </w:rPr>
      </w:pPr>
    </w:p>
    <w:p>
      <w:pPr>
        <w:autoSpaceDE w:val="0"/>
        <w:autoSpaceDN w:val="0"/>
        <w:textAlignment w:val="bottom"/>
        <w:rPr>
          <w:b/>
          <w:sz w:val="28"/>
          <w:szCs w:val="28"/>
        </w:rPr>
      </w:pPr>
    </w:p>
    <w:p/>
    <w:p/>
    <w:p/>
    <w:p>
      <w:pPr>
        <w:pStyle w:val="26"/>
        <w:jc w:val="center"/>
        <w:rPr>
          <w:b/>
          <w:bCs/>
          <w:sz w:val="52"/>
          <w:szCs w:val="52"/>
        </w:rPr>
      </w:pPr>
      <w:r>
        <w:rPr>
          <w:b/>
          <w:bCs/>
          <w:sz w:val="52"/>
          <w:szCs w:val="52"/>
        </w:rPr>
        <w:t>目录</w:t>
      </w:r>
    </w:p>
    <w:p>
      <w:pPr>
        <w:pStyle w:val="31"/>
      </w:pPr>
    </w:p>
    <w:p>
      <w:pPr>
        <w:pStyle w:val="37"/>
        <w:spacing w:line="360" w:lineRule="auto"/>
        <w:ind w:left="0" w:firstLine="0"/>
        <w:jc w:val="both"/>
        <w:rPr>
          <w:rFonts w:ascii="宋体" w:hAnsi="宋体"/>
          <w:bCs/>
          <w:sz w:val="30"/>
          <w:szCs w:val="30"/>
        </w:rPr>
      </w:pPr>
      <w:r>
        <w:rPr>
          <w:rFonts w:hint="eastAsia" w:ascii="宋体" w:hAnsi="宋体"/>
          <w:bCs/>
          <w:sz w:val="30"/>
          <w:szCs w:val="30"/>
        </w:rPr>
        <w:t>一、投标邀请函</w:t>
      </w:r>
      <w:r>
        <w:rPr>
          <w:rFonts w:ascii="宋体" w:hAnsi="宋体"/>
          <w:bCs/>
          <w:sz w:val="30"/>
          <w:szCs w:val="30"/>
        </w:rPr>
        <w:t>………………………………………………………</w:t>
      </w:r>
      <w:r>
        <w:rPr>
          <w:rFonts w:hint="eastAsia" w:ascii="宋体" w:hAnsi="宋体"/>
          <w:bCs/>
          <w:sz w:val="30"/>
          <w:szCs w:val="30"/>
        </w:rPr>
        <w:t>3</w:t>
      </w:r>
    </w:p>
    <w:p>
      <w:pPr>
        <w:pStyle w:val="37"/>
        <w:spacing w:line="360" w:lineRule="auto"/>
        <w:ind w:left="0" w:firstLine="0"/>
        <w:jc w:val="both"/>
        <w:rPr>
          <w:rFonts w:ascii="宋体" w:hAnsi="宋体"/>
          <w:bCs/>
          <w:sz w:val="30"/>
          <w:szCs w:val="30"/>
        </w:rPr>
      </w:pPr>
    </w:p>
    <w:p>
      <w:pPr>
        <w:pStyle w:val="37"/>
        <w:spacing w:line="360" w:lineRule="auto"/>
        <w:ind w:left="0" w:firstLine="0"/>
        <w:jc w:val="both"/>
        <w:rPr>
          <w:rFonts w:ascii="宋体" w:hAnsi="宋体"/>
          <w:bCs/>
          <w:sz w:val="30"/>
          <w:szCs w:val="30"/>
        </w:rPr>
      </w:pPr>
      <w:r>
        <w:rPr>
          <w:rFonts w:hint="eastAsia" w:ascii="宋体" w:hAnsi="宋体"/>
          <w:bCs/>
          <w:sz w:val="30"/>
          <w:szCs w:val="30"/>
        </w:rPr>
        <w:t>二、投标人须知</w:t>
      </w:r>
      <w:r>
        <w:rPr>
          <w:rFonts w:ascii="宋体" w:hAnsi="宋体"/>
          <w:bCs/>
          <w:sz w:val="30"/>
          <w:szCs w:val="30"/>
        </w:rPr>
        <w:t>………………………………………………………</w:t>
      </w:r>
      <w:r>
        <w:rPr>
          <w:rFonts w:hint="eastAsia" w:ascii="宋体" w:hAnsi="宋体"/>
          <w:bCs/>
          <w:sz w:val="30"/>
          <w:szCs w:val="30"/>
        </w:rPr>
        <w:t>7</w:t>
      </w:r>
    </w:p>
    <w:p>
      <w:pPr>
        <w:pStyle w:val="37"/>
        <w:spacing w:line="360" w:lineRule="auto"/>
        <w:ind w:left="0" w:firstLine="0"/>
        <w:jc w:val="both"/>
        <w:rPr>
          <w:rFonts w:ascii="宋体" w:hAnsi="宋体"/>
          <w:bCs/>
          <w:sz w:val="30"/>
          <w:szCs w:val="30"/>
        </w:rPr>
      </w:pPr>
    </w:p>
    <w:p>
      <w:pPr>
        <w:pStyle w:val="37"/>
        <w:spacing w:line="360" w:lineRule="auto"/>
        <w:ind w:left="0" w:firstLine="0"/>
        <w:jc w:val="both"/>
        <w:rPr>
          <w:rFonts w:ascii="宋体" w:hAnsi="宋体"/>
          <w:bCs/>
          <w:sz w:val="30"/>
          <w:szCs w:val="30"/>
        </w:rPr>
      </w:pPr>
      <w:r>
        <w:rPr>
          <w:rFonts w:hint="eastAsia" w:ascii="宋体" w:hAnsi="宋体"/>
          <w:bCs/>
          <w:sz w:val="30"/>
          <w:szCs w:val="30"/>
        </w:rPr>
        <w:t>三、项目要求和有关说明</w:t>
      </w:r>
      <w:r>
        <w:rPr>
          <w:rFonts w:ascii="宋体" w:hAnsi="宋体"/>
          <w:bCs/>
          <w:sz w:val="30"/>
          <w:szCs w:val="30"/>
        </w:rPr>
        <w:t>……………………………………………</w:t>
      </w:r>
      <w:r>
        <w:rPr>
          <w:rFonts w:hint="eastAsia" w:ascii="宋体" w:hAnsi="宋体"/>
          <w:bCs/>
          <w:sz w:val="30"/>
          <w:szCs w:val="30"/>
        </w:rPr>
        <w:t>15</w:t>
      </w:r>
    </w:p>
    <w:p>
      <w:pPr>
        <w:pStyle w:val="37"/>
        <w:spacing w:line="360" w:lineRule="auto"/>
        <w:ind w:left="0" w:firstLine="0"/>
        <w:jc w:val="both"/>
        <w:rPr>
          <w:rFonts w:ascii="宋体" w:hAnsi="宋体"/>
          <w:bCs/>
          <w:sz w:val="30"/>
          <w:szCs w:val="30"/>
        </w:rPr>
      </w:pPr>
    </w:p>
    <w:p>
      <w:pPr>
        <w:spacing w:line="360" w:lineRule="auto"/>
        <w:rPr>
          <w:rFonts w:ascii="宋体" w:hAnsi="宋体"/>
          <w:bCs/>
          <w:smallCaps/>
          <w:sz w:val="30"/>
          <w:szCs w:val="30"/>
        </w:rPr>
      </w:pPr>
      <w:r>
        <w:rPr>
          <w:rFonts w:hint="eastAsia" w:ascii="宋体" w:hAnsi="宋体"/>
          <w:bCs/>
          <w:smallCaps/>
          <w:sz w:val="30"/>
          <w:szCs w:val="30"/>
        </w:rPr>
        <w:t xml:space="preserve">四、合同书(格式文本) </w:t>
      </w:r>
      <w:r>
        <w:rPr>
          <w:rFonts w:ascii="宋体" w:hAnsi="宋体"/>
          <w:bCs/>
          <w:smallCaps/>
          <w:sz w:val="30"/>
          <w:szCs w:val="30"/>
        </w:rPr>
        <w:t>…………………………………………… 41</w:t>
      </w:r>
    </w:p>
    <w:p>
      <w:pPr>
        <w:spacing w:line="360" w:lineRule="auto"/>
        <w:rPr>
          <w:rFonts w:ascii="宋体" w:hAnsi="宋体"/>
          <w:bCs/>
          <w:smallCaps/>
          <w:sz w:val="30"/>
          <w:szCs w:val="30"/>
        </w:rPr>
      </w:pPr>
    </w:p>
    <w:p>
      <w:pPr>
        <w:spacing w:line="360" w:lineRule="auto"/>
        <w:rPr>
          <w:rFonts w:ascii="宋体" w:hAnsi="宋体"/>
          <w:bCs/>
          <w:smallCaps/>
          <w:sz w:val="30"/>
          <w:szCs w:val="30"/>
        </w:rPr>
      </w:pPr>
      <w:r>
        <w:rPr>
          <w:rFonts w:hint="eastAsia" w:ascii="宋体" w:hAnsi="宋体"/>
          <w:bCs/>
          <w:smallCaps/>
          <w:sz w:val="30"/>
          <w:szCs w:val="30"/>
        </w:rPr>
        <w:t>五、合同条款</w:t>
      </w:r>
      <w:r>
        <w:rPr>
          <w:rFonts w:ascii="宋体" w:hAnsi="宋体"/>
          <w:bCs/>
          <w:smallCaps/>
          <w:sz w:val="30"/>
          <w:szCs w:val="30"/>
        </w:rPr>
        <w:t>…………………………………………………………42</w:t>
      </w:r>
    </w:p>
    <w:p>
      <w:pPr>
        <w:spacing w:line="360" w:lineRule="auto"/>
        <w:rPr>
          <w:rFonts w:ascii="宋体" w:hAnsi="宋体"/>
          <w:bCs/>
          <w:smallCaps/>
          <w:sz w:val="30"/>
          <w:szCs w:val="30"/>
        </w:rPr>
      </w:pPr>
    </w:p>
    <w:p>
      <w:pPr>
        <w:spacing w:line="360" w:lineRule="auto"/>
        <w:rPr>
          <w:rFonts w:ascii="宋体" w:hAnsi="宋体"/>
          <w:bCs/>
          <w:smallCaps/>
          <w:sz w:val="30"/>
          <w:szCs w:val="30"/>
        </w:rPr>
      </w:pPr>
      <w:r>
        <w:rPr>
          <w:rFonts w:hint="eastAsia" w:ascii="宋体" w:hAnsi="宋体"/>
          <w:bCs/>
          <w:smallCaps/>
          <w:sz w:val="30"/>
          <w:szCs w:val="30"/>
        </w:rPr>
        <w:t>六、附件</w:t>
      </w:r>
      <w:r>
        <w:rPr>
          <w:rFonts w:ascii="宋体" w:hAnsi="宋体"/>
          <w:bCs/>
          <w:smallCaps/>
          <w:sz w:val="30"/>
          <w:szCs w:val="30"/>
        </w:rPr>
        <w:t>………………………………………………………………46</w:t>
      </w:r>
    </w:p>
    <w:p>
      <w:pPr>
        <w:spacing w:line="360" w:lineRule="auto"/>
      </w:pPr>
    </w:p>
    <w:p>
      <w:pPr>
        <w:spacing w:line="360" w:lineRule="auto"/>
        <w:jc w:val="center"/>
        <w:rPr>
          <w:rFonts w:eastAsia="黑体"/>
          <w:bCs/>
          <w:sz w:val="24"/>
          <w:szCs w:val="24"/>
        </w:rPr>
      </w:pPr>
    </w:p>
    <w:p>
      <w:pPr>
        <w:spacing w:line="360" w:lineRule="auto"/>
        <w:jc w:val="center"/>
        <w:rPr>
          <w:rFonts w:eastAsia="黑体"/>
          <w:bCs/>
          <w:sz w:val="28"/>
          <w:szCs w:val="28"/>
        </w:rPr>
      </w:pPr>
    </w:p>
    <w:p>
      <w:pPr>
        <w:spacing w:line="360" w:lineRule="auto"/>
        <w:jc w:val="center"/>
        <w:rPr>
          <w:rFonts w:eastAsia="黑体"/>
          <w:bCs/>
          <w:sz w:val="28"/>
          <w:szCs w:val="28"/>
        </w:rPr>
      </w:pPr>
    </w:p>
    <w:p>
      <w:pPr>
        <w:spacing w:line="360" w:lineRule="auto"/>
        <w:jc w:val="center"/>
        <w:rPr>
          <w:rFonts w:eastAsia="黑体"/>
          <w:bCs/>
          <w:sz w:val="28"/>
          <w:szCs w:val="28"/>
        </w:rPr>
      </w:pPr>
    </w:p>
    <w:p>
      <w:pPr>
        <w:spacing w:line="360" w:lineRule="auto"/>
        <w:jc w:val="center"/>
        <w:rPr>
          <w:rFonts w:eastAsia="黑体"/>
          <w:bCs/>
          <w:sz w:val="28"/>
          <w:szCs w:val="28"/>
        </w:rPr>
      </w:pPr>
    </w:p>
    <w:p>
      <w:pPr>
        <w:pStyle w:val="2"/>
        <w:ind w:left="1260"/>
      </w:pPr>
    </w:p>
    <w:p/>
    <w:p>
      <w:pPr>
        <w:pStyle w:val="2"/>
        <w:ind w:left="1260"/>
      </w:pPr>
    </w:p>
    <w:p/>
    <w:p>
      <w:pPr>
        <w:pStyle w:val="2"/>
        <w:ind w:left="1260"/>
      </w:pPr>
    </w:p>
    <w:p/>
    <w:p>
      <w:pPr>
        <w:pStyle w:val="2"/>
      </w:pPr>
    </w:p>
    <w:p/>
    <w:p>
      <w:pPr>
        <w:pStyle w:val="2"/>
        <w:ind w:left="1260"/>
      </w:pPr>
    </w:p>
    <w:p/>
    <w:p>
      <w:pPr>
        <w:pStyle w:val="2"/>
        <w:ind w:left="1260"/>
      </w:pPr>
    </w:p>
    <w:p>
      <w:pPr>
        <w:spacing w:line="360" w:lineRule="auto"/>
        <w:jc w:val="center"/>
        <w:rPr>
          <w:rFonts w:eastAsia="黑体"/>
          <w:b/>
          <w:sz w:val="36"/>
          <w:szCs w:val="28"/>
        </w:rPr>
      </w:pPr>
      <w:r>
        <w:rPr>
          <w:rFonts w:eastAsia="黑体"/>
          <w:b/>
          <w:sz w:val="36"/>
          <w:szCs w:val="28"/>
        </w:rPr>
        <w:t>一、投标邀请函</w:t>
      </w:r>
    </w:p>
    <w:p>
      <w:pPr>
        <w:spacing w:line="360" w:lineRule="auto"/>
        <w:jc w:val="center"/>
        <w:rPr>
          <w:rFonts w:eastAsia="黑体"/>
          <w:bCs/>
          <w:sz w:val="24"/>
          <w:szCs w:val="24"/>
        </w:rPr>
      </w:pPr>
    </w:p>
    <w:p>
      <w:pPr>
        <w:spacing w:line="360" w:lineRule="auto"/>
        <w:ind w:firstLine="480" w:firstLineChars="200"/>
        <w:rPr>
          <w:bCs/>
          <w:sz w:val="24"/>
          <w:szCs w:val="24"/>
        </w:rPr>
      </w:pPr>
      <w:r>
        <w:rPr>
          <w:rFonts w:hint="eastAsia"/>
          <w:bCs/>
          <w:sz w:val="24"/>
          <w:szCs w:val="24"/>
        </w:rPr>
        <w:t>我中心受</w:t>
      </w:r>
      <w:r>
        <w:rPr>
          <w:rFonts w:hint="eastAsia"/>
          <w:bCs/>
          <w:sz w:val="24"/>
          <w:szCs w:val="24"/>
          <w:lang w:eastAsia="zh-CN"/>
        </w:rPr>
        <w:t>无锡市锡山区东北塘街道社区卫生服务中心</w:t>
      </w:r>
      <w:r>
        <w:rPr>
          <w:rFonts w:hint="eastAsia"/>
          <w:bCs/>
          <w:sz w:val="24"/>
          <w:szCs w:val="24"/>
        </w:rPr>
        <w:t>的委托，对</w:t>
      </w:r>
      <w:r>
        <w:rPr>
          <w:rFonts w:hint="eastAsia"/>
          <w:bCs/>
          <w:sz w:val="24"/>
          <w:szCs w:val="24"/>
          <w:lang w:eastAsia="zh-CN"/>
        </w:rPr>
        <w:t>无锡市锡山区东北塘街道社区卫生服务中心彩色多普勒超声诊断仪项目</w:t>
      </w:r>
      <w:r>
        <w:rPr>
          <w:rFonts w:hint="eastAsia"/>
          <w:bCs/>
          <w:sz w:val="24"/>
          <w:szCs w:val="24"/>
        </w:rPr>
        <w:t>进行公开招标采购，欢迎符合相关条件的供应商参加投标并提请注意下列相关事项：</w:t>
      </w:r>
    </w:p>
    <w:p>
      <w:pPr>
        <w:spacing w:line="360" w:lineRule="auto"/>
        <w:ind w:firstLine="482" w:firstLineChars="200"/>
        <w:rPr>
          <w:b/>
          <w:sz w:val="24"/>
          <w:szCs w:val="24"/>
        </w:rPr>
      </w:pPr>
      <w:r>
        <w:rPr>
          <w:rFonts w:hint="eastAsia"/>
          <w:b/>
          <w:sz w:val="24"/>
          <w:szCs w:val="24"/>
        </w:rPr>
        <w:t>（一）招标项目信息</w:t>
      </w:r>
    </w:p>
    <w:p>
      <w:pPr>
        <w:spacing w:line="360" w:lineRule="auto"/>
        <w:ind w:firstLine="480" w:firstLineChars="200"/>
        <w:rPr>
          <w:rFonts w:hint="eastAsia" w:eastAsia="宋体"/>
          <w:bCs/>
          <w:sz w:val="24"/>
          <w:szCs w:val="24"/>
          <w:lang w:eastAsia="zh-CN"/>
        </w:rPr>
      </w:pPr>
      <w:r>
        <w:rPr>
          <w:rFonts w:hint="eastAsia"/>
          <w:bCs/>
          <w:sz w:val="24"/>
          <w:szCs w:val="24"/>
        </w:rPr>
        <w:t>1.项目名称：</w:t>
      </w:r>
      <w:r>
        <w:rPr>
          <w:rFonts w:hint="eastAsia"/>
          <w:bCs/>
          <w:sz w:val="24"/>
          <w:szCs w:val="24"/>
          <w:lang w:eastAsia="zh-CN"/>
        </w:rPr>
        <w:t>无锡市锡山区东北塘街道社区卫生服务中心彩色多普勒超声诊断仪项目</w:t>
      </w:r>
    </w:p>
    <w:p>
      <w:pPr>
        <w:spacing w:line="360" w:lineRule="auto"/>
        <w:ind w:firstLine="480" w:firstLineChars="200"/>
        <w:rPr>
          <w:rFonts w:hint="eastAsia" w:eastAsia="宋体"/>
          <w:bCs/>
          <w:sz w:val="24"/>
          <w:szCs w:val="24"/>
          <w:lang w:eastAsia="zh-CN"/>
        </w:rPr>
      </w:pPr>
      <w:r>
        <w:rPr>
          <w:rFonts w:hint="eastAsia"/>
          <w:bCs/>
          <w:sz w:val="24"/>
          <w:szCs w:val="24"/>
        </w:rPr>
        <w:t>2.项目编号：</w:t>
      </w:r>
      <w:r>
        <w:rPr>
          <w:rFonts w:hint="eastAsia"/>
          <w:bCs/>
          <w:sz w:val="24"/>
          <w:szCs w:val="24"/>
          <w:lang w:eastAsia="zh-CN"/>
        </w:rPr>
        <w:t>XSSGZXCG(G)2021-004</w:t>
      </w:r>
    </w:p>
    <w:p>
      <w:pPr>
        <w:spacing w:line="360" w:lineRule="auto"/>
        <w:ind w:firstLine="480" w:firstLineChars="200"/>
        <w:rPr>
          <w:bCs/>
          <w:sz w:val="24"/>
          <w:szCs w:val="24"/>
        </w:rPr>
      </w:pPr>
      <w:r>
        <w:rPr>
          <w:rFonts w:hint="eastAsia"/>
          <w:bCs/>
          <w:sz w:val="24"/>
          <w:szCs w:val="24"/>
        </w:rPr>
        <w:t>3.本项目设最高限价：</w:t>
      </w:r>
      <w:r>
        <w:rPr>
          <w:rFonts w:hint="eastAsia"/>
          <w:bCs/>
          <w:sz w:val="24"/>
          <w:szCs w:val="24"/>
          <w:lang w:val="en-US" w:eastAsia="zh-CN"/>
        </w:rPr>
        <w:t>50</w:t>
      </w:r>
      <w:r>
        <w:rPr>
          <w:rFonts w:hint="eastAsia"/>
          <w:bCs/>
          <w:sz w:val="24"/>
          <w:szCs w:val="24"/>
        </w:rPr>
        <w:t>万元，</w:t>
      </w:r>
      <w:r>
        <w:rPr>
          <w:bCs/>
          <w:sz w:val="24"/>
          <w:szCs w:val="24"/>
        </w:rPr>
        <w:t>投标人的投标投标不得超过</w:t>
      </w:r>
      <w:r>
        <w:rPr>
          <w:rFonts w:hint="eastAsia"/>
          <w:bCs/>
          <w:sz w:val="24"/>
          <w:szCs w:val="24"/>
        </w:rPr>
        <w:t>最高限</w:t>
      </w:r>
      <w:r>
        <w:rPr>
          <w:bCs/>
          <w:sz w:val="24"/>
          <w:szCs w:val="24"/>
        </w:rPr>
        <w:t>价，否则作</w:t>
      </w:r>
      <w:r>
        <w:rPr>
          <w:rFonts w:hint="eastAsia"/>
          <w:bCs/>
          <w:sz w:val="24"/>
          <w:szCs w:val="24"/>
        </w:rPr>
        <w:t>无效投标文件</w:t>
      </w:r>
      <w:r>
        <w:rPr>
          <w:bCs/>
          <w:sz w:val="24"/>
          <w:szCs w:val="24"/>
        </w:rPr>
        <w:t>处理。</w:t>
      </w:r>
    </w:p>
    <w:p>
      <w:pPr>
        <w:spacing w:line="360" w:lineRule="auto"/>
        <w:ind w:firstLine="480" w:firstLineChars="200"/>
        <w:rPr>
          <w:bCs/>
          <w:sz w:val="24"/>
          <w:szCs w:val="24"/>
        </w:rPr>
      </w:pPr>
      <w:r>
        <w:rPr>
          <w:rFonts w:hint="eastAsia"/>
          <w:bCs/>
          <w:sz w:val="24"/>
          <w:szCs w:val="24"/>
        </w:rPr>
        <w:t>4.采购方式：公开招标</w:t>
      </w:r>
    </w:p>
    <w:p>
      <w:pPr>
        <w:spacing w:line="360" w:lineRule="auto"/>
        <w:ind w:firstLine="480" w:firstLineChars="200"/>
        <w:rPr>
          <w:rFonts w:hint="eastAsia" w:eastAsia="宋体"/>
          <w:bCs/>
          <w:sz w:val="24"/>
          <w:szCs w:val="24"/>
          <w:lang w:eastAsia="zh-CN"/>
        </w:rPr>
      </w:pPr>
      <w:r>
        <w:rPr>
          <w:rFonts w:hint="eastAsia"/>
          <w:bCs/>
          <w:sz w:val="24"/>
          <w:szCs w:val="24"/>
        </w:rPr>
        <w:t>5.采购人：</w:t>
      </w:r>
      <w:r>
        <w:rPr>
          <w:rFonts w:hint="eastAsia"/>
          <w:bCs/>
          <w:sz w:val="24"/>
          <w:szCs w:val="24"/>
          <w:lang w:eastAsia="zh-CN"/>
        </w:rPr>
        <w:t>无锡市锡山区东北塘街道社区卫生服务中心</w:t>
      </w:r>
    </w:p>
    <w:p>
      <w:pPr>
        <w:spacing w:line="360" w:lineRule="auto"/>
        <w:ind w:firstLine="480" w:firstLineChars="200"/>
        <w:rPr>
          <w:bCs/>
          <w:sz w:val="24"/>
          <w:szCs w:val="24"/>
        </w:rPr>
      </w:pPr>
      <w:r>
        <w:rPr>
          <w:rFonts w:hint="eastAsia"/>
          <w:bCs/>
          <w:sz w:val="24"/>
          <w:szCs w:val="24"/>
        </w:rPr>
        <w:t>6.本项目是否专门面向中小企业：否</w:t>
      </w:r>
    </w:p>
    <w:p>
      <w:pPr>
        <w:spacing w:line="360" w:lineRule="auto"/>
        <w:ind w:firstLine="480" w:firstLineChars="200"/>
        <w:rPr>
          <w:rFonts w:hint="eastAsia"/>
          <w:bCs/>
          <w:sz w:val="24"/>
          <w:szCs w:val="24"/>
          <w:lang w:eastAsia="zh-CN"/>
        </w:rPr>
      </w:pPr>
      <w:r>
        <w:rPr>
          <w:bCs/>
          <w:sz w:val="24"/>
          <w:szCs w:val="24"/>
        </w:rPr>
        <w:t>7</w:t>
      </w:r>
      <w:r>
        <w:rPr>
          <w:rFonts w:hint="eastAsia"/>
          <w:bCs/>
          <w:sz w:val="24"/>
          <w:szCs w:val="24"/>
        </w:rPr>
        <w:t>.本项目标的所属行业：</w:t>
      </w:r>
      <w:r>
        <w:rPr>
          <w:rFonts w:hint="eastAsia"/>
          <w:bCs/>
          <w:sz w:val="24"/>
          <w:szCs w:val="24"/>
          <w:lang w:val="en-US" w:eastAsia="zh-CN"/>
        </w:rPr>
        <w:t>工业（</w:t>
      </w:r>
      <w:r>
        <w:rPr>
          <w:rFonts w:hint="eastAsia"/>
          <w:bCs/>
          <w:sz w:val="24"/>
          <w:szCs w:val="24"/>
        </w:rPr>
        <w:t>制造业</w:t>
      </w:r>
      <w:r>
        <w:rPr>
          <w:rFonts w:hint="eastAsia"/>
          <w:bCs/>
          <w:sz w:val="24"/>
          <w:szCs w:val="24"/>
          <w:lang w:eastAsia="zh-CN"/>
        </w:rPr>
        <w:t>）</w:t>
      </w:r>
    </w:p>
    <w:p>
      <w:pPr>
        <w:spacing w:line="360" w:lineRule="auto"/>
        <w:ind w:firstLine="480" w:firstLineChars="2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rPr>
        <w:t>8.本项目</w:t>
      </w:r>
      <w:r>
        <w:rPr>
          <w:rFonts w:hint="eastAsia" w:ascii="Times New Roman" w:hAnsi="Times New Roman" w:eastAsia="宋体" w:cs="Times New Roman"/>
          <w:bCs/>
          <w:sz w:val="24"/>
          <w:szCs w:val="24"/>
          <w:lang w:val="en-US" w:eastAsia="zh-CN"/>
        </w:rPr>
        <w:t>是否接受</w:t>
      </w:r>
      <w:r>
        <w:rPr>
          <w:rFonts w:hint="eastAsia" w:ascii="Times New Roman" w:hAnsi="Times New Roman" w:eastAsia="宋体" w:cs="Times New Roman"/>
          <w:bCs/>
          <w:sz w:val="24"/>
          <w:szCs w:val="24"/>
        </w:rPr>
        <w:t>进口产品投标</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否</w:t>
      </w:r>
    </w:p>
    <w:p>
      <w:pPr>
        <w:spacing w:line="360" w:lineRule="auto"/>
        <w:ind w:firstLine="480" w:firstLineChars="200"/>
        <w:rPr>
          <w:rFonts w:hint="eastAsia"/>
          <w:b/>
          <w:sz w:val="24"/>
          <w:szCs w:val="24"/>
        </w:rPr>
      </w:pPr>
      <w:r>
        <w:rPr>
          <w:rFonts w:hint="eastAsia"/>
          <w:bCs/>
          <w:sz w:val="24"/>
          <w:szCs w:val="24"/>
        </w:rPr>
        <w:t>9.本项目不接受联合体投标。</w:t>
      </w:r>
    </w:p>
    <w:p>
      <w:pPr>
        <w:spacing w:line="360" w:lineRule="auto"/>
        <w:ind w:firstLine="482" w:firstLineChars="200"/>
        <w:rPr>
          <w:b/>
          <w:sz w:val="24"/>
          <w:szCs w:val="24"/>
        </w:rPr>
      </w:pPr>
      <w:r>
        <w:rPr>
          <w:rFonts w:hint="eastAsia"/>
          <w:b/>
          <w:sz w:val="24"/>
          <w:szCs w:val="24"/>
        </w:rPr>
        <w:t>（二）</w:t>
      </w:r>
      <w:bookmarkStart w:id="0" w:name="_Hlk70690946"/>
      <w:r>
        <w:rPr>
          <w:rFonts w:hint="eastAsia"/>
          <w:b/>
          <w:sz w:val="24"/>
          <w:szCs w:val="24"/>
        </w:rPr>
        <w:t>投标人资格要求</w:t>
      </w:r>
    </w:p>
    <w:p>
      <w:pPr>
        <w:spacing w:line="360" w:lineRule="auto"/>
        <w:ind w:firstLine="480" w:firstLineChars="200"/>
        <w:rPr>
          <w:bCs/>
          <w:sz w:val="24"/>
          <w:szCs w:val="24"/>
        </w:rPr>
      </w:pPr>
      <w:r>
        <w:rPr>
          <w:rFonts w:hint="eastAsia"/>
          <w:bCs/>
          <w:sz w:val="24"/>
          <w:szCs w:val="24"/>
        </w:rPr>
        <w:t>1.</w:t>
      </w:r>
      <w:r>
        <w:rPr>
          <w:rFonts w:hint="eastAsia" w:ascii="宋体" w:hAnsi="宋体"/>
          <w:color w:val="000000"/>
          <w:sz w:val="24"/>
          <w:szCs w:val="24"/>
        </w:rPr>
        <w:t>满足《中华人民共和国政府采购法》第二十二条规定：</w:t>
      </w:r>
    </w:p>
    <w:p>
      <w:pPr>
        <w:widowControl/>
        <w:shd w:val="clear" w:color="auto" w:fill="FFFFFF"/>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2.未被“信用中国”网站（</w:t>
      </w:r>
      <w:r>
        <w:fldChar w:fldCharType="begin"/>
      </w:r>
      <w:r>
        <w:instrText xml:space="preserve"> HYPERLINK "http://www.creditchina.gov.cn" </w:instrText>
      </w:r>
      <w: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w:t>
      </w:r>
      <w:r>
        <w:rPr>
          <w:rFonts w:hint="eastAsia" w:ascii="宋体" w:hAnsi="宋体"/>
          <w:bCs/>
          <w:color w:val="000000"/>
          <w:sz w:val="24"/>
          <w:szCs w:val="24"/>
        </w:rPr>
        <w:t>、中国政府采购网(www.ccgp.gov.cn)</w:t>
      </w:r>
      <w:r>
        <w:rPr>
          <w:rFonts w:hint="eastAsia" w:ascii="宋体" w:hAnsi="宋体"/>
          <w:color w:val="000000"/>
          <w:sz w:val="24"/>
          <w:szCs w:val="24"/>
        </w:rPr>
        <w:t>列入失信被执行人、重大税收违法案件当事人名单、政府采购严重违法失信行为记录名单；</w:t>
      </w:r>
    </w:p>
    <w:p>
      <w:pPr>
        <w:spacing w:line="360" w:lineRule="auto"/>
        <w:ind w:firstLine="480" w:firstLineChars="200"/>
        <w:rPr>
          <w:rFonts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本项目的特定资格要求：</w:t>
      </w:r>
    </w:p>
    <w:bookmarkEnd w:id="0"/>
    <w:p>
      <w:pPr>
        <w:spacing w:line="360" w:lineRule="auto"/>
        <w:ind w:left="275" w:leftChars="125" w:hanging="12" w:hangingChars="5"/>
        <w:rPr>
          <w:rFonts w:hint="eastAsia" w:ascii="宋体" w:hAnsi="宋体" w:eastAsia="宋体" w:cs="宋体"/>
          <w:i w:val="0"/>
          <w:iCs w:val="0"/>
          <w:caps w:val="0"/>
          <w:color w:val="333333"/>
          <w:spacing w:val="0"/>
          <w:sz w:val="25"/>
          <w:szCs w:val="25"/>
          <w:shd w:val="clear" w:fill="FFFFFF"/>
          <w:lang w:eastAsia="zh-CN"/>
        </w:rPr>
      </w:pPr>
      <w:r>
        <w:rPr>
          <w:rFonts w:hint="eastAsia" w:ascii="宋体" w:hAnsi="宋体" w:eastAsia="宋体" w:cs="宋体"/>
          <w:i w:val="0"/>
          <w:iCs w:val="0"/>
          <w:caps w:val="0"/>
          <w:color w:val="333333"/>
          <w:spacing w:val="0"/>
          <w:sz w:val="25"/>
          <w:szCs w:val="25"/>
          <w:shd w:val="clear" w:fill="FFFFFF"/>
        </w:rPr>
        <w:t>（1）投标供应商需提供有效的医疗器械产品注册证或产品备案凭证复印件；</w:t>
      </w:r>
    </w:p>
    <w:p>
      <w:pPr>
        <w:spacing w:line="360" w:lineRule="auto"/>
        <w:ind w:left="275" w:leftChars="125" w:hanging="12" w:hangingChars="5"/>
        <w:rPr>
          <w:rFonts w:hint="eastAsia" w:ascii="宋体" w:hAnsi="宋体" w:eastAsia="宋体" w:cs="宋体"/>
          <w:i w:val="0"/>
          <w:iCs w:val="0"/>
          <w:caps w:val="0"/>
          <w:color w:val="333333"/>
          <w:spacing w:val="0"/>
          <w:sz w:val="25"/>
          <w:szCs w:val="25"/>
          <w:shd w:val="clear" w:fill="FFFFFF"/>
          <w:lang w:eastAsia="zh-CN"/>
        </w:rPr>
      </w:pPr>
      <w:r>
        <w:rPr>
          <w:rFonts w:hint="eastAsia" w:ascii="宋体" w:hAnsi="宋体" w:eastAsia="宋体" w:cs="宋体"/>
          <w:i w:val="0"/>
          <w:iCs w:val="0"/>
          <w:caps w:val="0"/>
          <w:color w:val="333333"/>
          <w:spacing w:val="0"/>
          <w:sz w:val="25"/>
          <w:szCs w:val="25"/>
          <w:shd w:val="clear" w:fill="FFFFFF"/>
        </w:rPr>
        <w:t>（2）投标供应商为代理商</w:t>
      </w:r>
      <w:r>
        <w:rPr>
          <w:rFonts w:hint="eastAsia" w:ascii="宋体" w:hAnsi="宋体" w:cs="宋体"/>
          <w:i w:val="0"/>
          <w:iCs w:val="0"/>
          <w:caps w:val="0"/>
          <w:color w:val="333333"/>
          <w:spacing w:val="0"/>
          <w:sz w:val="25"/>
          <w:szCs w:val="25"/>
          <w:shd w:val="clear" w:fill="FFFFFF"/>
          <w:lang w:val="en-US" w:eastAsia="zh-CN"/>
        </w:rPr>
        <w:t>的</w:t>
      </w:r>
      <w:r>
        <w:rPr>
          <w:rFonts w:hint="eastAsia" w:ascii="宋体" w:hAnsi="宋体" w:eastAsia="宋体" w:cs="宋体"/>
          <w:i w:val="0"/>
          <w:iCs w:val="0"/>
          <w:caps w:val="0"/>
          <w:color w:val="333333"/>
          <w:spacing w:val="0"/>
          <w:sz w:val="25"/>
          <w:szCs w:val="25"/>
          <w:shd w:val="clear" w:fill="FFFFFF"/>
        </w:rPr>
        <w:t>，须具有药监部门颁发的《医疗器械经营许可证》或医疗器械经营备案凭证；</w:t>
      </w:r>
    </w:p>
    <w:p>
      <w:pPr>
        <w:spacing w:line="360" w:lineRule="auto"/>
        <w:ind w:left="275" w:leftChars="125" w:hanging="12" w:hangingChars="5"/>
        <w:rPr>
          <w:b/>
          <w:sz w:val="24"/>
          <w:szCs w:val="24"/>
        </w:rPr>
      </w:pPr>
      <w:r>
        <w:rPr>
          <w:rFonts w:hint="eastAsia" w:ascii="宋体" w:hAnsi="宋体" w:cs="宋体"/>
          <w:i w:val="0"/>
          <w:iCs w:val="0"/>
          <w:caps w:val="0"/>
          <w:color w:val="333333"/>
          <w:spacing w:val="0"/>
          <w:sz w:val="25"/>
          <w:szCs w:val="25"/>
          <w:shd w:val="clear" w:fill="FFFFFF"/>
          <w:lang w:val="en-US" w:eastAsia="zh-CN"/>
        </w:rPr>
        <w:t xml:space="preserve"> </w:t>
      </w:r>
      <w:r>
        <w:rPr>
          <w:rFonts w:hint="eastAsia" w:ascii="宋体" w:hAnsi="宋体" w:eastAsia="宋体" w:cs="宋体"/>
          <w:i w:val="0"/>
          <w:iCs w:val="0"/>
          <w:caps w:val="0"/>
          <w:color w:val="333333"/>
          <w:spacing w:val="0"/>
          <w:sz w:val="25"/>
          <w:szCs w:val="25"/>
          <w:shd w:val="clear" w:fill="FFFFFF"/>
        </w:rPr>
        <w:t>（3）投标供应商为生产商</w:t>
      </w:r>
      <w:r>
        <w:rPr>
          <w:rFonts w:hint="eastAsia" w:ascii="宋体" w:hAnsi="宋体" w:cs="宋体"/>
          <w:i w:val="0"/>
          <w:iCs w:val="0"/>
          <w:caps w:val="0"/>
          <w:color w:val="333333"/>
          <w:spacing w:val="0"/>
          <w:sz w:val="25"/>
          <w:szCs w:val="25"/>
          <w:shd w:val="clear" w:fill="FFFFFF"/>
          <w:lang w:val="en-US" w:eastAsia="zh-CN"/>
        </w:rPr>
        <w:t>的</w:t>
      </w:r>
      <w:r>
        <w:rPr>
          <w:rFonts w:hint="eastAsia" w:ascii="宋体" w:hAnsi="宋体" w:eastAsia="宋体" w:cs="宋体"/>
          <w:i w:val="0"/>
          <w:iCs w:val="0"/>
          <w:caps w:val="0"/>
          <w:color w:val="333333"/>
          <w:spacing w:val="0"/>
          <w:sz w:val="25"/>
          <w:szCs w:val="25"/>
          <w:shd w:val="clear" w:fill="FFFFFF"/>
        </w:rPr>
        <w:t>，须具有药监局颁发的《医疗器械生产许可证》或生产备案凭证（医疗器械生产许可证如有医疗器械生产产品登记表的须一并提供）</w:t>
      </w:r>
      <w:r>
        <w:rPr>
          <w:rFonts w:hint="eastAsia"/>
          <w:b/>
          <w:sz w:val="24"/>
          <w:szCs w:val="24"/>
        </w:rPr>
        <w:t>（三）供应商主体信息库注册</w:t>
      </w:r>
    </w:p>
    <w:p>
      <w:pPr>
        <w:spacing w:line="360" w:lineRule="auto"/>
        <w:ind w:firstLine="480" w:firstLineChars="200"/>
        <w:rPr>
          <w:rFonts w:ascii="宋体" w:hAnsi="宋体"/>
          <w:bCs/>
          <w:sz w:val="24"/>
          <w:szCs w:val="24"/>
        </w:rPr>
      </w:pPr>
      <w:r>
        <w:rPr>
          <w:rFonts w:hint="eastAsia" w:ascii="宋体" w:hAnsi="宋体"/>
          <w:bCs/>
          <w:sz w:val="24"/>
          <w:szCs w:val="24"/>
        </w:rPr>
        <w:t>1.请有意参加本项目投标的供应商按以下流程进行操作：</w:t>
      </w:r>
    </w:p>
    <w:p>
      <w:pPr>
        <w:spacing w:line="360" w:lineRule="auto"/>
        <w:ind w:firstLine="240" w:firstLineChars="100"/>
        <w:rPr>
          <w:rFonts w:ascii="宋体" w:hAnsi="宋体"/>
          <w:bCs/>
          <w:sz w:val="24"/>
          <w:szCs w:val="24"/>
        </w:rPr>
      </w:pPr>
      <w:r>
        <w:rPr>
          <w:rFonts w:hint="eastAsia" w:ascii="宋体" w:hAnsi="宋体"/>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r>
        <w:rPr>
          <w:rFonts w:hint="eastAsia" w:ascii="宋体" w:hAnsi="宋体"/>
          <w:b/>
          <w:bCs/>
          <w:color w:val="FF0000"/>
          <w:sz w:val="24"/>
          <w:szCs w:val="24"/>
        </w:rPr>
        <w:t>本项目为</w:t>
      </w:r>
      <w:r>
        <w:rPr>
          <w:rFonts w:hint="eastAsia" w:ascii="宋体" w:hAnsi="宋体"/>
          <w:b/>
          <w:bCs/>
          <w:color w:val="FF0000"/>
          <w:sz w:val="24"/>
          <w:szCs w:val="24"/>
          <w:lang w:val="en-US" w:eastAsia="zh-CN"/>
        </w:rPr>
        <w:t>线上获取采购文件</w:t>
      </w:r>
      <w:r>
        <w:rPr>
          <w:rFonts w:hint="eastAsia" w:ascii="宋体" w:hAnsi="宋体"/>
          <w:b/>
          <w:bCs/>
          <w:color w:val="FF0000"/>
          <w:sz w:val="24"/>
          <w:szCs w:val="24"/>
        </w:rPr>
        <w:t>线下投标，供应商应及时办理CA，以便其他项目线上投标使用。</w:t>
      </w:r>
    </w:p>
    <w:p>
      <w:pPr>
        <w:spacing w:line="360" w:lineRule="auto"/>
        <w:ind w:firstLine="283" w:firstLineChars="118"/>
        <w:rPr>
          <w:rFonts w:ascii="宋体" w:hAnsi="宋体"/>
          <w:bCs/>
          <w:sz w:val="24"/>
          <w:szCs w:val="24"/>
        </w:rPr>
      </w:pPr>
      <w:r>
        <w:rPr>
          <w:rFonts w:hint="eastAsia" w:ascii="宋体" w:hAnsi="宋体"/>
          <w:bCs/>
          <w:sz w:val="24"/>
          <w:szCs w:val="24"/>
        </w:rPr>
        <w:t xml:space="preserve">（2）领取CA（办理地址：观山路199号市民中心12号楼1楼CA窗口）和办理电子签章（办理地址：观山路199号市民中心12号楼2楼2号窗口）,进行投标。 </w:t>
      </w:r>
    </w:p>
    <w:p>
      <w:pPr>
        <w:spacing w:line="360" w:lineRule="auto"/>
        <w:ind w:firstLine="283" w:firstLineChars="118"/>
        <w:rPr>
          <w:rFonts w:ascii="宋体" w:hAnsi="宋体"/>
          <w:bCs/>
          <w:sz w:val="24"/>
          <w:szCs w:val="24"/>
        </w:rPr>
      </w:pPr>
      <w:r>
        <w:rPr>
          <w:rFonts w:hint="eastAsia" w:ascii="宋体" w:hAnsi="宋体"/>
          <w:bCs/>
          <w:sz w:val="24"/>
          <w:szCs w:val="24"/>
        </w:rPr>
        <w:t>（3）投标客户端下载链接：</w:t>
      </w:r>
    </w:p>
    <w:p>
      <w:pPr>
        <w:spacing w:line="360" w:lineRule="auto"/>
        <w:ind w:firstLine="480" w:firstLineChars="200"/>
        <w:rPr>
          <w:rFonts w:ascii="宋体" w:hAnsi="宋体"/>
          <w:bCs/>
          <w:sz w:val="24"/>
          <w:szCs w:val="24"/>
        </w:rPr>
      </w:pPr>
      <w:r>
        <w:rPr>
          <w:rFonts w:ascii="宋体" w:hAnsi="宋体"/>
          <w:bCs/>
          <w:sz w:val="24"/>
          <w:szCs w:val="24"/>
        </w:rPr>
        <w:t xml:space="preserve">https://zcy-cdn.oss-cn-shanghai.aliyuncs.com/zcy-client/bidding-client/wuxi/ZhengCaiYunStep.3.11.7.exe </w:t>
      </w:r>
    </w:p>
    <w:p>
      <w:pPr>
        <w:spacing w:line="360" w:lineRule="auto"/>
        <w:ind w:firstLine="283" w:firstLineChars="118"/>
        <w:rPr>
          <w:rFonts w:ascii="宋体" w:hAnsi="宋体"/>
          <w:bCs/>
          <w:sz w:val="24"/>
          <w:szCs w:val="24"/>
        </w:rPr>
      </w:pPr>
      <w:r>
        <w:rPr>
          <w:rFonts w:hint="eastAsia" w:ascii="宋体" w:hAnsi="宋体"/>
          <w:bCs/>
          <w:sz w:val="24"/>
          <w:szCs w:val="24"/>
        </w:rPr>
        <w:t>（4）CA驱动下载链接（江苏省-国信CA驱动）：</w:t>
      </w:r>
    </w:p>
    <w:p>
      <w:pPr>
        <w:spacing w:line="360" w:lineRule="auto"/>
        <w:ind w:firstLine="480" w:firstLineChars="200"/>
        <w:rPr>
          <w:rFonts w:ascii="宋体" w:hAnsi="宋体"/>
          <w:bCs/>
          <w:sz w:val="24"/>
          <w:szCs w:val="24"/>
        </w:rPr>
      </w:pPr>
      <w:r>
        <w:rPr>
          <w:rFonts w:ascii="宋体" w:hAnsi="宋体"/>
          <w:bCs/>
          <w:sz w:val="24"/>
          <w:szCs w:val="24"/>
        </w:rPr>
        <w:t xml:space="preserve">https://customer.zcygov.cn/CA-driver-download?utm=web-login-front.509b3709.0.0.004ab15096ee11ebbc33f5d151e70834 </w:t>
      </w:r>
    </w:p>
    <w:p>
      <w:pPr>
        <w:spacing w:line="360" w:lineRule="auto"/>
        <w:ind w:firstLine="480" w:firstLineChars="200"/>
        <w:rPr>
          <w:rFonts w:ascii="宋体" w:hAnsi="宋体"/>
          <w:bCs/>
          <w:sz w:val="24"/>
          <w:szCs w:val="24"/>
        </w:rPr>
      </w:pPr>
      <w:r>
        <w:rPr>
          <w:rFonts w:hint="eastAsia" w:ascii="宋体" w:hAnsi="宋体"/>
          <w:bCs/>
          <w:sz w:val="24"/>
          <w:szCs w:val="24"/>
        </w:rPr>
        <w:t>2.投标人在领取CA和办理电子签章前务必前往“无锡政府采购网”“供应商信息库”（网址：</w:t>
      </w:r>
    </w:p>
    <w:p>
      <w:pPr>
        <w:spacing w:line="360" w:lineRule="auto"/>
        <w:ind w:firstLine="480" w:firstLineChars="200"/>
        <w:rPr>
          <w:rFonts w:ascii="宋体" w:hAnsi="宋体"/>
          <w:bCs/>
          <w:sz w:val="24"/>
          <w:szCs w:val="24"/>
        </w:rPr>
      </w:pPr>
      <w:r>
        <w:rPr>
          <w:rFonts w:hint="eastAsia" w:ascii="宋体" w:hAnsi="宋体"/>
          <w:bCs/>
          <w:sz w:val="24"/>
          <w:szCs w:val="24"/>
        </w:rPr>
        <w:t>https://cz.wuxi.zcygov.cn/wxCategory19/wxCategory125/index.html?utm=sites_group_front.5b1ba037.0.0.959ae250ca6711ebb0349920799faebc）查询是否完成注册登记。完成注册的供应商方可领取CA和办理电子签章，进行投标。</w:t>
      </w:r>
    </w:p>
    <w:p>
      <w:pPr>
        <w:spacing w:line="360" w:lineRule="auto"/>
        <w:ind w:firstLine="480" w:firstLineChars="200"/>
        <w:rPr>
          <w:rFonts w:ascii="宋体" w:hAnsi="宋体"/>
          <w:bCs/>
          <w:sz w:val="24"/>
          <w:szCs w:val="24"/>
        </w:rPr>
      </w:pPr>
      <w:r>
        <w:rPr>
          <w:rFonts w:hint="eastAsia" w:ascii="宋体" w:hAnsi="宋体"/>
          <w:bCs/>
          <w:sz w:val="24"/>
          <w:szCs w:val="24"/>
        </w:rPr>
        <w:t>3.如投标人未按上述要求操作，由此所产生的损失及风险由投标人自行承担。在“供应商信息库”中无法查询的投标人，由评审小组审查其投标截止时间前提交的未审核资料。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（四）公开答疑时间、地点</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在疫情防控期间，</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将以线上“不见面”、电话咨询、预约服务等方式开展服务。有关单位对于项目招标文件如有疑问可以在每日9：00－17：00内通过电话、传真方式咨询相关业务。</w:t>
      </w:r>
    </w:p>
    <w:p>
      <w:pPr>
        <w:wordWrap w:val="0"/>
        <w:spacing w:line="360" w:lineRule="auto"/>
        <w:ind w:left="-59" w:leftChars="-28" w:firstLine="480" w:firstLineChars="200"/>
        <w:rPr>
          <w:rFonts w:ascii="黑体" w:hAnsi="黑体" w:eastAsia="黑体" w:cs="宋体"/>
          <w:kern w:val="0"/>
          <w:sz w:val="24"/>
          <w:szCs w:val="24"/>
        </w:rPr>
      </w:pPr>
      <w:r>
        <w:rPr>
          <w:rFonts w:hint="eastAsia" w:ascii="宋体" w:hAnsi="宋体"/>
          <w:bCs/>
          <w:sz w:val="24"/>
          <w:szCs w:val="24"/>
        </w:rPr>
        <w:t>采购人、</w:t>
      </w:r>
      <w:r>
        <w:rPr>
          <w:rFonts w:hint="eastAsia" w:ascii="宋体" w:hAnsi="宋体"/>
          <w:bCs/>
          <w:sz w:val="24"/>
          <w:szCs w:val="24"/>
          <w:lang w:eastAsia="zh-CN"/>
        </w:rPr>
        <w:t>无锡市锡山区社区卫生管理服务中心</w:t>
      </w:r>
      <w:r>
        <w:rPr>
          <w:rFonts w:hint="eastAsia" w:ascii="宋体" w:hAnsi="宋体"/>
          <w:bCs/>
          <w:sz w:val="24"/>
          <w:szCs w:val="24"/>
        </w:rPr>
        <w:t>将于以下时间、地点对投标人针对招标文件书面提出的要求澄清的问题进行公开答疑。投标人如有需要对招标文件要求澄清的问题，请以书面形式提出“</w:t>
      </w:r>
      <w:r>
        <w:rPr>
          <w:rFonts w:hint="eastAsia" w:ascii="宋体" w:hAnsi="宋体"/>
          <w:bCs/>
          <w:sz w:val="24"/>
          <w:szCs w:val="24"/>
          <w:lang w:eastAsia="zh-CN"/>
        </w:rPr>
        <w:t>XSSGZXCG(G)2021-004</w:t>
      </w:r>
      <w:r>
        <w:rPr>
          <w:rFonts w:hint="eastAsia" w:ascii="宋体" w:hAnsi="宋体"/>
          <w:bCs/>
          <w:sz w:val="24"/>
          <w:szCs w:val="24"/>
        </w:rPr>
        <w:t>项目需澄清问题”，并于答疑会前传真项目联系人（答疑会时递交加盖投标人公章的原件，是自然人的，由自然人本人签字）。</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2021年</w:t>
      </w:r>
      <w:r>
        <w:rPr>
          <w:rFonts w:hint="eastAsia" w:ascii="宋体" w:hAnsi="宋体"/>
          <w:bCs/>
          <w:sz w:val="24"/>
          <w:szCs w:val="24"/>
          <w:lang w:val="en-US" w:eastAsia="zh-CN"/>
        </w:rPr>
        <w:t>12</w:t>
      </w:r>
      <w:r>
        <w:rPr>
          <w:rFonts w:hint="eastAsia" w:ascii="宋体" w:hAnsi="宋体"/>
          <w:bCs/>
          <w:sz w:val="24"/>
          <w:szCs w:val="24"/>
        </w:rPr>
        <w:t>月</w:t>
      </w:r>
      <w:r>
        <w:rPr>
          <w:rFonts w:hint="eastAsia" w:ascii="宋体" w:hAnsi="宋体"/>
          <w:bCs/>
          <w:sz w:val="24"/>
          <w:szCs w:val="24"/>
          <w:lang w:val="en-US" w:eastAsia="zh-CN"/>
        </w:rPr>
        <w:t>17</w:t>
      </w:r>
      <w:r>
        <w:rPr>
          <w:rFonts w:hint="eastAsia" w:ascii="宋体" w:hAnsi="宋体"/>
          <w:bCs/>
          <w:sz w:val="24"/>
          <w:szCs w:val="24"/>
        </w:rPr>
        <w:t>日</w:t>
      </w:r>
      <w:r>
        <w:rPr>
          <w:rFonts w:ascii="宋体" w:hAnsi="宋体"/>
          <w:bCs/>
          <w:sz w:val="24"/>
          <w:szCs w:val="24"/>
        </w:rPr>
        <w:t>14</w:t>
      </w:r>
      <w:r>
        <w:rPr>
          <w:rFonts w:hint="eastAsia" w:ascii="宋体" w:hAnsi="宋体"/>
          <w:bCs/>
          <w:sz w:val="24"/>
          <w:szCs w:val="24"/>
        </w:rPr>
        <w:t>:00</w:t>
      </w:r>
    </w:p>
    <w:p>
      <w:pPr>
        <w:spacing w:line="360" w:lineRule="auto"/>
        <w:ind w:firstLine="480" w:firstLineChars="200"/>
        <w:rPr>
          <w:rFonts w:hint="eastAsia" w:ascii="宋体" w:hAnsi="宋体"/>
          <w:bCs/>
          <w:sz w:val="24"/>
          <w:szCs w:val="24"/>
        </w:rPr>
      </w:pPr>
      <w:r>
        <w:rPr>
          <w:rFonts w:hint="eastAsia" w:ascii="宋体" w:hAnsi="宋体"/>
          <w:bCs/>
          <w:sz w:val="24"/>
          <w:szCs w:val="24"/>
        </w:rPr>
        <w:t>公开答疑会地点：无锡市锡山区府北路16号锡山区卫生健康委108会议室</w:t>
      </w:r>
    </w:p>
    <w:p>
      <w:pPr>
        <w:spacing w:line="360" w:lineRule="auto"/>
        <w:ind w:firstLine="480" w:firstLineChars="200"/>
        <w:rPr>
          <w:rFonts w:ascii="宋体" w:hAnsi="宋体"/>
          <w:bCs/>
          <w:sz w:val="24"/>
          <w:szCs w:val="24"/>
        </w:rPr>
      </w:pPr>
      <w:r>
        <w:rPr>
          <w:rFonts w:hint="eastAsia" w:ascii="宋体" w:hAnsi="宋体"/>
          <w:bCs/>
          <w:sz w:val="24"/>
          <w:szCs w:val="24"/>
        </w:rPr>
        <w:t>（五）投标及开标、定标时间、地点   </w:t>
      </w:r>
    </w:p>
    <w:p>
      <w:pPr>
        <w:spacing w:line="360" w:lineRule="auto"/>
        <w:ind w:firstLine="480" w:firstLineChars="200"/>
        <w:rPr>
          <w:rFonts w:ascii="宋体" w:hAnsi="宋体"/>
          <w:bCs/>
          <w:sz w:val="24"/>
          <w:szCs w:val="24"/>
        </w:rPr>
      </w:pPr>
      <w:r>
        <w:rPr>
          <w:rFonts w:hint="eastAsia" w:ascii="宋体" w:hAnsi="宋体"/>
          <w:bCs/>
          <w:sz w:val="24"/>
          <w:szCs w:val="24"/>
        </w:rPr>
        <w:t>投标开始时间：</w:t>
      </w:r>
      <w:r>
        <w:rPr>
          <w:rFonts w:ascii="宋体" w:hAnsi="宋体"/>
          <w:bCs/>
          <w:sz w:val="24"/>
          <w:szCs w:val="24"/>
        </w:rPr>
        <w:t>2021年1</w:t>
      </w:r>
      <w:r>
        <w:rPr>
          <w:rFonts w:hint="eastAsia" w:ascii="宋体" w:hAnsi="宋体"/>
          <w:bCs/>
          <w:sz w:val="24"/>
          <w:szCs w:val="24"/>
        </w:rPr>
        <w:t>2月</w:t>
      </w:r>
      <w:r>
        <w:rPr>
          <w:rFonts w:hint="eastAsia" w:ascii="宋体" w:hAnsi="宋体"/>
          <w:bCs/>
          <w:sz w:val="24"/>
          <w:szCs w:val="24"/>
          <w:lang w:val="en-US" w:eastAsia="zh-CN"/>
        </w:rPr>
        <w:t>30</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lang w:val="en-US" w:eastAsia="zh-CN"/>
        </w:rPr>
        <w:t>9</w:t>
      </w:r>
      <w:r>
        <w:rPr>
          <w:rFonts w:hint="eastAsia" w:ascii="宋体" w:hAnsi="宋体"/>
          <w:bCs/>
          <w:sz w:val="24"/>
          <w:szCs w:val="24"/>
        </w:rPr>
        <w:t>：</w:t>
      </w:r>
      <w:r>
        <w:rPr>
          <w:rFonts w:hint="eastAsia" w:ascii="宋体" w:hAnsi="宋体"/>
          <w:bCs/>
          <w:sz w:val="24"/>
          <w:szCs w:val="24"/>
          <w:lang w:val="en-US" w:eastAsia="zh-CN"/>
        </w:rPr>
        <w:t>0</w:t>
      </w:r>
      <w:r>
        <w:rPr>
          <w:rFonts w:hint="eastAsia" w:ascii="宋体" w:hAnsi="宋体"/>
          <w:bCs/>
          <w:sz w:val="24"/>
          <w:szCs w:val="24"/>
        </w:rPr>
        <w:t>0             </w:t>
      </w:r>
    </w:p>
    <w:p>
      <w:pPr>
        <w:spacing w:line="360" w:lineRule="auto"/>
        <w:ind w:firstLine="480" w:firstLineChars="200"/>
        <w:rPr>
          <w:rFonts w:ascii="宋体" w:hAnsi="宋体"/>
          <w:bCs/>
          <w:sz w:val="24"/>
          <w:szCs w:val="24"/>
        </w:rPr>
      </w:pPr>
      <w:r>
        <w:rPr>
          <w:rFonts w:hint="eastAsia" w:ascii="宋体" w:hAnsi="宋体"/>
          <w:bCs/>
          <w:sz w:val="24"/>
          <w:szCs w:val="24"/>
        </w:rPr>
        <w:t>投标截止时间及开标时间：</w:t>
      </w:r>
      <w:r>
        <w:rPr>
          <w:rFonts w:ascii="宋体" w:hAnsi="宋体"/>
          <w:bCs/>
          <w:sz w:val="24"/>
          <w:szCs w:val="24"/>
        </w:rPr>
        <w:t>2021年1</w:t>
      </w:r>
      <w:r>
        <w:rPr>
          <w:rFonts w:hint="eastAsia" w:ascii="宋体" w:hAnsi="宋体"/>
          <w:bCs/>
          <w:sz w:val="24"/>
          <w:szCs w:val="24"/>
        </w:rPr>
        <w:t>2月</w:t>
      </w:r>
      <w:r>
        <w:rPr>
          <w:rFonts w:hint="eastAsia" w:ascii="宋体" w:hAnsi="宋体"/>
          <w:bCs/>
          <w:sz w:val="24"/>
          <w:szCs w:val="24"/>
          <w:lang w:val="en-US" w:eastAsia="zh-CN"/>
        </w:rPr>
        <w:t>30</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lang w:val="en-US" w:eastAsia="zh-CN"/>
        </w:rPr>
        <w:t>9</w:t>
      </w:r>
      <w:r>
        <w:rPr>
          <w:rFonts w:hint="eastAsia" w:ascii="宋体" w:hAnsi="宋体"/>
          <w:bCs/>
          <w:sz w:val="24"/>
          <w:szCs w:val="24"/>
        </w:rPr>
        <w:t>：30 ，投标截止时间后的投标文件恕不接受。</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bCs/>
          <w:sz w:val="24"/>
          <w:szCs w:val="24"/>
        </w:rPr>
        <w:t>投标及开标地点：</w:t>
      </w:r>
      <w:r>
        <w:rPr>
          <w:rFonts w:hint="eastAsia" w:ascii="宋体" w:hAnsi="宋体"/>
          <w:bCs/>
          <w:sz w:val="24"/>
          <w:szCs w:val="24"/>
          <w:lang w:eastAsia="zh-CN"/>
        </w:rPr>
        <w:t>无锡市锡山区社区卫生管理服务中心（广瑞路652号4楼</w:t>
      </w:r>
      <w:r>
        <w:rPr>
          <w:rFonts w:hint="eastAsia"/>
          <w:bCs/>
          <w:sz w:val="24"/>
          <w:szCs w:val="24"/>
          <w:lang w:eastAsia="zh-CN"/>
        </w:rPr>
        <w:t>会议室）</w:t>
      </w:r>
    </w:p>
    <w:p>
      <w:pPr>
        <w:spacing w:line="360" w:lineRule="auto"/>
        <w:ind w:firstLine="480" w:firstLineChars="200"/>
        <w:rPr>
          <w:rFonts w:ascii="宋体"/>
          <w:bCs/>
          <w:color w:val="000000"/>
          <w:sz w:val="24"/>
          <w:szCs w:val="24"/>
        </w:rPr>
      </w:pPr>
      <w:r>
        <w:rPr>
          <w:rFonts w:hint="eastAsia" w:ascii="宋体" w:hAnsi="宋体"/>
          <w:bCs/>
          <w:color w:val="000000"/>
          <w:sz w:val="24"/>
          <w:szCs w:val="24"/>
        </w:rPr>
        <w:t>定标时间：评标结束</w:t>
      </w:r>
    </w:p>
    <w:p>
      <w:pPr>
        <w:spacing w:line="360" w:lineRule="auto"/>
        <w:ind w:firstLine="480" w:firstLineChars="200"/>
        <w:rPr>
          <w:rFonts w:hint="eastAsia" w:ascii="宋体" w:hAnsi="宋体"/>
          <w:bCs/>
          <w:sz w:val="24"/>
          <w:szCs w:val="24"/>
          <w:lang w:eastAsia="zh-CN"/>
        </w:rPr>
      </w:pPr>
      <w:r>
        <w:rPr>
          <w:rFonts w:hint="eastAsia" w:ascii="宋体" w:hAnsi="宋体"/>
          <w:bCs/>
          <w:sz w:val="24"/>
          <w:szCs w:val="24"/>
        </w:rPr>
        <w:t>定标地点：</w:t>
      </w:r>
      <w:r>
        <w:rPr>
          <w:rFonts w:hint="eastAsia" w:ascii="宋体" w:hAnsi="宋体"/>
          <w:bCs/>
          <w:sz w:val="24"/>
          <w:szCs w:val="24"/>
          <w:lang w:eastAsia="zh-CN"/>
        </w:rPr>
        <w:t>无锡市锡山区社区卫生管理服务中心</w:t>
      </w:r>
    </w:p>
    <w:p>
      <w:pPr>
        <w:spacing w:line="360" w:lineRule="auto"/>
        <w:ind w:firstLine="480" w:firstLineChars="200"/>
        <w:rPr>
          <w:rFonts w:ascii="宋体" w:hAnsi="宋体"/>
          <w:bCs/>
          <w:color w:val="000000"/>
          <w:sz w:val="24"/>
          <w:szCs w:val="24"/>
        </w:rPr>
      </w:pPr>
      <w:r>
        <w:rPr>
          <w:rFonts w:hint="eastAsia" w:ascii="黑体" w:hAnsi="黑体" w:eastAsia="黑体"/>
          <w:bCs/>
          <w:color w:val="000000"/>
          <w:sz w:val="24"/>
          <w:szCs w:val="24"/>
        </w:rPr>
        <w:t>（六）投标文件份数：</w:t>
      </w:r>
      <w:r>
        <w:rPr>
          <w:rFonts w:hint="eastAsia" w:ascii="宋体" w:hAnsi="宋体"/>
          <w:bCs/>
          <w:color w:val="000000"/>
          <w:sz w:val="24"/>
          <w:szCs w:val="24"/>
        </w:rPr>
        <w:t>投标文件一式陆份，正本壹份、副本伍份</w:t>
      </w:r>
    </w:p>
    <w:p>
      <w:pPr>
        <w:spacing w:line="360" w:lineRule="auto"/>
        <w:ind w:firstLine="480" w:firstLineChars="200"/>
        <w:rPr>
          <w:rFonts w:ascii="宋体"/>
          <w:bCs/>
          <w:color w:val="000000"/>
          <w:sz w:val="24"/>
          <w:szCs w:val="24"/>
        </w:rPr>
      </w:pPr>
      <w:r>
        <w:rPr>
          <w:rFonts w:hint="eastAsia" w:ascii="黑体" w:hAnsi="黑体" w:eastAsia="黑体"/>
          <w:bCs/>
          <w:color w:val="000000"/>
          <w:sz w:val="24"/>
          <w:szCs w:val="24"/>
        </w:rPr>
        <w:t>（七）投标有效期：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sz w:val="24"/>
          <w:szCs w:val="24"/>
        </w:rPr>
        <w:t>（八）</w:t>
      </w:r>
      <w:bookmarkStart w:id="1" w:name="_Hlk81294615"/>
      <w:r>
        <w:rPr>
          <w:rFonts w:hint="eastAsia" w:ascii="黑体" w:hAnsi="黑体" w:eastAsia="黑体"/>
          <w:bCs/>
          <w:color w:val="000000"/>
          <w:sz w:val="24"/>
          <w:szCs w:val="24"/>
        </w:rPr>
        <w:t>疫情防控期间注意事项</w:t>
      </w:r>
      <w:bookmarkEnd w:id="1"/>
    </w:p>
    <w:p>
      <w:pPr>
        <w:spacing w:line="360" w:lineRule="auto"/>
        <w:ind w:firstLine="480" w:firstLineChars="200"/>
        <w:rPr>
          <w:rFonts w:ascii="宋体" w:hAnsi="宋体"/>
          <w:sz w:val="24"/>
          <w:szCs w:val="24"/>
        </w:rPr>
      </w:pPr>
      <w:r>
        <w:rPr>
          <w:rFonts w:ascii="宋体" w:hAnsi="宋体"/>
          <w:sz w:val="24"/>
          <w:szCs w:val="24"/>
        </w:rPr>
        <w:t>1.为进一步从严从紧从实抓好疫情防控工作，坚决阻断新冠肺炎疫情传播通道，保障公共资源交易活动安全开展。凡参与</w:t>
      </w:r>
      <w:r>
        <w:rPr>
          <w:rFonts w:hint="eastAsia" w:ascii="宋体" w:hAnsi="宋体"/>
          <w:sz w:val="24"/>
          <w:szCs w:val="24"/>
        </w:rPr>
        <w:t>投标</w:t>
      </w:r>
      <w:r>
        <w:rPr>
          <w:rFonts w:ascii="宋体" w:hAnsi="宋体"/>
          <w:sz w:val="24"/>
          <w:szCs w:val="24"/>
        </w:rPr>
        <w:t>（报价）的相关人员，应在进入我中心前完成以下程序：</w:t>
      </w:r>
    </w:p>
    <w:p>
      <w:pPr>
        <w:spacing w:line="360" w:lineRule="auto"/>
        <w:ind w:firstLine="480" w:firstLineChars="200"/>
        <w:rPr>
          <w:rFonts w:ascii="宋体" w:hAnsi="宋体"/>
          <w:sz w:val="24"/>
          <w:szCs w:val="24"/>
        </w:rPr>
      </w:pPr>
      <w:r>
        <w:rPr>
          <w:rFonts w:ascii="宋体" w:hAnsi="宋体"/>
          <w:sz w:val="24"/>
          <w:szCs w:val="24"/>
        </w:rPr>
        <w:t>1）有中高风险地区所在设区市旅居史、与确诊病例行程轨迹有交叉史相关人员进入我中心参加公共资源交易活动时需按照《关于中高风险地区所在设区市来锡人员立即主动报备的通告（第36号）》出示48小时内核酸阴性检测报告，方可参与政府采购活动。对故意隐瞒的，将报送公安机关，根据《治安管理处罚法》《传染病防治法》等相关规定给予处罚，构成犯罪的将依法追究刑事责任。</w:t>
      </w:r>
    </w:p>
    <w:p>
      <w:pPr>
        <w:spacing w:line="360" w:lineRule="auto"/>
        <w:ind w:firstLine="480" w:firstLineChars="200"/>
        <w:rPr>
          <w:rFonts w:ascii="宋体" w:hAnsi="宋体"/>
          <w:sz w:val="24"/>
          <w:szCs w:val="24"/>
        </w:rPr>
      </w:pPr>
      <w:r>
        <w:rPr>
          <w:rFonts w:ascii="宋体" w:hAnsi="宋体"/>
          <w:sz w:val="24"/>
          <w:szCs w:val="24"/>
        </w:rPr>
        <w:t>2）必须从</w:t>
      </w:r>
      <w:r>
        <w:rPr>
          <w:rFonts w:hint="eastAsia"/>
          <w:bCs/>
          <w:sz w:val="24"/>
          <w:szCs w:val="24"/>
          <w:lang w:eastAsia="zh-CN"/>
        </w:rPr>
        <w:t>广瑞路652号</w:t>
      </w:r>
      <w:r>
        <w:rPr>
          <w:rFonts w:hint="eastAsia" w:ascii="宋体" w:hAnsi="宋体"/>
          <w:sz w:val="24"/>
          <w:szCs w:val="24"/>
          <w:lang w:eastAsia="zh-CN"/>
        </w:rPr>
        <w:t>无锡市锡山区社区卫生管理服务中心</w:t>
      </w:r>
      <w:r>
        <w:rPr>
          <w:rFonts w:ascii="宋体" w:hAnsi="宋体"/>
          <w:sz w:val="24"/>
          <w:szCs w:val="24"/>
        </w:rPr>
        <w:t>大门进入，进行“健康码”、“行程卡”、“核酸阴性检测报告”核验，凡体温超过正常值、核验结果为“红色”、无48小时内核酸阴性检测报告的人员，严禁进入。</w:t>
      </w:r>
    </w:p>
    <w:p>
      <w:pPr>
        <w:spacing w:line="360" w:lineRule="auto"/>
        <w:ind w:firstLine="480" w:firstLineChars="200"/>
        <w:rPr>
          <w:rFonts w:ascii="宋体" w:hAnsi="宋体"/>
          <w:sz w:val="24"/>
          <w:szCs w:val="24"/>
        </w:rPr>
      </w:pPr>
      <w:r>
        <w:rPr>
          <w:rFonts w:ascii="宋体" w:hAnsi="宋体"/>
          <w:sz w:val="24"/>
          <w:szCs w:val="24"/>
        </w:rPr>
        <w:t>3）乘坐电梯到达四楼报价区域，领取并填写工作人员发放的《个人健康申明》，凭签署完毕的《个人健康申明》到达指定地点参加答疑会或进行</w:t>
      </w:r>
      <w:r>
        <w:rPr>
          <w:rFonts w:hint="eastAsia" w:ascii="宋体" w:hAnsi="宋体"/>
          <w:sz w:val="24"/>
          <w:szCs w:val="24"/>
        </w:rPr>
        <w:t>投标</w:t>
      </w:r>
      <w:r>
        <w:rPr>
          <w:rFonts w:ascii="宋体" w:hAnsi="宋体"/>
          <w:sz w:val="24"/>
          <w:szCs w:val="24"/>
        </w:rPr>
        <w:t>（报价）。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投标</w:t>
      </w:r>
      <w:r>
        <w:rPr>
          <w:rFonts w:ascii="宋体" w:hAnsi="宋体"/>
          <w:sz w:val="24"/>
          <w:szCs w:val="24"/>
        </w:rPr>
        <w:t>（报价）人应考虑完成上述程序所需时间，准时进入</w:t>
      </w:r>
      <w:r>
        <w:rPr>
          <w:rFonts w:hint="eastAsia" w:ascii="宋体" w:hAnsi="宋体"/>
          <w:sz w:val="24"/>
          <w:szCs w:val="24"/>
          <w:lang w:eastAsia="zh-CN"/>
        </w:rPr>
        <w:t>无锡市锡山区社区卫生管理服务中心</w:t>
      </w:r>
      <w:r>
        <w:rPr>
          <w:rFonts w:ascii="宋体" w:hAnsi="宋体"/>
          <w:sz w:val="24"/>
          <w:szCs w:val="24"/>
        </w:rPr>
        <w:t>，不能在投标（报价）截止时间前报价所造成的风险及损失，由投标（报价）人自行承担。</w:t>
      </w:r>
    </w:p>
    <w:p>
      <w:pPr>
        <w:spacing w:line="360" w:lineRule="auto"/>
        <w:ind w:firstLine="480" w:firstLineChars="200"/>
        <w:rPr>
          <w:rFonts w:ascii="宋体" w:hAnsi="宋体"/>
          <w:sz w:val="24"/>
          <w:szCs w:val="24"/>
        </w:rPr>
      </w:pPr>
      <w:r>
        <w:rPr>
          <w:rFonts w:ascii="宋体" w:hAnsi="宋体"/>
          <w:sz w:val="24"/>
          <w:szCs w:val="24"/>
        </w:rPr>
        <w:t>2. 投标（报价）人委派人员不得超过2人。</w:t>
      </w:r>
    </w:p>
    <w:p>
      <w:pPr>
        <w:spacing w:line="360" w:lineRule="auto"/>
        <w:ind w:firstLine="480" w:firstLineChars="200"/>
        <w:rPr>
          <w:rFonts w:ascii="宋体" w:hAnsi="宋体"/>
          <w:sz w:val="24"/>
          <w:szCs w:val="24"/>
        </w:rPr>
      </w:pPr>
      <w:r>
        <w:rPr>
          <w:rFonts w:ascii="宋体" w:hAnsi="宋体"/>
          <w:sz w:val="24"/>
          <w:szCs w:val="24"/>
        </w:rPr>
        <w:t>3.凡参与投标（报价）的相关人员，应在开标室保持安全距离等候，不得随意走动。</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sz w:val="24"/>
          <w:szCs w:val="24"/>
        </w:rPr>
        <w:t>（九）其它</w:t>
      </w:r>
    </w:p>
    <w:p>
      <w:pPr>
        <w:spacing w:line="360" w:lineRule="auto"/>
        <w:ind w:firstLine="480" w:firstLineChars="200"/>
        <w:rPr>
          <w:rFonts w:hint="eastAsia" w:ascii="宋体" w:hAnsi="宋体"/>
          <w:sz w:val="24"/>
          <w:szCs w:val="24"/>
        </w:rPr>
      </w:pPr>
      <w:r>
        <w:rPr>
          <w:rFonts w:hint="eastAsia" w:ascii="宋体" w:hAnsi="宋体"/>
          <w:sz w:val="24"/>
          <w:szCs w:val="24"/>
        </w:rPr>
        <w:t>1.采购人信息</w:t>
      </w:r>
    </w:p>
    <w:p>
      <w:pPr>
        <w:spacing w:line="360" w:lineRule="auto"/>
        <w:ind w:firstLine="480" w:firstLineChars="200"/>
        <w:rPr>
          <w:rFonts w:hint="eastAsia" w:ascii="宋体" w:hAnsi="宋体"/>
          <w:sz w:val="24"/>
          <w:szCs w:val="24"/>
        </w:rPr>
      </w:pPr>
      <w:r>
        <w:rPr>
          <w:rFonts w:hint="eastAsia" w:ascii="宋体" w:hAnsi="宋体"/>
          <w:sz w:val="24"/>
          <w:szCs w:val="24"/>
        </w:rPr>
        <w:t>名 称：</w:t>
      </w:r>
      <w:r>
        <w:rPr>
          <w:rFonts w:hint="eastAsia" w:ascii="宋体" w:hAnsi="宋体"/>
          <w:sz w:val="24"/>
          <w:szCs w:val="24"/>
          <w:lang w:val="en-US" w:eastAsia="zh-CN"/>
        </w:rPr>
        <w:t>无锡市锡山区东北塘街道社区卫生服务中心</w:t>
      </w:r>
      <w:r>
        <w:rPr>
          <w:rFonts w:hint="eastAsia" w:ascii="宋体" w:hAnsi="宋体"/>
          <w:sz w:val="24"/>
          <w:szCs w:val="24"/>
        </w:rPr>
        <w:t xml:space="preserve"> </w:t>
      </w:r>
    </w:p>
    <w:p>
      <w:pPr>
        <w:spacing w:line="360" w:lineRule="auto"/>
        <w:ind w:firstLine="480" w:firstLineChars="200"/>
        <w:rPr>
          <w:rFonts w:hint="eastAsia" w:ascii="宋体" w:hAnsi="宋体"/>
          <w:color w:val="FF0000"/>
          <w:sz w:val="24"/>
          <w:szCs w:val="24"/>
        </w:rPr>
      </w:pPr>
      <w:r>
        <w:rPr>
          <w:rFonts w:hint="eastAsia" w:ascii="宋体" w:hAnsi="宋体"/>
          <w:color w:val="FF0000"/>
          <w:sz w:val="24"/>
          <w:szCs w:val="24"/>
        </w:rPr>
        <w:t>地址：</w:t>
      </w:r>
      <w:r>
        <w:rPr>
          <w:rFonts w:hint="eastAsia" w:ascii="宋体" w:hAnsi="宋体"/>
          <w:color w:val="FF0000"/>
          <w:sz w:val="24"/>
          <w:szCs w:val="24"/>
          <w:lang w:eastAsia="zh-CN"/>
        </w:rPr>
        <w:t>无锡市锡山区东北塘街道东政路9号</w:t>
      </w:r>
      <w:r>
        <w:rPr>
          <w:rFonts w:hint="eastAsia" w:ascii="宋体" w:hAnsi="宋体"/>
          <w:color w:val="FF0000"/>
          <w:sz w:val="24"/>
          <w:szCs w:val="24"/>
        </w:rPr>
        <w:t xml:space="preserve"> </w:t>
      </w:r>
    </w:p>
    <w:p>
      <w:pPr>
        <w:spacing w:line="360" w:lineRule="auto"/>
        <w:ind w:firstLine="480" w:firstLineChars="200"/>
        <w:rPr>
          <w:rFonts w:hint="eastAsia" w:ascii="宋体" w:hAnsi="宋体"/>
          <w:color w:val="FF0000"/>
          <w:sz w:val="24"/>
          <w:szCs w:val="24"/>
          <w:lang w:val="en-US" w:eastAsia="zh-CN"/>
        </w:rPr>
      </w:pPr>
      <w:r>
        <w:rPr>
          <w:rFonts w:hint="eastAsia" w:ascii="宋体" w:hAnsi="宋体"/>
          <w:color w:val="FF0000"/>
          <w:sz w:val="24"/>
          <w:szCs w:val="24"/>
        </w:rPr>
        <w:t>联系人：</w:t>
      </w:r>
      <w:r>
        <w:rPr>
          <w:rFonts w:hint="eastAsia" w:ascii="宋体" w:hAnsi="宋体"/>
          <w:color w:val="FF0000"/>
          <w:sz w:val="24"/>
          <w:szCs w:val="24"/>
          <w:lang w:val="en-US" w:eastAsia="zh-CN"/>
        </w:rPr>
        <w:t>吴穷</w:t>
      </w:r>
    </w:p>
    <w:p>
      <w:pPr>
        <w:spacing w:line="360" w:lineRule="auto"/>
        <w:ind w:firstLine="480" w:firstLineChars="200"/>
        <w:rPr>
          <w:rFonts w:hint="eastAsia" w:ascii="宋体" w:hAnsi="宋体"/>
          <w:color w:val="FF0000"/>
          <w:sz w:val="24"/>
          <w:szCs w:val="24"/>
          <w:lang w:val="en-US" w:eastAsia="zh-CN"/>
        </w:rPr>
      </w:pPr>
      <w:r>
        <w:rPr>
          <w:rFonts w:hint="eastAsia" w:ascii="宋体" w:hAnsi="宋体"/>
          <w:color w:val="FF0000"/>
          <w:sz w:val="24"/>
          <w:szCs w:val="24"/>
        </w:rPr>
        <w:t>联系方式：</w:t>
      </w:r>
      <w:r>
        <w:rPr>
          <w:rFonts w:hint="eastAsia" w:ascii="宋体" w:hAnsi="宋体"/>
          <w:color w:val="FF0000"/>
          <w:sz w:val="24"/>
          <w:szCs w:val="24"/>
          <w:lang w:val="en-US" w:eastAsia="zh-CN"/>
        </w:rPr>
        <w:t>13951561233</w:t>
      </w:r>
    </w:p>
    <w:p>
      <w:pPr>
        <w:spacing w:line="360" w:lineRule="auto"/>
        <w:ind w:firstLine="480" w:firstLineChars="200"/>
        <w:rPr>
          <w:rFonts w:hint="eastAsia" w:ascii="宋体" w:hAnsi="宋体"/>
          <w:sz w:val="24"/>
          <w:szCs w:val="24"/>
        </w:rPr>
      </w:pPr>
      <w:r>
        <w:rPr>
          <w:rFonts w:hint="eastAsia" w:ascii="宋体" w:hAnsi="宋体"/>
          <w:sz w:val="24"/>
          <w:szCs w:val="24"/>
        </w:rPr>
        <w:t>2.集中采购机构信息</w:t>
      </w:r>
    </w:p>
    <w:p>
      <w:pPr>
        <w:spacing w:line="360" w:lineRule="auto"/>
        <w:ind w:firstLine="480" w:firstLineChars="200"/>
        <w:rPr>
          <w:rFonts w:hint="eastAsia" w:ascii="宋体" w:hAnsi="宋体"/>
          <w:sz w:val="24"/>
          <w:szCs w:val="24"/>
        </w:rPr>
      </w:pPr>
      <w:r>
        <w:rPr>
          <w:rFonts w:hint="eastAsia" w:ascii="宋体" w:hAnsi="宋体"/>
          <w:sz w:val="24"/>
          <w:szCs w:val="24"/>
        </w:rPr>
        <w:t xml:space="preserve">名称：无锡市锡山区社区卫生管理服务中心       </w:t>
      </w:r>
    </w:p>
    <w:p>
      <w:pPr>
        <w:spacing w:line="360" w:lineRule="auto"/>
        <w:ind w:firstLine="480" w:firstLineChars="200"/>
        <w:rPr>
          <w:rFonts w:hint="eastAsia" w:ascii="宋体" w:hAnsi="宋体"/>
          <w:sz w:val="24"/>
          <w:szCs w:val="24"/>
        </w:rPr>
      </w:pPr>
      <w:r>
        <w:rPr>
          <w:rFonts w:hint="eastAsia" w:ascii="宋体" w:hAnsi="宋体"/>
          <w:sz w:val="24"/>
          <w:szCs w:val="24"/>
        </w:rPr>
        <w:t>地　址：无锡市锡山区府北路16号锡山区卫生健康委108会议室</w:t>
      </w:r>
    </w:p>
    <w:p>
      <w:pPr>
        <w:spacing w:line="360" w:lineRule="auto"/>
        <w:ind w:firstLine="480" w:firstLineChars="200"/>
        <w:rPr>
          <w:rFonts w:hint="eastAsia" w:ascii="宋体" w:hAnsi="宋体"/>
          <w:sz w:val="24"/>
          <w:szCs w:val="24"/>
          <w:lang w:val="zh-CN"/>
        </w:rPr>
      </w:pPr>
      <w:r>
        <w:rPr>
          <w:rFonts w:hint="eastAsia" w:ascii="宋体" w:hAnsi="宋体"/>
          <w:sz w:val="24"/>
          <w:szCs w:val="24"/>
        </w:rPr>
        <w:t>联系人:蔡夏雨</w:t>
      </w:r>
    </w:p>
    <w:p>
      <w:pPr>
        <w:spacing w:line="360" w:lineRule="auto"/>
        <w:ind w:firstLine="480" w:firstLineChars="200"/>
        <w:rPr>
          <w:rFonts w:ascii="宋体" w:hAnsi="宋体"/>
          <w:sz w:val="24"/>
          <w:szCs w:val="24"/>
        </w:rPr>
      </w:pPr>
      <w:r>
        <w:rPr>
          <w:rFonts w:hint="eastAsia" w:ascii="宋体" w:hAnsi="宋体"/>
          <w:sz w:val="24"/>
          <w:szCs w:val="24"/>
        </w:rPr>
        <w:t>电话：13815103893</w:t>
      </w:r>
    </w:p>
    <w:p>
      <w:pPr>
        <w:spacing w:line="360" w:lineRule="auto"/>
        <w:ind w:firstLine="480" w:firstLineChars="200"/>
        <w:rPr>
          <w:rFonts w:ascii="宋体" w:hAnsi="宋体"/>
          <w:sz w:val="24"/>
          <w:szCs w:val="24"/>
        </w:rPr>
      </w:pPr>
      <w:r>
        <w:rPr>
          <w:rFonts w:ascii="宋体" w:hAnsi="宋体"/>
          <w:sz w:val="24"/>
          <w:szCs w:val="24"/>
        </w:rPr>
        <w:br w:type="page"/>
      </w:r>
    </w:p>
    <w:p>
      <w:pPr>
        <w:spacing w:line="360" w:lineRule="auto"/>
        <w:jc w:val="center"/>
        <w:rPr>
          <w:rFonts w:eastAsia="黑体"/>
          <w:bCs/>
          <w:sz w:val="24"/>
          <w:szCs w:val="24"/>
        </w:rPr>
      </w:pPr>
      <w:r>
        <w:rPr>
          <w:rFonts w:eastAsia="黑体"/>
          <w:b/>
          <w:sz w:val="36"/>
          <w:szCs w:val="28"/>
        </w:rPr>
        <w:t>二、投标人须知</w:t>
      </w:r>
    </w:p>
    <w:p>
      <w:pPr>
        <w:tabs>
          <w:tab w:val="left" w:pos="735"/>
        </w:tabs>
        <w:spacing w:line="360" w:lineRule="auto"/>
        <w:ind w:firstLine="480" w:firstLineChars="200"/>
        <w:rPr>
          <w:rFonts w:eastAsia="黑体"/>
          <w:bCs/>
          <w:sz w:val="24"/>
          <w:szCs w:val="24"/>
        </w:rPr>
      </w:pPr>
      <w:r>
        <w:rPr>
          <w:rFonts w:eastAsia="黑体"/>
          <w:bCs/>
          <w:sz w:val="24"/>
          <w:szCs w:val="24"/>
        </w:rPr>
        <w:t>(一)遵循原则：</w:t>
      </w:r>
    </w:p>
    <w:p>
      <w:pPr>
        <w:spacing w:line="360" w:lineRule="auto"/>
        <w:ind w:firstLine="480" w:firstLineChars="200"/>
        <w:rPr>
          <w:rFonts w:eastAsia="黑体"/>
          <w:bCs/>
          <w:sz w:val="24"/>
          <w:szCs w:val="24"/>
        </w:rPr>
      </w:pPr>
      <w:r>
        <w:rPr>
          <w:bCs/>
          <w:sz w:val="24"/>
          <w:szCs w:val="24"/>
        </w:rPr>
        <w:t>公开透明原则、公平竞争原则、公正原则和诚实信用原则。</w:t>
      </w:r>
    </w:p>
    <w:p>
      <w:pPr>
        <w:tabs>
          <w:tab w:val="left" w:pos="735"/>
        </w:tabs>
        <w:spacing w:line="360" w:lineRule="auto"/>
        <w:ind w:firstLine="480" w:firstLineChars="200"/>
        <w:rPr>
          <w:rFonts w:eastAsia="黑体"/>
          <w:bCs/>
          <w:sz w:val="24"/>
          <w:szCs w:val="24"/>
        </w:rPr>
      </w:pPr>
      <w:r>
        <w:rPr>
          <w:rFonts w:eastAsia="黑体"/>
          <w:bCs/>
          <w:sz w:val="24"/>
          <w:szCs w:val="24"/>
        </w:rPr>
        <w:t>(二)招标文件：</w:t>
      </w:r>
    </w:p>
    <w:p>
      <w:pPr>
        <w:spacing w:line="360" w:lineRule="auto"/>
        <w:ind w:firstLine="480" w:firstLineChars="200"/>
        <w:rPr>
          <w:bCs/>
          <w:sz w:val="24"/>
          <w:szCs w:val="24"/>
        </w:rPr>
      </w:pPr>
      <w:r>
        <w:rPr>
          <w:bCs/>
          <w:sz w:val="24"/>
          <w:szCs w:val="24"/>
        </w:rPr>
        <w:t>1．招标文件包括本文件目录所列全部内容，投标人应仔细阅读，并在投标文件中充分响应招标文件的所有要求。</w:t>
      </w:r>
    </w:p>
    <w:p>
      <w:pPr>
        <w:spacing w:line="360" w:lineRule="auto"/>
        <w:ind w:firstLine="480" w:firstLineChars="200"/>
        <w:rPr>
          <w:bCs/>
          <w:sz w:val="24"/>
          <w:szCs w:val="24"/>
        </w:rPr>
      </w:pPr>
      <w:r>
        <w:rPr>
          <w:rFonts w:hint="eastAsia"/>
          <w:bCs/>
          <w:sz w:val="24"/>
          <w:szCs w:val="24"/>
        </w:rPr>
        <w:t>2．投标人应至</w:t>
      </w:r>
      <w:r>
        <w:rPr>
          <w:rFonts w:hint="eastAsia"/>
          <w:bCs/>
          <w:sz w:val="24"/>
          <w:szCs w:val="24"/>
          <w:lang w:eastAsia="zh-CN"/>
        </w:rPr>
        <w:t>无锡市锡山区社区卫生管理服务中心</w:t>
      </w:r>
      <w:r>
        <w:rPr>
          <w:rFonts w:hint="eastAsia"/>
          <w:bCs/>
          <w:sz w:val="24"/>
          <w:szCs w:val="24"/>
        </w:rPr>
        <w:t>政府采购专栏网站下载招标文件及有关资料，按招标文件要求提交全部资料并对招标文件各项内容做出实质性响应，否则投标无效。</w:t>
      </w:r>
    </w:p>
    <w:p>
      <w:pPr>
        <w:spacing w:line="360" w:lineRule="auto"/>
        <w:ind w:firstLine="480" w:firstLineChars="200"/>
        <w:rPr>
          <w:bCs/>
          <w:sz w:val="24"/>
          <w:szCs w:val="24"/>
        </w:rPr>
      </w:pPr>
      <w:r>
        <w:rPr>
          <w:bCs/>
          <w:sz w:val="24"/>
          <w:szCs w:val="24"/>
        </w:rPr>
        <w:t>3．投标人一旦参加本项目投标，即表明承诺接受了本招标文件中的所有条件和规定。</w:t>
      </w:r>
    </w:p>
    <w:p>
      <w:pPr>
        <w:spacing w:line="360" w:lineRule="auto"/>
        <w:ind w:firstLine="480" w:firstLineChars="200"/>
        <w:rPr>
          <w:bCs/>
          <w:sz w:val="24"/>
          <w:szCs w:val="24"/>
        </w:rPr>
      </w:pPr>
      <w:r>
        <w:rPr>
          <w:bCs/>
          <w:sz w:val="24"/>
          <w:szCs w:val="24"/>
        </w:rPr>
        <w:t>4．招标文件仅作为本次招投标使用。</w:t>
      </w:r>
    </w:p>
    <w:p>
      <w:pPr>
        <w:spacing w:line="360" w:lineRule="auto"/>
        <w:ind w:firstLine="480" w:firstLineChars="200"/>
        <w:rPr>
          <w:bCs/>
          <w:sz w:val="24"/>
          <w:szCs w:val="24"/>
        </w:rPr>
      </w:pPr>
      <w:r>
        <w:rPr>
          <w:rFonts w:hint="eastAsia"/>
          <w:bCs/>
          <w:sz w:val="24"/>
          <w:szCs w:val="24"/>
        </w:rPr>
        <w:t>5</w:t>
      </w:r>
      <w:r>
        <w:rPr>
          <w:bCs/>
          <w:sz w:val="24"/>
          <w:szCs w:val="24"/>
        </w:rPr>
        <w:t>．</w:t>
      </w:r>
      <w:r>
        <w:rPr>
          <w:rFonts w:hint="eastAsia"/>
          <w:bCs/>
          <w:sz w:val="24"/>
          <w:szCs w:val="24"/>
        </w:rPr>
        <w:t>本项目不接受联合体投标。</w:t>
      </w:r>
    </w:p>
    <w:p>
      <w:pPr>
        <w:spacing w:line="360" w:lineRule="auto"/>
        <w:ind w:firstLine="480" w:firstLineChars="200"/>
        <w:rPr>
          <w:bCs/>
          <w:sz w:val="24"/>
          <w:szCs w:val="24"/>
        </w:rPr>
      </w:pPr>
      <w:r>
        <w:rPr>
          <w:rFonts w:hint="eastAsia"/>
          <w:bCs/>
          <w:sz w:val="24"/>
          <w:szCs w:val="24"/>
        </w:rPr>
        <w:t>6. 招标文件中的“法定代表人”是指投标人的营业执照或相关部门的登记证明文件中的“法定代表人”或“负责人”。</w:t>
      </w:r>
    </w:p>
    <w:p>
      <w:pPr>
        <w:tabs>
          <w:tab w:val="left" w:pos="630"/>
        </w:tabs>
        <w:spacing w:line="360" w:lineRule="auto"/>
        <w:ind w:firstLine="480" w:firstLineChars="200"/>
        <w:rPr>
          <w:rFonts w:eastAsia="黑体"/>
          <w:bCs/>
          <w:sz w:val="24"/>
          <w:szCs w:val="24"/>
        </w:rPr>
      </w:pPr>
      <w:r>
        <w:rPr>
          <w:rFonts w:eastAsia="黑体"/>
          <w:bCs/>
          <w:sz w:val="24"/>
          <w:szCs w:val="24"/>
        </w:rPr>
        <w:t>(三)招标文件的解释：</w:t>
      </w:r>
    </w:p>
    <w:p>
      <w:pPr>
        <w:tabs>
          <w:tab w:val="left" w:pos="1050"/>
        </w:tabs>
        <w:spacing w:line="360" w:lineRule="auto"/>
        <w:ind w:firstLine="480" w:firstLineChars="200"/>
        <w:rPr>
          <w:bCs/>
          <w:sz w:val="24"/>
          <w:szCs w:val="24"/>
        </w:rPr>
      </w:pPr>
      <w:r>
        <w:rPr>
          <w:bCs/>
          <w:sz w:val="24"/>
          <w:szCs w:val="24"/>
        </w:rPr>
        <w:t>本文件的最终解释权归</w:t>
      </w:r>
      <w:r>
        <w:rPr>
          <w:rFonts w:hint="eastAsia"/>
          <w:bCs/>
          <w:sz w:val="24"/>
          <w:szCs w:val="24"/>
        </w:rPr>
        <w:t>采购人及</w:t>
      </w:r>
      <w:r>
        <w:rPr>
          <w:rFonts w:hint="eastAsia"/>
          <w:bCs/>
          <w:sz w:val="24"/>
          <w:szCs w:val="24"/>
          <w:lang w:eastAsia="zh-CN"/>
        </w:rPr>
        <w:t>无锡市锡山区社区卫生管理服务中心</w:t>
      </w:r>
      <w:r>
        <w:rPr>
          <w:bCs/>
          <w:sz w:val="24"/>
          <w:szCs w:val="24"/>
        </w:rPr>
        <w:t>。</w:t>
      </w:r>
    </w:p>
    <w:p>
      <w:pPr>
        <w:spacing w:line="360" w:lineRule="auto"/>
        <w:ind w:firstLine="480" w:firstLineChars="200"/>
        <w:rPr>
          <w:rFonts w:eastAsia="黑体"/>
          <w:bCs/>
          <w:sz w:val="24"/>
          <w:szCs w:val="24"/>
        </w:rPr>
      </w:pPr>
      <w:r>
        <w:rPr>
          <w:rFonts w:eastAsia="黑体"/>
          <w:bCs/>
          <w:sz w:val="24"/>
          <w:szCs w:val="24"/>
        </w:rPr>
        <w:t>(四)招标文件的补充或修正：</w:t>
      </w:r>
    </w:p>
    <w:p>
      <w:pPr>
        <w:tabs>
          <w:tab w:val="left" w:pos="1050"/>
        </w:tabs>
        <w:spacing w:line="360" w:lineRule="auto"/>
        <w:ind w:firstLine="480" w:firstLineChars="200"/>
        <w:rPr>
          <w:bCs/>
          <w:sz w:val="24"/>
          <w:szCs w:val="24"/>
        </w:rPr>
      </w:pPr>
      <w:r>
        <w:rPr>
          <w:bCs/>
          <w:sz w:val="24"/>
          <w:szCs w:val="24"/>
        </w:rPr>
        <w:t>1．</w:t>
      </w:r>
      <w:r>
        <w:rPr>
          <w:rFonts w:hint="eastAsia"/>
          <w:bCs/>
          <w:sz w:val="24"/>
          <w:szCs w:val="24"/>
          <w:lang w:eastAsia="zh-CN"/>
        </w:rPr>
        <w:t>无锡市锡山区社区卫生管理服务中心</w:t>
      </w:r>
      <w:r>
        <w:rPr>
          <w:bCs/>
          <w:sz w:val="24"/>
          <w:szCs w:val="24"/>
        </w:rPr>
        <w:t>可在投标截止时间十五日前对招标文件进行必要的澄清或者修改</w:t>
      </w:r>
      <w:r>
        <w:rPr>
          <w:rFonts w:hint="eastAsia"/>
          <w:bCs/>
          <w:sz w:val="24"/>
          <w:szCs w:val="24"/>
        </w:rPr>
        <w:t>，不足15日的，将顺延提交投标文件的截止时间</w:t>
      </w:r>
      <w:r>
        <w:rPr>
          <w:bCs/>
          <w:sz w:val="24"/>
          <w:szCs w:val="24"/>
        </w:rPr>
        <w:t>。</w:t>
      </w:r>
    </w:p>
    <w:p>
      <w:pPr>
        <w:tabs>
          <w:tab w:val="left" w:pos="1050"/>
        </w:tabs>
        <w:spacing w:line="360" w:lineRule="auto"/>
        <w:ind w:firstLine="480" w:firstLineChars="200"/>
        <w:rPr>
          <w:bCs/>
          <w:sz w:val="24"/>
          <w:szCs w:val="24"/>
        </w:rPr>
      </w:pPr>
      <w:r>
        <w:rPr>
          <w:bCs/>
          <w:sz w:val="24"/>
          <w:szCs w:val="24"/>
        </w:rPr>
        <w:t>2．</w:t>
      </w:r>
      <w:r>
        <w:rPr>
          <w:rFonts w:hint="eastAsia"/>
          <w:bCs/>
          <w:sz w:val="24"/>
          <w:szCs w:val="24"/>
        </w:rPr>
        <w:t>如需对招标文件进行澄清或修正，</w:t>
      </w:r>
      <w:r>
        <w:rPr>
          <w:rFonts w:hint="eastAsia"/>
          <w:bCs/>
          <w:sz w:val="24"/>
          <w:szCs w:val="24"/>
          <w:lang w:eastAsia="zh-CN"/>
        </w:rPr>
        <w:t>无锡市锡山区社区卫生管理服务中心</w:t>
      </w:r>
      <w:r>
        <w:rPr>
          <w:rFonts w:hint="eastAsia"/>
          <w:bCs/>
          <w:sz w:val="24"/>
          <w:szCs w:val="24"/>
        </w:rPr>
        <w:t>将无锡市公共资源交易中心政府采购专栏、无锡政府采购网和江苏政府采购网发布更正公告，该澄清或修正的内容为招标文件的组成部分。投标人应在投标截止时间前关注原招标公告媒体上发布的相关更正公告。</w:t>
      </w:r>
      <w:r>
        <w:rPr>
          <w:rFonts w:hint="eastAsia" w:ascii="宋体" w:hAnsi="宋体"/>
          <w:bCs/>
          <w:sz w:val="24"/>
          <w:szCs w:val="24"/>
        </w:rPr>
        <w:t>因投标人未尽注意义务，未及时全面地关注更正公告导致其提交的投标材料不符合政府采购中心要求，而造成的损失及风险（包括但不限于未中标）由投标人自行承担。</w:t>
      </w:r>
    </w:p>
    <w:p>
      <w:pPr>
        <w:spacing w:line="360" w:lineRule="auto"/>
        <w:ind w:firstLine="480" w:firstLineChars="200"/>
        <w:rPr>
          <w:rFonts w:eastAsia="黑体"/>
          <w:bCs/>
          <w:sz w:val="24"/>
          <w:szCs w:val="24"/>
        </w:rPr>
      </w:pPr>
      <w:r>
        <w:rPr>
          <w:rFonts w:eastAsia="黑体"/>
          <w:bCs/>
          <w:sz w:val="24"/>
          <w:szCs w:val="24"/>
        </w:rPr>
        <w:t xml:space="preserve"> (五)投标文件的组成：</w:t>
      </w:r>
    </w:p>
    <w:p>
      <w:pPr>
        <w:tabs>
          <w:tab w:val="left" w:pos="1050"/>
        </w:tabs>
        <w:spacing w:line="360" w:lineRule="auto"/>
        <w:ind w:firstLine="480" w:firstLineChars="200"/>
        <w:rPr>
          <w:bCs/>
          <w:sz w:val="24"/>
          <w:szCs w:val="24"/>
        </w:rPr>
      </w:pPr>
      <w:bookmarkStart w:id="2" w:name="_Hlk6917373"/>
      <w:bookmarkStart w:id="3" w:name="_Hlk525992732"/>
      <w:bookmarkStart w:id="4" w:name="_Hlk529436144"/>
      <w:r>
        <w:rPr>
          <w:rFonts w:hint="eastAsia"/>
          <w:bCs/>
          <w:sz w:val="24"/>
          <w:szCs w:val="24"/>
        </w:rPr>
        <w:t>1</w:t>
      </w:r>
      <w:r>
        <w:rPr>
          <w:bCs/>
          <w:sz w:val="24"/>
          <w:szCs w:val="24"/>
        </w:rPr>
        <w:t>．投标函</w:t>
      </w:r>
      <w:r>
        <w:rPr>
          <w:b/>
          <w:bCs/>
          <w:sz w:val="24"/>
          <w:szCs w:val="24"/>
        </w:rPr>
        <w:t>(格式见附件)</w:t>
      </w:r>
    </w:p>
    <w:p>
      <w:pPr>
        <w:tabs>
          <w:tab w:val="left" w:pos="1050"/>
        </w:tabs>
        <w:spacing w:line="360" w:lineRule="auto"/>
        <w:ind w:firstLine="480" w:firstLineChars="200"/>
        <w:rPr>
          <w:bCs/>
          <w:sz w:val="24"/>
          <w:szCs w:val="24"/>
        </w:rPr>
      </w:pPr>
      <w:r>
        <w:rPr>
          <w:rFonts w:hint="eastAsia"/>
          <w:bCs/>
          <w:sz w:val="24"/>
          <w:szCs w:val="24"/>
        </w:rPr>
        <w:t>2</w:t>
      </w:r>
      <w:r>
        <w:rPr>
          <w:bCs/>
          <w:sz w:val="24"/>
          <w:szCs w:val="24"/>
        </w:rPr>
        <w:t>．</w:t>
      </w:r>
      <w:r>
        <w:rPr>
          <w:rFonts w:hint="eastAsia" w:ascii="宋体" w:hAnsi="宋体"/>
          <w:bCs/>
          <w:color w:val="000000"/>
          <w:sz w:val="24"/>
          <w:szCs w:val="24"/>
        </w:rPr>
        <w:t>资格、资信证明文件：</w:t>
      </w:r>
    </w:p>
    <w:p>
      <w:pPr>
        <w:tabs>
          <w:tab w:val="left" w:pos="1050"/>
        </w:tabs>
        <w:spacing w:line="360" w:lineRule="auto"/>
        <w:ind w:firstLine="480" w:firstLineChars="200"/>
        <w:rPr>
          <w:bCs/>
          <w:sz w:val="24"/>
          <w:szCs w:val="24"/>
        </w:rPr>
      </w:pPr>
      <w:r>
        <w:rPr>
          <w:rFonts w:hint="eastAsia"/>
          <w:bCs/>
          <w:sz w:val="24"/>
          <w:szCs w:val="24"/>
        </w:rPr>
        <w:t>（1）</w:t>
      </w:r>
      <w:r>
        <w:rPr>
          <w:bCs/>
          <w:sz w:val="24"/>
          <w:szCs w:val="24"/>
        </w:rPr>
        <w:t>关于资格的声明函</w:t>
      </w:r>
      <w:r>
        <w:rPr>
          <w:b/>
          <w:bCs/>
          <w:sz w:val="24"/>
          <w:szCs w:val="24"/>
        </w:rPr>
        <w:t>(格式见附件)</w:t>
      </w:r>
      <w:r>
        <w:rPr>
          <w:rFonts w:hint="eastAsia"/>
          <w:bCs/>
          <w:sz w:val="24"/>
          <w:szCs w:val="24"/>
        </w:rPr>
        <w:t>；</w:t>
      </w:r>
    </w:p>
    <w:p>
      <w:pPr>
        <w:tabs>
          <w:tab w:val="left" w:pos="1260"/>
        </w:tabs>
        <w:spacing w:line="360" w:lineRule="auto"/>
        <w:ind w:firstLine="480" w:firstLineChars="200"/>
        <w:rPr>
          <w:bCs/>
          <w:sz w:val="24"/>
          <w:szCs w:val="24"/>
        </w:rPr>
      </w:pPr>
      <w:r>
        <w:rPr>
          <w:rFonts w:hint="eastAsia"/>
          <w:bCs/>
          <w:sz w:val="24"/>
          <w:szCs w:val="24"/>
        </w:rPr>
        <w:t>（2）投标人营业执照或相关部门的登记证明文件复印件；</w:t>
      </w:r>
    </w:p>
    <w:p>
      <w:pPr>
        <w:tabs>
          <w:tab w:val="left" w:pos="945"/>
          <w:tab w:val="left" w:pos="1260"/>
        </w:tabs>
        <w:spacing w:line="360" w:lineRule="auto"/>
        <w:ind w:firstLine="520" w:firstLineChars="217"/>
        <w:rPr>
          <w:b/>
          <w:sz w:val="24"/>
          <w:szCs w:val="24"/>
        </w:rPr>
      </w:pPr>
      <w:r>
        <w:rPr>
          <w:rFonts w:hint="eastAsia"/>
          <w:bCs/>
          <w:sz w:val="24"/>
          <w:szCs w:val="24"/>
        </w:rPr>
        <w:t>（3）投标人法定代表人授权委托书</w:t>
      </w:r>
      <w:r>
        <w:rPr>
          <w:b/>
          <w:sz w:val="24"/>
          <w:szCs w:val="24"/>
        </w:rPr>
        <w:t>(</w:t>
      </w:r>
      <w:r>
        <w:rPr>
          <w:rFonts w:hint="eastAsia"/>
          <w:b/>
          <w:sz w:val="24"/>
          <w:szCs w:val="24"/>
        </w:rPr>
        <w:t>法定代表人亲自参与投标的除外，格式见附件</w:t>
      </w:r>
      <w:r>
        <w:rPr>
          <w:b/>
          <w:sz w:val="24"/>
          <w:szCs w:val="24"/>
        </w:rPr>
        <w:t>)</w:t>
      </w:r>
      <w:r>
        <w:rPr>
          <w:rFonts w:hint="eastAsia" w:ascii="宋体" w:hAnsi="宋体"/>
          <w:sz w:val="24"/>
          <w:szCs w:val="24"/>
        </w:rPr>
        <w:t xml:space="preserve"> </w:t>
      </w:r>
      <w:r>
        <w:rPr>
          <w:rFonts w:hint="eastAsia" w:ascii="宋体" w:hAnsi="宋体"/>
          <w:color w:val="000000" w:themeColor="text1"/>
          <w:sz w:val="24"/>
          <w:szCs w:val="24"/>
        </w:rPr>
        <w:t>；</w:t>
      </w:r>
    </w:p>
    <w:p>
      <w:pPr>
        <w:tabs>
          <w:tab w:val="left" w:pos="945"/>
          <w:tab w:val="left" w:pos="1276"/>
        </w:tabs>
        <w:spacing w:line="360" w:lineRule="auto"/>
        <w:ind w:left="523"/>
        <w:rPr>
          <w:rFonts w:ascii="宋体"/>
          <w:bCs/>
          <w:color w:val="000000"/>
          <w:sz w:val="24"/>
          <w:szCs w:val="24"/>
        </w:rPr>
      </w:pPr>
      <w:r>
        <w:rPr>
          <w:rFonts w:hint="eastAsia"/>
          <w:bCs/>
          <w:sz w:val="24"/>
          <w:szCs w:val="24"/>
        </w:rPr>
        <w:t>（4）</w:t>
      </w:r>
      <w:r>
        <w:rPr>
          <w:rFonts w:hint="eastAsia" w:ascii="宋体" w:hAnsi="宋体"/>
          <w:bCs/>
          <w:color w:val="000000"/>
          <w:sz w:val="24"/>
          <w:szCs w:val="24"/>
        </w:rPr>
        <w:t>投标人法定代表人身份证复印件（正、反面）；</w:t>
      </w:r>
    </w:p>
    <w:p>
      <w:pPr>
        <w:tabs>
          <w:tab w:val="left" w:pos="945"/>
          <w:tab w:val="left" w:pos="1276"/>
        </w:tabs>
        <w:spacing w:line="360" w:lineRule="auto"/>
        <w:ind w:firstLine="520" w:firstLineChars="217"/>
        <w:rPr>
          <w:rFonts w:ascii="宋体" w:hAnsi="宋体"/>
          <w:color w:val="000000"/>
          <w:sz w:val="24"/>
          <w:szCs w:val="24"/>
        </w:rPr>
      </w:pPr>
      <w:r>
        <w:rPr>
          <w:rFonts w:hint="eastAsia"/>
          <w:bCs/>
          <w:sz w:val="24"/>
          <w:szCs w:val="24"/>
        </w:rPr>
        <w:t>（5）</w:t>
      </w:r>
      <w:r>
        <w:rPr>
          <w:rFonts w:hint="eastAsia" w:ascii="宋体" w:hAnsi="宋体"/>
          <w:bCs/>
          <w:color w:val="000000"/>
          <w:sz w:val="24"/>
          <w:szCs w:val="24"/>
        </w:rPr>
        <w:t>投标人法定代表人授权代表身份证复印件（正、反面）（</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tabs>
          <w:tab w:val="left" w:pos="1050"/>
        </w:tabs>
        <w:spacing w:line="360" w:lineRule="auto"/>
        <w:ind w:firstLine="564" w:firstLineChars="235"/>
        <w:rPr>
          <w:bCs/>
          <w:sz w:val="24"/>
          <w:szCs w:val="24"/>
        </w:rPr>
      </w:pPr>
      <w:r>
        <w:rPr>
          <w:rFonts w:hint="eastAsia"/>
          <w:bCs/>
          <w:sz w:val="24"/>
          <w:szCs w:val="24"/>
        </w:rPr>
        <w:t>（6）投标人法定代表人授权代表及项目负责人由投标人为其连续三个月[至少包含近三个月中任意一个月份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]缴纳社保的证明复印件（由相关主管部门出具，新成立公司除外、法定代表人亲自参加投标的除外）</w:t>
      </w:r>
      <w:r>
        <w:rPr>
          <w:bCs/>
          <w:sz w:val="24"/>
          <w:szCs w:val="24"/>
        </w:rPr>
        <w:t>；</w:t>
      </w:r>
    </w:p>
    <w:p>
      <w:pPr>
        <w:tabs>
          <w:tab w:val="left" w:pos="1050"/>
        </w:tabs>
        <w:spacing w:line="360" w:lineRule="auto"/>
        <w:ind w:firstLine="480" w:firstLineChars="200"/>
        <w:rPr>
          <w:bCs/>
          <w:sz w:val="24"/>
          <w:szCs w:val="24"/>
        </w:rPr>
      </w:pPr>
      <w:bookmarkStart w:id="5" w:name="_Hlk39128912"/>
      <w:r>
        <w:rPr>
          <w:rFonts w:hint="eastAsia"/>
          <w:bCs/>
          <w:sz w:val="24"/>
          <w:szCs w:val="24"/>
        </w:rPr>
        <w:t>（7）投标人近三个月中任意一个月份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的财务状况报告（资产负债表和利润表）或由会计师事务所出具的近两年中任意一个年度的审计报告和所附已审财务报告复印件；</w:t>
      </w:r>
    </w:p>
    <w:p>
      <w:pPr>
        <w:tabs>
          <w:tab w:val="left" w:pos="1050"/>
        </w:tabs>
        <w:spacing w:line="360" w:lineRule="auto"/>
        <w:ind w:firstLine="480" w:firstLineChars="200"/>
        <w:rPr>
          <w:bCs/>
          <w:sz w:val="24"/>
          <w:szCs w:val="24"/>
        </w:rPr>
      </w:pPr>
      <w:r>
        <w:rPr>
          <w:rFonts w:hint="eastAsia"/>
          <w:bCs/>
          <w:sz w:val="24"/>
          <w:szCs w:val="24"/>
        </w:rPr>
        <w:t>（8）投标人近三个月中任意一个月份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的依法缴纳税收的相关材料（提供相关主管部门证明或银行代扣证明）复印件；</w:t>
      </w:r>
    </w:p>
    <w:p>
      <w:pPr>
        <w:tabs>
          <w:tab w:val="left" w:pos="1050"/>
        </w:tabs>
        <w:spacing w:line="360" w:lineRule="auto"/>
        <w:ind w:firstLine="480" w:firstLineChars="200"/>
        <w:rPr>
          <w:bCs/>
          <w:sz w:val="24"/>
          <w:szCs w:val="24"/>
        </w:rPr>
      </w:pPr>
      <w:r>
        <w:rPr>
          <w:rFonts w:hint="eastAsia"/>
          <w:bCs/>
          <w:sz w:val="24"/>
          <w:szCs w:val="24"/>
        </w:rPr>
        <w:t>（9）投标人近三个月中任意一个月份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的依法缴纳社会保障资金的相关材料（提供相关主管部门证明或银行代扣证明）复印件；</w:t>
      </w:r>
    </w:p>
    <w:p>
      <w:pPr>
        <w:tabs>
          <w:tab w:val="left" w:pos="1050"/>
        </w:tabs>
        <w:spacing w:line="360" w:lineRule="auto"/>
        <w:ind w:firstLine="480" w:firstLineChars="200"/>
        <w:rPr>
          <w:bCs/>
          <w:sz w:val="24"/>
          <w:szCs w:val="24"/>
        </w:rPr>
      </w:pPr>
      <w:r>
        <w:rPr>
          <w:rFonts w:hint="eastAsia"/>
          <w:bCs/>
          <w:sz w:val="24"/>
          <w:szCs w:val="24"/>
        </w:rPr>
        <w:t>（</w:t>
      </w:r>
      <w:r>
        <w:rPr>
          <w:bCs/>
          <w:sz w:val="24"/>
          <w:szCs w:val="24"/>
        </w:rPr>
        <w:t>10</w:t>
      </w:r>
      <w:r>
        <w:rPr>
          <w:rFonts w:hint="eastAsia"/>
          <w:bCs/>
          <w:sz w:val="24"/>
          <w:szCs w:val="24"/>
        </w:rPr>
        <w:t>）采购人要求的特定资质证明复印件加盖公章（详见“投标邀请函”-“投标人资格要求”之3中要求）</w:t>
      </w:r>
      <w:bookmarkEnd w:id="5"/>
      <w:r>
        <w:rPr>
          <w:rFonts w:hint="eastAsia"/>
          <w:bCs/>
          <w:sz w:val="24"/>
          <w:szCs w:val="24"/>
        </w:rPr>
        <w:t>；</w:t>
      </w:r>
    </w:p>
    <w:p>
      <w:pPr>
        <w:tabs>
          <w:tab w:val="left" w:pos="420"/>
          <w:tab w:val="left" w:pos="945"/>
          <w:tab w:val="left" w:pos="1155"/>
        </w:tabs>
        <w:spacing w:line="360" w:lineRule="auto"/>
        <w:ind w:left="523"/>
        <w:rPr>
          <w:rFonts w:ascii="宋体" w:hAnsi="宋体"/>
          <w:bCs/>
          <w:sz w:val="24"/>
          <w:szCs w:val="24"/>
        </w:rPr>
      </w:pPr>
      <w:r>
        <w:rPr>
          <w:rFonts w:hint="eastAsia"/>
          <w:bCs/>
          <w:sz w:val="24"/>
          <w:szCs w:val="24"/>
        </w:rPr>
        <w:t>（1</w:t>
      </w:r>
      <w:r>
        <w:rPr>
          <w:bCs/>
          <w:sz w:val="24"/>
          <w:szCs w:val="24"/>
        </w:rPr>
        <w:t>1</w:t>
      </w:r>
      <w:r>
        <w:rPr>
          <w:rFonts w:hint="eastAsia"/>
          <w:bCs/>
          <w:sz w:val="24"/>
          <w:szCs w:val="24"/>
        </w:rPr>
        <w:t>）</w:t>
      </w:r>
      <w:r>
        <w:rPr>
          <w:rFonts w:hint="eastAsia" w:ascii="宋体" w:hAnsi="宋体"/>
          <w:bCs/>
          <w:sz w:val="24"/>
          <w:szCs w:val="24"/>
        </w:rPr>
        <w:t>承诺书（</w:t>
      </w:r>
      <w:r>
        <w:rPr>
          <w:rFonts w:hint="eastAsia" w:ascii="宋体" w:hAnsi="宋体"/>
          <w:b/>
          <w:bCs/>
          <w:sz w:val="24"/>
          <w:szCs w:val="24"/>
        </w:rPr>
        <w:t>格式见附件</w:t>
      </w:r>
      <w:r>
        <w:rPr>
          <w:rFonts w:hint="eastAsia" w:ascii="宋体" w:hAnsi="宋体"/>
          <w:bCs/>
          <w:sz w:val="24"/>
          <w:szCs w:val="24"/>
        </w:rPr>
        <w:t>）。</w:t>
      </w:r>
    </w:p>
    <w:p>
      <w:pPr>
        <w:tabs>
          <w:tab w:val="left" w:pos="1050"/>
        </w:tabs>
        <w:spacing w:line="360" w:lineRule="auto"/>
        <w:ind w:firstLine="501" w:firstLineChars="209"/>
        <w:rPr>
          <w:b/>
          <w:bCs/>
          <w:sz w:val="24"/>
          <w:szCs w:val="24"/>
        </w:rPr>
      </w:pPr>
      <w:r>
        <w:rPr>
          <w:rFonts w:hint="eastAsia"/>
          <w:bCs/>
          <w:sz w:val="24"/>
          <w:szCs w:val="24"/>
        </w:rPr>
        <w:t>3</w:t>
      </w:r>
      <w:r>
        <w:rPr>
          <w:bCs/>
          <w:sz w:val="24"/>
          <w:szCs w:val="24"/>
        </w:rPr>
        <w:t>．开标一览表</w:t>
      </w:r>
      <w:r>
        <w:rPr>
          <w:b/>
          <w:bCs/>
          <w:sz w:val="24"/>
          <w:szCs w:val="24"/>
        </w:rPr>
        <w:t>(格式见附件)</w:t>
      </w:r>
    </w:p>
    <w:p>
      <w:pPr>
        <w:tabs>
          <w:tab w:val="left" w:pos="1260"/>
        </w:tabs>
        <w:spacing w:line="360" w:lineRule="auto"/>
        <w:ind w:firstLine="480" w:firstLineChars="200"/>
        <w:rPr>
          <w:bCs/>
          <w:sz w:val="24"/>
          <w:szCs w:val="24"/>
        </w:rPr>
      </w:pPr>
      <w:r>
        <w:rPr>
          <w:bCs/>
          <w:sz w:val="24"/>
          <w:szCs w:val="24"/>
        </w:rPr>
        <w:t>4．投标明细</w:t>
      </w:r>
      <w:r>
        <w:rPr>
          <w:rFonts w:hint="eastAsia"/>
          <w:bCs/>
          <w:sz w:val="24"/>
          <w:szCs w:val="24"/>
          <w:lang w:val="en-US" w:eastAsia="zh-CN"/>
        </w:rPr>
        <w:t>表</w:t>
      </w:r>
      <w:r>
        <w:rPr>
          <w:bCs/>
          <w:sz w:val="24"/>
          <w:szCs w:val="24"/>
        </w:rPr>
        <w:t>单</w:t>
      </w:r>
      <w:r>
        <w:rPr>
          <w:b/>
          <w:bCs/>
          <w:sz w:val="24"/>
          <w:szCs w:val="24"/>
        </w:rPr>
        <w:t>(格式见附件)</w:t>
      </w:r>
    </w:p>
    <w:p>
      <w:pPr>
        <w:tabs>
          <w:tab w:val="left" w:pos="1050"/>
        </w:tabs>
        <w:spacing w:line="360" w:lineRule="auto"/>
        <w:ind w:firstLine="480" w:firstLineChars="200"/>
        <w:rPr>
          <w:bCs/>
          <w:sz w:val="24"/>
          <w:szCs w:val="24"/>
        </w:rPr>
      </w:pPr>
      <w:r>
        <w:rPr>
          <w:bCs/>
          <w:sz w:val="24"/>
          <w:szCs w:val="24"/>
        </w:rPr>
        <w:t>5．</w:t>
      </w:r>
      <w:r>
        <w:rPr>
          <w:rFonts w:hint="eastAsia"/>
          <w:bCs/>
          <w:sz w:val="24"/>
          <w:szCs w:val="24"/>
        </w:rPr>
        <w:t>投标偏离表（格式见附件）</w:t>
      </w:r>
    </w:p>
    <w:p>
      <w:pPr>
        <w:tabs>
          <w:tab w:val="left" w:pos="1050"/>
        </w:tabs>
        <w:spacing w:line="360" w:lineRule="auto"/>
        <w:ind w:firstLine="480" w:firstLineChars="200"/>
        <w:rPr>
          <w:bCs/>
          <w:sz w:val="24"/>
          <w:szCs w:val="24"/>
        </w:rPr>
      </w:pPr>
      <w:r>
        <w:rPr>
          <w:bCs/>
          <w:sz w:val="24"/>
          <w:szCs w:val="24"/>
        </w:rPr>
        <w:t>6．</w:t>
      </w:r>
      <w:r>
        <w:rPr>
          <w:rFonts w:hint="eastAsia"/>
          <w:bCs/>
          <w:sz w:val="24"/>
          <w:szCs w:val="24"/>
        </w:rPr>
        <w:t>拟投入的项目管理机构配备情况表（格式见附件）</w:t>
      </w:r>
    </w:p>
    <w:p>
      <w:pPr>
        <w:tabs>
          <w:tab w:val="left" w:pos="1050"/>
        </w:tabs>
        <w:spacing w:line="360" w:lineRule="auto"/>
        <w:ind w:firstLine="480" w:firstLineChars="200"/>
        <w:rPr>
          <w:bCs/>
          <w:sz w:val="24"/>
          <w:szCs w:val="24"/>
        </w:rPr>
      </w:pPr>
      <w:r>
        <w:rPr>
          <w:bCs/>
          <w:sz w:val="24"/>
          <w:szCs w:val="24"/>
        </w:rPr>
        <w:t>7．评分标准中对应的所需证明材料</w:t>
      </w:r>
      <w:r>
        <w:rPr>
          <w:rFonts w:hint="eastAsia"/>
          <w:bCs/>
          <w:sz w:val="24"/>
          <w:szCs w:val="24"/>
        </w:rPr>
        <w:t>（如有自行添加）</w:t>
      </w:r>
    </w:p>
    <w:p>
      <w:pPr>
        <w:tabs>
          <w:tab w:val="left" w:pos="1050"/>
        </w:tabs>
        <w:spacing w:line="360" w:lineRule="auto"/>
        <w:ind w:firstLine="480" w:firstLineChars="200"/>
        <w:rPr>
          <w:bCs/>
          <w:sz w:val="24"/>
          <w:szCs w:val="24"/>
        </w:rPr>
      </w:pPr>
      <w:r>
        <w:rPr>
          <w:bCs/>
          <w:sz w:val="24"/>
          <w:szCs w:val="24"/>
        </w:rPr>
        <w:t>8</w:t>
      </w:r>
      <w:r>
        <w:rPr>
          <w:rFonts w:hint="eastAsia"/>
          <w:bCs/>
          <w:sz w:val="24"/>
          <w:szCs w:val="24"/>
        </w:rPr>
        <w:t>. 要求采购人提供的配合（如有自拟并自行添加）</w:t>
      </w:r>
    </w:p>
    <w:p>
      <w:pPr>
        <w:tabs>
          <w:tab w:val="left" w:pos="525"/>
          <w:tab w:val="left" w:pos="1050"/>
        </w:tabs>
        <w:spacing w:line="360" w:lineRule="auto"/>
        <w:ind w:firstLine="480" w:firstLineChars="200"/>
        <w:rPr>
          <w:bCs/>
          <w:sz w:val="24"/>
          <w:szCs w:val="24"/>
        </w:rPr>
      </w:pPr>
      <w:r>
        <w:rPr>
          <w:bCs/>
          <w:sz w:val="24"/>
          <w:szCs w:val="24"/>
        </w:rPr>
        <w:t>9</w:t>
      </w:r>
      <w:r>
        <w:rPr>
          <w:rFonts w:hint="eastAsia"/>
          <w:bCs/>
          <w:sz w:val="24"/>
          <w:szCs w:val="24"/>
        </w:rPr>
        <w:t>. 其它（投标人认为有必要提供的声明和文件，如有自拟并自行添加）</w:t>
      </w:r>
    </w:p>
    <w:bookmarkEnd w:id="2"/>
    <w:p>
      <w:pPr>
        <w:tabs>
          <w:tab w:val="left" w:pos="840"/>
          <w:tab w:val="left" w:pos="1050"/>
        </w:tabs>
        <w:spacing w:line="360" w:lineRule="auto"/>
        <w:ind w:firstLine="480" w:firstLineChars="200"/>
        <w:rPr>
          <w:rFonts w:hAnsi="宋体"/>
          <w:bCs/>
          <w:sz w:val="24"/>
          <w:szCs w:val="24"/>
        </w:rPr>
      </w:pPr>
      <w:r>
        <w:rPr>
          <w:rFonts w:hint="eastAsia" w:ascii="宋体" w:hAnsi="宋体"/>
          <w:bCs/>
          <w:color w:val="000000"/>
          <w:sz w:val="24"/>
          <w:szCs w:val="24"/>
        </w:rPr>
        <w:t>上述</w:t>
      </w:r>
      <w:r>
        <w:rPr>
          <w:rFonts w:ascii="宋体" w:hAnsi="宋体"/>
          <w:bCs/>
          <w:color w:val="000000"/>
          <w:sz w:val="24"/>
          <w:szCs w:val="24"/>
        </w:rPr>
        <w:t>1-5</w:t>
      </w:r>
      <w:r>
        <w:rPr>
          <w:rFonts w:hint="eastAsia" w:ascii="宋体" w:hAnsi="宋体"/>
          <w:bCs/>
          <w:color w:val="000000"/>
          <w:sz w:val="24"/>
          <w:szCs w:val="24"/>
        </w:rPr>
        <w:t>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ascii="Tahoma" w:hAnsi="Tahoma" w:cs="Tahoma"/>
          <w:color w:val="000000"/>
          <w:sz w:val="24"/>
          <w:szCs w:val="24"/>
        </w:rPr>
        <w:t>6</w:t>
      </w:r>
      <w:r>
        <w:rPr>
          <w:rFonts w:hint="eastAsia" w:ascii="Tahoma" w:hAnsi="Tahoma" w:cs="Tahoma"/>
          <w:color w:val="000000"/>
          <w:sz w:val="24"/>
          <w:szCs w:val="24"/>
        </w:rPr>
        <w:t>）（</w:t>
      </w:r>
      <w:r>
        <w:rPr>
          <w:rFonts w:ascii="Tahoma" w:hAnsi="Tahoma" w:cs="Tahoma"/>
          <w:color w:val="000000"/>
          <w:sz w:val="24"/>
          <w:szCs w:val="24"/>
        </w:rPr>
        <w:t>7</w:t>
      </w:r>
      <w:r>
        <w:rPr>
          <w:rFonts w:hint="eastAsia" w:ascii="Tahoma" w:hAnsi="Tahoma" w:cs="Tahoma"/>
          <w:color w:val="000000"/>
          <w:sz w:val="24"/>
          <w:szCs w:val="24"/>
        </w:rPr>
        <w:t>）（8）（9）四项遇有国家相关政策规定可不具备的，必须提供相关政策规定或相关单位出具的有效证明复印件。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bookmarkEnd w:id="3"/>
    <w:bookmarkEnd w:id="4"/>
    <w:p>
      <w:pPr>
        <w:tabs>
          <w:tab w:val="left" w:pos="525"/>
        </w:tabs>
        <w:spacing w:line="360" w:lineRule="auto"/>
        <w:ind w:firstLine="480" w:firstLineChars="200"/>
        <w:rPr>
          <w:rFonts w:eastAsia="黑体"/>
          <w:bCs/>
          <w:sz w:val="24"/>
          <w:szCs w:val="24"/>
        </w:rPr>
      </w:pPr>
      <w:r>
        <w:rPr>
          <w:rFonts w:eastAsia="黑体"/>
          <w:bCs/>
          <w:sz w:val="24"/>
          <w:szCs w:val="24"/>
        </w:rPr>
        <w:t>(六)投标文件的要求：</w:t>
      </w:r>
    </w:p>
    <w:p>
      <w:pPr>
        <w:tabs>
          <w:tab w:val="left" w:pos="525"/>
          <w:tab w:val="left" w:pos="1050"/>
        </w:tabs>
        <w:spacing w:line="360" w:lineRule="auto"/>
        <w:ind w:firstLine="480" w:firstLineChars="200"/>
        <w:rPr>
          <w:bCs/>
          <w:sz w:val="24"/>
          <w:szCs w:val="24"/>
        </w:rPr>
      </w:pPr>
      <w:r>
        <w:rPr>
          <w:bCs/>
          <w:sz w:val="24"/>
          <w:szCs w:val="24"/>
        </w:rPr>
        <w:t>1．所有文件、往来函件均应使用简体中文(规格、型号辅助符号例外)。</w:t>
      </w:r>
    </w:p>
    <w:p>
      <w:pPr>
        <w:tabs>
          <w:tab w:val="left" w:pos="525"/>
          <w:tab w:val="left" w:pos="1050"/>
        </w:tabs>
        <w:spacing w:line="360" w:lineRule="auto"/>
        <w:ind w:firstLine="480" w:firstLineChars="200"/>
        <w:rPr>
          <w:bCs/>
          <w:sz w:val="24"/>
          <w:szCs w:val="24"/>
        </w:rPr>
      </w:pPr>
      <w:r>
        <w:rPr>
          <w:bCs/>
          <w:sz w:val="24"/>
          <w:szCs w:val="24"/>
        </w:rPr>
        <w:t>2．投标文件由投标人按给定格式如实填写(编写)，须有法人(盖章)、法定代表人或法定代表人授权代表签字或盖章，方为有效，未尽事宜可自行补充。</w:t>
      </w:r>
    </w:p>
    <w:p>
      <w:pPr>
        <w:tabs>
          <w:tab w:val="left" w:pos="525"/>
          <w:tab w:val="left" w:pos="1050"/>
        </w:tabs>
        <w:spacing w:line="360" w:lineRule="auto"/>
        <w:ind w:firstLine="480" w:firstLineChars="200"/>
        <w:rPr>
          <w:bCs/>
          <w:sz w:val="24"/>
          <w:szCs w:val="24"/>
        </w:rPr>
      </w:pPr>
      <w:r>
        <w:rPr>
          <w:sz w:val="24"/>
          <w:szCs w:val="24"/>
          <w:lang w:val="zh-CN"/>
        </w:rPr>
        <w:t>3．如无特别说明，</w:t>
      </w:r>
      <w:r>
        <w:rPr>
          <w:bCs/>
          <w:sz w:val="24"/>
          <w:szCs w:val="24"/>
        </w:rPr>
        <w:t>投标人投标一律以人民币为投标结算货币，结算单位为“元”。</w:t>
      </w:r>
    </w:p>
    <w:p>
      <w:pPr>
        <w:tabs>
          <w:tab w:val="left" w:pos="525"/>
          <w:tab w:val="left" w:pos="1050"/>
        </w:tabs>
        <w:spacing w:line="360" w:lineRule="auto"/>
        <w:ind w:firstLine="480" w:firstLineChars="200"/>
        <w:rPr>
          <w:bCs/>
          <w:sz w:val="24"/>
          <w:szCs w:val="24"/>
        </w:rPr>
      </w:pPr>
      <w:r>
        <w:rPr>
          <w:bCs/>
          <w:sz w:val="24"/>
          <w:szCs w:val="24"/>
        </w:rPr>
        <w:t>4．投标文件格式部分，应由投标人按给定格式提供，不得更改。</w:t>
      </w:r>
    </w:p>
    <w:p>
      <w:pPr>
        <w:tabs>
          <w:tab w:val="left" w:pos="525"/>
          <w:tab w:val="left" w:pos="1050"/>
        </w:tabs>
        <w:spacing w:line="360" w:lineRule="auto"/>
        <w:ind w:firstLine="480" w:firstLineChars="200"/>
        <w:rPr>
          <w:bCs/>
          <w:sz w:val="24"/>
          <w:szCs w:val="24"/>
        </w:rPr>
      </w:pPr>
      <w:r>
        <w:rPr>
          <w:bCs/>
          <w:sz w:val="24"/>
          <w:szCs w:val="24"/>
        </w:rPr>
        <w:t>5．投标文件应用不褪色的墨水书写或打印。</w:t>
      </w:r>
    </w:p>
    <w:p>
      <w:pPr>
        <w:tabs>
          <w:tab w:val="left" w:pos="525"/>
          <w:tab w:val="left" w:pos="1050"/>
        </w:tabs>
        <w:spacing w:line="360" w:lineRule="auto"/>
        <w:ind w:firstLine="480" w:firstLineChars="200"/>
        <w:rPr>
          <w:bCs/>
          <w:sz w:val="24"/>
          <w:szCs w:val="24"/>
        </w:rPr>
      </w:pPr>
      <w:r>
        <w:rPr>
          <w:bCs/>
          <w:sz w:val="24"/>
          <w:szCs w:val="24"/>
        </w:rPr>
        <w:t>6．投标文件统一用A4纸，按照投标文件中的顺序制作，并请编制目录</w:t>
      </w:r>
      <w:r>
        <w:rPr>
          <w:rFonts w:hint="eastAsia"/>
          <w:bCs/>
          <w:sz w:val="24"/>
          <w:szCs w:val="24"/>
        </w:rPr>
        <w:t>及页码</w:t>
      </w:r>
      <w:r>
        <w:rPr>
          <w:bCs/>
          <w:sz w:val="24"/>
          <w:szCs w:val="24"/>
        </w:rPr>
        <w:t>。</w:t>
      </w:r>
    </w:p>
    <w:p>
      <w:pPr>
        <w:tabs>
          <w:tab w:val="left" w:pos="525"/>
          <w:tab w:val="left" w:pos="1050"/>
        </w:tabs>
        <w:spacing w:line="360" w:lineRule="auto"/>
        <w:ind w:firstLine="480" w:firstLineChars="200"/>
        <w:rPr>
          <w:bCs/>
          <w:sz w:val="24"/>
          <w:szCs w:val="24"/>
        </w:rPr>
      </w:pPr>
      <w:r>
        <w:rPr>
          <w:bCs/>
          <w:sz w:val="24"/>
          <w:szCs w:val="24"/>
        </w:rPr>
        <w:t>7．</w:t>
      </w:r>
      <w:r>
        <w:rPr>
          <w:b/>
          <w:bCs/>
          <w:sz w:val="24"/>
          <w:szCs w:val="24"/>
        </w:rPr>
        <w:t>投标文件份数为正本一份，副本</w:t>
      </w:r>
      <w:r>
        <w:rPr>
          <w:rFonts w:hint="eastAsia"/>
          <w:b/>
          <w:bCs/>
          <w:sz w:val="24"/>
          <w:szCs w:val="24"/>
        </w:rPr>
        <w:t>伍</w:t>
      </w:r>
      <w:r>
        <w:rPr>
          <w:b/>
          <w:bCs/>
          <w:sz w:val="24"/>
          <w:szCs w:val="24"/>
        </w:rPr>
        <w:t>份，须各自装订成册，并注明“正本”、“副本”字样</w:t>
      </w:r>
      <w:r>
        <w:rPr>
          <w:rFonts w:hint="eastAsia"/>
          <w:b/>
          <w:bCs/>
          <w:sz w:val="24"/>
          <w:szCs w:val="24"/>
        </w:rPr>
        <w:t>，</w:t>
      </w:r>
      <w:r>
        <w:rPr>
          <w:rFonts w:hAnsi="宋体"/>
          <w:b/>
          <w:bCs/>
          <w:sz w:val="24"/>
          <w:szCs w:val="24"/>
        </w:rPr>
        <w:t>密封在标袋中</w:t>
      </w:r>
      <w:r>
        <w:rPr>
          <w:rFonts w:hint="eastAsia" w:hAnsi="宋体"/>
          <w:b/>
          <w:bCs/>
          <w:sz w:val="24"/>
          <w:szCs w:val="24"/>
        </w:rPr>
        <w:t>并在封口处加盖单位公章</w:t>
      </w:r>
      <w:r>
        <w:rPr>
          <w:rFonts w:hAnsi="宋体"/>
          <w:b/>
          <w:bCs/>
          <w:sz w:val="24"/>
          <w:szCs w:val="24"/>
        </w:rPr>
        <w:t>，同时在标袋上注明</w:t>
      </w:r>
      <w:r>
        <w:rPr>
          <w:rFonts w:hint="eastAsia" w:hAnsi="宋体"/>
          <w:b/>
          <w:bCs/>
          <w:sz w:val="24"/>
          <w:szCs w:val="24"/>
        </w:rPr>
        <w:t>项目编号及</w:t>
      </w:r>
      <w:r>
        <w:rPr>
          <w:rFonts w:hAnsi="宋体"/>
          <w:b/>
          <w:bCs/>
          <w:sz w:val="24"/>
          <w:szCs w:val="24"/>
        </w:rPr>
        <w:t>投标人名称。</w:t>
      </w:r>
    </w:p>
    <w:p>
      <w:pPr>
        <w:tabs>
          <w:tab w:val="left" w:pos="525"/>
          <w:tab w:val="left" w:pos="1050"/>
        </w:tabs>
        <w:spacing w:line="360" w:lineRule="auto"/>
        <w:ind w:firstLine="480" w:firstLineChars="200"/>
        <w:rPr>
          <w:bCs/>
          <w:sz w:val="24"/>
          <w:szCs w:val="24"/>
        </w:rPr>
      </w:pPr>
      <w:r>
        <w:rPr>
          <w:bCs/>
          <w:sz w:val="24"/>
          <w:szCs w:val="24"/>
        </w:rPr>
        <w:t>8．投标文件不应有涂改、增删和潦草之处，如有必须修改时，修改处必须有法人章、法定代表人或法定代表人授权代表的签字。</w:t>
      </w:r>
    </w:p>
    <w:p>
      <w:pPr>
        <w:tabs>
          <w:tab w:val="left" w:pos="525"/>
          <w:tab w:val="left" w:pos="1050"/>
        </w:tabs>
        <w:spacing w:line="360" w:lineRule="auto"/>
        <w:ind w:firstLine="480" w:firstLineChars="200"/>
        <w:rPr>
          <w:bCs/>
          <w:sz w:val="24"/>
          <w:szCs w:val="24"/>
        </w:rPr>
      </w:pPr>
      <w:r>
        <w:rPr>
          <w:bCs/>
          <w:sz w:val="24"/>
          <w:szCs w:val="24"/>
        </w:rPr>
        <w:t>9．投标费用自理。</w:t>
      </w:r>
    </w:p>
    <w:p>
      <w:pPr>
        <w:spacing w:line="360" w:lineRule="auto"/>
        <w:ind w:firstLine="480" w:firstLineChars="200"/>
        <w:rPr>
          <w:rFonts w:eastAsia="黑体"/>
          <w:bCs/>
          <w:sz w:val="24"/>
          <w:szCs w:val="24"/>
        </w:rPr>
      </w:pPr>
      <w:r>
        <w:rPr>
          <w:rFonts w:eastAsia="黑体"/>
          <w:bCs/>
          <w:sz w:val="24"/>
          <w:szCs w:val="24"/>
        </w:rPr>
        <w:t>(七)无效投标文件的确认：</w:t>
      </w:r>
    </w:p>
    <w:p>
      <w:pPr>
        <w:spacing w:line="360" w:lineRule="auto"/>
        <w:ind w:firstLine="480" w:firstLineChars="200"/>
        <w:rPr>
          <w:bCs/>
          <w:sz w:val="24"/>
          <w:szCs w:val="24"/>
        </w:rPr>
      </w:pPr>
      <w:r>
        <w:rPr>
          <w:bCs/>
          <w:sz w:val="24"/>
          <w:szCs w:val="24"/>
        </w:rPr>
        <w:t>投标人有下列情况之一者，投标文件无效：</w:t>
      </w:r>
    </w:p>
    <w:p>
      <w:pPr>
        <w:numPr>
          <w:ilvl w:val="0"/>
          <w:numId w:val="1"/>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未按规定在无锡市政府采购供应商主体信息库注册的；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投标文件未按规定的期限、地点送达的；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投标文件未按要求密封、签署、盖章的；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w:t>
      </w:r>
      <w:r>
        <w:rPr>
          <w:rFonts w:hint="eastAsia" w:ascii="宋体" w:hAnsi="宋体"/>
          <w:bCs/>
          <w:color w:val="000000"/>
          <w:sz w:val="24"/>
          <w:szCs w:val="24"/>
        </w:rPr>
        <w:t>、中国政府采购网(www.ccgp.gov.cn)</w:t>
      </w:r>
      <w:r>
        <w:rPr>
          <w:rFonts w:hint="eastAsia" w:ascii="宋体" w:hAnsi="宋体"/>
          <w:color w:val="000000"/>
          <w:sz w:val="24"/>
          <w:szCs w:val="24"/>
        </w:rPr>
        <w:t>列入</w:t>
      </w:r>
      <w:r>
        <w:rPr>
          <w:rFonts w:hint="eastAsia" w:ascii="宋体" w:hAnsi="宋体"/>
          <w:bCs/>
          <w:color w:val="000000"/>
          <w:sz w:val="24"/>
          <w:szCs w:val="24"/>
        </w:rPr>
        <w:t>失信被执</w:t>
      </w:r>
      <w:r>
        <w:rPr>
          <w:rFonts w:hint="eastAsia" w:ascii="宋体" w:hAnsi="宋体"/>
          <w:color w:val="000000"/>
          <w:sz w:val="24"/>
          <w:szCs w:val="24"/>
        </w:rPr>
        <w:t>行人、重大税收违法案件当事人名单、政府采购严重违法失信行为记录名单的；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投标文件未按招标文件规定的内容和要求填写的；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投标文件书写潦草、字迹模糊不清、无法辨认的；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投标文件中有招标文件未允许提供的选择性内容；</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不同投标人的投标文件由同一单位或者个人编制的；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不同投标人的投标文件载明的项目管理成员为同一人的；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不同投标人的投标文件异常一致或者投标投标呈规律性差异的；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不同投标人的投标文件相互混装的；</w:t>
      </w:r>
    </w:p>
    <w:p>
      <w:pPr>
        <w:numPr>
          <w:ilvl w:val="0"/>
          <w:numId w:val="1"/>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不同投标人的投标文件的装订形式、纸张情况、目录序号、排版格式、文字风格等存在明显的相似性或一致性，特征显示由同一单位或者同一个人编制的；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不同投标人投标文件内容存在非正常一致、项目组成员出现同一人、投标文件中错误（或异常）一致或雷同、电子文档信息一致或雷同的、投标投标呈规律性差异的；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提供虚假材料的（包括工商营业执照、财务报表、资格证明文件等）；</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项目（标段）投标总价超过本项目（标段）预算或最高限价的；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投标文件含有采购人不能接受的附加条件的；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评标委员会认定投标人的投标明显低于其他通过符合性审查投标人的投标，有可能影响产品质量或者不能诚信履约，且投标人不能应评标委员会要求在评标现场合理的时间内提供书面说明（必要时评标委员会可要求投标人提交相关证明材料）证明其投标合理性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除单一来源采购项目外，为采购项目提供整体设计、规范编制或者项目管理、监理、检测等服务的；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投标文件内容不全或不符合招标文件中规定的其它实质性要求的；</w:t>
      </w:r>
    </w:p>
    <w:p>
      <w:pPr>
        <w:numPr>
          <w:ilvl w:val="0"/>
          <w:numId w:val="1"/>
        </w:numPr>
        <w:tabs>
          <w:tab w:val="left" w:pos="525"/>
          <w:tab w:val="left" w:pos="945"/>
        </w:tabs>
        <w:spacing w:line="360" w:lineRule="auto"/>
        <w:ind w:left="1" w:firstLine="523" w:firstLineChars="218"/>
        <w:rPr>
          <w:rFonts w:ascii="宋体" w:hAnsi="宋体"/>
          <w:bCs/>
          <w:color w:val="000000" w:themeColor="text1"/>
          <w:sz w:val="24"/>
          <w:szCs w:val="24"/>
        </w:rPr>
      </w:pPr>
      <w:r>
        <w:rPr>
          <w:rFonts w:hint="eastAsia" w:ascii="宋体" w:hAnsi="宋体"/>
          <w:bCs/>
          <w:color w:val="000000" w:themeColor="text1"/>
          <w:sz w:val="24"/>
          <w:szCs w:val="24"/>
        </w:rPr>
        <w:t>法律法规和招标文件规定的其它无效情形。</w:t>
      </w:r>
    </w:p>
    <w:p>
      <w:pPr>
        <w:tabs>
          <w:tab w:val="left" w:pos="420"/>
        </w:tabs>
        <w:spacing w:line="360" w:lineRule="auto"/>
        <w:ind w:left="420" w:leftChars="200" w:firstLine="60" w:firstLineChars="25"/>
        <w:outlineLvl w:val="0"/>
        <w:rPr>
          <w:rFonts w:eastAsia="黑体"/>
          <w:bCs/>
          <w:sz w:val="24"/>
          <w:szCs w:val="24"/>
        </w:rPr>
      </w:pPr>
      <w:r>
        <w:rPr>
          <w:rFonts w:eastAsia="黑体"/>
          <w:bCs/>
          <w:sz w:val="24"/>
          <w:szCs w:val="24"/>
        </w:rPr>
        <w:t xml:space="preserve"> (八)开标、评标：</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开标时由</w:t>
      </w:r>
      <w:r>
        <w:rPr>
          <w:rFonts w:hint="eastAsia" w:ascii="宋体" w:hAnsi="宋体"/>
          <w:bCs/>
          <w:sz w:val="24"/>
          <w:szCs w:val="24"/>
          <w:lang w:eastAsia="zh-CN"/>
        </w:rPr>
        <w:t>无锡市锡山区社区卫生管理服务中心</w:t>
      </w:r>
      <w:r>
        <w:rPr>
          <w:rFonts w:hint="eastAsia" w:ascii="宋体" w:hAnsi="宋体"/>
          <w:bCs/>
          <w:sz w:val="24"/>
          <w:szCs w:val="24"/>
        </w:rPr>
        <w:t>邀请公证机构或投标人代表查验投标文件的密封情况，经确认无误后，</w:t>
      </w:r>
      <w:r>
        <w:rPr>
          <w:rFonts w:hint="eastAsia" w:ascii="宋体" w:hAnsi="宋体"/>
          <w:bCs/>
          <w:sz w:val="24"/>
          <w:szCs w:val="24"/>
          <w:lang w:eastAsia="zh-CN"/>
        </w:rPr>
        <w:t>无锡市锡山区社区卫生管理服务中心</w:t>
      </w:r>
      <w:r>
        <w:rPr>
          <w:rFonts w:hint="eastAsia" w:ascii="宋体" w:hAnsi="宋体"/>
          <w:bCs/>
          <w:sz w:val="24"/>
          <w:szCs w:val="24"/>
        </w:rPr>
        <w:t>工作人员当众拆封，宣读、记录各投标人《开标一览表》。如有争议最终由评标委员会认定。</w:t>
      </w:r>
    </w:p>
    <w:p>
      <w:pPr>
        <w:tabs>
          <w:tab w:val="left" w:pos="525"/>
          <w:tab w:val="left" w:pos="1050"/>
        </w:tabs>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．投标文件的审查</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(1)开标一览表内容与明细表内容不一致的，以开标一览表为准。</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(2)总价金额与按单价汇总金额不一致的，以单价金额计算结果为准。单价金额小数点有明显错位的，应以总价为准，并修改单价。</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(3)大写金额与小写金额不一致的，以大写金额为准。</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对不同文字文本投标文件的解释发生异议的，以中文文本为准。</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5</w:t>
      </w:r>
      <w:r>
        <w:rPr>
          <w:rFonts w:ascii="宋体" w:hAnsi="宋体"/>
          <w:bCs/>
          <w:sz w:val="24"/>
          <w:szCs w:val="24"/>
        </w:rPr>
        <w:t>)正本与副本不符，以正本为准。</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6</w:t>
      </w:r>
      <w:r>
        <w:rPr>
          <w:rFonts w:ascii="宋体" w:hAnsi="宋体"/>
          <w:bCs/>
          <w:sz w:val="24"/>
          <w:szCs w:val="24"/>
        </w:rPr>
        <w:t>)</w:t>
      </w:r>
      <w:r>
        <w:rPr>
          <w:rFonts w:hint="eastAsia" w:ascii="宋体" w:hAnsi="宋体"/>
          <w:sz w:val="24"/>
          <w:szCs w:val="24"/>
        </w:rPr>
        <w:t>投标人未参加开标的，视同认可开标结果。</w:t>
      </w:r>
    </w:p>
    <w:p>
      <w:pPr>
        <w:tabs>
          <w:tab w:val="left" w:pos="525"/>
          <w:tab w:val="left" w:pos="1050"/>
        </w:tabs>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．评标程序</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评标工作由</w:t>
      </w:r>
      <w:r>
        <w:rPr>
          <w:rFonts w:hint="eastAsia" w:ascii="宋体" w:hAnsi="宋体"/>
          <w:bCs/>
          <w:sz w:val="24"/>
          <w:szCs w:val="24"/>
          <w:lang w:eastAsia="zh-CN"/>
        </w:rPr>
        <w:t>无锡市锡山区社区卫生管理服务中心</w:t>
      </w:r>
      <w:r>
        <w:rPr>
          <w:rFonts w:ascii="宋体" w:hAnsi="宋体"/>
          <w:bCs/>
          <w:sz w:val="24"/>
          <w:szCs w:val="24"/>
        </w:rPr>
        <w:t>负责组织，具体评标事务由依法组建的评标委员会负责。</w:t>
      </w:r>
    </w:p>
    <w:p>
      <w:pPr>
        <w:tabs>
          <w:tab w:val="left" w:pos="525"/>
          <w:tab w:val="left" w:pos="1050"/>
        </w:tabs>
        <w:spacing w:line="360" w:lineRule="auto"/>
        <w:ind w:firstLine="480" w:firstLineChars="200"/>
        <w:rPr>
          <w:rFonts w:ascii="宋体" w:hAnsi="宋体"/>
          <w:bCs/>
          <w:sz w:val="24"/>
          <w:szCs w:val="24"/>
        </w:rPr>
      </w:pPr>
      <w:r>
        <w:rPr>
          <w:rFonts w:ascii="宋体" w:hAnsi="宋体"/>
          <w:bCs/>
          <w:sz w:val="24"/>
          <w:szCs w:val="24"/>
        </w:rPr>
        <w:t>(1)投标文件初审。初审分为资格性检查和符合性检查。</w:t>
      </w:r>
    </w:p>
    <w:p>
      <w:pPr>
        <w:tabs>
          <w:tab w:val="left" w:pos="525"/>
          <w:tab w:val="left" w:pos="630"/>
          <w:tab w:val="left" w:pos="1155"/>
          <w:tab w:val="left" w:pos="1365"/>
          <w:tab w:val="left" w:pos="2670"/>
        </w:tabs>
        <w:spacing w:line="360" w:lineRule="auto"/>
        <w:ind w:firstLine="480" w:firstLineChars="200"/>
        <w:rPr>
          <w:bCs/>
          <w:sz w:val="24"/>
          <w:szCs w:val="24"/>
        </w:rPr>
      </w:pPr>
      <w:r>
        <w:rPr>
          <w:bCs/>
          <w:sz w:val="24"/>
          <w:szCs w:val="24"/>
        </w:rPr>
        <w:t>A．资格性检查。采购人依据法律法规和招标文件的规定，对投标文件中的资格证明、投标（投标）承诺函等进行审查；通过“信用中国”网站（www.creditchina.gov.cn）</w:t>
      </w:r>
      <w:r>
        <w:rPr>
          <w:rFonts w:hint="eastAsia"/>
          <w:bCs/>
          <w:sz w:val="24"/>
          <w:szCs w:val="24"/>
        </w:rPr>
        <w:t>、中国政府采购网(www.ccgp.gov.cn)</w:t>
      </w:r>
      <w:r>
        <w:rPr>
          <w:bCs/>
          <w:sz w:val="24"/>
          <w:szCs w:val="24"/>
        </w:rPr>
        <w:t>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p>
    <w:p>
      <w:pPr>
        <w:tabs>
          <w:tab w:val="left" w:pos="525"/>
          <w:tab w:val="left" w:pos="630"/>
          <w:tab w:val="left" w:pos="1155"/>
          <w:tab w:val="left" w:pos="1365"/>
          <w:tab w:val="left" w:pos="2670"/>
        </w:tabs>
        <w:spacing w:line="360" w:lineRule="auto"/>
        <w:ind w:firstLine="480" w:firstLineChars="200"/>
        <w:rPr>
          <w:bCs/>
          <w:sz w:val="24"/>
          <w:szCs w:val="24"/>
        </w:rPr>
      </w:pPr>
      <w:r>
        <w:rPr>
          <w:rFonts w:hint="eastAsia"/>
          <w:bCs/>
          <w:sz w:val="24"/>
          <w:szCs w:val="24"/>
        </w:rPr>
        <w:t>B</w:t>
      </w:r>
      <w:r>
        <w:rPr>
          <w:bCs/>
          <w:sz w:val="24"/>
          <w:szCs w:val="24"/>
        </w:rPr>
        <w:t>．符合性检查。评标委员会依据招标文件的规定，从投标文件的有效性、完整性和对招标文件的响应程度进行审查，以确定是否对招标文件的实质性要求作出响应。</w:t>
      </w:r>
    </w:p>
    <w:p>
      <w:pPr>
        <w:tabs>
          <w:tab w:val="left" w:pos="525"/>
          <w:tab w:val="left" w:pos="630"/>
          <w:tab w:val="left" w:pos="1155"/>
          <w:tab w:val="left" w:pos="1365"/>
          <w:tab w:val="left" w:pos="2670"/>
        </w:tabs>
        <w:spacing w:line="360" w:lineRule="auto"/>
        <w:ind w:firstLine="480" w:firstLineChars="200"/>
        <w:rPr>
          <w:bCs/>
          <w:sz w:val="24"/>
          <w:szCs w:val="24"/>
        </w:rPr>
      </w:pPr>
      <w:r>
        <w:rPr>
          <w:bCs/>
          <w:sz w:val="24"/>
          <w:szCs w:val="24"/>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tabs>
          <w:tab w:val="left" w:pos="525"/>
          <w:tab w:val="left" w:pos="630"/>
          <w:tab w:val="left" w:pos="1155"/>
          <w:tab w:val="left" w:pos="1365"/>
          <w:tab w:val="left" w:pos="2670"/>
        </w:tabs>
        <w:spacing w:line="360" w:lineRule="auto"/>
        <w:ind w:firstLine="480" w:firstLineChars="200"/>
        <w:rPr>
          <w:bCs/>
          <w:sz w:val="24"/>
          <w:szCs w:val="24"/>
        </w:rPr>
      </w:pPr>
      <w:r>
        <w:rPr>
          <w:bCs/>
          <w:sz w:val="24"/>
          <w:szCs w:val="24"/>
        </w:rPr>
        <w:t>(3)比较与评价。评标委员会按招标文件中规定的评标方法和标准，对资格性检查和符合性检查合格的投标文件进行商务和技术评估，综合比较与评价。</w:t>
      </w:r>
    </w:p>
    <w:p>
      <w:pPr>
        <w:spacing w:line="360" w:lineRule="auto"/>
        <w:ind w:firstLine="470" w:firstLineChars="196"/>
        <w:rPr>
          <w:rFonts w:ascii="宋体" w:hAnsi="宋体"/>
          <w:bCs/>
          <w:sz w:val="24"/>
          <w:szCs w:val="24"/>
        </w:rPr>
      </w:pPr>
      <w:r>
        <w:rPr>
          <w:rFonts w:hint="eastAsia" w:ascii="宋体" w:hAnsi="宋体"/>
          <w:bCs/>
          <w:sz w:val="24"/>
          <w:szCs w:val="24"/>
        </w:rPr>
        <w:t>4</w:t>
      </w:r>
      <w:r>
        <w:rPr>
          <w:rFonts w:ascii="宋体" w:hAnsi="宋体"/>
          <w:bCs/>
          <w:sz w:val="24"/>
          <w:szCs w:val="24"/>
        </w:rPr>
        <w:t>．评标方法</w:t>
      </w:r>
    </w:p>
    <w:p>
      <w:pPr>
        <w:tabs>
          <w:tab w:val="left" w:pos="525"/>
          <w:tab w:val="left" w:pos="1050"/>
        </w:tabs>
        <w:spacing w:line="360" w:lineRule="auto"/>
        <w:ind w:firstLine="480" w:firstLineChars="200"/>
        <w:rPr>
          <w:rFonts w:ascii="宋体" w:hAnsi="宋体"/>
          <w:bCs/>
          <w:sz w:val="24"/>
          <w:szCs w:val="24"/>
        </w:rPr>
      </w:pPr>
      <w:bookmarkStart w:id="6" w:name="_Hlk70690972"/>
      <w:r>
        <w:rPr>
          <w:rFonts w:hint="eastAsia" w:ascii="宋体" w:hAnsi="宋体"/>
          <w:bCs/>
          <w:sz w:val="24"/>
          <w:szCs w:val="24"/>
        </w:rPr>
        <w:t>投标人通过初审的，方可进入比较与评价程序，本项目采用综合评分法。</w:t>
      </w:r>
      <w:bookmarkEnd w:id="6"/>
    </w:p>
    <w:p>
      <w:pPr>
        <w:tabs>
          <w:tab w:val="left" w:pos="525"/>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投标由低到高顺序排列，得分且投标投标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tabs>
          <w:tab w:val="left" w:pos="525"/>
          <w:tab w:val="left" w:pos="1050"/>
        </w:tabs>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．评标标准：</w:t>
      </w:r>
    </w:p>
    <w:p>
      <w:pPr>
        <w:tabs>
          <w:tab w:val="left" w:pos="525"/>
          <w:tab w:val="left" w:pos="1050"/>
        </w:tabs>
        <w:spacing w:line="360" w:lineRule="auto"/>
        <w:ind w:firstLine="480" w:firstLineChars="200"/>
        <w:rPr>
          <w:rFonts w:ascii="宋体" w:hAnsi="宋体"/>
          <w:bCs/>
          <w:sz w:val="24"/>
          <w:szCs w:val="24"/>
        </w:rPr>
      </w:pPr>
      <w:r>
        <w:rPr>
          <w:rFonts w:hint="eastAsia" w:ascii="宋体" w:hAnsi="宋体"/>
          <w:bCs/>
          <w:sz w:val="24"/>
          <w:szCs w:val="24"/>
        </w:rPr>
        <w:t>详见附件。</w:t>
      </w:r>
    </w:p>
    <w:p>
      <w:pPr>
        <w:spacing w:line="360" w:lineRule="auto"/>
        <w:ind w:firstLine="480" w:firstLineChars="200"/>
        <w:rPr>
          <w:rFonts w:eastAsia="黑体"/>
          <w:bCs/>
          <w:sz w:val="24"/>
          <w:szCs w:val="24"/>
        </w:rPr>
      </w:pPr>
      <w:r>
        <w:rPr>
          <w:rFonts w:eastAsia="黑体"/>
          <w:bCs/>
          <w:sz w:val="24"/>
          <w:szCs w:val="24"/>
        </w:rPr>
        <w:t>(九)定标：</w:t>
      </w:r>
    </w:p>
    <w:p>
      <w:pPr>
        <w:tabs>
          <w:tab w:val="left" w:pos="945"/>
        </w:tabs>
        <w:spacing w:line="360" w:lineRule="auto"/>
        <w:ind w:firstLine="523" w:firstLineChars="218"/>
        <w:rPr>
          <w:rFonts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将在无锡市公共资源交易中心政府采购专栏、无锡政府采购网和江苏政府采购网上发布中标公告。</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和评标委员会对未中标原因不做解释。如有质疑，应在法定质疑期限内，即中标公告期限届满之日起</w:t>
      </w:r>
      <w:r>
        <w:rPr>
          <w:rFonts w:ascii="宋体" w:hAnsi="宋体"/>
          <w:bCs/>
          <w:color w:val="000000"/>
          <w:sz w:val="24"/>
          <w:szCs w:val="24"/>
        </w:rPr>
        <w:t>7</w:t>
      </w:r>
      <w:r>
        <w:rPr>
          <w:rFonts w:hint="eastAsia" w:ascii="宋体" w:hAnsi="宋体"/>
          <w:bCs/>
          <w:color w:val="000000"/>
          <w:sz w:val="24"/>
          <w:szCs w:val="24"/>
        </w:rPr>
        <w:t>个工作日内，以书面形式（原件）送达</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，并且</w:t>
      </w:r>
      <w:r>
        <w:rPr>
          <w:rFonts w:ascii="宋体" w:hAnsi="宋体"/>
          <w:bCs/>
          <w:color w:val="000000"/>
          <w:sz w:val="24"/>
          <w:szCs w:val="24"/>
        </w:rPr>
        <w:t>针对同一采购程序环节的质疑</w:t>
      </w:r>
      <w:r>
        <w:rPr>
          <w:rFonts w:hint="eastAsia" w:ascii="宋体" w:hAnsi="宋体"/>
          <w:bCs/>
          <w:color w:val="000000"/>
          <w:sz w:val="24"/>
          <w:szCs w:val="24"/>
        </w:rPr>
        <w:t>，须</w:t>
      </w:r>
      <w:r>
        <w:rPr>
          <w:rFonts w:ascii="宋体" w:hAnsi="宋体"/>
          <w:bCs/>
          <w:color w:val="000000"/>
          <w:sz w:val="24"/>
          <w:szCs w:val="24"/>
        </w:rPr>
        <w:t>在法定质疑期内一次性提出</w:t>
      </w:r>
      <w:r>
        <w:rPr>
          <w:rFonts w:hint="eastAsia" w:ascii="宋体" w:hAnsi="宋体"/>
          <w:bCs/>
          <w:color w:val="000000"/>
          <w:sz w:val="24"/>
          <w:szCs w:val="24"/>
        </w:rPr>
        <w:t>。质疑函的质疑事项应具体、明确，并有必要的事实依据和法律依据（格式详见中国政府采购网《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color w:val="000000"/>
          <w:sz w:val="24"/>
          <w:szCs w:val="24"/>
        </w:rPr>
        <w:t>政府采购供应商质疑函范本</w:t>
      </w:r>
      <w:r>
        <w:rPr>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color w:val="000000"/>
          <w:sz w:val="24"/>
          <w:szCs w:val="24"/>
          <w:lang w:eastAsia="zh-CN"/>
        </w:rPr>
        <w:t>无锡市锡山区社区卫生管理服务中心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tabs>
          <w:tab w:val="left" w:pos="1155"/>
        </w:tabs>
        <w:spacing w:line="360" w:lineRule="auto"/>
        <w:ind w:firstLine="480" w:firstLineChars="200"/>
        <w:rPr>
          <w:bCs/>
          <w:sz w:val="24"/>
          <w:szCs w:val="24"/>
        </w:rPr>
      </w:pPr>
      <w:r>
        <w:rPr>
          <w:bCs/>
          <w:sz w:val="24"/>
          <w:szCs w:val="24"/>
        </w:rPr>
        <w:t>2．在发布中标公告的同时，</w:t>
      </w:r>
      <w:r>
        <w:rPr>
          <w:rFonts w:hint="eastAsia"/>
          <w:bCs/>
          <w:sz w:val="24"/>
          <w:szCs w:val="24"/>
          <w:lang w:eastAsia="zh-CN"/>
        </w:rPr>
        <w:t>无锡市锡山区社区卫生管理服务中心</w:t>
      </w:r>
      <w:r>
        <w:rPr>
          <w:bCs/>
          <w:sz w:val="24"/>
          <w:szCs w:val="24"/>
        </w:rPr>
        <w:t>将向中标供应商发中标通知书。</w:t>
      </w:r>
    </w:p>
    <w:p>
      <w:pPr>
        <w:tabs>
          <w:tab w:val="left" w:pos="1155"/>
        </w:tabs>
        <w:spacing w:line="360" w:lineRule="auto"/>
        <w:ind w:firstLine="480" w:firstLineChars="200"/>
        <w:rPr>
          <w:rFonts w:ascii="宋体" w:hAnsi="宋体"/>
          <w:bCs/>
          <w:sz w:val="24"/>
          <w:szCs w:val="24"/>
        </w:rPr>
      </w:pPr>
      <w:r>
        <w:rPr>
          <w:bCs/>
          <w:sz w:val="24"/>
          <w:szCs w:val="24"/>
        </w:rPr>
        <w:t>3．未中标供应商的投标文件正本、中标供应商的投标文件正本及副本(两份)留存，其余投标文件副本和原件退还各投标人。</w:t>
      </w:r>
    </w:p>
    <w:p>
      <w:pPr>
        <w:spacing w:line="360" w:lineRule="auto"/>
        <w:ind w:firstLine="480" w:firstLineChars="200"/>
        <w:rPr>
          <w:rFonts w:eastAsia="黑体"/>
          <w:bCs/>
          <w:sz w:val="24"/>
          <w:szCs w:val="24"/>
        </w:rPr>
      </w:pPr>
      <w:r>
        <w:rPr>
          <w:rFonts w:eastAsia="黑体"/>
          <w:bCs/>
          <w:sz w:val="24"/>
          <w:szCs w:val="24"/>
        </w:rPr>
        <w:t xml:space="preserve"> (十)</w:t>
      </w:r>
      <w:r>
        <w:rPr>
          <w:rFonts w:hint="eastAsia" w:eastAsia="黑体"/>
          <w:bCs/>
          <w:sz w:val="24"/>
          <w:szCs w:val="24"/>
        </w:rPr>
        <w:t>废标</w:t>
      </w:r>
      <w:r>
        <w:rPr>
          <w:rFonts w:eastAsia="黑体"/>
          <w:bCs/>
          <w:sz w:val="24"/>
          <w:szCs w:val="24"/>
        </w:rPr>
        <w:t>的确认：</w:t>
      </w:r>
    </w:p>
    <w:p>
      <w:pPr>
        <w:tabs>
          <w:tab w:val="left" w:pos="1155"/>
          <w:tab w:val="left" w:pos="1260"/>
        </w:tabs>
        <w:spacing w:line="360" w:lineRule="auto"/>
        <w:ind w:firstLine="480" w:firstLineChars="200"/>
        <w:rPr>
          <w:rFonts w:ascii="宋体" w:hAnsi="宋体"/>
          <w:bCs/>
          <w:sz w:val="24"/>
          <w:szCs w:val="24"/>
        </w:rPr>
      </w:pPr>
      <w:bookmarkStart w:id="7" w:name="_Hlk83715050"/>
      <w:r>
        <w:rPr>
          <w:rFonts w:hint="eastAsia" w:ascii="宋体" w:hAnsi="宋体"/>
          <w:bCs/>
          <w:sz w:val="24"/>
          <w:szCs w:val="24"/>
        </w:rPr>
        <w:t>在招标采购中，出现下列情况之一的，应予废标</w:t>
      </w:r>
      <w:r>
        <w:rPr>
          <w:rFonts w:ascii="宋体" w:hAnsi="宋体"/>
          <w:bCs/>
          <w:sz w:val="24"/>
          <w:szCs w:val="24"/>
        </w:rPr>
        <w:t>：</w:t>
      </w:r>
    </w:p>
    <w:bookmarkEnd w:id="7"/>
    <w:p>
      <w:pPr>
        <w:tabs>
          <w:tab w:val="left" w:pos="1155"/>
          <w:tab w:val="left" w:pos="1260"/>
        </w:tabs>
        <w:spacing w:line="360" w:lineRule="auto"/>
        <w:ind w:firstLine="480" w:firstLineChars="200"/>
        <w:rPr>
          <w:rFonts w:ascii="宋体" w:hAnsi="宋体"/>
          <w:bCs/>
          <w:sz w:val="24"/>
          <w:szCs w:val="24"/>
        </w:rPr>
      </w:pPr>
      <w:r>
        <w:rPr>
          <w:rFonts w:ascii="宋体" w:hAnsi="宋体"/>
          <w:bCs/>
          <w:sz w:val="24"/>
          <w:szCs w:val="24"/>
        </w:rPr>
        <w:t>1．符合专业条件的投标人或者对招标文件作出实质性响应的投标人不足三家；</w:t>
      </w:r>
    </w:p>
    <w:p>
      <w:pPr>
        <w:tabs>
          <w:tab w:val="left" w:pos="1155"/>
          <w:tab w:val="left" w:pos="1260"/>
        </w:tabs>
        <w:spacing w:line="360" w:lineRule="auto"/>
        <w:ind w:firstLine="480" w:firstLineChars="200"/>
        <w:rPr>
          <w:rFonts w:ascii="宋体" w:hAnsi="宋体"/>
          <w:bCs/>
          <w:sz w:val="24"/>
          <w:szCs w:val="24"/>
        </w:rPr>
      </w:pPr>
      <w:r>
        <w:rPr>
          <w:rFonts w:ascii="宋体" w:hAnsi="宋体"/>
          <w:bCs/>
          <w:sz w:val="24"/>
          <w:szCs w:val="24"/>
        </w:rPr>
        <w:t>2．出现影响采购公正的违法、违规行为；</w:t>
      </w:r>
    </w:p>
    <w:p>
      <w:pPr>
        <w:tabs>
          <w:tab w:val="left" w:pos="1155"/>
          <w:tab w:val="left" w:pos="1260"/>
        </w:tabs>
        <w:spacing w:line="360" w:lineRule="auto"/>
        <w:ind w:firstLine="480" w:firstLineChars="200"/>
        <w:rPr>
          <w:rFonts w:ascii="宋体" w:hAnsi="宋体"/>
          <w:bCs/>
          <w:sz w:val="24"/>
          <w:szCs w:val="24"/>
        </w:rPr>
      </w:pPr>
      <w:r>
        <w:rPr>
          <w:rFonts w:ascii="宋体" w:hAnsi="宋体"/>
          <w:bCs/>
          <w:sz w:val="24"/>
          <w:szCs w:val="24"/>
        </w:rPr>
        <w:t>3．投标人的投标均超过采购预算，采购人不能支付的；</w:t>
      </w:r>
    </w:p>
    <w:p>
      <w:pPr>
        <w:tabs>
          <w:tab w:val="right" w:pos="180"/>
          <w:tab w:val="left" w:pos="1155"/>
          <w:tab w:val="left" w:pos="1260"/>
        </w:tabs>
        <w:spacing w:line="360" w:lineRule="auto"/>
        <w:ind w:firstLine="480" w:firstLineChars="200"/>
        <w:rPr>
          <w:rFonts w:ascii="宋体" w:hAnsi="宋体"/>
          <w:bCs/>
          <w:sz w:val="24"/>
          <w:szCs w:val="24"/>
        </w:rPr>
      </w:pPr>
      <w:r>
        <w:rPr>
          <w:rFonts w:ascii="宋体" w:hAnsi="宋体"/>
          <w:bCs/>
          <w:sz w:val="24"/>
          <w:szCs w:val="24"/>
        </w:rPr>
        <w:t>4．因重大变故，采购任务取消。</w:t>
      </w:r>
    </w:p>
    <w:p>
      <w:pPr>
        <w:spacing w:line="360" w:lineRule="auto"/>
        <w:ind w:firstLine="480" w:firstLineChars="200"/>
        <w:rPr>
          <w:rFonts w:ascii="宋体" w:hAnsi="宋体"/>
          <w:bCs/>
          <w:sz w:val="24"/>
          <w:szCs w:val="24"/>
        </w:rPr>
      </w:pPr>
      <w:r>
        <w:rPr>
          <w:rFonts w:eastAsia="黑体"/>
          <w:bCs/>
          <w:sz w:val="24"/>
          <w:szCs w:val="24"/>
        </w:rPr>
        <w:t>(十一)中标无效的确认：</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1．提供虚假材料谋取中标的；</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2．采取不正当手段诋毁、排挤其他投标人的；</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3．与招标采购单位、其他投标人恶意串通的；</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4．向招标采购单位行贿或者提供其他不正当利益的；</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5．在招标过程中与招标采购单位进行协商谈判、不按照招标文件和中标供应商的投标文件订立合同，或者与采购人另行订立背离合同实质性内容的协议的；</w:t>
      </w:r>
    </w:p>
    <w:p>
      <w:pPr>
        <w:tabs>
          <w:tab w:val="left" w:pos="735"/>
          <w:tab w:val="left" w:pos="1365"/>
        </w:tabs>
        <w:spacing w:line="360" w:lineRule="auto"/>
        <w:ind w:firstLine="480" w:firstLineChars="200"/>
        <w:rPr>
          <w:rFonts w:ascii="宋体" w:hAnsi="宋体"/>
          <w:bCs/>
          <w:sz w:val="24"/>
          <w:szCs w:val="24"/>
        </w:rPr>
      </w:pPr>
      <w:r>
        <w:rPr>
          <w:rFonts w:hint="eastAsia" w:ascii="宋体" w:hAnsi="宋体"/>
          <w:bCs/>
          <w:sz w:val="24"/>
          <w:szCs w:val="24"/>
        </w:rPr>
        <w:t>6</w:t>
      </w:r>
      <w:r>
        <w:rPr>
          <w:rFonts w:ascii="宋体" w:hAnsi="宋体"/>
          <w:bCs/>
          <w:sz w:val="24"/>
          <w:szCs w:val="24"/>
        </w:rPr>
        <w:t>．拒绝有关部门监督检查或者提供虚假情况的。</w:t>
      </w:r>
    </w:p>
    <w:p>
      <w:pPr>
        <w:tabs>
          <w:tab w:val="left" w:pos="735"/>
          <w:tab w:val="left" w:pos="1365"/>
        </w:tabs>
        <w:spacing w:line="360" w:lineRule="auto"/>
        <w:ind w:firstLine="480" w:firstLineChars="200"/>
        <w:rPr>
          <w:rFonts w:ascii="宋体" w:hAnsi="宋体"/>
          <w:bCs/>
          <w:sz w:val="24"/>
          <w:szCs w:val="24"/>
        </w:rPr>
      </w:pPr>
      <w:r>
        <w:rPr>
          <w:rFonts w:ascii="宋体" w:hAnsi="宋体"/>
          <w:bCs/>
          <w:sz w:val="24"/>
          <w:szCs w:val="24"/>
        </w:rPr>
        <w:t>投标人有上述1．至</w:t>
      </w:r>
      <w:r>
        <w:rPr>
          <w:rFonts w:hint="eastAsia" w:ascii="宋体" w:hAnsi="宋体"/>
          <w:bCs/>
          <w:sz w:val="24"/>
          <w:szCs w:val="24"/>
        </w:rPr>
        <w:t>5</w:t>
      </w:r>
      <w:r>
        <w:rPr>
          <w:rFonts w:ascii="宋体" w:hAnsi="宋体"/>
          <w:bCs/>
          <w:sz w:val="24"/>
          <w:szCs w:val="24"/>
        </w:rPr>
        <w:t>．项情形之一的，中标无效。有上述1．至</w:t>
      </w:r>
      <w:r>
        <w:rPr>
          <w:rFonts w:hint="eastAsia" w:ascii="宋体" w:hAnsi="宋体"/>
          <w:bCs/>
          <w:sz w:val="24"/>
          <w:szCs w:val="24"/>
        </w:rPr>
        <w:t>6</w:t>
      </w:r>
      <w:r>
        <w:rPr>
          <w:rFonts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0" w:firstLineChars="200"/>
        <w:outlineLvl w:val="0"/>
        <w:rPr>
          <w:rFonts w:eastAsia="黑体"/>
          <w:bCs/>
          <w:sz w:val="24"/>
          <w:szCs w:val="24"/>
        </w:rPr>
      </w:pPr>
      <w:r>
        <w:rPr>
          <w:rFonts w:eastAsia="黑体"/>
          <w:bCs/>
          <w:sz w:val="24"/>
          <w:szCs w:val="24"/>
        </w:rPr>
        <w:t>(十</w:t>
      </w:r>
      <w:r>
        <w:rPr>
          <w:rFonts w:hint="eastAsia" w:eastAsia="黑体"/>
          <w:bCs/>
          <w:sz w:val="24"/>
          <w:szCs w:val="24"/>
        </w:rPr>
        <w:t>二</w:t>
      </w:r>
      <w:r>
        <w:rPr>
          <w:rFonts w:eastAsia="黑体"/>
          <w:bCs/>
          <w:sz w:val="24"/>
          <w:szCs w:val="24"/>
        </w:rPr>
        <w:t>)签订、履行合同：</w:t>
      </w:r>
    </w:p>
    <w:p>
      <w:pPr>
        <w:tabs>
          <w:tab w:val="left" w:pos="1050"/>
        </w:tabs>
        <w:spacing w:line="360" w:lineRule="auto"/>
        <w:ind w:firstLine="480" w:firstLineChars="200"/>
        <w:rPr>
          <w:bCs/>
          <w:sz w:val="24"/>
          <w:szCs w:val="24"/>
        </w:rPr>
      </w:pPr>
      <w:r>
        <w:rPr>
          <w:bCs/>
          <w:sz w:val="24"/>
          <w:szCs w:val="24"/>
        </w:rPr>
        <w:t>1．</w:t>
      </w:r>
      <w:r>
        <w:rPr>
          <w:rFonts w:ascii="宋体" w:hAnsi="宋体"/>
          <w:bCs/>
          <w:sz w:val="24"/>
          <w:szCs w:val="24"/>
        </w:rPr>
        <w:t>采购人应当自中标通知书发出之日起三十日内</w:t>
      </w:r>
      <w:r>
        <w:rPr>
          <w:rFonts w:hint="eastAsia" w:ascii="宋体" w:hAnsi="宋体"/>
          <w:bCs/>
          <w:sz w:val="24"/>
          <w:szCs w:val="24"/>
        </w:rPr>
        <w:t>（</w:t>
      </w:r>
      <w:r>
        <w:rPr>
          <w:rFonts w:ascii="宋体" w:hAnsi="宋体"/>
          <w:sz w:val="24"/>
          <w:szCs w:val="24"/>
        </w:rPr>
        <w:t>到新冠疫情应急响应解除之日</w:t>
      </w:r>
      <w:r>
        <w:rPr>
          <w:rFonts w:hint="eastAsia" w:ascii="宋体" w:hAnsi="宋体"/>
          <w:sz w:val="24"/>
          <w:szCs w:val="24"/>
        </w:rPr>
        <w:t>前缩短至十五日内</w:t>
      </w:r>
      <w:r>
        <w:rPr>
          <w:rFonts w:hint="eastAsia" w:ascii="宋体" w:hAnsi="宋体"/>
          <w:bCs/>
          <w:sz w:val="24"/>
          <w:szCs w:val="24"/>
        </w:rPr>
        <w:t>）</w:t>
      </w:r>
      <w:r>
        <w:rPr>
          <w:rFonts w:ascii="宋体" w:hAnsi="宋体"/>
          <w:bCs/>
          <w:sz w:val="24"/>
          <w:szCs w:val="24"/>
        </w:rPr>
        <w:t>，按照招标文件和中标供应商投标文件的约定，与中标供应商签订书面合同</w:t>
      </w:r>
      <w:r>
        <w:rPr>
          <w:rFonts w:hint="eastAsia" w:ascii="宋体" w:hAnsi="宋体"/>
          <w:bCs/>
          <w:sz w:val="24"/>
          <w:szCs w:val="24"/>
        </w:rPr>
        <w:t>。</w:t>
      </w:r>
      <w:r>
        <w:rPr>
          <w:rFonts w:ascii="宋体" w:hAnsi="宋体"/>
          <w:bCs/>
          <w:sz w:val="24"/>
          <w:szCs w:val="24"/>
        </w:rPr>
        <w:t>所签订的合同不得对招标文件和中标供应商投标文件作实质性修改。</w:t>
      </w:r>
      <w:r>
        <w:rPr>
          <w:rFonts w:hint="eastAsia" w:ascii="宋体" w:hAnsi="宋体"/>
          <w:bCs/>
          <w:sz w:val="24"/>
          <w:szCs w:val="24"/>
        </w:rPr>
        <w:t>采购人</w:t>
      </w:r>
      <w:r>
        <w:rPr>
          <w:rFonts w:ascii="宋体" w:hAnsi="宋体"/>
          <w:bCs/>
          <w:sz w:val="24"/>
          <w:szCs w:val="24"/>
        </w:rPr>
        <w:t>不得向中标供应商提出任何不合理的要求，作为签订合同的条件，不得与中标供应商私下订立背离合同实质性内容的协议。</w:t>
      </w:r>
      <w:r>
        <w:rPr>
          <w:bCs/>
          <w:sz w:val="24"/>
          <w:szCs w:val="24"/>
        </w:rPr>
        <w:t>合同</w:t>
      </w:r>
      <w:r>
        <w:rPr>
          <w:rFonts w:hint="eastAsia"/>
          <w:bCs/>
          <w:sz w:val="24"/>
          <w:szCs w:val="24"/>
        </w:rPr>
        <w:t>报</w:t>
      </w:r>
      <w:r>
        <w:rPr>
          <w:rFonts w:hint="eastAsia"/>
          <w:bCs/>
          <w:sz w:val="24"/>
          <w:szCs w:val="24"/>
          <w:lang w:eastAsia="zh-CN"/>
        </w:rPr>
        <w:t>无锡市锡山区社区卫生管理服务中心</w:t>
      </w:r>
      <w:r>
        <w:rPr>
          <w:bCs/>
          <w:sz w:val="24"/>
          <w:szCs w:val="24"/>
        </w:rPr>
        <w:t>备案。</w:t>
      </w:r>
    </w:p>
    <w:p>
      <w:pPr>
        <w:tabs>
          <w:tab w:val="left" w:pos="1050"/>
        </w:tabs>
        <w:spacing w:line="360" w:lineRule="auto"/>
        <w:ind w:firstLine="480" w:firstLineChars="200"/>
        <w:rPr>
          <w:bCs/>
          <w:sz w:val="24"/>
          <w:szCs w:val="24"/>
        </w:rPr>
      </w:pPr>
      <w:r>
        <w:rPr>
          <w:bCs/>
          <w:sz w:val="24"/>
          <w:szCs w:val="24"/>
        </w:rPr>
        <w:t>2．中标供应商非因不可抗力未履行招、投标文件和合同规定的义务，一经查实，</w:t>
      </w:r>
      <w:r>
        <w:rPr>
          <w:rFonts w:hint="eastAsia"/>
          <w:bCs/>
          <w:sz w:val="24"/>
          <w:szCs w:val="24"/>
          <w:lang w:eastAsia="zh-CN"/>
        </w:rPr>
        <w:t>无锡市锡山区社区卫生管理服务中心</w:t>
      </w:r>
      <w:r>
        <w:rPr>
          <w:bCs/>
          <w:sz w:val="24"/>
          <w:szCs w:val="24"/>
        </w:rPr>
        <w:t>将根据具体情况提请政府采购管理部门作出相应处理。</w:t>
      </w:r>
    </w:p>
    <w:p>
      <w:pPr>
        <w:tabs>
          <w:tab w:val="left" w:pos="945"/>
        </w:tabs>
        <w:spacing w:line="360" w:lineRule="auto"/>
        <w:ind w:firstLine="480" w:firstLineChars="200"/>
        <w:outlineLvl w:val="0"/>
        <w:rPr>
          <w:rFonts w:ascii="黑体" w:hAnsi="宋体" w:eastAsia="黑体"/>
          <w:bCs/>
          <w:sz w:val="24"/>
        </w:rPr>
      </w:pPr>
      <w:r>
        <w:rPr>
          <w:rFonts w:hint="eastAsia" w:ascii="黑体" w:hAnsi="宋体" w:eastAsia="黑体"/>
          <w:bCs/>
          <w:sz w:val="24"/>
        </w:rPr>
        <w:t>（十三）注意事项：</w:t>
      </w:r>
    </w:p>
    <w:p>
      <w:pPr>
        <w:tabs>
          <w:tab w:val="left" w:pos="1050"/>
        </w:tabs>
        <w:spacing w:line="360" w:lineRule="auto"/>
        <w:ind w:firstLine="480" w:firstLineChars="200"/>
        <w:rPr>
          <w:bCs/>
          <w:sz w:val="24"/>
          <w:szCs w:val="24"/>
        </w:rPr>
      </w:pPr>
      <w:r>
        <w:rPr>
          <w:rFonts w:hint="eastAsia"/>
          <w:bCs/>
          <w:sz w:val="24"/>
          <w:szCs w:val="24"/>
        </w:rPr>
        <w:t>中标供应商有下列情形之一的，情节严重的，由财政部门将其列入不良行为记录名单，在一至三年内禁止参加政府采购活动，并予以通报：</w:t>
      </w:r>
    </w:p>
    <w:p>
      <w:pPr>
        <w:tabs>
          <w:tab w:val="left" w:pos="1050"/>
          <w:tab w:val="left" w:pos="1830"/>
        </w:tabs>
        <w:spacing w:line="360" w:lineRule="auto"/>
        <w:ind w:firstLine="480" w:firstLineChars="200"/>
        <w:rPr>
          <w:bCs/>
          <w:sz w:val="24"/>
          <w:szCs w:val="24"/>
        </w:rPr>
      </w:pPr>
      <w:r>
        <w:rPr>
          <w:rFonts w:hint="eastAsia"/>
          <w:bCs/>
          <w:sz w:val="24"/>
          <w:szCs w:val="24"/>
        </w:rPr>
        <w:t>（1）中标后无正当理由不与采购人签订合同的；</w:t>
      </w:r>
    </w:p>
    <w:p>
      <w:pPr>
        <w:tabs>
          <w:tab w:val="left" w:pos="1050"/>
          <w:tab w:val="left" w:pos="1830"/>
        </w:tabs>
        <w:spacing w:line="360" w:lineRule="auto"/>
        <w:ind w:firstLine="480" w:firstLineChars="200"/>
        <w:rPr>
          <w:bCs/>
          <w:sz w:val="24"/>
          <w:szCs w:val="24"/>
        </w:rPr>
      </w:pPr>
      <w:r>
        <w:rPr>
          <w:rFonts w:hint="eastAsia"/>
          <w:bCs/>
          <w:sz w:val="24"/>
          <w:szCs w:val="24"/>
        </w:rPr>
        <w:t>（2）将中标项目转让给他人，或者在投标文件中未说明，且未经过采购人同意，将中标项目分包给他人的；</w:t>
      </w:r>
    </w:p>
    <w:p>
      <w:pPr>
        <w:tabs>
          <w:tab w:val="left" w:pos="1050"/>
          <w:tab w:val="left" w:pos="1830"/>
        </w:tabs>
        <w:spacing w:line="360" w:lineRule="auto"/>
        <w:ind w:firstLine="480" w:firstLineChars="200"/>
        <w:rPr>
          <w:bCs/>
          <w:sz w:val="24"/>
          <w:szCs w:val="24"/>
        </w:rPr>
      </w:pPr>
      <w:r>
        <w:rPr>
          <w:rFonts w:hint="eastAsia"/>
          <w:bCs/>
          <w:sz w:val="24"/>
          <w:szCs w:val="24"/>
        </w:rPr>
        <w:t>（3）拒绝履行合同义务的。</w:t>
      </w:r>
    </w:p>
    <w:p>
      <w:pPr>
        <w:spacing w:line="360" w:lineRule="auto"/>
        <w:ind w:firstLine="480" w:firstLineChars="200"/>
        <w:outlineLvl w:val="0"/>
        <w:rPr>
          <w:rFonts w:eastAsia="黑体"/>
          <w:bCs/>
          <w:sz w:val="24"/>
          <w:szCs w:val="24"/>
        </w:rPr>
      </w:pPr>
      <w:r>
        <w:rPr>
          <w:rFonts w:eastAsia="黑体"/>
          <w:bCs/>
          <w:sz w:val="24"/>
          <w:szCs w:val="24"/>
        </w:rPr>
        <w:t>(</w:t>
      </w:r>
      <w:r>
        <w:rPr>
          <w:rFonts w:hint="eastAsia" w:eastAsia="黑体"/>
          <w:bCs/>
          <w:sz w:val="24"/>
          <w:szCs w:val="24"/>
        </w:rPr>
        <w:t>十四</w:t>
      </w:r>
      <w:r>
        <w:rPr>
          <w:rFonts w:eastAsia="黑体"/>
          <w:bCs/>
          <w:sz w:val="24"/>
          <w:szCs w:val="24"/>
        </w:rPr>
        <w:t>)</w:t>
      </w:r>
      <w:r>
        <w:rPr>
          <w:rFonts w:hint="eastAsia" w:eastAsia="黑体"/>
          <w:bCs/>
          <w:sz w:val="24"/>
          <w:szCs w:val="24"/>
        </w:rPr>
        <w:t>中标服务费：</w:t>
      </w:r>
    </w:p>
    <w:p>
      <w:pPr>
        <w:spacing w:line="360" w:lineRule="auto"/>
        <w:ind w:firstLine="480" w:firstLineChars="200"/>
        <w:rPr>
          <w:bCs/>
          <w:sz w:val="24"/>
          <w:szCs w:val="24"/>
        </w:rPr>
        <w:sectPr>
          <w:footerReference r:id="rId5" w:type="first"/>
          <w:headerReference r:id="rId3" w:type="default"/>
          <w:footerReference r:id="rId4" w:type="default"/>
          <w:pgSz w:w="11906" w:h="16838"/>
          <w:pgMar w:top="1588" w:right="1418" w:bottom="1814" w:left="1418" w:header="851" w:footer="992" w:gutter="0"/>
          <w:cols w:space="720" w:num="1"/>
          <w:docGrid w:linePitch="312" w:charSpace="0"/>
        </w:sectPr>
      </w:pPr>
      <w:r>
        <w:rPr>
          <w:rFonts w:hint="eastAsia"/>
          <w:bCs/>
          <w:sz w:val="24"/>
          <w:szCs w:val="24"/>
        </w:rPr>
        <w:t>本次招标，</w:t>
      </w:r>
      <w:r>
        <w:rPr>
          <w:rFonts w:hint="eastAsia"/>
          <w:bCs/>
          <w:sz w:val="24"/>
          <w:szCs w:val="24"/>
          <w:lang w:eastAsia="zh-CN"/>
        </w:rPr>
        <w:t>无锡市锡山区社区卫生管理服务中心</w:t>
      </w:r>
      <w:r>
        <w:rPr>
          <w:rFonts w:hint="eastAsia"/>
          <w:bCs/>
          <w:sz w:val="24"/>
          <w:szCs w:val="24"/>
        </w:rPr>
        <w:t>为中标供应商提供免费服务，不收取中标服务费。</w:t>
      </w:r>
    </w:p>
    <w:p>
      <w:pPr>
        <w:spacing w:line="360" w:lineRule="auto"/>
        <w:jc w:val="center"/>
        <w:rPr>
          <w:rFonts w:ascii="宋体" w:hAnsi="宋体"/>
          <w:b/>
          <w:sz w:val="32"/>
          <w:szCs w:val="32"/>
        </w:rPr>
      </w:pPr>
      <w:r>
        <w:rPr>
          <w:rFonts w:ascii="宋体" w:hAnsi="宋体"/>
          <w:b/>
          <w:sz w:val="32"/>
          <w:szCs w:val="32"/>
        </w:rPr>
        <w:t>三、项目要求和有关说明</w:t>
      </w:r>
    </w:p>
    <w:p>
      <w:pPr>
        <w:rPr>
          <w:rFonts w:hint="eastAsia" w:eastAsia="宋体" w:cstheme="minorHAnsi"/>
          <w:lang w:val="en-US" w:eastAsia="zh-CN"/>
        </w:rPr>
      </w:pPr>
      <w:bookmarkStart w:id="8" w:name="_Hlk535314784"/>
      <w:r>
        <w:rPr>
          <w:rFonts w:eastAsia="微软雅黑" w:cstheme="minorHAnsi"/>
          <w:b/>
          <w:sz w:val="24"/>
          <w:szCs w:val="24"/>
        </w:rPr>
        <w:t>一、设备名称：</w:t>
      </w:r>
      <w:r>
        <w:rPr>
          <w:rFonts w:hint="eastAsia" w:ascii="宋体" w:hAnsi="宋体" w:eastAsia="微软雅黑"/>
          <w:color w:val="000000"/>
          <w:kern w:val="0"/>
          <w:sz w:val="24"/>
          <w:szCs w:val="24"/>
          <w:lang w:eastAsia="zh-CN"/>
        </w:rPr>
        <w:t>便携式彩色多普勒超声波诊断仪</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核心产品为</w:t>
      </w:r>
      <w:r>
        <w:rPr>
          <w:rFonts w:hint="eastAsia" w:ascii="宋体" w:hAnsi="宋体"/>
          <w:color w:val="000000"/>
          <w:kern w:val="0"/>
          <w:sz w:val="24"/>
          <w:szCs w:val="24"/>
          <w:lang w:eastAsia="zh-CN"/>
        </w:rPr>
        <w:t>便携式彩色多普勒超声波诊断仪</w:t>
      </w:r>
    </w:p>
    <w:p>
      <w:pPr>
        <w:rPr>
          <w:rFonts w:eastAsia="微软雅黑" w:cstheme="minorHAnsi"/>
          <w:sz w:val="24"/>
          <w:szCs w:val="24"/>
        </w:rPr>
      </w:pPr>
      <w:r>
        <w:rPr>
          <w:rFonts w:eastAsia="微软雅黑" w:cstheme="minorHAnsi"/>
          <w:b/>
          <w:sz w:val="24"/>
          <w:szCs w:val="24"/>
        </w:rPr>
        <w:t>二、设备用途说明：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心脏、腹部、妇产科、泌尿科、浅表组织与小器官、外周血管、小儿与新生儿、术中、穿刺等全身应用，系统需为2020年（首次注册时间为2020年）推出的全新系统。</w:t>
      </w:r>
    </w:p>
    <w:p>
      <w:pPr>
        <w:pStyle w:val="288"/>
        <w:numPr>
          <w:ilvl w:val="0"/>
          <w:numId w:val="2"/>
        </w:numPr>
        <w:ind w:firstLineChars="0"/>
        <w:rPr>
          <w:rFonts w:eastAsia="微软雅黑" w:cstheme="minorHAnsi"/>
          <w:sz w:val="24"/>
          <w:szCs w:val="24"/>
        </w:rPr>
      </w:pPr>
      <w:r>
        <w:rPr>
          <w:rFonts w:eastAsia="微软雅黑" w:cstheme="minorHAnsi"/>
          <w:b/>
          <w:sz w:val="24"/>
          <w:szCs w:val="24"/>
        </w:rPr>
        <w:t>主要技术及系统概述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lang w:eastAsia="zh-CN"/>
        </w:rPr>
        <w:t>便携式彩色多普勒超声波诊断仪</w:t>
      </w:r>
      <w:r>
        <w:rPr>
          <w:rFonts w:hint="eastAsia" w:ascii="宋体" w:hAnsi="宋体"/>
          <w:color w:val="000000"/>
          <w:kern w:val="0"/>
          <w:sz w:val="24"/>
          <w:szCs w:val="24"/>
        </w:rPr>
        <w:t>包括：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*3.1.1高分辨率液晶显示器≥15英寸，扫描方式：逐行扫描，高分辨率。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 xml:space="preserve">3.1.2 </w:t>
      </w:r>
      <w:bookmarkStart w:id="9" w:name="OLE_LINK1"/>
      <w:r>
        <w:rPr>
          <w:rFonts w:hint="eastAsia" w:ascii="宋体" w:hAnsi="宋体"/>
          <w:color w:val="000000"/>
          <w:kern w:val="0"/>
          <w:sz w:val="24"/>
          <w:szCs w:val="24"/>
        </w:rPr>
        <w:t>超高集成度超声成像平台</w:t>
      </w:r>
      <w:bookmarkEnd w:id="9"/>
      <w:r>
        <w:rPr>
          <w:rFonts w:hint="eastAsia" w:ascii="宋体" w:hAnsi="宋体"/>
          <w:color w:val="000000"/>
          <w:kern w:val="0"/>
          <w:sz w:val="24"/>
          <w:szCs w:val="24"/>
        </w:rPr>
        <w:t>：a）应用板级集成优化技术，提高内部电路的整合程度，减少信号丢失，提高信噪比；b）应用多功能单元整合技术，将主机内部多个功能单元有机整合为可拆卸化整体结构，缩短维修时间，并降低维修成本和停机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3.1.3 数字化二维灰阶成像单元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3.1.4 数字化M型成像单元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3.1.5 数字化彩色多普勒血流成像单元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3.1.6 数字化频谱多普勒显示和分析单元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3.1.7 数字化能量多普勒，方向性能量图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3.1.8 数字化波束形成器，多倍声束处理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*3.1.9 空间复合成像技术：三种模式，每种模式有3档调节；空间复合成像的聚焦宽度、帧平均、线密度等多种参数均有多级可调（附图）；可做曲线别针试验证明≥9线发射（附图）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3.1.10 斑点噪声抑制技术：可以支持所有探头，B模式下支持≥5级调节（附图）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*3.1.11 一键实时扫查优化技术：扫查前按下面板上该功能键，B模式扫查过程中可以实时动态优化图像的灰度、对比度和一致性等参数；频谱模式扫查中可实时动态优化基线，速度标尺等参数；切换扫查部位无需重复按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3.1.12 弹性成像及定量分析技术：一幅图中可取≥8个范围进行弹性系数分析（附图），支持浅表探头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3.1.13 脉冲反相谐波成像（可用于所有探头）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3.1.14 宽景成像，可用于包含相控阵在内的所有探头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bookmarkStart w:id="10" w:name="OLE_LINK2"/>
      <w:r>
        <w:rPr>
          <w:rFonts w:hint="eastAsia" w:ascii="宋体" w:hAnsi="宋体"/>
          <w:color w:val="000000"/>
          <w:kern w:val="0"/>
          <w:sz w:val="24"/>
          <w:szCs w:val="24"/>
          <w:lang w:val="fr-FR"/>
        </w:rPr>
        <w:t>3.1.19 血管内中膜厚度自动测量：可以在同切面且无需180°旋转切面方向的状态下先后测量血管前后壁的厚度（附图）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*3.1.20 内置快捷操作指导模块：通过文字、图片、视频等形式指导用户快速掌握机器操作（附图），可随时调阅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3.1.21 中文操作界面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3.1.22 凸形扩展功能，可用于线阵、相控阵探头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*3.1.23 系统内置操作切面实时指导工具：可在屏幕上分屏显示各脏器标准扫查切面超声图与扫查手法图片、flash动画图并配以文字说明，可实时指导操作者找到标准切面并进行正确测量（附图）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3.1.24 甲状腺智能工具包：能自动描记病灶对组织结构进行测量，并备注病变结构特征，进行Ti-RADS分级；提供专门的甲状腺报告设计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*3.1.25 穿刺针增强显影技术：即使在彩色和能量多普勒的条件下，也可以精确显示针，解剖结构和组织运动，可以单独调整针增益和角度，具有穿刺引导延长线两档可调。可用于线阵和凸阵探头（附图）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bookmarkStart w:id="11" w:name="_Hlk18515106"/>
      <w:r>
        <w:rPr>
          <w:rFonts w:hint="eastAsia" w:ascii="宋体" w:hAnsi="宋体"/>
          <w:color w:val="000000"/>
          <w:kern w:val="0"/>
          <w:sz w:val="24"/>
          <w:szCs w:val="24"/>
        </w:rPr>
        <w:t>*3.1.26 操作面板上的自定义按键，其功能可同时在屏幕上显示，显示功能个数≥4个（附图）</w:t>
      </w:r>
      <w:bookmarkEnd w:id="1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3.1.27语音备注：连接外接话筒，在图像上添加一段语音备注，与图像一起存储，支持调看图像时回放。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 技术参数及要求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  探头规格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3.2.1.1 探头接口1个</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3.2.1.2 频率：宽频、变频探头，可视可调中心频率范围1.7-18 MHz</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3.2.1.3 标配探头二维灰阶显示中心频率≥7种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3.2.1.4 频率自动调节功能：在彩色和其他多普勒模式下，随着取样位置深度的变化自动调节频率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3.2.1.5 支持探头类型：支持凸阵、线阵、相控阵、微凸阵、术中探头等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3.2.1.6 扫描频率：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 xml:space="preserve">       电子凸阵：可视可调中心频率2.0—5.0 MHz；中心频率：B型4段，谐波3段，CDFI 3段，PW 3段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 xml:space="preserve">       电子线阵：可视可调中心频率4.0—13.0 MHz；中心频率：B型4段，谐波4段，CDFI 3段，PW 3段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3.2.1.7  3探头接口台车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 B型成像主要参数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3.2.2.1 ≥256灰阶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3.2.2.2 发射声束聚焦：≥8段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3.2.2.3 回放重现：灰阶图像回放≥5000帧、回放时间≥60秒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3.2.2.4 预设条件：针对不同的检查脏器，预置最佳化图像的检查条件≥20种，减少常用所需的外部调节及组合调节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3.2.2.5 增益调节：B/M/CF/D可独立调节，TGC调节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3.2.2.6 超声系统最大探查深度≥32 cm（附图）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3.2.2.7 系统动态范围≥261 dB；可视可调动态范围36-96dB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3.2.3   频谱多普勒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3.2.3.1 多普勒发射频率可视可调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 xml:space="preserve">3.2.3.2 </w:t>
      </w:r>
      <w:bookmarkStart w:id="12" w:name="_Hlk56435321"/>
      <w:r>
        <w:rPr>
          <w:rFonts w:hint="eastAsia" w:ascii="宋体" w:hAnsi="宋体"/>
          <w:color w:val="000000"/>
          <w:kern w:val="0"/>
          <w:sz w:val="24"/>
          <w:szCs w:val="24"/>
        </w:rPr>
        <w:t>最大测量速度：PWD：≥20m/s ；CWD: ≥40m/s；</w:t>
      </w:r>
      <w:bookmarkEnd w:id="1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bookmarkStart w:id="13" w:name="_Hlk56435364"/>
      <w:r>
        <w:rPr>
          <w:rFonts w:hint="eastAsia" w:ascii="宋体" w:hAnsi="宋体"/>
          <w:color w:val="000000"/>
          <w:kern w:val="0"/>
          <w:sz w:val="24"/>
          <w:szCs w:val="24"/>
        </w:rPr>
        <w:t xml:space="preserve">       最小测量速度：≤1mm/s</w:t>
      </w:r>
    </w:p>
    <w:bookmarkEnd w:id="13"/>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*3.2.3.3 多普勒取样容积距离体表的深度可在屏幕上实时显示（附图）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3.2.4   彩色多普勒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3.2.4.1 显示方式：速度分散显示、能量显示、速度显示、方差显示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3.2.4.2 彩色多普勒频率可视可调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 测量和分析：(B型、M型、频谱多普勒、彩色模式)</w:t>
      </w:r>
    </w:p>
    <w:bookmarkEnd w:id="1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3.3.1 一般测量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3.3.2 妇产科测量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3.3.3 心功能测量与分析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3.3.4 多普勒血流测量与计算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 xml:space="preserve">*3.3.5 </w:t>
      </w:r>
      <w:bookmarkStart w:id="14" w:name="_Hlk56435498"/>
      <w:r>
        <w:rPr>
          <w:rFonts w:hint="eastAsia" w:ascii="宋体" w:hAnsi="宋体"/>
          <w:color w:val="000000"/>
          <w:kern w:val="0"/>
          <w:sz w:val="24"/>
          <w:szCs w:val="24"/>
        </w:rPr>
        <w:t>频谱多普勒自动包络测量和计算，可自动测量和计算≥11个参数</w:t>
      </w:r>
      <w:bookmarkEnd w:id="14"/>
      <w:r>
        <w:rPr>
          <w:rFonts w:hint="eastAsia" w:ascii="宋体" w:hAnsi="宋体"/>
          <w:color w:val="000000"/>
          <w:kern w:val="0"/>
          <w:sz w:val="24"/>
          <w:szCs w:val="24"/>
        </w:rPr>
        <w:t>（附图）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3.3.6 泌尿科测量与分析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3.4 电影回放重现及病案管理单元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3.4.1 同屏一体化智能剪贴板, 可以实时同屏存储和回放动态及静态图像，将存储的图像显示在屏幕上实时图像的下方，随时调阅、删除、导出图像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3.4.2 原始数据处理，可对回放的图像进行≥30种参数调节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3.4.3 USB一键快速存储：只需一个按键一步操作即可把屏幕上的图像传输至U盘或移动硬盘中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3.4.4 内置硬盘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3.5 输入、输出信号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3.5.1 输入、输出接口：S-Video、USB、HDMI等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3.5.2 DICOM3.0接口部件</w:t>
      </w:r>
    </w:p>
    <w:p>
      <w:pPr>
        <w:ind w:left="600" w:hanging="600" w:hangingChars="250"/>
        <w:rPr>
          <w:rFonts w:eastAsia="微软雅黑" w:cstheme="minorHAnsi"/>
          <w:b/>
          <w:sz w:val="24"/>
          <w:szCs w:val="24"/>
        </w:rPr>
      </w:pPr>
      <w:r>
        <w:rPr>
          <w:rFonts w:eastAsia="微软雅黑" w:cstheme="minorHAnsi"/>
          <w:b/>
          <w:sz w:val="24"/>
          <w:szCs w:val="24"/>
        </w:rPr>
        <w:t>四、培训及技术服务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4.1 卖方应提供现场技术培训，保证使用人员正常操作设备的各种功能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*4.2 远程应用支持：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微软雅黑" w:cstheme="minorHAnsi"/>
        </w:rPr>
      </w:pPr>
      <w:r>
        <w:rPr>
          <w:rFonts w:hint="eastAsia" w:ascii="宋体" w:hAnsi="宋体"/>
          <w:color w:val="000000"/>
          <w:kern w:val="0"/>
          <w:sz w:val="24"/>
          <w:szCs w:val="24"/>
        </w:rPr>
        <w:t>投标产品生产厂家在国内建有远程应用支持中心，可与用户之间建立语音、视频联系，以便厂方应用医生随时为用户提供在线、实时的技术指导</w:t>
      </w:r>
    </w:p>
    <w:p>
      <w:pPr>
        <w:rPr>
          <w:rFonts w:eastAsia="微软雅黑" w:cstheme="minorHAnsi"/>
          <w:b/>
          <w:sz w:val="24"/>
          <w:szCs w:val="24"/>
        </w:rPr>
      </w:pPr>
      <w:r>
        <w:rPr>
          <w:rFonts w:eastAsia="微软雅黑" w:cstheme="minorHAnsi"/>
          <w:b/>
          <w:sz w:val="24"/>
          <w:szCs w:val="24"/>
        </w:rPr>
        <w:t>五、备件、专用工具、资料及其它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5.1 为保证设备正常运行，卖方应在中国境内方便的地点设置备件库，存入必须的备件，并保证10年以上的供应期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5.2 如有专用工具，卖方应向买方提供设备维护的专用工具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5.3 卖方须向买方提供操作手册一套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5.4 卖方须向买方提供设备的运行、安装、使用环境要求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szCs w:val="24"/>
        </w:rPr>
      </w:pPr>
      <w:r>
        <w:rPr>
          <w:rFonts w:hint="eastAsia" w:ascii="宋体" w:hAnsi="宋体"/>
          <w:color w:val="000000"/>
          <w:kern w:val="0"/>
          <w:sz w:val="24"/>
          <w:szCs w:val="24"/>
        </w:rPr>
        <w:t>5.5 在货物到达使用单位后，卖方应在7天内派工程技术人员到达现场，在买方技术人员在场的情况下开箱清点货物，组织安装、调试，卖方承担因此发生的一切费用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微软雅黑" w:cstheme="minorHAnsi"/>
        </w:rPr>
      </w:pPr>
      <w:r>
        <w:rPr>
          <w:rFonts w:hint="eastAsia" w:ascii="宋体" w:hAnsi="宋体"/>
          <w:color w:val="000000"/>
          <w:kern w:val="0"/>
          <w:sz w:val="24"/>
          <w:szCs w:val="24"/>
        </w:rPr>
        <w:t>5.6 在中国境内有相应的维修机构</w:t>
      </w:r>
    </w:p>
    <w:p>
      <w:pPr>
        <w:keepNext w:val="0"/>
        <w:keepLines w:val="0"/>
        <w:pageBreakBefore w:val="0"/>
        <w:widowControl w:val="0"/>
        <w:kinsoku/>
        <w:wordWrap/>
        <w:overflowPunct/>
        <w:topLinePunct w:val="0"/>
        <w:autoSpaceDE/>
        <w:autoSpaceDN/>
        <w:bidi w:val="0"/>
        <w:adjustRightInd w:val="0"/>
        <w:snapToGrid w:val="0"/>
        <w:spacing w:line="480" w:lineRule="auto"/>
        <w:ind w:firstLine="241" w:firstLineChars="100"/>
        <w:textAlignment w:val="auto"/>
        <w:rPr>
          <w:rFonts w:ascii="宋体" w:hAnsi="宋体" w:cs="宋体"/>
          <w:b/>
          <w:bCs/>
          <w:color w:val="000000"/>
          <w:kern w:val="0"/>
          <w:sz w:val="24"/>
          <w:szCs w:val="24"/>
        </w:rPr>
      </w:pPr>
      <w:r>
        <w:rPr>
          <w:rFonts w:hint="eastAsia" w:ascii="宋体" w:hAnsi="宋体" w:cs="宋体"/>
          <w:b/>
          <w:bCs/>
          <w:color w:val="000000"/>
          <w:kern w:val="0"/>
          <w:sz w:val="24"/>
          <w:szCs w:val="24"/>
          <w:lang w:val="en-US" w:eastAsia="zh-CN"/>
        </w:rPr>
        <w:t>六、</w:t>
      </w:r>
      <w:r>
        <w:rPr>
          <w:rFonts w:hint="eastAsia" w:ascii="宋体" w:hAnsi="宋体" w:cs="宋体"/>
          <w:b/>
          <w:bCs/>
          <w:color w:val="000000"/>
          <w:kern w:val="0"/>
          <w:sz w:val="24"/>
          <w:szCs w:val="24"/>
        </w:rPr>
        <w:t>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 维修保证：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color w:val="000000"/>
          <w:kern w:val="0"/>
          <w:sz w:val="24"/>
          <w:szCs w:val="24"/>
        </w:rPr>
      </w:pPr>
      <w:r>
        <w:rPr>
          <w:rFonts w:hint="eastAsia" w:ascii="宋体" w:hAnsi="宋体" w:cs="宋体"/>
          <w:color w:val="000000"/>
          <w:kern w:val="0"/>
          <w:sz w:val="24"/>
          <w:szCs w:val="24"/>
        </w:rPr>
        <w:t>（1）质保期：</w:t>
      </w:r>
      <w:r>
        <w:rPr>
          <w:rFonts w:hint="eastAsia" w:ascii="宋体" w:hAnsi="宋体"/>
          <w:color w:val="000000"/>
          <w:kern w:val="0"/>
          <w:sz w:val="24"/>
          <w:szCs w:val="24"/>
        </w:rPr>
        <w:t>设备</w:t>
      </w:r>
      <w:r>
        <w:rPr>
          <w:rFonts w:hint="eastAsia" w:ascii="宋体" w:hAnsi="宋体" w:cs="宋体"/>
          <w:color w:val="000000"/>
          <w:kern w:val="0"/>
          <w:sz w:val="24"/>
          <w:szCs w:val="24"/>
        </w:rPr>
        <w:t>原厂免费</w:t>
      </w:r>
      <w:r>
        <w:rPr>
          <w:rFonts w:hint="eastAsia" w:ascii="宋体" w:hAnsi="宋体"/>
          <w:bCs/>
          <w:color w:val="000000"/>
          <w:sz w:val="24"/>
          <w:szCs w:val="24"/>
        </w:rPr>
        <w:t>保修期</w:t>
      </w:r>
      <w:r>
        <w:rPr>
          <w:rFonts w:hint="eastAsia" w:ascii="宋体" w:hAnsi="宋体"/>
          <w:bCs/>
          <w:color w:val="000000"/>
          <w:sz w:val="24"/>
          <w:szCs w:val="24"/>
          <w:u w:val="single"/>
        </w:rPr>
        <w:t xml:space="preserve"> </w:t>
      </w:r>
      <w:r>
        <w:rPr>
          <w:rFonts w:hint="eastAsia" w:ascii="宋体" w:hAnsi="宋体"/>
          <w:bCs/>
          <w:color w:val="000000"/>
          <w:sz w:val="24"/>
          <w:szCs w:val="24"/>
          <w:u w:val="single"/>
          <w:lang w:val="en-US" w:eastAsia="zh-CN"/>
        </w:rPr>
        <w:t>2</w:t>
      </w:r>
      <w:r>
        <w:rPr>
          <w:rFonts w:hint="eastAsia" w:ascii="宋体" w:hAnsi="宋体"/>
          <w:bCs/>
          <w:color w:val="000000"/>
          <w:sz w:val="24"/>
          <w:szCs w:val="24"/>
          <w:u w:val="single"/>
        </w:rPr>
        <w:t xml:space="preserve"> </w:t>
      </w:r>
      <w:r>
        <w:rPr>
          <w:rFonts w:hint="eastAsia" w:ascii="宋体" w:hAnsi="宋体"/>
          <w:bCs/>
          <w:color w:val="000000"/>
          <w:sz w:val="24"/>
          <w:szCs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olor w:val="000000"/>
          <w:kern w:val="0"/>
          <w:sz w:val="24"/>
          <w:szCs w:val="24"/>
        </w:rPr>
      </w:pPr>
      <w:r>
        <w:rPr>
          <w:rFonts w:hint="eastAsia" w:ascii="宋体" w:hAnsi="宋体" w:cs="宋体"/>
          <w:color w:val="000000"/>
          <w:kern w:val="0"/>
          <w:sz w:val="24"/>
          <w:szCs w:val="24"/>
        </w:rPr>
        <w:t>（2）在保质期内，故障发生后，要求供方在接报后</w:t>
      </w:r>
      <w:r>
        <w:rPr>
          <w:rFonts w:ascii="宋体" w:hAnsi="宋体" w:cs="宋体"/>
          <w:color w:val="000000"/>
          <w:kern w:val="0"/>
          <w:sz w:val="24"/>
          <w:szCs w:val="24"/>
        </w:rPr>
        <w:t>2</w:t>
      </w:r>
      <w:r>
        <w:rPr>
          <w:rFonts w:hint="eastAsia" w:ascii="宋体" w:hAnsi="宋体" w:cs="宋体"/>
          <w:color w:val="000000"/>
          <w:kern w:val="0"/>
          <w:sz w:val="24"/>
          <w:szCs w:val="24"/>
        </w:rPr>
        <w:t>小时内响应，24小时之内到达现场排除故障；须提供故障不能排除时的解决方案。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olor w:val="000000"/>
          <w:kern w:val="0"/>
          <w:sz w:val="24"/>
          <w:szCs w:val="24"/>
        </w:rPr>
      </w:pPr>
      <w:r>
        <w:rPr>
          <w:rFonts w:hint="eastAsia" w:ascii="宋体" w:hAnsi="宋体" w:cs="宋体"/>
          <w:color w:val="000000"/>
          <w:kern w:val="0"/>
          <w:sz w:val="24"/>
          <w:szCs w:val="24"/>
        </w:rPr>
        <w:t>（3）免费质保期后，设备终身维修，维修只收配件费。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color w:val="000000"/>
          <w:kern w:val="0"/>
          <w:sz w:val="24"/>
          <w:szCs w:val="24"/>
        </w:rPr>
      </w:pPr>
      <w:r>
        <w:rPr>
          <w:rFonts w:hint="eastAsia" w:ascii="宋体" w:hAnsi="宋体" w:cs="宋体"/>
          <w:color w:val="000000"/>
          <w:kern w:val="0"/>
          <w:sz w:val="24"/>
          <w:szCs w:val="24"/>
        </w:rPr>
        <w:t>2. 交货时间：</w:t>
      </w:r>
      <w:r>
        <w:rPr>
          <w:rFonts w:hint="eastAsia" w:ascii="宋体" w:hAnsi="宋体" w:cs="宋体"/>
          <w:color w:val="FF0000"/>
          <w:sz w:val="24"/>
          <w:szCs w:val="24"/>
          <w:lang w:eastAsia="zh-CN"/>
        </w:rPr>
        <w:t>合同签订后30日历天内完成安装调试并交付与采购人使用</w:t>
      </w:r>
      <w:r>
        <w:rPr>
          <w:rFonts w:hint="eastAsia" w:ascii="宋体" w:hAnsi="宋体" w:cs="宋体"/>
          <w:color w:val="000000"/>
          <w:kern w:val="0"/>
          <w:sz w:val="24"/>
          <w:szCs w:val="24"/>
        </w:rPr>
        <w:t>。</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3. 验收标准：供方提供的商品必须符合我国最新颁布的与之相关的技术规范与标准，同时必须满足招标书中所列全部规格、型号、具体配置、技术条件及功能要求和供方承诺的其它指标</w:t>
      </w:r>
      <w:r>
        <w:rPr>
          <w:rFonts w:hint="eastAsia" w:ascii="宋体" w:hAnsi="宋体"/>
          <w:bCs/>
          <w:color w:val="000000"/>
          <w:sz w:val="24"/>
          <w:szCs w:val="24"/>
        </w:rPr>
        <w:t>。</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4. 货物到达需方地址至验收合格期间，由供方负责保管，若因保管不当造成的质量问题，供方应负责修理，同时有关费用由供方承担；货物经验收合格后即由需方负责保管，若因保管不当造成的质量问题，供方应负责修理，但有关费用由需方承担。</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4. 货物到达需方地址至验收合格期间，由供方负责保管，若因保管不当造成的质量问题，供方应负责修理，同时有关费用由供方承担；货物经验收合格后即由需方负责保管，若因保管不当造成的质量问题，供方应负责修理，但有关费用由需方承担。</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cs="宋体"/>
          <w:color w:val="000000"/>
          <w:kern w:val="0"/>
          <w:sz w:val="24"/>
          <w:szCs w:val="24"/>
        </w:rPr>
      </w:pPr>
      <w:r>
        <w:rPr>
          <w:rFonts w:hint="eastAsia" w:ascii="宋体" w:cs="宋体"/>
          <w:color w:val="000000"/>
          <w:kern w:val="0"/>
          <w:sz w:val="24"/>
          <w:szCs w:val="24"/>
        </w:rPr>
        <w:t>5. 交货条件：产品交货时，包装完整无破损，还必须提供以下材料</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cs="宋体"/>
          <w:color w:val="000000"/>
          <w:kern w:val="0"/>
          <w:sz w:val="24"/>
          <w:szCs w:val="24"/>
        </w:rPr>
      </w:pPr>
      <w:r>
        <w:rPr>
          <w:rFonts w:hint="eastAsia" w:ascii="宋体" w:cs="宋体"/>
          <w:color w:val="000000"/>
          <w:kern w:val="0"/>
          <w:sz w:val="24"/>
          <w:szCs w:val="24"/>
        </w:rPr>
        <w:t>（1）装箱单</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color w:val="000000"/>
          <w:kern w:val="0"/>
          <w:sz w:val="24"/>
          <w:szCs w:val="24"/>
        </w:rPr>
      </w:pPr>
      <w:r>
        <w:rPr>
          <w:rFonts w:hint="eastAsia" w:ascii="宋体" w:cs="宋体"/>
          <w:color w:val="000000"/>
          <w:kern w:val="0"/>
          <w:sz w:val="24"/>
          <w:szCs w:val="24"/>
        </w:rPr>
        <w:t>（2）产品质检合格证明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宋体"/>
          <w:color w:val="000000"/>
          <w:kern w:val="0"/>
          <w:sz w:val="24"/>
          <w:szCs w:val="24"/>
        </w:rPr>
      </w:pPr>
      <w:r>
        <w:rPr>
          <w:rFonts w:hint="eastAsia" w:ascii="宋体" w:cs="宋体"/>
          <w:color w:val="000000"/>
          <w:kern w:val="0"/>
          <w:sz w:val="24"/>
          <w:szCs w:val="24"/>
        </w:rPr>
        <w:t>（3）需要提供维护手册、维修手册、软件备份、故障代码表、备件清单、零部件、维修密码等维护维修必需的材料和信息</w:t>
      </w:r>
      <w:r>
        <w:rPr>
          <w:rFonts w:ascii="宋体" w:cs="宋体"/>
          <w:color w:val="000000"/>
          <w:kern w:val="0"/>
          <w:sz w:val="24"/>
          <w:szCs w:val="24"/>
        </w:rPr>
        <w:t> </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ascii="宋体" w:cs="宋体"/>
          <w:color w:val="000000"/>
          <w:kern w:val="0"/>
          <w:sz w:val="24"/>
          <w:szCs w:val="24"/>
        </w:rPr>
      </w:pPr>
      <w:r>
        <w:rPr>
          <w:rFonts w:hint="eastAsia" w:ascii="宋体" w:cs="宋体"/>
          <w:color w:val="000000"/>
          <w:kern w:val="0"/>
          <w:sz w:val="24"/>
          <w:szCs w:val="24"/>
        </w:rPr>
        <w:t>6. 运输及到货地点：由供方负责办理运输及装卸，直接送至需方所在地，所有费用由供方承担。</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hint="default" w:ascii="宋体" w:eastAsia="宋体"/>
          <w:color w:val="000000"/>
          <w:kern w:val="0"/>
          <w:sz w:val="24"/>
          <w:szCs w:val="24"/>
          <w:lang w:val="en-US" w:eastAsia="zh-CN"/>
        </w:rPr>
      </w:pPr>
      <w:r>
        <w:rPr>
          <w:rFonts w:hint="eastAsia" w:ascii="宋体" w:cs="宋体"/>
          <w:color w:val="000000"/>
          <w:kern w:val="0"/>
          <w:sz w:val="24"/>
          <w:szCs w:val="24"/>
        </w:rPr>
        <w:t>7. 安装、调试及售后服务：供方负责本次采购设备的免费安装、调试（安装调试过程所需耗品应由供方免费提供），保证培训人员正常操作该设备的各种功能。供方提供设备操作规范张贴设备上，提供设备操作规范电子档交于采购人。</w:t>
      </w:r>
      <w:r>
        <w:rPr>
          <w:rFonts w:hint="eastAsia" w:ascii="宋体" w:cs="宋体"/>
          <w:color w:val="000000"/>
          <w:kern w:val="0"/>
          <w:sz w:val="24"/>
          <w:szCs w:val="24"/>
          <w:lang w:val="en-US" w:eastAsia="zh-CN"/>
        </w:rPr>
        <w:t xml:space="preserve">   </w:t>
      </w:r>
    </w:p>
    <w:p>
      <w:pPr>
        <w:overflowPunct w:val="0"/>
        <w:autoSpaceDE w:val="0"/>
        <w:autoSpaceDN w:val="0"/>
        <w:adjustRightInd w:val="0"/>
        <w:spacing w:line="360" w:lineRule="auto"/>
        <w:ind w:firstLine="480" w:firstLineChars="200"/>
        <w:rPr>
          <w:rFonts w:ascii="宋体" w:cs="宋体"/>
          <w:color w:val="FF0000"/>
          <w:kern w:val="0"/>
          <w:sz w:val="24"/>
          <w:szCs w:val="24"/>
          <w:highlight w:val="yellow"/>
        </w:rPr>
      </w:pPr>
      <w:r>
        <w:rPr>
          <w:rFonts w:hint="eastAsia" w:ascii="宋体" w:cs="宋体"/>
          <w:color w:val="000000"/>
          <w:kern w:val="0"/>
          <w:sz w:val="24"/>
          <w:szCs w:val="24"/>
        </w:rPr>
        <w:t>8. 付款方式：</w:t>
      </w:r>
      <w:r>
        <w:rPr>
          <w:rFonts w:ascii="宋体" w:hAnsi="宋体" w:cs="宋体"/>
          <w:color w:val="FF0000"/>
          <w:sz w:val="24"/>
          <w:szCs w:val="24"/>
        </w:rPr>
        <w:t>9-1</w:t>
      </w:r>
      <w:r>
        <w:rPr>
          <w:rFonts w:hint="eastAsia" w:ascii="宋体" w:hAnsi="宋体" w:cs="宋体"/>
          <w:color w:val="FF0000"/>
          <w:sz w:val="24"/>
          <w:szCs w:val="24"/>
        </w:rPr>
        <w:t>模式：</w:t>
      </w:r>
      <w:r>
        <w:rPr>
          <w:rFonts w:hint="eastAsia" w:ascii="宋体" w:hAnsi="宋体" w:cs="宋体"/>
          <w:color w:val="FF0000"/>
          <w:sz w:val="24"/>
          <w:szCs w:val="24"/>
          <w:lang w:val="en-US" w:eastAsia="zh-CN"/>
        </w:rPr>
        <w:t>安装调试结束并经采购人</w:t>
      </w:r>
      <w:r>
        <w:rPr>
          <w:rFonts w:hint="eastAsia" w:ascii="宋体" w:hAnsi="宋体" w:cs="宋体"/>
          <w:color w:val="FF0000"/>
          <w:sz w:val="24"/>
          <w:szCs w:val="24"/>
        </w:rPr>
        <w:t>验收合格后付至合同价的</w:t>
      </w:r>
      <w:r>
        <w:rPr>
          <w:rFonts w:ascii="宋体" w:hAnsi="宋体" w:cs="宋体"/>
          <w:color w:val="FF0000"/>
          <w:sz w:val="24"/>
          <w:szCs w:val="24"/>
        </w:rPr>
        <w:t>90</w:t>
      </w:r>
      <w:r>
        <w:rPr>
          <w:rFonts w:hint="eastAsia" w:ascii="宋体" w:hAnsi="宋体" w:cs="宋体"/>
          <w:color w:val="FF0000"/>
          <w:sz w:val="24"/>
          <w:szCs w:val="24"/>
        </w:rPr>
        <w:t>%，质保期</w:t>
      </w:r>
      <w:r>
        <w:rPr>
          <w:rFonts w:hint="eastAsia" w:ascii="宋体" w:hAnsi="宋体" w:cs="宋体"/>
          <w:color w:val="FF0000"/>
          <w:sz w:val="24"/>
          <w:szCs w:val="24"/>
          <w:lang w:val="en-US" w:eastAsia="zh-CN"/>
        </w:rPr>
        <w:t>满一年后</w:t>
      </w:r>
      <w:r>
        <w:rPr>
          <w:rFonts w:hint="eastAsia" w:ascii="宋体" w:hAnsi="宋体" w:cs="宋体"/>
          <w:color w:val="FF0000"/>
          <w:sz w:val="24"/>
          <w:szCs w:val="24"/>
        </w:rPr>
        <w:t>结束后付清余款。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000000"/>
          <w:sz w:val="24"/>
          <w:szCs w:val="24"/>
        </w:rPr>
      </w:pPr>
      <w:r>
        <w:rPr>
          <w:rFonts w:hint="eastAsia" w:ascii="宋体" w:hAnsi="宋体"/>
          <w:color w:val="000000"/>
          <w:sz w:val="24"/>
          <w:szCs w:val="24"/>
        </w:rPr>
        <w:t xml:space="preserve">9. </w:t>
      </w:r>
      <w:r>
        <w:rPr>
          <w:rFonts w:ascii="宋体" w:cs="宋体"/>
          <w:color w:val="000000"/>
          <w:kern w:val="0"/>
          <w:sz w:val="24"/>
          <w:szCs w:val="24"/>
        </w:rPr>
        <w:t>具备数字化接口的设备应承诺免费开放该接口，由供应商配合与医院信息系统相连接。供应商承担设备与医院设备实时监控系统相连的相关费用，达到医院实时监控要求。</w:t>
      </w:r>
      <w:r>
        <w:rPr>
          <w:rFonts w:hint="eastAsia" w:ascii="宋体" w:cs="宋体"/>
          <w:color w:val="000000"/>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10. 具有汉字字库、中文支持的系统及中文文档的设备应承诺免费提供该系统，暂不具备的应承诺如日后具备此系统后免费向用户提供。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sz w:val="24"/>
          <w:szCs w:val="24"/>
          <w:lang w:val="en-US" w:eastAsia="zh-CN"/>
        </w:rPr>
      </w:pPr>
      <w:r>
        <w:rPr>
          <w:rFonts w:hint="eastAsia" w:ascii="宋体" w:hAnsi="宋体"/>
          <w:color w:val="000000"/>
          <w:sz w:val="24"/>
          <w:szCs w:val="24"/>
        </w:rPr>
        <w:t>11. 设备使用年限内，生产厂家应承诺保证配件、耗材的供应；若因设备升级等原因导致配件、耗材价格提高，或已无法正常供应配件、耗材时，采购人有权要求生产厂家按折旧后的价格将设备回购。</w:t>
      </w:r>
    </w:p>
    <w:p>
      <w:pPr>
        <w:overflowPunct w:val="0"/>
        <w:autoSpaceDE w:val="0"/>
        <w:autoSpaceDN w:val="0"/>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、其他</w:t>
      </w:r>
    </w:p>
    <w:p>
      <w:pPr>
        <w:keepNext w:val="0"/>
        <w:keepLines w:val="0"/>
        <w:pageBreakBefore w:val="0"/>
        <w:widowControl w:val="0"/>
        <w:kinsoku/>
        <w:wordWrap/>
        <w:overflowPunct/>
        <w:topLinePunct w:val="0"/>
        <w:autoSpaceDE/>
        <w:autoSpaceDN/>
        <w:bidi w:val="0"/>
        <w:adjustRightInd w:val="0"/>
        <w:snapToGrid w:val="0"/>
        <w:spacing w:after="5" w:line="360" w:lineRule="auto"/>
        <w:ind w:firstLine="480" w:firstLineChars="200"/>
        <w:textAlignment w:val="auto"/>
        <w:rPr>
          <w:rFonts w:ascii="宋体" w:hAnsi="宋体"/>
          <w:bCs/>
          <w:color w:val="000000"/>
          <w:sz w:val="24"/>
        </w:rPr>
      </w:pPr>
      <w:r>
        <w:rPr>
          <w:rFonts w:ascii="宋体" w:hAnsi="宋体" w:cs="宋体"/>
          <w:color w:val="000000"/>
          <w:sz w:val="24"/>
          <w:szCs w:val="24"/>
        </w:rPr>
        <w:t>1.</w:t>
      </w:r>
      <w:r>
        <w:rPr>
          <w:rFonts w:hint="eastAsia" w:ascii="宋体" w:hAnsi="宋体"/>
          <w:bCs/>
          <w:color w:val="000000"/>
          <w:sz w:val="24"/>
        </w:rPr>
        <w:t>本</w:t>
      </w:r>
      <w:r>
        <w:rPr>
          <w:rFonts w:hint="eastAsia" w:ascii="宋体" w:hAnsi="宋体"/>
          <w:color w:val="000000"/>
          <w:sz w:val="24"/>
          <w:szCs w:val="24"/>
        </w:rPr>
        <w:t>次项目不允许进口产品参与。</w:t>
      </w:r>
    </w:p>
    <w:p>
      <w:pPr>
        <w:keepNext w:val="0"/>
        <w:keepLines w:val="0"/>
        <w:pageBreakBefore w:val="0"/>
        <w:widowControl w:val="0"/>
        <w:kinsoku/>
        <w:wordWrap/>
        <w:overflowPunct/>
        <w:topLinePunct w:val="0"/>
        <w:autoSpaceDE/>
        <w:autoSpaceDN/>
        <w:bidi w:val="0"/>
        <w:adjustRightInd w:val="0"/>
        <w:snapToGrid w:val="0"/>
        <w:spacing w:after="5" w:line="360" w:lineRule="auto"/>
        <w:ind w:firstLine="480" w:firstLineChars="200"/>
        <w:textAlignment w:val="auto"/>
        <w:rPr>
          <w:rFonts w:ascii="宋体"/>
          <w:color w:val="000000"/>
          <w:sz w:val="24"/>
          <w:szCs w:val="24"/>
        </w:rPr>
      </w:pPr>
      <w:r>
        <w:rPr>
          <w:rFonts w:hint="eastAsia" w:ascii="宋体" w:hAnsi="宋体" w:cs="宋体"/>
          <w:color w:val="000000"/>
          <w:sz w:val="24"/>
          <w:szCs w:val="24"/>
        </w:rPr>
        <w:t>2.本项目投标总报价包括</w:t>
      </w:r>
      <w:r>
        <w:rPr>
          <w:rFonts w:hint="eastAsia" w:cs="宋体"/>
          <w:color w:val="000000"/>
          <w:sz w:val="24"/>
          <w:szCs w:val="24"/>
        </w:rPr>
        <w:t>所投产品</w:t>
      </w:r>
      <w:r>
        <w:rPr>
          <w:rFonts w:hint="eastAsia" w:ascii="宋体" w:hAnsi="宋体" w:cs="宋体"/>
          <w:color w:val="000000"/>
          <w:sz w:val="24"/>
          <w:szCs w:val="24"/>
        </w:rPr>
        <w:t>及其配件、包装、运杂、安装调试及售后服务等从项目中标起到项目正式交付以及质保期内所发生的一切费用。</w:t>
      </w:r>
    </w:p>
    <w:p>
      <w:pPr>
        <w:keepNext w:val="0"/>
        <w:keepLines w:val="0"/>
        <w:pageBreakBefore w:val="0"/>
        <w:widowControl w:val="0"/>
        <w:tabs>
          <w:tab w:val="left" w:pos="945"/>
          <w:tab w:val="left" w:pos="1125"/>
        </w:tabs>
        <w:kinsoku/>
        <w:wordWrap/>
        <w:overflowPunct/>
        <w:topLinePunct w:val="0"/>
        <w:autoSpaceDE/>
        <w:autoSpaceDN/>
        <w:bidi w:val="0"/>
        <w:adjustRightInd w:val="0"/>
        <w:snapToGrid w:val="0"/>
        <w:spacing w:line="360" w:lineRule="auto"/>
        <w:ind w:firstLine="480" w:firstLineChars="200"/>
        <w:textAlignment w:val="auto"/>
        <w:rPr>
          <w:rFonts w:ascii="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 xml:space="preserve">. </w:t>
      </w:r>
      <w:r>
        <w:rPr>
          <w:rFonts w:hint="eastAsia" w:ascii="宋体" w:hAnsi="宋体" w:cs="宋体"/>
          <w:color w:val="000000"/>
          <w:sz w:val="24"/>
          <w:szCs w:val="24"/>
        </w:rPr>
        <w:t>投标单位必须根据本采购文件“第三章、项目技术要求和有关说明”中规定的技术配置分别对自己所投产品进行报价，并</w:t>
      </w:r>
      <w:r>
        <w:rPr>
          <w:rFonts w:hint="eastAsia" w:ascii="宋体" w:cs="宋体"/>
          <w:color w:val="000000"/>
          <w:sz w:val="24"/>
          <w:szCs w:val="24"/>
        </w:rPr>
        <w:t>如实地在《投标偏离表》中逐条标明满足与否，并对其真实性负责，</w:t>
      </w:r>
      <w:r>
        <w:rPr>
          <w:rFonts w:hint="eastAsia" w:ascii="宋体" w:hAnsi="宋体" w:cs="宋体"/>
          <w:color w:val="000000"/>
          <w:sz w:val="24"/>
          <w:szCs w:val="24"/>
        </w:rPr>
        <w:t>如有偏离请于《投标偏离表》中说明。</w:t>
      </w:r>
    </w:p>
    <w:p>
      <w:pPr>
        <w:overflowPunct w:val="0"/>
        <w:autoSpaceDE w:val="0"/>
        <w:autoSpaceDN w:val="0"/>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、政府采购政策</w:t>
      </w:r>
    </w:p>
    <w:p>
      <w:pPr>
        <w:overflowPunct w:val="0"/>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1．根据国家扶持中小企业的有关政策，本项目中标的供应商，如需要政府采购合同融资，请按锡财购【2020】17号文件执行。</w:t>
      </w:r>
    </w:p>
    <w:p>
      <w:pPr>
        <w:overflowPunct w:val="0"/>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overflowPunct w:val="0"/>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中标、成交供应商可根据自身情况，自行决定是否选择采用合同融资形式，在无锡政府采购网——政采贷专栏提供的银行名录内自主选择合作银行。</w:t>
      </w:r>
    </w:p>
    <w:p>
      <w:pPr>
        <w:overflowPunct w:val="0"/>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overflowPunct w:val="0"/>
        <w:autoSpaceDE w:val="0"/>
        <w:autoSpaceDN w:val="0"/>
        <w:adjustRightInd w:val="0"/>
        <w:spacing w:line="360" w:lineRule="auto"/>
        <w:ind w:firstLine="480" w:firstLineChars="200"/>
      </w:pPr>
      <w:r>
        <w:rPr>
          <w:rFonts w:ascii="宋体" w:hAnsi="宋体" w:cs="宋体"/>
          <w:sz w:val="24"/>
          <w:szCs w:val="24"/>
        </w:rPr>
        <w:t>3</w:t>
      </w:r>
      <w:r>
        <w:rPr>
          <w:rFonts w:hint="eastAsia" w:ascii="宋体" w:hAnsi="宋体" w:cs="宋体"/>
          <w:sz w:val="24"/>
          <w:szCs w:val="24"/>
        </w:rPr>
        <w:t>．依据《政府采购促进中小企业发展管理办法》规定享受扶持政策获得政府采购合同的，小微企业不得将合同分包给大中型企业，中型企业不得将合同分包给大型企业。</w:t>
      </w:r>
      <w:bookmarkEnd w:id="8"/>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rFonts w:hint="eastAsia"/>
          <w:b/>
          <w:sz w:val="32"/>
          <w:szCs w:val="32"/>
        </w:rPr>
      </w:pPr>
    </w:p>
    <w:p>
      <w:pPr>
        <w:tabs>
          <w:tab w:val="left" w:pos="675"/>
        </w:tabs>
        <w:jc w:val="center"/>
        <w:rPr>
          <w:b/>
          <w:sz w:val="32"/>
          <w:szCs w:val="32"/>
        </w:rPr>
      </w:pPr>
      <w:r>
        <w:rPr>
          <w:rFonts w:hint="eastAsia"/>
          <w:b/>
          <w:sz w:val="32"/>
          <w:szCs w:val="32"/>
        </w:rPr>
        <w:t>四、合同书</w:t>
      </w:r>
      <w:r>
        <w:rPr>
          <w:b/>
          <w:sz w:val="32"/>
          <w:szCs w:val="32"/>
        </w:rPr>
        <w:t>(</w:t>
      </w:r>
      <w:r>
        <w:rPr>
          <w:rFonts w:hint="eastAsia"/>
          <w:b/>
          <w:sz w:val="32"/>
          <w:szCs w:val="32"/>
        </w:rPr>
        <w:t>格式</w:t>
      </w:r>
      <w:r>
        <w:rPr>
          <w:b/>
          <w:sz w:val="32"/>
          <w:szCs w:val="32"/>
        </w:rPr>
        <w:t>)</w:t>
      </w:r>
    </w:p>
    <w:p>
      <w:pPr>
        <w:pStyle w:val="2"/>
        <w:ind w:left="1260"/>
      </w:pPr>
    </w:p>
    <w:p>
      <w:pPr>
        <w:spacing w:line="360" w:lineRule="auto"/>
        <w:rPr>
          <w:bCs/>
          <w:sz w:val="24"/>
          <w:szCs w:val="24"/>
          <w:u w:val="single"/>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rFonts w:hint="eastAsia"/>
          <w:bCs/>
          <w:sz w:val="24"/>
          <w:szCs w:val="24"/>
          <w:u w:val="single"/>
        </w:rPr>
        <w:t xml:space="preserve">                                       </w:t>
      </w:r>
    </w:p>
    <w:p>
      <w:pPr>
        <w:spacing w:line="360" w:lineRule="auto"/>
        <w:rPr>
          <w:bCs/>
          <w:sz w:val="24"/>
          <w:szCs w:val="24"/>
          <w:u w:val="single"/>
        </w:rPr>
      </w:pPr>
      <w:r>
        <w:rPr>
          <w:rFonts w:hint="eastAsia"/>
          <w:bCs/>
          <w:sz w:val="24"/>
          <w:szCs w:val="24"/>
        </w:rPr>
        <w:t>乙方</w:t>
      </w:r>
      <w:r>
        <w:rPr>
          <w:bCs/>
          <w:sz w:val="24"/>
          <w:szCs w:val="24"/>
        </w:rPr>
        <w:t>(</w:t>
      </w:r>
      <w:r>
        <w:rPr>
          <w:rFonts w:hint="eastAsia"/>
          <w:bCs/>
          <w:sz w:val="24"/>
          <w:szCs w:val="24"/>
        </w:rPr>
        <w:t>乙方</w:t>
      </w:r>
      <w:r>
        <w:rPr>
          <w:bCs/>
          <w:sz w:val="24"/>
          <w:szCs w:val="24"/>
        </w:rPr>
        <w:t>)</w:t>
      </w:r>
      <w:r>
        <w:rPr>
          <w:rFonts w:hint="eastAsia"/>
          <w:bCs/>
          <w:sz w:val="24"/>
          <w:szCs w:val="24"/>
        </w:rPr>
        <w:t>：</w:t>
      </w:r>
      <w:r>
        <w:rPr>
          <w:rFonts w:hint="eastAsia"/>
          <w:bCs/>
          <w:sz w:val="24"/>
          <w:szCs w:val="24"/>
          <w:u w:val="single"/>
        </w:rPr>
        <w:t xml:space="preserve">                                         </w:t>
      </w:r>
    </w:p>
    <w:p>
      <w:pPr>
        <w:tabs>
          <w:tab w:val="left" w:pos="840"/>
          <w:tab w:val="left" w:pos="1155"/>
        </w:tabs>
        <w:spacing w:line="360" w:lineRule="auto"/>
        <w:ind w:firstLine="480" w:firstLineChars="200"/>
        <w:rPr>
          <w:rFonts w:hint="eastAsia" w:eastAsia="宋体"/>
          <w:bCs/>
          <w:sz w:val="24"/>
          <w:szCs w:val="24"/>
          <w:lang w:eastAsia="zh-CN"/>
        </w:rPr>
      </w:pPr>
      <w:r>
        <w:rPr>
          <w:rFonts w:hint="eastAsia"/>
          <w:bCs/>
          <w:sz w:val="24"/>
          <w:szCs w:val="24"/>
        </w:rPr>
        <w:t>一、政府采购编号：</w:t>
      </w:r>
      <w:r>
        <w:rPr>
          <w:rFonts w:hint="eastAsia"/>
          <w:bCs/>
          <w:sz w:val="24"/>
          <w:szCs w:val="24"/>
          <w:u w:val="single"/>
          <w:lang w:eastAsia="zh-CN"/>
        </w:rPr>
        <w:t>XSSGZXCG(G)2021-004</w:t>
      </w:r>
    </w:p>
    <w:p>
      <w:pPr>
        <w:tabs>
          <w:tab w:val="left" w:pos="840"/>
          <w:tab w:val="left" w:pos="1155"/>
        </w:tabs>
        <w:spacing w:line="360" w:lineRule="auto"/>
        <w:ind w:firstLine="480" w:firstLineChars="200"/>
        <w:rPr>
          <w:bCs/>
          <w:sz w:val="24"/>
          <w:szCs w:val="24"/>
          <w:u w:val="single"/>
        </w:rPr>
      </w:pPr>
      <w:r>
        <w:rPr>
          <w:rFonts w:hint="eastAsia"/>
          <w:bCs/>
          <w:sz w:val="24"/>
          <w:szCs w:val="24"/>
        </w:rPr>
        <w:t>二、采购内容：</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三、中标总金额：人民币</w:t>
      </w:r>
      <w:r>
        <w:rPr>
          <w:bCs/>
          <w:sz w:val="24"/>
          <w:szCs w:val="24"/>
        </w:rPr>
        <w:t>(</w:t>
      </w:r>
      <w:r>
        <w:rPr>
          <w:rFonts w:hint="eastAsia"/>
          <w:bCs/>
          <w:sz w:val="24"/>
          <w:szCs w:val="24"/>
        </w:rPr>
        <w:t>大写</w:t>
      </w:r>
      <w:r>
        <w:rPr>
          <w:bCs/>
          <w:sz w:val="24"/>
          <w:szCs w:val="24"/>
        </w:rPr>
        <w:t>)</w:t>
      </w:r>
      <w:r>
        <w:rPr>
          <w:rFonts w:hint="eastAsia"/>
          <w:bCs/>
          <w:sz w:val="24"/>
          <w:szCs w:val="24"/>
          <w:u w:val="single"/>
        </w:rPr>
        <w:t xml:space="preserve">            </w:t>
      </w:r>
      <w:r>
        <w:rPr>
          <w:rFonts w:hint="eastAsia"/>
          <w:bCs/>
          <w:sz w:val="24"/>
          <w:szCs w:val="24"/>
        </w:rPr>
        <w:t>；人民币</w:t>
      </w:r>
      <w:r>
        <w:rPr>
          <w:bCs/>
          <w:sz w:val="24"/>
          <w:szCs w:val="24"/>
        </w:rPr>
        <w:t>(小写)</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四、质量要求及验收标准：</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五、完工期：</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六、服务地点和方式：</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七、合同款支付步骤和办法：</w:t>
      </w:r>
      <w:r>
        <w:rPr>
          <w:rFonts w:hint="eastAsia"/>
          <w:bCs/>
          <w:sz w:val="24"/>
          <w:szCs w:val="24"/>
          <w:u w:val="single"/>
        </w:rPr>
        <w:t xml:space="preserve">                                       </w:t>
      </w:r>
    </w:p>
    <w:p>
      <w:pPr>
        <w:tabs>
          <w:tab w:val="left" w:pos="840"/>
          <w:tab w:val="left" w:pos="1155"/>
        </w:tabs>
        <w:spacing w:line="360" w:lineRule="auto"/>
        <w:ind w:firstLine="480" w:firstLineChars="200"/>
        <w:rPr>
          <w:sz w:val="24"/>
          <w:szCs w:val="24"/>
          <w:u w:val="single"/>
        </w:rPr>
      </w:pPr>
      <w:r>
        <w:rPr>
          <w:rFonts w:hint="eastAsia"/>
          <w:bCs/>
          <w:sz w:val="24"/>
          <w:szCs w:val="24"/>
        </w:rPr>
        <w:t>八、违约责任：</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sz w:val="24"/>
          <w:szCs w:val="24"/>
        </w:rPr>
        <w:t>九、解决争议的方式：</w:t>
      </w:r>
      <w:r>
        <w:rPr>
          <w:rFonts w:hint="eastAsia"/>
          <w:sz w:val="24"/>
          <w:szCs w:val="24"/>
          <w:u w:val="single"/>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十、其它事项：</w:t>
      </w:r>
      <w:r>
        <w:rPr>
          <w:rFonts w:hint="eastAsia"/>
          <w:bCs/>
          <w:sz w:val="24"/>
          <w:szCs w:val="24"/>
          <w:u w:val="single"/>
        </w:rPr>
        <w:t xml:space="preserve">                                                   </w:t>
      </w:r>
    </w:p>
    <w:p>
      <w:pPr>
        <w:tabs>
          <w:tab w:val="left" w:pos="840"/>
          <w:tab w:val="left" w:pos="1155"/>
        </w:tabs>
        <w:spacing w:line="360" w:lineRule="auto"/>
        <w:ind w:firstLine="480" w:firstLineChars="200"/>
        <w:rPr>
          <w:bCs/>
          <w:sz w:val="24"/>
          <w:szCs w:val="24"/>
        </w:rPr>
      </w:pPr>
      <w:r>
        <w:rPr>
          <w:rFonts w:hint="eastAsia"/>
          <w:bCs/>
          <w:sz w:val="24"/>
          <w:szCs w:val="24"/>
        </w:rPr>
        <w:t>十一、合同不可分割部分：招标文件、投标文件、合同条款及中标通知书，乙方在投标、评标过程中所作其它有关承诺、声明、书面澄清等均为合同不可分割的部分，与主合同具有同等法律效力。</w:t>
      </w:r>
    </w:p>
    <w:p>
      <w:pPr>
        <w:tabs>
          <w:tab w:val="left" w:pos="840"/>
          <w:tab w:val="left" w:pos="1155"/>
        </w:tabs>
        <w:spacing w:line="360" w:lineRule="auto"/>
        <w:ind w:firstLine="480" w:firstLineChars="200"/>
        <w:rPr>
          <w:bCs/>
          <w:sz w:val="24"/>
          <w:szCs w:val="24"/>
        </w:rPr>
      </w:pPr>
      <w:r>
        <w:rPr>
          <w:rFonts w:hint="eastAsia"/>
          <w:bCs/>
          <w:sz w:val="24"/>
          <w:szCs w:val="24"/>
        </w:rPr>
        <w:t>十三、合同备案：合同一式陆份，甲乙双方各执贰份，财政部门一份，锡山区采购中心一份。</w:t>
      </w:r>
    </w:p>
    <w:p>
      <w:pPr>
        <w:tabs>
          <w:tab w:val="left" w:pos="840"/>
          <w:tab w:val="left" w:pos="1155"/>
        </w:tabs>
        <w:spacing w:line="360" w:lineRule="auto"/>
        <w:ind w:firstLine="480" w:firstLineChars="200"/>
        <w:rPr>
          <w:bCs/>
          <w:sz w:val="24"/>
          <w:szCs w:val="24"/>
        </w:rPr>
      </w:pPr>
      <w:r>
        <w:rPr>
          <w:rFonts w:hint="eastAsia"/>
          <w:bCs/>
          <w:sz w:val="24"/>
          <w:szCs w:val="24"/>
        </w:rPr>
        <w:t>十四、本合同由甲乙双方签字、盖章，并经锡山区采购中心备案后生效。</w:t>
      </w:r>
    </w:p>
    <w:p>
      <w:pPr>
        <w:spacing w:line="360" w:lineRule="auto"/>
        <w:rPr>
          <w:bCs/>
          <w:sz w:val="24"/>
          <w:szCs w:val="24"/>
          <w:u w:val="single"/>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 xml:space="preserve">)    </w:t>
      </w:r>
      <w:r>
        <w:rPr>
          <w:rFonts w:hint="eastAsia"/>
          <w:bCs/>
          <w:sz w:val="24"/>
          <w:szCs w:val="24"/>
        </w:rPr>
        <w:t xml:space="preserve">                  乙方</w:t>
      </w:r>
      <w:r>
        <w:rPr>
          <w:bCs/>
          <w:sz w:val="24"/>
          <w:szCs w:val="24"/>
        </w:rPr>
        <w:t>(</w:t>
      </w:r>
      <w:r>
        <w:rPr>
          <w:rFonts w:hint="eastAsia"/>
          <w:bCs/>
          <w:sz w:val="24"/>
          <w:szCs w:val="24"/>
        </w:rPr>
        <w:t>乙方</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w:t>
      </w:r>
    </w:p>
    <w:p>
      <w:pPr>
        <w:spacing w:line="360" w:lineRule="auto"/>
        <w:rPr>
          <w:bCs/>
          <w:sz w:val="24"/>
          <w:szCs w:val="24"/>
          <w:u w:val="single"/>
        </w:rPr>
      </w:pPr>
      <w:r>
        <w:rPr>
          <w:rFonts w:hint="eastAsia"/>
          <w:bCs/>
          <w:sz w:val="24"/>
          <w:szCs w:val="24"/>
        </w:rPr>
        <w:t>法定</w:t>
      </w:r>
      <w:r>
        <w:rPr>
          <w:bCs/>
          <w:sz w:val="24"/>
          <w:szCs w:val="24"/>
        </w:rPr>
        <w:t>(</w:t>
      </w:r>
      <w:r>
        <w:rPr>
          <w:rFonts w:hint="eastAsia"/>
          <w:bCs/>
          <w:sz w:val="24"/>
          <w:szCs w:val="24"/>
        </w:rPr>
        <w:t>授权</w:t>
      </w:r>
      <w:r>
        <w:rPr>
          <w:bCs/>
          <w:sz w:val="24"/>
          <w:szCs w:val="24"/>
        </w:rPr>
        <w:t>)</w:t>
      </w:r>
      <w:r>
        <w:rPr>
          <w:rFonts w:hint="eastAsia"/>
          <w:bCs/>
          <w:sz w:val="24"/>
          <w:szCs w:val="24"/>
        </w:rPr>
        <w:t>代表人：                       法定</w:t>
      </w:r>
      <w:r>
        <w:rPr>
          <w:bCs/>
          <w:sz w:val="24"/>
          <w:szCs w:val="24"/>
        </w:rPr>
        <w:t>(</w:t>
      </w:r>
      <w:r>
        <w:rPr>
          <w:rFonts w:hint="eastAsia"/>
          <w:bCs/>
          <w:sz w:val="24"/>
          <w:szCs w:val="24"/>
        </w:rPr>
        <w:t>授权</w:t>
      </w:r>
      <w:r>
        <w:rPr>
          <w:bCs/>
          <w:sz w:val="24"/>
          <w:szCs w:val="24"/>
        </w:rPr>
        <w:t>)</w:t>
      </w:r>
      <w:r>
        <w:rPr>
          <w:rFonts w:hint="eastAsia"/>
          <w:bCs/>
          <w:sz w:val="24"/>
          <w:szCs w:val="24"/>
        </w:rPr>
        <w:t>代表人：</w:t>
      </w:r>
    </w:p>
    <w:p>
      <w:pPr>
        <w:spacing w:line="360" w:lineRule="auto"/>
        <w:ind w:firstLine="480" w:firstLineChars="200"/>
        <w:rPr>
          <w:bCs/>
          <w:sz w:val="24"/>
          <w:szCs w:val="24"/>
          <w:u w:val="single"/>
        </w:rPr>
      </w:pPr>
      <w:r>
        <w:rPr>
          <w:rFonts w:hint="eastAsia"/>
          <w:bCs/>
          <w:sz w:val="24"/>
          <w:szCs w:val="24"/>
        </w:rPr>
        <w:t>年 月 日 年 月 日</w:t>
      </w:r>
    </w:p>
    <w:p>
      <w:pPr>
        <w:spacing w:line="360" w:lineRule="auto"/>
        <w:ind w:firstLine="4920" w:firstLineChars="2050"/>
        <w:rPr>
          <w:bCs/>
          <w:sz w:val="24"/>
          <w:szCs w:val="24"/>
          <w:u w:val="single"/>
        </w:rPr>
      </w:pPr>
      <w:r>
        <w:rPr>
          <w:rFonts w:hint="eastAsia"/>
          <w:bCs/>
          <w:sz w:val="24"/>
          <w:szCs w:val="24"/>
        </w:rPr>
        <w:t>乙方户名：</w:t>
      </w:r>
    </w:p>
    <w:p>
      <w:pPr>
        <w:spacing w:line="360" w:lineRule="auto"/>
        <w:ind w:firstLine="4917" w:firstLineChars="2049"/>
        <w:rPr>
          <w:bCs/>
          <w:sz w:val="24"/>
          <w:szCs w:val="24"/>
          <w:u w:val="single"/>
        </w:rPr>
      </w:pPr>
      <w:r>
        <w:rPr>
          <w:rFonts w:hint="eastAsia"/>
          <w:bCs/>
          <w:sz w:val="24"/>
          <w:szCs w:val="24"/>
        </w:rPr>
        <w:t>乙方开户银行：</w:t>
      </w:r>
    </w:p>
    <w:p>
      <w:pPr>
        <w:spacing w:line="360" w:lineRule="auto"/>
        <w:ind w:firstLine="4917" w:firstLineChars="2049"/>
        <w:rPr>
          <w:bCs/>
          <w:sz w:val="24"/>
          <w:szCs w:val="24"/>
          <w:u w:val="single"/>
        </w:rPr>
      </w:pPr>
      <w:r>
        <w:rPr>
          <w:rFonts w:hint="eastAsia"/>
          <w:bCs/>
          <w:sz w:val="24"/>
          <w:szCs w:val="24"/>
        </w:rPr>
        <w:t>乙方账号：</w:t>
      </w:r>
    </w:p>
    <w:p>
      <w:pPr>
        <w:jc w:val="left"/>
        <w:rPr>
          <w:b/>
          <w:sz w:val="28"/>
          <w:szCs w:val="32"/>
        </w:rPr>
      </w:pPr>
      <w:r>
        <w:rPr>
          <w:rFonts w:hint="eastAsia" w:ascii="宋体" w:hAnsi="宋体"/>
          <w:b/>
          <w:bCs/>
          <w:sz w:val="24"/>
          <w:szCs w:val="24"/>
        </w:rPr>
        <w:t>备注：</w:t>
      </w:r>
      <w:r>
        <w:rPr>
          <w:rFonts w:hint="eastAsia" w:ascii="宋体" w:hAnsi="宋体"/>
          <w:bCs/>
          <w:sz w:val="24"/>
          <w:szCs w:val="24"/>
        </w:rPr>
        <w:t>供需双方以本格式文本拟订合同。</w:t>
      </w:r>
    </w:p>
    <w:p>
      <w:pPr>
        <w:jc w:val="center"/>
        <w:rPr>
          <w:b/>
          <w:bCs/>
          <w:sz w:val="28"/>
          <w:szCs w:val="28"/>
        </w:rPr>
      </w:pPr>
    </w:p>
    <w:p>
      <w:pPr>
        <w:jc w:val="center"/>
        <w:rPr>
          <w:b/>
          <w:bCs/>
          <w:sz w:val="28"/>
          <w:szCs w:val="28"/>
        </w:rPr>
      </w:pPr>
    </w:p>
    <w:p>
      <w:pPr>
        <w:pStyle w:val="2"/>
        <w:ind w:left="1260"/>
      </w:pPr>
    </w:p>
    <w:p/>
    <w:p/>
    <w:p>
      <w:pPr>
        <w:tabs>
          <w:tab w:val="left" w:pos="675"/>
        </w:tabs>
        <w:spacing w:line="360" w:lineRule="auto"/>
        <w:jc w:val="center"/>
        <w:rPr>
          <w:b/>
          <w:sz w:val="32"/>
          <w:szCs w:val="32"/>
        </w:rPr>
      </w:pPr>
      <w:r>
        <w:rPr>
          <w:rFonts w:hint="eastAsia"/>
          <w:b/>
          <w:sz w:val="32"/>
          <w:szCs w:val="32"/>
        </w:rPr>
        <w:t>五、合同条款</w:t>
      </w:r>
    </w:p>
    <w:p>
      <w:pPr>
        <w:pStyle w:val="2"/>
        <w:ind w:left="1260"/>
      </w:pPr>
    </w:p>
    <w:p>
      <w:pPr>
        <w:tabs>
          <w:tab w:val="left" w:pos="1050"/>
        </w:tabs>
        <w:spacing w:line="360" w:lineRule="auto"/>
        <w:ind w:firstLine="480" w:firstLineChars="200"/>
        <w:rPr>
          <w:bCs/>
          <w:sz w:val="24"/>
          <w:szCs w:val="24"/>
        </w:rPr>
      </w:pPr>
      <w:bookmarkStart w:id="15" w:name="_Hlk76716038"/>
      <w:r>
        <w:rPr>
          <w:rFonts w:hint="eastAsia"/>
          <w:bCs/>
          <w:sz w:val="24"/>
          <w:szCs w:val="24"/>
        </w:rPr>
        <w:t>根据我中心编号</w:t>
      </w:r>
      <w:r>
        <w:rPr>
          <w:rFonts w:hint="eastAsia"/>
          <w:bCs/>
          <w:sz w:val="24"/>
          <w:szCs w:val="24"/>
          <w:lang w:eastAsia="zh-CN"/>
        </w:rPr>
        <w:t>XSSGZXCG(G)2021-004</w:t>
      </w:r>
      <w:r>
        <w:rPr>
          <w:rFonts w:hint="eastAsia"/>
          <w:bCs/>
          <w:sz w:val="24"/>
          <w:szCs w:val="24"/>
        </w:rPr>
        <w:t>招标文件和该文件的中标通知书及供方投标文件，供需双方就此次及相关问题，同意按下列条款规定执行。</w:t>
      </w:r>
    </w:p>
    <w:bookmarkEnd w:id="15"/>
    <w:p>
      <w:pPr>
        <w:tabs>
          <w:tab w:val="left" w:pos="1050"/>
        </w:tabs>
        <w:spacing w:line="360" w:lineRule="auto"/>
        <w:ind w:firstLine="480" w:firstLineChars="200"/>
        <w:rPr>
          <w:bCs/>
          <w:sz w:val="24"/>
          <w:szCs w:val="24"/>
        </w:rPr>
      </w:pPr>
      <w:r>
        <w:rPr>
          <w:bCs/>
          <w:sz w:val="24"/>
          <w:szCs w:val="24"/>
        </w:rPr>
        <w:t>(</w:t>
      </w:r>
      <w:r>
        <w:rPr>
          <w:rFonts w:hint="eastAsia"/>
          <w:bCs/>
          <w:sz w:val="24"/>
          <w:szCs w:val="24"/>
        </w:rPr>
        <w:t>一</w:t>
      </w:r>
      <w:r>
        <w:rPr>
          <w:bCs/>
          <w:sz w:val="24"/>
          <w:szCs w:val="24"/>
        </w:rPr>
        <w:t>)</w:t>
      </w:r>
      <w:r>
        <w:rPr>
          <w:rFonts w:hint="eastAsia"/>
          <w:bCs/>
          <w:sz w:val="24"/>
          <w:szCs w:val="24"/>
        </w:rPr>
        <w:t>合同内容：需方向供方购买</w:t>
      </w:r>
      <w:r>
        <w:rPr>
          <w:rFonts w:hint="eastAsia"/>
          <w:bCs/>
          <w:sz w:val="24"/>
          <w:szCs w:val="24"/>
          <w:u w:val="single"/>
        </w:rPr>
        <w:t xml:space="preserve">               </w:t>
      </w:r>
      <w:r>
        <w:rPr>
          <w:rFonts w:hint="eastAsia"/>
          <w:bCs/>
          <w:sz w:val="24"/>
          <w:szCs w:val="24"/>
        </w:rPr>
        <w:t>。</w:t>
      </w:r>
    </w:p>
    <w:p>
      <w:pPr>
        <w:tabs>
          <w:tab w:val="left" w:pos="1050"/>
        </w:tabs>
        <w:spacing w:line="360" w:lineRule="auto"/>
        <w:ind w:firstLine="480" w:firstLineChars="200"/>
        <w:rPr>
          <w:bCs/>
          <w:sz w:val="24"/>
          <w:szCs w:val="24"/>
        </w:rPr>
      </w:pPr>
      <w:r>
        <w:rPr>
          <w:bCs/>
          <w:sz w:val="24"/>
          <w:szCs w:val="24"/>
        </w:rPr>
        <w:t>(</w:t>
      </w:r>
      <w:r>
        <w:rPr>
          <w:rFonts w:hint="eastAsia"/>
          <w:bCs/>
          <w:sz w:val="24"/>
          <w:szCs w:val="24"/>
        </w:rPr>
        <w:t>二</w:t>
      </w:r>
      <w:r>
        <w:rPr>
          <w:bCs/>
          <w:sz w:val="24"/>
          <w:szCs w:val="24"/>
        </w:rPr>
        <w:t>)</w:t>
      </w:r>
      <w:r>
        <w:rPr>
          <w:rFonts w:hint="eastAsia"/>
          <w:bCs/>
          <w:sz w:val="24"/>
          <w:szCs w:val="24"/>
        </w:rPr>
        <w:t xml:space="preserve">价格及支付： </w:t>
      </w:r>
    </w:p>
    <w:p>
      <w:pPr>
        <w:tabs>
          <w:tab w:val="left" w:pos="1050"/>
        </w:tabs>
        <w:spacing w:line="360" w:lineRule="auto"/>
        <w:ind w:firstLine="480" w:firstLineChars="200"/>
        <w:rPr>
          <w:bCs/>
          <w:sz w:val="24"/>
          <w:szCs w:val="24"/>
        </w:rPr>
      </w:pPr>
      <w:r>
        <w:rPr>
          <w:bCs/>
          <w:sz w:val="24"/>
          <w:szCs w:val="24"/>
        </w:rPr>
        <w:t xml:space="preserve">1. </w:t>
      </w:r>
      <w:r>
        <w:rPr>
          <w:rFonts w:hint="eastAsia"/>
          <w:bCs/>
          <w:sz w:val="24"/>
          <w:szCs w:val="24"/>
        </w:rPr>
        <w:t>按此次中标价格执行，合同总标的额为</w:t>
      </w:r>
      <w:r>
        <w:rPr>
          <w:rFonts w:hint="eastAsia"/>
          <w:bCs/>
          <w:sz w:val="24"/>
          <w:szCs w:val="24"/>
          <w:u w:val="single"/>
        </w:rPr>
        <w:t xml:space="preserve">                </w:t>
      </w:r>
      <w:r>
        <w:rPr>
          <w:rFonts w:hint="eastAsia"/>
          <w:bCs/>
          <w:sz w:val="24"/>
          <w:szCs w:val="24"/>
        </w:rPr>
        <w:t>元。</w:t>
      </w:r>
    </w:p>
    <w:p>
      <w:pPr>
        <w:tabs>
          <w:tab w:val="left" w:pos="1050"/>
        </w:tabs>
        <w:spacing w:line="360" w:lineRule="auto"/>
        <w:ind w:firstLine="480" w:firstLineChars="200"/>
        <w:rPr>
          <w:bCs/>
          <w:sz w:val="24"/>
          <w:szCs w:val="24"/>
        </w:rPr>
      </w:pPr>
      <w:r>
        <w:rPr>
          <w:rFonts w:hint="eastAsia"/>
          <w:bCs/>
          <w:sz w:val="24"/>
          <w:szCs w:val="24"/>
        </w:rPr>
        <w:t>付款方式：</w:t>
      </w:r>
      <w:r>
        <w:rPr>
          <w:rFonts w:hint="eastAsia" w:ascii="宋体" w:hAnsi="宋体" w:cs="宋体"/>
          <w:sz w:val="24"/>
          <w:szCs w:val="24"/>
          <w:lang w:val="en-US" w:eastAsia="zh-CN"/>
        </w:rPr>
        <w:t>安装调试结束并经采购人</w:t>
      </w:r>
      <w:r>
        <w:rPr>
          <w:rFonts w:hint="eastAsia" w:ascii="宋体" w:hAnsi="宋体" w:cs="宋体"/>
          <w:sz w:val="24"/>
          <w:szCs w:val="24"/>
        </w:rPr>
        <w:t>验收合格后付至合同价的</w:t>
      </w:r>
      <w:r>
        <w:rPr>
          <w:rFonts w:ascii="宋体" w:hAnsi="宋体" w:cs="宋体"/>
          <w:sz w:val="24"/>
          <w:szCs w:val="24"/>
        </w:rPr>
        <w:t>90</w:t>
      </w:r>
      <w:r>
        <w:rPr>
          <w:rFonts w:hint="eastAsia" w:ascii="宋体" w:hAnsi="宋体" w:cs="宋体"/>
          <w:sz w:val="24"/>
          <w:szCs w:val="24"/>
        </w:rPr>
        <w:t>%，质保期</w:t>
      </w:r>
      <w:r>
        <w:rPr>
          <w:rFonts w:hint="eastAsia" w:ascii="宋体" w:hAnsi="宋体" w:cs="宋体"/>
          <w:sz w:val="24"/>
          <w:szCs w:val="24"/>
          <w:lang w:val="en-US" w:eastAsia="zh-CN"/>
        </w:rPr>
        <w:t>满一年后</w:t>
      </w:r>
      <w:r>
        <w:rPr>
          <w:rFonts w:hint="eastAsia" w:ascii="宋体" w:hAnsi="宋体" w:cs="宋体"/>
          <w:sz w:val="24"/>
          <w:szCs w:val="24"/>
        </w:rPr>
        <w:t>结束后付清余款。</w:t>
      </w:r>
      <w:r>
        <w:rPr>
          <w:rFonts w:hint="eastAsia"/>
          <w:bCs/>
          <w:sz w:val="24"/>
          <w:szCs w:val="24"/>
        </w:rPr>
        <w:t>。</w:t>
      </w:r>
    </w:p>
    <w:p>
      <w:pPr>
        <w:tabs>
          <w:tab w:val="left" w:pos="1050"/>
        </w:tabs>
        <w:spacing w:line="360" w:lineRule="auto"/>
        <w:ind w:firstLine="480" w:firstLineChars="200"/>
        <w:rPr>
          <w:bCs/>
          <w:sz w:val="24"/>
          <w:szCs w:val="24"/>
        </w:rPr>
      </w:pPr>
      <w:r>
        <w:rPr>
          <w:rFonts w:hint="eastAsia"/>
          <w:bCs/>
          <w:sz w:val="24"/>
          <w:szCs w:val="24"/>
        </w:rPr>
        <w:t>2. 知识产权</w:t>
      </w:r>
    </w:p>
    <w:p>
      <w:pPr>
        <w:tabs>
          <w:tab w:val="left" w:pos="1050"/>
        </w:tabs>
        <w:spacing w:line="360" w:lineRule="auto"/>
        <w:ind w:firstLine="480" w:firstLineChars="200"/>
        <w:rPr>
          <w:bCs/>
          <w:sz w:val="24"/>
          <w:szCs w:val="24"/>
        </w:rPr>
      </w:pPr>
      <w:r>
        <w:rPr>
          <w:rFonts w:hint="eastAsia"/>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1050"/>
        </w:tabs>
        <w:spacing w:line="360" w:lineRule="auto"/>
        <w:ind w:firstLine="480" w:firstLineChars="200"/>
        <w:rPr>
          <w:bCs/>
          <w:sz w:val="24"/>
          <w:szCs w:val="24"/>
        </w:rPr>
      </w:pPr>
      <w:r>
        <w:rPr>
          <w:rFonts w:hint="eastAsia"/>
          <w:bCs/>
          <w:sz w:val="24"/>
          <w:szCs w:val="24"/>
        </w:rPr>
        <w:t>（三）质量与检验：</w:t>
      </w:r>
    </w:p>
    <w:p>
      <w:pPr>
        <w:tabs>
          <w:tab w:val="left" w:pos="1050"/>
        </w:tabs>
        <w:spacing w:line="360" w:lineRule="auto"/>
        <w:ind w:firstLine="480" w:firstLineChars="200"/>
        <w:rPr>
          <w:bCs/>
          <w:sz w:val="24"/>
          <w:szCs w:val="24"/>
        </w:rPr>
      </w:pPr>
      <w:r>
        <w:rPr>
          <w:bCs/>
          <w:sz w:val="24"/>
          <w:szCs w:val="24"/>
        </w:rPr>
        <w:t>1</w:t>
      </w:r>
      <w:r>
        <w:rPr>
          <w:rFonts w:hint="eastAsia"/>
          <w:bCs/>
          <w:sz w:val="24"/>
          <w:szCs w:val="24"/>
        </w:rPr>
        <w:t>．供方应严格按照招标文件的有关规定和供方投标文件提供合格的货物及服务。</w:t>
      </w:r>
    </w:p>
    <w:p>
      <w:pPr>
        <w:tabs>
          <w:tab w:val="left" w:pos="1050"/>
        </w:tabs>
        <w:spacing w:line="360" w:lineRule="auto"/>
        <w:ind w:firstLine="480" w:firstLineChars="200"/>
        <w:rPr>
          <w:bCs/>
          <w:sz w:val="24"/>
          <w:szCs w:val="24"/>
        </w:rPr>
      </w:pPr>
      <w:r>
        <w:rPr>
          <w:bCs/>
          <w:sz w:val="24"/>
          <w:szCs w:val="24"/>
        </w:rPr>
        <w:t>2</w:t>
      </w:r>
      <w:r>
        <w:rPr>
          <w:rFonts w:hint="eastAsia"/>
          <w:bCs/>
          <w:sz w:val="24"/>
          <w:szCs w:val="24"/>
        </w:rPr>
        <w:t>．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1050"/>
        </w:tabs>
        <w:spacing w:line="360" w:lineRule="auto"/>
        <w:ind w:firstLine="480" w:firstLineChars="200"/>
        <w:rPr>
          <w:bCs/>
          <w:sz w:val="24"/>
          <w:szCs w:val="24"/>
        </w:rPr>
      </w:pPr>
      <w:r>
        <w:rPr>
          <w:bCs/>
          <w:sz w:val="24"/>
          <w:szCs w:val="24"/>
        </w:rPr>
        <w:t>3</w:t>
      </w:r>
      <w:r>
        <w:rPr>
          <w:rFonts w:hint="eastAsia"/>
          <w:bCs/>
          <w:sz w:val="24"/>
          <w:szCs w:val="24"/>
        </w:rPr>
        <w:t>．货物的到货验收包括：数量、外观、质量、性能、随机备件、装箱单、质量证书等随机资料及包装完整无破损。</w:t>
      </w:r>
    </w:p>
    <w:p>
      <w:pPr>
        <w:tabs>
          <w:tab w:val="left" w:pos="1050"/>
        </w:tabs>
        <w:spacing w:line="360" w:lineRule="auto"/>
        <w:ind w:firstLine="480" w:firstLineChars="200"/>
        <w:rPr>
          <w:bCs/>
          <w:sz w:val="24"/>
          <w:szCs w:val="24"/>
        </w:rPr>
      </w:pPr>
      <w:r>
        <w:rPr>
          <w:bCs/>
          <w:sz w:val="24"/>
          <w:szCs w:val="24"/>
        </w:rPr>
        <w:t>4</w:t>
      </w:r>
      <w:r>
        <w:rPr>
          <w:rFonts w:hint="eastAsia"/>
          <w:bCs/>
          <w:sz w:val="24"/>
          <w:szCs w:val="24"/>
        </w:rPr>
        <w:t>．货物和系统调试验收标准：按行业通行标准、厂方出厂标准、招标文件要求和供方投标文件的承诺，并不低于国家相关标准。</w:t>
      </w:r>
    </w:p>
    <w:p>
      <w:pPr>
        <w:tabs>
          <w:tab w:val="left" w:pos="1050"/>
        </w:tabs>
        <w:spacing w:line="360" w:lineRule="auto"/>
        <w:ind w:firstLine="480" w:firstLineChars="200"/>
        <w:rPr>
          <w:bCs/>
          <w:sz w:val="24"/>
          <w:szCs w:val="24"/>
        </w:rPr>
      </w:pPr>
      <w:r>
        <w:rPr>
          <w:bCs/>
          <w:sz w:val="24"/>
          <w:szCs w:val="24"/>
        </w:rPr>
        <w:t>5</w:t>
      </w:r>
      <w:r>
        <w:rPr>
          <w:rFonts w:hint="eastAsia"/>
          <w:bCs/>
          <w:sz w:val="24"/>
          <w:szCs w:val="24"/>
        </w:rPr>
        <w:t>．货物运到需方指定地点并经需方验证签收后，由于需方保管不善造成的质量问题，供方应负责修理，但有关费用由需方承担。</w:t>
      </w:r>
    </w:p>
    <w:p>
      <w:pPr>
        <w:tabs>
          <w:tab w:val="left" w:pos="1050"/>
        </w:tabs>
        <w:spacing w:line="360" w:lineRule="auto"/>
        <w:ind w:firstLine="480" w:firstLineChars="200"/>
        <w:rPr>
          <w:bCs/>
          <w:sz w:val="24"/>
          <w:szCs w:val="24"/>
        </w:rPr>
      </w:pPr>
      <w:r>
        <w:rPr>
          <w:bCs/>
          <w:sz w:val="24"/>
          <w:szCs w:val="24"/>
        </w:rPr>
        <w:t xml:space="preserve">6. </w:t>
      </w:r>
      <w:r>
        <w:rPr>
          <w:rFonts w:hint="eastAsia"/>
          <w:bCs/>
          <w:sz w:val="24"/>
          <w:szCs w:val="24"/>
        </w:rPr>
        <w:t>需方与有关部门根据国家有关规定、招标文件、中标方的投标文件以及合同约定的内容和验收标准进行验收。如产品没有达到标书技术参数，需方有权拒绝验收，一切损失由供方负责。如有质量技术质疑，以无锡质量技术监督局检验结果为准，如产生检验费用，则该费用由过失方承担。</w:t>
      </w:r>
    </w:p>
    <w:p>
      <w:pPr>
        <w:tabs>
          <w:tab w:val="left" w:pos="1050"/>
        </w:tabs>
        <w:spacing w:line="360" w:lineRule="auto"/>
        <w:ind w:firstLine="480" w:firstLineChars="200"/>
        <w:rPr>
          <w:bCs/>
          <w:sz w:val="24"/>
          <w:szCs w:val="24"/>
        </w:rPr>
      </w:pPr>
      <w:r>
        <w:rPr>
          <w:bCs/>
          <w:sz w:val="24"/>
          <w:szCs w:val="24"/>
        </w:rPr>
        <w:t xml:space="preserve">7. </w:t>
      </w:r>
      <w:r>
        <w:rPr>
          <w:rFonts w:hint="eastAsia"/>
          <w:bCs/>
          <w:sz w:val="24"/>
          <w:szCs w:val="24"/>
        </w:rPr>
        <w:t>需方不得擅自变更招投标文件约定的性能、指标等相关内容，如有变更应按《中华人民共和国政府采购法》、财政部《政府采购货物和服务招标投标管理办法》的相关程序执行。</w:t>
      </w:r>
    </w:p>
    <w:p>
      <w:pPr>
        <w:tabs>
          <w:tab w:val="left" w:pos="1050"/>
        </w:tabs>
        <w:spacing w:line="360" w:lineRule="auto"/>
        <w:ind w:firstLine="480" w:firstLineChars="200"/>
        <w:rPr>
          <w:bCs/>
          <w:sz w:val="24"/>
          <w:szCs w:val="24"/>
        </w:rPr>
      </w:pPr>
      <w:r>
        <w:rPr>
          <w:bCs/>
          <w:sz w:val="24"/>
          <w:szCs w:val="24"/>
        </w:rPr>
        <w:t>(</w:t>
      </w:r>
      <w:r>
        <w:rPr>
          <w:rFonts w:hint="eastAsia"/>
          <w:bCs/>
          <w:sz w:val="24"/>
          <w:szCs w:val="24"/>
        </w:rPr>
        <w:t>四</w:t>
      </w:r>
      <w:r>
        <w:rPr>
          <w:bCs/>
          <w:sz w:val="24"/>
          <w:szCs w:val="24"/>
        </w:rPr>
        <w:t>)</w:t>
      </w:r>
      <w:r>
        <w:rPr>
          <w:rFonts w:hint="eastAsia"/>
          <w:bCs/>
          <w:sz w:val="24"/>
          <w:szCs w:val="24"/>
        </w:rPr>
        <w:t>交货条件：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FF0000"/>
          <w:kern w:val="0"/>
          <w:sz w:val="24"/>
          <w:szCs w:val="24"/>
        </w:rPr>
      </w:pPr>
      <w:r>
        <w:rPr>
          <w:bCs/>
          <w:sz w:val="24"/>
          <w:szCs w:val="24"/>
        </w:rPr>
        <w:t>1</w:t>
      </w:r>
      <w:r>
        <w:rPr>
          <w:rFonts w:hint="eastAsia"/>
          <w:bCs/>
          <w:sz w:val="24"/>
          <w:szCs w:val="24"/>
        </w:rPr>
        <w:t>．</w:t>
      </w:r>
      <w:r>
        <w:rPr>
          <w:rFonts w:hint="eastAsia"/>
          <w:bCs/>
          <w:sz w:val="24"/>
          <w:szCs w:val="24"/>
          <w:lang w:val="en-US" w:eastAsia="zh-CN"/>
        </w:rPr>
        <w:t>供货</w:t>
      </w:r>
      <w:r>
        <w:rPr>
          <w:rFonts w:hint="eastAsia"/>
          <w:bCs/>
          <w:sz w:val="24"/>
          <w:szCs w:val="24"/>
        </w:rPr>
        <w:t>期：</w:t>
      </w:r>
      <w:r>
        <w:rPr>
          <w:rFonts w:hint="eastAsia" w:ascii="宋体" w:hAnsi="宋体" w:cs="宋体"/>
          <w:color w:val="FF0000"/>
          <w:sz w:val="24"/>
          <w:szCs w:val="24"/>
          <w:lang w:eastAsia="zh-CN"/>
        </w:rPr>
        <w:t>合同签订后30日历天内完成安装调试并交付与采购人使用</w:t>
      </w:r>
      <w:r>
        <w:rPr>
          <w:rFonts w:hint="eastAsia"/>
          <w:bCs/>
          <w:color w:val="FF0000"/>
          <w:sz w:val="24"/>
          <w:szCs w:val="24"/>
        </w:rPr>
        <w:t>；质保期2年。</w:t>
      </w:r>
      <w:r>
        <w:rPr>
          <w:rFonts w:hint="eastAsia" w:ascii="宋体" w:hAnsi="宋体" w:cs="宋体"/>
          <w:color w:val="FF0000"/>
          <w:kern w:val="0"/>
          <w:sz w:val="24"/>
          <w:szCs w:val="24"/>
        </w:rPr>
        <w:t>在保质期内，故障发生后，要求供方在接报后</w:t>
      </w:r>
      <w:r>
        <w:rPr>
          <w:rFonts w:ascii="宋体" w:hAnsi="宋体" w:cs="宋体"/>
          <w:color w:val="FF0000"/>
          <w:kern w:val="0"/>
          <w:sz w:val="24"/>
          <w:szCs w:val="24"/>
        </w:rPr>
        <w:t>2</w:t>
      </w:r>
      <w:r>
        <w:rPr>
          <w:rFonts w:hint="eastAsia" w:ascii="宋体" w:hAnsi="宋体" w:cs="宋体"/>
          <w:color w:val="FF0000"/>
          <w:kern w:val="0"/>
          <w:sz w:val="24"/>
          <w:szCs w:val="24"/>
        </w:rPr>
        <w:t>小时内响应，24小时之内到达现场排除故障；须提供故障不能排除时的解决方案。免费质保期后，设备终身维修，维修只收配件费。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szCs w:val="24"/>
        </w:rPr>
      </w:pPr>
      <w:r>
        <w:rPr>
          <w:bCs/>
          <w:sz w:val="24"/>
          <w:szCs w:val="24"/>
        </w:rPr>
        <w:t>2</w:t>
      </w:r>
      <w:r>
        <w:rPr>
          <w:rFonts w:hint="eastAsia"/>
          <w:bCs/>
          <w:sz w:val="24"/>
          <w:szCs w:val="24"/>
        </w:rPr>
        <w:t>．供方在验收时应先用信函、传真、电子邮件等书面方式通知需方。</w:t>
      </w:r>
    </w:p>
    <w:p>
      <w:pPr>
        <w:tabs>
          <w:tab w:val="left" w:pos="1050"/>
        </w:tabs>
        <w:spacing w:line="360" w:lineRule="auto"/>
        <w:ind w:firstLine="480" w:firstLineChars="200"/>
        <w:rPr>
          <w:bCs/>
          <w:sz w:val="24"/>
          <w:szCs w:val="24"/>
        </w:rPr>
      </w:pPr>
      <w:r>
        <w:rPr>
          <w:bCs/>
          <w:sz w:val="24"/>
          <w:szCs w:val="24"/>
        </w:rPr>
        <w:t xml:space="preserve">3. </w:t>
      </w:r>
      <w:r>
        <w:rPr>
          <w:rFonts w:hint="eastAsia"/>
          <w:bCs/>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050"/>
        </w:tabs>
        <w:spacing w:line="360" w:lineRule="auto"/>
        <w:ind w:firstLine="480" w:firstLineChars="200"/>
        <w:rPr>
          <w:bCs/>
          <w:sz w:val="24"/>
          <w:szCs w:val="24"/>
        </w:rPr>
      </w:pPr>
      <w:r>
        <w:rPr>
          <w:bCs/>
          <w:sz w:val="24"/>
          <w:szCs w:val="24"/>
        </w:rPr>
        <w:t xml:space="preserve">4. </w:t>
      </w:r>
      <w:r>
        <w:rPr>
          <w:rFonts w:hint="eastAsia"/>
          <w:bCs/>
          <w:sz w:val="24"/>
          <w:szCs w:val="24"/>
        </w:rPr>
        <w:t>货物交货时，所有货物必须带有货物质量检验合格证书、中文质保单、装箱单、中文货物安装使用说明书。其它附件所有部件必须原包装。</w:t>
      </w:r>
    </w:p>
    <w:p>
      <w:pPr>
        <w:tabs>
          <w:tab w:val="left" w:pos="1050"/>
        </w:tabs>
        <w:spacing w:line="360" w:lineRule="auto"/>
        <w:ind w:firstLine="480" w:firstLineChars="200"/>
        <w:rPr>
          <w:bCs/>
          <w:sz w:val="24"/>
          <w:szCs w:val="24"/>
        </w:rPr>
      </w:pPr>
      <w:r>
        <w:rPr>
          <w:bCs/>
          <w:sz w:val="24"/>
          <w:szCs w:val="24"/>
        </w:rPr>
        <w:t xml:space="preserve">5. </w:t>
      </w:r>
      <w:r>
        <w:rPr>
          <w:rFonts w:hint="eastAsia"/>
          <w:bCs/>
          <w:sz w:val="24"/>
          <w:szCs w:val="24"/>
        </w:rPr>
        <w:t>运输及到货地点：由供方负责办理运输并承担所有费用，直接送到需方指定地点，即：以合同书上的地点为准。</w:t>
      </w:r>
    </w:p>
    <w:p>
      <w:pPr>
        <w:tabs>
          <w:tab w:val="left" w:pos="1050"/>
        </w:tabs>
        <w:spacing w:line="360" w:lineRule="auto"/>
        <w:ind w:firstLine="480" w:firstLineChars="200"/>
        <w:rPr>
          <w:bCs/>
          <w:sz w:val="24"/>
          <w:szCs w:val="24"/>
        </w:rPr>
      </w:pPr>
      <w:r>
        <w:rPr>
          <w:bCs/>
          <w:sz w:val="24"/>
          <w:szCs w:val="24"/>
        </w:rPr>
        <w:t>(</w:t>
      </w:r>
      <w:r>
        <w:rPr>
          <w:rFonts w:hint="eastAsia"/>
          <w:bCs/>
          <w:sz w:val="24"/>
          <w:szCs w:val="24"/>
        </w:rPr>
        <w:t>五</w:t>
      </w:r>
      <w:r>
        <w:rPr>
          <w:bCs/>
          <w:sz w:val="24"/>
          <w:szCs w:val="24"/>
        </w:rPr>
        <w:t>)</w:t>
      </w:r>
      <w:r>
        <w:rPr>
          <w:rFonts w:hint="eastAsia"/>
          <w:bCs/>
          <w:sz w:val="24"/>
          <w:szCs w:val="24"/>
        </w:rPr>
        <w:t>安装调试及售后服务：</w:t>
      </w:r>
    </w:p>
    <w:p>
      <w:pPr>
        <w:tabs>
          <w:tab w:val="left" w:pos="1050"/>
        </w:tabs>
        <w:spacing w:line="360" w:lineRule="auto"/>
        <w:ind w:firstLine="480" w:firstLineChars="200"/>
        <w:rPr>
          <w:bCs/>
          <w:sz w:val="24"/>
          <w:szCs w:val="24"/>
        </w:rPr>
      </w:pPr>
      <w:r>
        <w:rPr>
          <w:rFonts w:hint="eastAsia"/>
          <w:bCs/>
          <w:sz w:val="24"/>
          <w:szCs w:val="24"/>
        </w:rPr>
        <w:t>供方负责本项目的安装和调试，并保证其提供的货物符合国家、行业、地方、招投标文件及合同规定的质量、性能和标准，并正确且安全地安装。</w:t>
      </w:r>
    </w:p>
    <w:p>
      <w:pPr>
        <w:tabs>
          <w:tab w:val="left" w:pos="1050"/>
        </w:tabs>
        <w:spacing w:line="360" w:lineRule="auto"/>
        <w:ind w:firstLine="480" w:firstLineChars="200"/>
        <w:rPr>
          <w:bCs/>
          <w:sz w:val="24"/>
          <w:szCs w:val="24"/>
        </w:rPr>
      </w:pPr>
      <w:r>
        <w:rPr>
          <w:rFonts w:hint="eastAsia"/>
          <w:bCs/>
          <w:sz w:val="24"/>
          <w:szCs w:val="24"/>
        </w:rPr>
        <w:t>供方提供的服务全部按照国家有关法律法规规章和“三包”规定以及按招标文件要求和供方投标文件中的承诺执行。</w:t>
      </w:r>
    </w:p>
    <w:p>
      <w:pPr>
        <w:tabs>
          <w:tab w:val="left" w:pos="1050"/>
        </w:tabs>
        <w:spacing w:line="360" w:lineRule="auto"/>
        <w:ind w:firstLine="480" w:firstLineChars="200"/>
        <w:rPr>
          <w:bCs/>
          <w:sz w:val="24"/>
          <w:szCs w:val="24"/>
        </w:rPr>
      </w:pPr>
      <w:r>
        <w:rPr>
          <w:rFonts w:hint="eastAsia"/>
          <w:bCs/>
          <w:sz w:val="24"/>
          <w:szCs w:val="24"/>
        </w:rPr>
        <w:t>质保期后的货物维护由双方协商再定。</w:t>
      </w:r>
    </w:p>
    <w:p>
      <w:pPr>
        <w:tabs>
          <w:tab w:val="left" w:pos="1050"/>
        </w:tabs>
        <w:spacing w:line="360" w:lineRule="auto"/>
        <w:ind w:firstLine="480" w:firstLineChars="200"/>
        <w:rPr>
          <w:bCs/>
          <w:sz w:val="24"/>
          <w:szCs w:val="24"/>
        </w:rPr>
      </w:pPr>
      <w:r>
        <w:rPr>
          <w:rFonts w:hint="eastAsia"/>
          <w:bCs/>
          <w:sz w:val="24"/>
          <w:szCs w:val="24"/>
        </w:rPr>
        <w:t>需方应向供方现场调试的技术人员及维修人员提供方便条件，有关费用由供方负责。</w:t>
      </w:r>
    </w:p>
    <w:p>
      <w:pPr>
        <w:tabs>
          <w:tab w:val="left" w:pos="1050"/>
        </w:tabs>
        <w:spacing w:line="360" w:lineRule="auto"/>
        <w:ind w:firstLine="480" w:firstLineChars="200"/>
        <w:rPr>
          <w:bCs/>
          <w:sz w:val="24"/>
          <w:szCs w:val="24"/>
        </w:rPr>
      </w:pPr>
      <w:r>
        <w:rPr>
          <w:rFonts w:hint="eastAsia"/>
          <w:bCs/>
          <w:sz w:val="24"/>
          <w:szCs w:val="24"/>
        </w:rPr>
        <w:t>需方如要求供方提供招标文件及供方投标文件以外的其它服务，其费用另定。</w:t>
      </w:r>
    </w:p>
    <w:p>
      <w:pPr>
        <w:tabs>
          <w:tab w:val="left" w:pos="1050"/>
        </w:tabs>
        <w:spacing w:line="360" w:lineRule="auto"/>
        <w:ind w:firstLine="480" w:firstLineChars="200"/>
        <w:rPr>
          <w:bCs/>
          <w:sz w:val="24"/>
          <w:szCs w:val="24"/>
        </w:rPr>
      </w:pPr>
      <w:r>
        <w:rPr>
          <w:bCs/>
          <w:sz w:val="24"/>
          <w:szCs w:val="24"/>
        </w:rPr>
        <w:t>(</w:t>
      </w:r>
      <w:r>
        <w:rPr>
          <w:rFonts w:hint="eastAsia"/>
          <w:bCs/>
          <w:sz w:val="24"/>
          <w:szCs w:val="24"/>
        </w:rPr>
        <w:t>六</w:t>
      </w:r>
      <w:r>
        <w:rPr>
          <w:bCs/>
          <w:sz w:val="24"/>
          <w:szCs w:val="24"/>
        </w:rPr>
        <w:t>)</w:t>
      </w:r>
      <w:r>
        <w:rPr>
          <w:rFonts w:hint="eastAsia"/>
          <w:bCs/>
          <w:sz w:val="24"/>
          <w:szCs w:val="24"/>
        </w:rPr>
        <w:t>违约责任：</w:t>
      </w:r>
    </w:p>
    <w:p>
      <w:pPr>
        <w:tabs>
          <w:tab w:val="left" w:pos="1050"/>
        </w:tabs>
        <w:spacing w:line="360" w:lineRule="auto"/>
        <w:ind w:firstLine="480" w:firstLineChars="200"/>
        <w:rPr>
          <w:bCs/>
          <w:sz w:val="24"/>
          <w:szCs w:val="24"/>
        </w:rPr>
      </w:pPr>
      <w:r>
        <w:rPr>
          <w:rFonts w:hint="eastAsia"/>
          <w:bCs/>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w:t>
      </w:r>
      <w:r>
        <w:rPr>
          <w:bCs/>
          <w:sz w:val="24"/>
          <w:szCs w:val="24"/>
        </w:rPr>
        <w:t>(</w:t>
      </w:r>
      <w:r>
        <w:rPr>
          <w:rFonts w:hint="eastAsia"/>
          <w:bCs/>
          <w:sz w:val="24"/>
          <w:szCs w:val="24"/>
        </w:rPr>
        <w:t>如有</w:t>
      </w:r>
      <w:r>
        <w:rPr>
          <w:bCs/>
          <w:sz w:val="24"/>
          <w:szCs w:val="24"/>
        </w:rPr>
        <w:t>)</w:t>
      </w:r>
      <w:r>
        <w:rPr>
          <w:rFonts w:hint="eastAsia"/>
          <w:bCs/>
          <w:sz w:val="24"/>
          <w:szCs w:val="24"/>
        </w:rPr>
        <w:t>，或向供方发出书面通知书，提出解除部分或全部合同。延期应通过签订补充合同的方式由双方认可并履行。</w:t>
      </w:r>
    </w:p>
    <w:p>
      <w:pPr>
        <w:tabs>
          <w:tab w:val="left" w:pos="1050"/>
        </w:tabs>
        <w:spacing w:line="360" w:lineRule="auto"/>
        <w:ind w:firstLine="480" w:firstLineChars="200"/>
        <w:rPr>
          <w:bCs/>
          <w:sz w:val="24"/>
          <w:szCs w:val="24"/>
        </w:rPr>
      </w:pPr>
      <w:r>
        <w:rPr>
          <w:rFonts w:hint="eastAsia"/>
          <w:bCs/>
          <w:sz w:val="24"/>
          <w:szCs w:val="24"/>
        </w:rPr>
        <w:t>如供方逾期交货且未经需方同意延长交货时间，除不可抗力外，每逾期一日，供方应按照逾期交货金额的万分之五的标准累计计算向需方支付违约金。逾期超过</w:t>
      </w:r>
      <w:r>
        <w:rPr>
          <w:bCs/>
          <w:sz w:val="24"/>
          <w:szCs w:val="24"/>
        </w:rPr>
        <w:t>20</w:t>
      </w:r>
      <w:r>
        <w:rPr>
          <w:rFonts w:hint="eastAsia"/>
          <w:bCs/>
          <w:sz w:val="24"/>
          <w:szCs w:val="24"/>
        </w:rPr>
        <w:t>个工作日的，需方有权解除合同，需方如已支付费用的，供方全部返还；且供方应按照合同总价的</w:t>
      </w:r>
      <w:r>
        <w:rPr>
          <w:bCs/>
          <w:sz w:val="24"/>
          <w:szCs w:val="24"/>
        </w:rPr>
        <w:t>30%</w:t>
      </w:r>
      <w:r>
        <w:rPr>
          <w:rFonts w:hint="eastAsia"/>
          <w:bCs/>
          <w:sz w:val="24"/>
          <w:szCs w:val="24"/>
        </w:rPr>
        <w:t>向需方支付违约金，如给需方造成损失的，还应赔偿损失。</w:t>
      </w:r>
    </w:p>
    <w:p>
      <w:pPr>
        <w:tabs>
          <w:tab w:val="left" w:pos="1050"/>
        </w:tabs>
        <w:spacing w:line="360" w:lineRule="auto"/>
        <w:ind w:firstLine="480" w:firstLineChars="200"/>
        <w:rPr>
          <w:bCs/>
          <w:sz w:val="24"/>
          <w:szCs w:val="24"/>
        </w:rPr>
      </w:pPr>
      <w:r>
        <w:rPr>
          <w:rFonts w:hint="eastAsia"/>
          <w:bCs/>
          <w:sz w:val="24"/>
          <w:szCs w:val="24"/>
        </w:rPr>
        <w:t>需方无正当理由逾期付款时，每逾期一日，需方应按照逾期付款金额的万分之五的标准累计计算向供方支付违约金。</w:t>
      </w:r>
    </w:p>
    <w:p>
      <w:pPr>
        <w:tabs>
          <w:tab w:val="left" w:pos="1050"/>
        </w:tabs>
        <w:spacing w:line="360" w:lineRule="auto"/>
        <w:ind w:firstLine="480" w:firstLineChars="200"/>
        <w:rPr>
          <w:bCs/>
          <w:sz w:val="24"/>
          <w:szCs w:val="24"/>
        </w:rPr>
      </w:pPr>
      <w:r>
        <w:rPr>
          <w:rFonts w:hint="eastAsia"/>
          <w:bCs/>
          <w:sz w:val="24"/>
          <w:szCs w:val="24"/>
        </w:rPr>
        <w:t>由于需方的原因要求延期交货，需方应按规定承付货款，并承担供方提供的代为保管费。</w:t>
      </w:r>
      <w:r>
        <w:rPr>
          <w:bCs/>
          <w:sz w:val="24"/>
          <w:szCs w:val="24"/>
        </w:rPr>
        <w:t>(</w:t>
      </w:r>
      <w:r>
        <w:rPr>
          <w:rFonts w:hint="eastAsia"/>
          <w:bCs/>
          <w:sz w:val="24"/>
          <w:szCs w:val="24"/>
        </w:rPr>
        <w:t>有关仓储规定另议</w:t>
      </w:r>
      <w:r>
        <w:rPr>
          <w:bCs/>
          <w:sz w:val="24"/>
          <w:szCs w:val="24"/>
        </w:rPr>
        <w:t>)</w:t>
      </w:r>
    </w:p>
    <w:p>
      <w:pPr>
        <w:tabs>
          <w:tab w:val="left" w:pos="1050"/>
        </w:tabs>
        <w:spacing w:line="360" w:lineRule="auto"/>
        <w:ind w:firstLine="480" w:firstLineChars="200"/>
        <w:rPr>
          <w:bCs/>
          <w:sz w:val="24"/>
          <w:szCs w:val="24"/>
        </w:rPr>
      </w:pPr>
      <w:r>
        <w:rPr>
          <w:rFonts w:hint="eastAsia"/>
          <w:bCs/>
          <w:sz w:val="24"/>
          <w:szCs w:val="24"/>
        </w:rPr>
        <w:t>供方如无不可抗力，又未履行招标文件、投标文件和合同条款的，一经查实，由供方赔偿由此给需方造成的损失，并按照合同总价的</w:t>
      </w:r>
      <w:r>
        <w:rPr>
          <w:bCs/>
          <w:sz w:val="24"/>
          <w:szCs w:val="24"/>
        </w:rPr>
        <w:t>30%</w:t>
      </w:r>
      <w:r>
        <w:rPr>
          <w:rFonts w:hint="eastAsia"/>
          <w:bCs/>
          <w:sz w:val="24"/>
          <w:szCs w:val="24"/>
        </w:rPr>
        <w:t>向需方支付违约金，因招、投标产生的其他责任及后果按招标文件的相关要求及处理方式执行。</w:t>
      </w:r>
    </w:p>
    <w:p>
      <w:pPr>
        <w:tabs>
          <w:tab w:val="left" w:pos="1050"/>
        </w:tabs>
        <w:spacing w:line="360" w:lineRule="auto"/>
        <w:ind w:firstLine="480" w:firstLineChars="200"/>
        <w:rPr>
          <w:bCs/>
          <w:sz w:val="24"/>
          <w:szCs w:val="24"/>
        </w:rPr>
      </w:pPr>
      <w:r>
        <w:rPr>
          <w:rFonts w:hint="eastAsia"/>
          <w:bCs/>
          <w:sz w:val="24"/>
          <w:szCs w:val="24"/>
        </w:rPr>
        <w:t>由于供方提供货物质量和安装存在问题和缺陷导致任何人身、财产损害的，供方应负责承担由此产生的责任，与需方无关。如不可避免地造成需方损失的，需方有权向供方追偿</w:t>
      </w:r>
      <w:r>
        <w:rPr>
          <w:bCs/>
          <w:sz w:val="24"/>
          <w:szCs w:val="24"/>
        </w:rPr>
        <w:t>(</w:t>
      </w:r>
      <w:r>
        <w:rPr>
          <w:rFonts w:hint="eastAsia"/>
          <w:bCs/>
          <w:sz w:val="24"/>
          <w:szCs w:val="24"/>
        </w:rPr>
        <w:t>该等损失包括但不限于损害赔偿金、需方为解决纠纷支付的律师费、诉讼费、差旅费等合理费用</w:t>
      </w:r>
      <w:r>
        <w:rPr>
          <w:bCs/>
          <w:sz w:val="24"/>
          <w:szCs w:val="24"/>
        </w:rPr>
        <w:t>)</w:t>
      </w:r>
      <w:r>
        <w:rPr>
          <w:rFonts w:hint="eastAsia"/>
          <w:bCs/>
          <w:sz w:val="24"/>
          <w:szCs w:val="24"/>
        </w:rPr>
        <w:t>。供方并应按照合同总价的</w:t>
      </w:r>
      <w:r>
        <w:rPr>
          <w:bCs/>
          <w:sz w:val="24"/>
          <w:szCs w:val="24"/>
        </w:rPr>
        <w:t>20%</w:t>
      </w:r>
      <w:r>
        <w:rPr>
          <w:rFonts w:hint="eastAsia"/>
          <w:bCs/>
          <w:sz w:val="24"/>
          <w:szCs w:val="24"/>
        </w:rPr>
        <w:t>向需方支付违约金，如给需方造成其他损失的，供方还应负责赔偿。</w:t>
      </w:r>
    </w:p>
    <w:p>
      <w:pPr>
        <w:tabs>
          <w:tab w:val="left" w:pos="1050"/>
        </w:tabs>
        <w:spacing w:line="360" w:lineRule="auto"/>
        <w:ind w:firstLine="480" w:firstLineChars="200"/>
        <w:rPr>
          <w:bCs/>
          <w:sz w:val="24"/>
          <w:szCs w:val="24"/>
        </w:rPr>
      </w:pPr>
      <w:r>
        <w:rPr>
          <w:rFonts w:hint="eastAsia"/>
          <w:bCs/>
          <w:sz w:val="24"/>
          <w:szCs w:val="24"/>
        </w:rPr>
        <w:t>如遭遇不可抗力事件，遭遇不可抗力的一方应尽快以书面形式将不可抗力的情况和原因通知另一方，并积极采取措施防止损失扩大。因不可抗力造成的损失，供、需双方按照法律规定处理。</w:t>
      </w:r>
    </w:p>
    <w:p>
      <w:pPr>
        <w:tabs>
          <w:tab w:val="left" w:pos="1050"/>
        </w:tabs>
        <w:spacing w:line="360" w:lineRule="auto"/>
        <w:ind w:firstLine="480" w:firstLineChars="200"/>
        <w:rPr>
          <w:bCs/>
          <w:sz w:val="24"/>
          <w:szCs w:val="24"/>
        </w:rPr>
      </w:pPr>
      <w:r>
        <w:rPr>
          <w:rFonts w:hint="eastAsia"/>
          <w:bCs/>
          <w:sz w:val="24"/>
          <w:szCs w:val="24"/>
        </w:rPr>
        <w:t>招标文件及合同中所述之“不可抗力”系指不可预见、不可避免、不可克服的事件，包括但不限于：战争、洪水、台风、地震及其他法律、法规规定的事件。</w:t>
      </w:r>
    </w:p>
    <w:p>
      <w:pPr>
        <w:tabs>
          <w:tab w:val="left" w:pos="1050"/>
        </w:tabs>
        <w:spacing w:line="360" w:lineRule="auto"/>
        <w:ind w:firstLine="480" w:firstLineChars="200"/>
        <w:rPr>
          <w:bCs/>
          <w:sz w:val="24"/>
          <w:szCs w:val="24"/>
        </w:rPr>
      </w:pPr>
      <w:r>
        <w:rPr>
          <w:rFonts w:hint="eastAsia"/>
          <w:bCs/>
          <w:sz w:val="24"/>
          <w:szCs w:val="24"/>
        </w:rPr>
        <w:t>如果供方在本合同履行完毕之前破产或无清偿能力，需方可在任何时候以书面形式通知供方，提出解除合同。该终止合同将不损害或影响需方已经采取或将要采取的任何行动或补救措施的权力。</w:t>
      </w:r>
    </w:p>
    <w:p>
      <w:pPr>
        <w:tabs>
          <w:tab w:val="left" w:pos="1050"/>
        </w:tabs>
        <w:spacing w:line="360" w:lineRule="auto"/>
        <w:ind w:firstLine="480" w:firstLineChars="200"/>
        <w:rPr>
          <w:bCs/>
          <w:sz w:val="24"/>
          <w:szCs w:val="24"/>
        </w:rPr>
      </w:pPr>
      <w:r>
        <w:rPr>
          <w:bCs/>
          <w:sz w:val="24"/>
          <w:szCs w:val="24"/>
        </w:rPr>
        <w:t>(</w:t>
      </w:r>
      <w:r>
        <w:rPr>
          <w:rFonts w:hint="eastAsia"/>
          <w:bCs/>
          <w:sz w:val="24"/>
          <w:szCs w:val="24"/>
        </w:rPr>
        <w:t>七</w:t>
      </w:r>
      <w:r>
        <w:rPr>
          <w:bCs/>
          <w:sz w:val="24"/>
          <w:szCs w:val="24"/>
        </w:rPr>
        <w:t>)</w:t>
      </w:r>
      <w:r>
        <w:rPr>
          <w:rFonts w:hint="eastAsia"/>
          <w:bCs/>
          <w:sz w:val="24"/>
          <w:szCs w:val="24"/>
        </w:rPr>
        <w:t>合同生效及其它：</w:t>
      </w:r>
    </w:p>
    <w:p>
      <w:pPr>
        <w:tabs>
          <w:tab w:val="left" w:pos="1050"/>
        </w:tabs>
        <w:spacing w:line="360" w:lineRule="auto"/>
        <w:ind w:firstLine="480" w:firstLineChars="200"/>
        <w:rPr>
          <w:bCs/>
          <w:sz w:val="24"/>
          <w:szCs w:val="24"/>
        </w:rPr>
      </w:pPr>
      <w:r>
        <w:rPr>
          <w:rFonts w:hint="eastAsia"/>
          <w:bCs/>
          <w:sz w:val="24"/>
          <w:szCs w:val="24"/>
        </w:rPr>
        <w:t>合同经供需双方代表签字并盖章。</w:t>
      </w:r>
    </w:p>
    <w:p>
      <w:pPr>
        <w:tabs>
          <w:tab w:val="left" w:pos="1050"/>
        </w:tabs>
        <w:spacing w:line="360" w:lineRule="auto"/>
        <w:ind w:firstLine="480" w:firstLineChars="200"/>
        <w:rPr>
          <w:bCs/>
          <w:sz w:val="24"/>
          <w:szCs w:val="24"/>
        </w:rPr>
      </w:pPr>
      <w:r>
        <w:rPr>
          <w:rFonts w:hint="eastAsia"/>
          <w:bCs/>
          <w:sz w:val="24"/>
          <w:szCs w:val="24"/>
        </w:rPr>
        <w:t>合同签订后供需双方即直接产生权利与义务的关系，合同执行过程中出现的问题应按照合同约定、法律法规的规定办理，在合同履行过程中，双方如有争议，可协调解决。如协商不能解决，双方可向当地仲裁委员会申请仲裁，仲裁期间，除仲裁委员会要求停止履行合同或出现一方确实无法继续履行合同的情形外，本合同应继续履行。</w:t>
      </w:r>
    </w:p>
    <w:p>
      <w:pPr>
        <w:tabs>
          <w:tab w:val="left" w:pos="1050"/>
        </w:tabs>
        <w:spacing w:line="360" w:lineRule="auto"/>
        <w:ind w:firstLine="480" w:firstLineChars="200"/>
        <w:rPr>
          <w:bCs/>
          <w:sz w:val="24"/>
          <w:szCs w:val="24"/>
        </w:rPr>
      </w:pPr>
      <w:r>
        <w:rPr>
          <w:rFonts w:hint="eastAsia"/>
          <w:bCs/>
          <w:sz w:val="24"/>
          <w:szCs w:val="24"/>
        </w:rPr>
        <w:t>合同在执行过程中出现的未尽事宜，双方在不违背本合同和招标文件的原则下协商解决，协商结果以书面形式签订补充协议，且补充协议与本合同具有同等效力。</w:t>
      </w:r>
    </w:p>
    <w:p>
      <w:pPr>
        <w:tabs>
          <w:tab w:val="left" w:pos="1050"/>
        </w:tabs>
        <w:spacing w:line="360" w:lineRule="auto"/>
        <w:ind w:firstLine="480" w:firstLineChars="200"/>
        <w:rPr>
          <w:bCs/>
          <w:sz w:val="24"/>
          <w:szCs w:val="24"/>
        </w:rPr>
      </w:pPr>
      <w:r>
        <w:rPr>
          <w:rFonts w:hint="eastAsia"/>
          <w:bCs/>
          <w:sz w:val="24"/>
          <w:szCs w:val="24"/>
        </w:rPr>
        <w:t>供需双方确认：对本合同条款及后果均已知悉，一致确认不存在欺诈、胁迫、乘人之危、重大误解、显失公平等任何可能导致合同无效或被撤销的情形。</w:t>
      </w: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24"/>
        <w:spacing w:line="360" w:lineRule="auto"/>
        <w:rPr>
          <w:rFonts w:ascii="Times New Roman" w:hAnsi="Times New Roman"/>
          <w:bCs/>
          <w:sz w:val="24"/>
        </w:rPr>
      </w:pPr>
    </w:p>
    <w:p>
      <w:pPr>
        <w:pStyle w:val="367"/>
      </w:pPr>
    </w:p>
    <w:p>
      <w:pPr>
        <w:pStyle w:val="367"/>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tabs>
          <w:tab w:val="left" w:pos="525"/>
          <w:tab w:val="left" w:pos="1050"/>
        </w:tabs>
        <w:spacing w:line="360" w:lineRule="auto"/>
        <w:jc w:val="both"/>
        <w:rPr>
          <w:rFonts w:hint="eastAsia" w:ascii="宋体" w:hAnsi="Courier New"/>
          <w:b/>
          <w:bCs/>
          <w:sz w:val="36"/>
          <w:szCs w:val="36"/>
        </w:rPr>
      </w:pPr>
    </w:p>
    <w:p>
      <w:pPr>
        <w:tabs>
          <w:tab w:val="left" w:pos="525"/>
          <w:tab w:val="left" w:pos="1050"/>
        </w:tabs>
        <w:spacing w:line="360" w:lineRule="auto"/>
        <w:ind w:left="101" w:leftChars="-67" w:hanging="242" w:hangingChars="67"/>
        <w:jc w:val="center"/>
        <w:rPr>
          <w:rFonts w:ascii="宋体" w:hAnsi="Courier New"/>
          <w:b/>
          <w:bCs/>
          <w:sz w:val="36"/>
          <w:szCs w:val="36"/>
        </w:rPr>
      </w:pPr>
      <w:r>
        <w:rPr>
          <w:rFonts w:hint="eastAsia" w:ascii="宋体" w:hAnsi="Courier New"/>
          <w:b/>
          <w:bCs/>
          <w:sz w:val="36"/>
          <w:szCs w:val="36"/>
        </w:rPr>
        <w:t>六、附件</w:t>
      </w:r>
    </w:p>
    <w:p>
      <w:pPr>
        <w:tabs>
          <w:tab w:val="left" w:pos="525"/>
          <w:tab w:val="left" w:pos="1050"/>
        </w:tabs>
        <w:spacing w:line="360" w:lineRule="auto"/>
        <w:ind w:leftChars="-67" w:hanging="141" w:hangingChars="67"/>
        <w:rPr>
          <w:rFonts w:ascii="宋体" w:hAnsi="宋体"/>
          <w:b/>
          <w:bCs/>
          <w:sz w:val="24"/>
          <w:szCs w:val="24"/>
        </w:rPr>
      </w:pPr>
      <w:r>
        <w:rPr>
          <w:rFonts w:hint="eastAsia" w:ascii="宋体" w:hAnsi="Courier New"/>
          <w:b/>
          <w:bCs/>
          <w:szCs w:val="21"/>
        </w:rPr>
        <w:t>附件一：</w:t>
      </w:r>
      <w:r>
        <w:rPr>
          <w:rFonts w:ascii="宋体" w:hAnsi="宋体"/>
          <w:b/>
          <w:bCs/>
          <w:sz w:val="24"/>
          <w:szCs w:val="24"/>
        </w:rPr>
        <w:t>评标标准：</w:t>
      </w:r>
    </w:p>
    <w:p>
      <w:pPr>
        <w:tabs>
          <w:tab w:val="left" w:pos="840"/>
          <w:tab w:val="left" w:pos="1050"/>
        </w:tabs>
        <w:spacing w:line="360" w:lineRule="auto"/>
        <w:ind w:left="1" w:firstLine="482" w:firstLineChars="200"/>
        <w:rPr>
          <w:b/>
          <w:bCs/>
          <w:sz w:val="24"/>
        </w:rPr>
      </w:pPr>
      <w:r>
        <w:rPr>
          <w:rFonts w:hint="eastAsia"/>
          <w:b/>
          <w:bCs/>
          <w:sz w:val="24"/>
        </w:rPr>
        <w:t>一、价格分（</w:t>
      </w:r>
      <w:r>
        <w:rPr>
          <w:b/>
          <w:bCs/>
          <w:sz w:val="24"/>
        </w:rPr>
        <w:t>30</w:t>
      </w:r>
      <w:r>
        <w:rPr>
          <w:rFonts w:hint="eastAsia"/>
          <w:b/>
          <w:bCs/>
          <w:sz w:val="24"/>
        </w:rPr>
        <w:t>分）</w:t>
      </w:r>
    </w:p>
    <w:p>
      <w:pPr>
        <w:tabs>
          <w:tab w:val="left" w:pos="840"/>
          <w:tab w:val="left" w:pos="1050"/>
        </w:tabs>
        <w:spacing w:line="360" w:lineRule="auto"/>
        <w:ind w:left="1" w:firstLine="480" w:firstLineChars="200"/>
        <w:rPr>
          <w:bCs/>
          <w:sz w:val="24"/>
        </w:rPr>
      </w:pPr>
      <w:r>
        <w:rPr>
          <w:rFonts w:hint="eastAsia"/>
          <w:bCs/>
          <w:sz w:val="24"/>
        </w:rPr>
        <w:t>采用低价优先法计算，即满足招标文件要求且投标价格最低的投标报价为评标基准价，其价格分为满分。其他投标人的价格分统一按照下列公式计算：</w:t>
      </w:r>
    </w:p>
    <w:p>
      <w:pPr>
        <w:tabs>
          <w:tab w:val="left" w:pos="840"/>
          <w:tab w:val="left" w:pos="1050"/>
        </w:tabs>
        <w:spacing w:line="360" w:lineRule="auto"/>
        <w:ind w:left="1" w:firstLine="480" w:firstLineChars="200"/>
        <w:rPr>
          <w:bCs/>
          <w:sz w:val="24"/>
        </w:rPr>
      </w:pPr>
      <w:r>
        <w:rPr>
          <w:rFonts w:hint="eastAsia"/>
          <w:bCs/>
          <w:sz w:val="24"/>
        </w:rPr>
        <w:t>投标报价得分=(评标基准价／投标报价)×价格权值×100。</w:t>
      </w:r>
    </w:p>
    <w:p>
      <w:pPr>
        <w:tabs>
          <w:tab w:val="left" w:pos="840"/>
          <w:tab w:val="left" w:pos="1050"/>
        </w:tabs>
        <w:spacing w:line="360" w:lineRule="auto"/>
        <w:ind w:left="1" w:firstLine="480" w:firstLineChars="200"/>
        <w:rPr>
          <w:bCs/>
          <w:sz w:val="24"/>
        </w:rPr>
      </w:pPr>
      <w:r>
        <w:rPr>
          <w:rFonts w:hint="eastAsia"/>
          <w:bCs/>
          <w:sz w:val="24"/>
        </w:rPr>
        <w:t>价格扣除：</w:t>
      </w:r>
      <w:r>
        <w:rPr>
          <w:bCs/>
          <w:sz w:val="24"/>
        </w:rPr>
        <w:t>专门面向中小/小微企业的项目</w:t>
      </w:r>
      <w:r>
        <w:rPr>
          <w:rFonts w:hint="eastAsia"/>
          <w:bCs/>
          <w:sz w:val="24"/>
        </w:rPr>
        <w:t>除外</w:t>
      </w:r>
      <w:r>
        <w:rPr>
          <w:bCs/>
          <w:sz w:val="24"/>
        </w:rPr>
        <w:t>。</w:t>
      </w:r>
    </w:p>
    <w:p>
      <w:pPr>
        <w:tabs>
          <w:tab w:val="left" w:pos="840"/>
          <w:tab w:val="left" w:pos="1050"/>
        </w:tabs>
        <w:spacing w:line="360" w:lineRule="auto"/>
        <w:ind w:left="1" w:firstLine="480" w:firstLineChars="200"/>
        <w:rPr>
          <w:bCs/>
          <w:sz w:val="24"/>
        </w:rPr>
      </w:pPr>
      <w:r>
        <w:rPr>
          <w:rFonts w:hint="eastAsia"/>
          <w:bCs/>
          <w:sz w:val="24"/>
        </w:rPr>
        <w:t>①对小型和微型企业产品的价格给予10</w:t>
      </w:r>
      <w:r>
        <w:rPr>
          <w:bCs/>
          <w:sz w:val="24"/>
        </w:rPr>
        <w:t>%</w:t>
      </w:r>
      <w:r>
        <w:rPr>
          <w:rFonts w:hint="eastAsia"/>
          <w:bCs/>
          <w:sz w:val="24"/>
        </w:rPr>
        <w:t>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w:t>
      </w:r>
      <w:r>
        <w:rPr>
          <w:bCs/>
          <w:sz w:val="24"/>
        </w:rPr>
        <w:t>2011</w:t>
      </w:r>
      <w:r>
        <w:rPr>
          <w:rFonts w:hint="eastAsia"/>
          <w:bCs/>
          <w:sz w:val="24"/>
        </w:rPr>
        <w:t>〕</w:t>
      </w:r>
      <w:r>
        <w:rPr>
          <w:bCs/>
          <w:sz w:val="24"/>
        </w:rPr>
        <w:t>300</w:t>
      </w:r>
      <w:r>
        <w:rPr>
          <w:rFonts w:hint="eastAsia"/>
          <w:bCs/>
          <w:sz w:val="24"/>
        </w:rPr>
        <w:t>号）。</w:t>
      </w:r>
    </w:p>
    <w:p>
      <w:pPr>
        <w:tabs>
          <w:tab w:val="left" w:pos="840"/>
          <w:tab w:val="left" w:pos="1050"/>
        </w:tabs>
        <w:spacing w:line="360" w:lineRule="auto"/>
        <w:ind w:left="1" w:firstLine="480" w:firstLineChars="200"/>
        <w:rPr>
          <w:bCs/>
          <w:sz w:val="24"/>
        </w:rPr>
      </w:pPr>
      <w:r>
        <w:rPr>
          <w:rFonts w:hint="eastAsia"/>
          <w:bCs/>
          <w:sz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tabs>
          <w:tab w:val="left" w:pos="840"/>
          <w:tab w:val="left" w:pos="1050"/>
        </w:tabs>
        <w:spacing w:line="360" w:lineRule="auto"/>
        <w:ind w:left="1" w:firstLine="480" w:firstLineChars="200"/>
        <w:rPr>
          <w:bCs/>
          <w:sz w:val="24"/>
        </w:rPr>
      </w:pPr>
      <w:r>
        <w:rPr>
          <w:rFonts w:hint="eastAsia"/>
          <w:bCs/>
          <w:sz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同一投标人，上述三项价格扣除优惠不得重复享受。</w:t>
      </w:r>
    </w:p>
    <w:p>
      <w:pPr>
        <w:tabs>
          <w:tab w:val="left" w:pos="840"/>
          <w:tab w:val="left" w:pos="1050"/>
        </w:tabs>
        <w:spacing w:line="360" w:lineRule="auto"/>
        <w:ind w:left="1" w:firstLine="482" w:firstLineChars="200"/>
        <w:rPr>
          <w:b/>
          <w:bCs/>
          <w:sz w:val="24"/>
        </w:rPr>
      </w:pPr>
      <w:r>
        <w:rPr>
          <w:rFonts w:hint="eastAsia"/>
          <w:b/>
          <w:bCs/>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outlineLvl w:val="0"/>
        <w:rPr>
          <w:rFonts w:ascii="宋体"/>
          <w:b/>
          <w:bCs/>
          <w:color w:val="000000"/>
          <w:sz w:val="24"/>
          <w:szCs w:val="24"/>
        </w:rPr>
      </w:pPr>
      <w:r>
        <w:rPr>
          <w:rFonts w:hint="eastAsia" w:ascii="宋体" w:hAnsi="宋体" w:cs="宋体"/>
          <w:b/>
          <w:bCs/>
          <w:color w:val="000000"/>
          <w:sz w:val="24"/>
          <w:szCs w:val="24"/>
        </w:rPr>
        <w:t>（</w:t>
      </w:r>
      <w:r>
        <w:rPr>
          <w:rFonts w:ascii="宋体" w:hAnsi="宋体" w:cs="宋体"/>
          <w:b/>
          <w:bCs/>
          <w:color w:val="000000"/>
          <w:sz w:val="24"/>
          <w:szCs w:val="24"/>
        </w:rPr>
        <w:t>2</w:t>
      </w:r>
      <w:r>
        <w:rPr>
          <w:rFonts w:hint="eastAsia" w:ascii="宋体" w:hAnsi="宋体" w:cs="宋体"/>
          <w:b/>
          <w:bCs/>
          <w:color w:val="000000"/>
          <w:sz w:val="24"/>
          <w:szCs w:val="24"/>
        </w:rPr>
        <w:t>）技术（</w:t>
      </w:r>
      <w:r>
        <w:rPr>
          <w:rFonts w:hint="eastAsia" w:ascii="宋体" w:hAnsi="宋体" w:cs="宋体"/>
          <w:b/>
          <w:bCs/>
          <w:color w:val="000000"/>
          <w:sz w:val="24"/>
          <w:szCs w:val="24"/>
          <w:lang w:val="en-US" w:eastAsia="zh-CN"/>
        </w:rPr>
        <w:t>40</w:t>
      </w:r>
      <w:r>
        <w:rPr>
          <w:rFonts w:hint="eastAsia" w:ascii="宋体" w:hAnsi="宋体" w:cs="宋体"/>
          <w:b/>
          <w:bCs/>
          <w:color w:val="000000"/>
          <w:sz w:val="24"/>
          <w:szCs w:val="24"/>
        </w:rPr>
        <w:t>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技术参数符合性比较（</w:t>
      </w:r>
      <w:r>
        <w:rPr>
          <w:rFonts w:hint="eastAsia" w:ascii="宋体" w:hAnsi="宋体"/>
          <w:color w:val="000000"/>
          <w:sz w:val="24"/>
          <w:szCs w:val="24"/>
          <w:lang w:val="en-US" w:eastAsia="zh-CN"/>
        </w:rPr>
        <w:t>40</w:t>
      </w:r>
      <w:r>
        <w:rPr>
          <w:rFonts w:hint="eastAsia" w:ascii="宋体" w:hAnsi="宋体"/>
          <w:color w:val="000000"/>
          <w:sz w:val="24"/>
          <w:szCs w:val="24"/>
        </w:rPr>
        <w:t>分）。根据投标商技术参数响应情况评分。打“★”的为为重要技术指标，如有负偏离，每项扣4分。</w:t>
      </w:r>
      <w:r>
        <w:rPr>
          <w:rFonts w:hint="eastAsia" w:ascii="宋体" w:hAnsi="宋体"/>
          <w:color w:val="000000"/>
          <w:sz w:val="24"/>
          <w:szCs w:val="24"/>
          <w:lang w:val="en-US" w:eastAsia="zh-CN"/>
        </w:rPr>
        <w:t>项目要求内要求“附图”</w:t>
      </w:r>
      <w:r>
        <w:rPr>
          <w:rFonts w:hint="eastAsia" w:ascii="宋体" w:hAnsi="宋体"/>
          <w:color w:val="000000"/>
          <w:sz w:val="24"/>
          <w:szCs w:val="24"/>
        </w:rPr>
        <w:t>的技术指标，各投标单位均应提供相关的证明材料（如生产厂家印制的产品样本或说明书，如样本或说明书无法体现本次招标要求的功能或技术参数，则须提供由设备生产厂家加盖公章的功能或技术参数文件原件）并作出相应的对比（列表）供评委评判，证明材料需要标注在投标文件中的页码，以方便评委翻阅，否则评委可视为负偏离处理。</w:t>
      </w:r>
    </w:p>
    <w:p>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lang w:val="en-US" w:eastAsia="zh-CN"/>
        </w:rPr>
        <w:t>3</w:t>
      </w: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rPr>
        <w:t>售后服务（</w:t>
      </w:r>
      <w:r>
        <w:rPr>
          <w:rFonts w:hint="eastAsia" w:ascii="宋体" w:hAnsi="宋体" w:cs="Times New Roman"/>
          <w:b/>
          <w:bCs/>
          <w:color w:val="000000"/>
          <w:sz w:val="24"/>
          <w:szCs w:val="24"/>
          <w:lang w:val="en-US" w:eastAsia="zh-CN"/>
        </w:rPr>
        <w:t>24</w:t>
      </w:r>
      <w:r>
        <w:rPr>
          <w:rFonts w:hint="eastAsia" w:ascii="宋体" w:hAnsi="宋体" w:eastAsia="宋体" w:cs="Times New Roman"/>
          <w:b/>
          <w:bCs/>
          <w:color w:val="000000"/>
          <w:sz w:val="24"/>
          <w:szCs w:val="24"/>
        </w:rPr>
        <w:t>分）</w:t>
      </w:r>
    </w:p>
    <w:p>
      <w:pPr>
        <w:pStyle w:val="2"/>
        <w:keepNext w:val="0"/>
        <w:keepLines w:val="0"/>
        <w:pageBreakBefore w:val="0"/>
        <w:widowControl w:val="0"/>
        <w:numPr>
          <w:ilvl w:val="0"/>
          <w:numId w:val="0"/>
        </w:numPr>
        <w:kinsoku/>
        <w:wordWrap/>
        <w:overflowPunct/>
        <w:topLinePunct w:val="0"/>
        <w:autoSpaceDE/>
        <w:autoSpaceDN/>
        <w:bidi w:val="0"/>
        <w:spacing w:line="360" w:lineRule="auto"/>
        <w:ind w:leftChars="218"/>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A、售后服务方案（</w:t>
      </w:r>
      <w:r>
        <w:rPr>
          <w:rFonts w:hint="eastAsia" w:ascii="宋体" w:hAnsi="宋体" w:cs="Times New Roman"/>
          <w:b/>
          <w:bCs/>
          <w:color w:val="000000"/>
          <w:kern w:val="2"/>
          <w:sz w:val="24"/>
          <w:szCs w:val="24"/>
          <w:lang w:val="en-US" w:eastAsia="zh-CN" w:bidi="ar-SA"/>
        </w:rPr>
        <w:t>12</w:t>
      </w:r>
      <w:r>
        <w:rPr>
          <w:rFonts w:hint="eastAsia" w:ascii="宋体" w:hAnsi="宋体" w:eastAsia="宋体" w:cs="Times New Roman"/>
          <w:b/>
          <w:bCs/>
          <w:color w:val="000000"/>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宋体" w:hAnsi="宋体" w:eastAsia="宋体" w:cs="Times New Roman"/>
          <w:color w:val="000000"/>
          <w:sz w:val="24"/>
          <w:szCs w:val="24"/>
          <w:lang w:val="en-US" w:eastAsia="zh-CN"/>
        </w:rPr>
        <w:t>评委根据投标商提供的售后服务方案（如服务体系、服务 内容、故障解决方案、专业技术人员保障及服务电话等） 综合评分：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1、投标商具备非常完善的服务体系，全面的服务内容、可行的故障解决方案、可靠的专业技术人员保 障和服务电话的，得</w:t>
      </w: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2、投标商具备较为完善的服务体系，全面的服务内容、可行的故障解决方案、可靠的专业技术人员保障和服务电话的，得</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lang w:val="en-US" w:eastAsia="zh-CN"/>
        </w:rPr>
        <w:t xml:space="preserve">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3、投标商具备一般性的服务保障体系，服务内容一般，故障解决方案针对性和专业技术人员业务能力一般的，得</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zh-CN"/>
        </w:rPr>
        <w:t xml:space="preserve">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bCs/>
          <w:lang w:val="en-US" w:eastAsia="zh-CN"/>
        </w:rPr>
      </w:pPr>
      <w:r>
        <w:rPr>
          <w:rFonts w:hint="eastAsia" w:ascii="宋体" w:hAnsi="宋体" w:eastAsia="宋体" w:cs="Times New Roman"/>
          <w:color w:val="000000"/>
          <w:sz w:val="24"/>
          <w:szCs w:val="24"/>
          <w:lang w:val="en-US" w:eastAsia="zh-CN"/>
        </w:rPr>
        <w:t>4、售后服务方案差及未提供售后服务方案不得分。</w:t>
      </w:r>
    </w:p>
    <w:p>
      <w:pPr>
        <w:pStyle w:val="2"/>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B、用户培训计划和服务措施比较（</w:t>
      </w:r>
      <w:r>
        <w:rPr>
          <w:rFonts w:hint="eastAsia" w:ascii="宋体" w:hAnsi="宋体" w:cs="Times New Roman"/>
          <w:b/>
          <w:bCs/>
          <w:color w:val="000000"/>
          <w:kern w:val="2"/>
          <w:sz w:val="24"/>
          <w:szCs w:val="24"/>
          <w:lang w:val="en-US" w:eastAsia="zh-CN" w:bidi="ar-SA"/>
        </w:rPr>
        <w:t>12</w:t>
      </w:r>
      <w:r>
        <w:rPr>
          <w:rFonts w:hint="eastAsia" w:ascii="宋体" w:hAnsi="宋体" w:eastAsia="宋体" w:cs="Times New Roman"/>
          <w:b/>
          <w:bCs/>
          <w:color w:val="000000"/>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评委根据投标人提供的对本项目有详细的用户培训计划和服务措施综合评分：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1、用户培训计划和服务措施、方案考虑周全，有合理化建议的得</w:t>
      </w: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2、用户培训计划和服务措施、方案能满足售后服务需要的得</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3、用户培训计划和服务措施，但表述不完整的得2分。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eastAsia" w:ascii="宋体" w:hAnsi="宋体" w:eastAsia="宋体" w:cs="Times New Roman"/>
          <w:color w:val="000000"/>
          <w:sz w:val="24"/>
          <w:szCs w:val="24"/>
          <w:lang w:val="en-US" w:eastAsia="zh-CN"/>
        </w:rPr>
        <w:t>4、服务方案差及未提供服务方案的不得分</w:t>
      </w:r>
    </w:p>
    <w:p>
      <w:pPr>
        <w:adjustRightInd w:val="0"/>
        <w:snapToGrid w:val="0"/>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销售业绩及客户评价比较（6分）</w:t>
      </w:r>
    </w:p>
    <w:p>
      <w:pPr>
        <w:adjustRightInd w:val="0"/>
        <w:snapToGrid w:val="0"/>
        <w:spacing w:line="360" w:lineRule="auto"/>
        <w:ind w:firstLine="480" w:firstLineChars="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投标人提供2018年1月1日以来与终端用户签订的同类产品的销售业绩合同，同类业绩有一例得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分，最高不超过</w:t>
      </w:r>
      <w:r>
        <w:rPr>
          <w:rFonts w:hint="eastAsia" w:ascii="宋体" w:hAnsi="宋体" w:cs="宋体"/>
          <w:sz w:val="24"/>
          <w:szCs w:val="24"/>
          <w:lang w:val="en-US" w:eastAsia="zh-CN"/>
        </w:rPr>
        <w:t>6</w:t>
      </w:r>
      <w:bookmarkStart w:id="30" w:name="_GoBack"/>
      <w:bookmarkEnd w:id="30"/>
      <w:r>
        <w:rPr>
          <w:rFonts w:hint="eastAsia" w:ascii="宋体" w:hAnsi="宋体" w:eastAsia="宋体" w:cs="宋体"/>
          <w:sz w:val="24"/>
          <w:szCs w:val="24"/>
          <w:lang w:val="en-US" w:eastAsia="zh-CN"/>
        </w:rPr>
        <w:t>分，提供不全的不得分。（ 投标时须提供原件备查）</w:t>
      </w:r>
    </w:p>
    <w:p>
      <w:pPr>
        <w:adjustRightInd w:val="0"/>
        <w:snapToGrid w:val="0"/>
        <w:spacing w:line="360" w:lineRule="auto"/>
        <w:ind w:firstLine="482" w:firstLineChars="200"/>
        <w:outlineLvl w:val="0"/>
        <w:rPr>
          <w:rFonts w:ascii="宋体"/>
          <w:color w:val="000000"/>
          <w:sz w:val="24"/>
          <w:szCs w:val="24"/>
        </w:rPr>
      </w:pPr>
      <w:r>
        <w:rPr>
          <w:rFonts w:hint="eastAsia" w:ascii="宋体" w:hAnsi="宋体" w:cs="宋体"/>
          <w:b/>
          <w:bCs/>
          <w:sz w:val="24"/>
          <w:szCs w:val="24"/>
        </w:rPr>
        <w:t>政策性加分因素：</w:t>
      </w:r>
      <w:r>
        <w:rPr>
          <w:rFonts w:hint="eastAsia" w:ascii="宋体" w:hAnsi="宋体" w:cs="宋体"/>
          <w:sz w:val="24"/>
          <w:szCs w:val="24"/>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tabs>
          <w:tab w:val="left" w:pos="3090"/>
        </w:tabs>
        <w:spacing w:line="360" w:lineRule="auto"/>
        <w:ind w:firstLine="424" w:firstLineChars="177"/>
        <w:rPr>
          <w:color w:val="000000"/>
          <w:sz w:val="24"/>
        </w:rPr>
      </w:pPr>
    </w:p>
    <w:p>
      <w:pPr>
        <w:pStyle w:val="367"/>
        <w:ind w:firstLine="0" w:firstLineChars="0"/>
        <w:sectPr>
          <w:footerReference r:id="rId6" w:type="default"/>
          <w:pgSz w:w="11907" w:h="16840"/>
          <w:pgMar w:top="1418" w:right="1418" w:bottom="1418" w:left="1361" w:header="851" w:footer="992" w:gutter="0"/>
          <w:cols w:space="720" w:num="1"/>
          <w:docGrid w:linePitch="312" w:charSpace="0"/>
        </w:sectPr>
      </w:pPr>
    </w:p>
    <w:p>
      <w:pPr>
        <w:pStyle w:val="367"/>
        <w:ind w:firstLine="0" w:firstLineChars="0"/>
      </w:pPr>
      <w:r>
        <w:rPr>
          <w:rFonts w:ascii="宋体" w:hAnsi="宋体"/>
          <w:b/>
          <w:bCs/>
          <w:sz w:val="24"/>
          <w:szCs w:val="24"/>
        </w:rPr>
        <w:t>附件</w:t>
      </w:r>
      <w:r>
        <w:rPr>
          <w:rFonts w:hint="eastAsia" w:ascii="宋体" w:hAnsi="宋体"/>
          <w:b/>
          <w:bCs/>
          <w:sz w:val="24"/>
          <w:szCs w:val="24"/>
        </w:rPr>
        <w:t>二：</w:t>
      </w:r>
      <w:r>
        <w:rPr>
          <w:rFonts w:ascii="宋体" w:hAnsi="宋体"/>
          <w:b/>
          <w:bCs/>
          <w:sz w:val="24"/>
          <w:szCs w:val="24"/>
        </w:rPr>
        <w:t>投标文件格式</w:t>
      </w:r>
    </w:p>
    <w:p>
      <w:pPr>
        <w:rPr>
          <w:rFonts w:eastAsia="黑体"/>
          <w:bCs/>
          <w:sz w:val="32"/>
        </w:rPr>
      </w:pPr>
    </w:p>
    <w:p>
      <w:pPr>
        <w:jc w:val="center"/>
        <w:rPr>
          <w:rFonts w:eastAsia="黑体"/>
          <w:bCs/>
          <w:sz w:val="52"/>
          <w:szCs w:val="52"/>
        </w:rPr>
      </w:pPr>
    </w:p>
    <w:p>
      <w:pPr>
        <w:jc w:val="center"/>
        <w:rPr>
          <w:rFonts w:eastAsia="黑体"/>
          <w:bCs/>
          <w:sz w:val="52"/>
          <w:szCs w:val="52"/>
        </w:rPr>
      </w:pPr>
    </w:p>
    <w:p>
      <w:pPr>
        <w:pStyle w:val="2"/>
        <w:ind w:left="1260"/>
      </w:pPr>
    </w:p>
    <w:p>
      <w:pPr>
        <w:jc w:val="center"/>
        <w:rPr>
          <w:rFonts w:eastAsia="黑体"/>
          <w:bCs/>
          <w:sz w:val="52"/>
          <w:szCs w:val="52"/>
        </w:rPr>
      </w:pPr>
      <w:r>
        <w:rPr>
          <w:rFonts w:eastAsia="黑体"/>
          <w:bCs/>
          <w:sz w:val="52"/>
          <w:szCs w:val="52"/>
        </w:rPr>
        <w:t>投</w:t>
      </w:r>
    </w:p>
    <w:p>
      <w:pPr>
        <w:jc w:val="center"/>
        <w:rPr>
          <w:rFonts w:eastAsia="黑体"/>
          <w:bCs/>
          <w:sz w:val="72"/>
        </w:rPr>
      </w:pPr>
    </w:p>
    <w:p>
      <w:pPr>
        <w:jc w:val="center"/>
        <w:rPr>
          <w:rFonts w:eastAsia="黑体"/>
          <w:bCs/>
          <w:sz w:val="52"/>
          <w:szCs w:val="52"/>
        </w:rPr>
      </w:pPr>
      <w:r>
        <w:rPr>
          <w:rFonts w:eastAsia="黑体"/>
          <w:bCs/>
          <w:sz w:val="52"/>
          <w:szCs w:val="52"/>
        </w:rPr>
        <w:t>标</w:t>
      </w:r>
    </w:p>
    <w:p>
      <w:pPr>
        <w:jc w:val="center"/>
        <w:rPr>
          <w:rFonts w:eastAsia="黑体"/>
          <w:bCs/>
          <w:sz w:val="72"/>
        </w:rPr>
      </w:pPr>
    </w:p>
    <w:p>
      <w:pPr>
        <w:jc w:val="center"/>
        <w:rPr>
          <w:rFonts w:eastAsia="黑体"/>
          <w:bCs/>
          <w:sz w:val="52"/>
          <w:szCs w:val="52"/>
        </w:rPr>
      </w:pPr>
      <w:r>
        <w:rPr>
          <w:rFonts w:eastAsia="黑体"/>
          <w:bCs/>
          <w:sz w:val="52"/>
          <w:szCs w:val="52"/>
        </w:rPr>
        <w:t>文</w:t>
      </w:r>
    </w:p>
    <w:p>
      <w:pPr>
        <w:jc w:val="center"/>
        <w:rPr>
          <w:rFonts w:eastAsia="黑体"/>
          <w:bCs/>
          <w:sz w:val="52"/>
          <w:szCs w:val="52"/>
        </w:rPr>
      </w:pPr>
    </w:p>
    <w:p>
      <w:pPr>
        <w:jc w:val="center"/>
        <w:rPr>
          <w:rFonts w:eastAsia="黑体"/>
          <w:bCs/>
          <w:sz w:val="52"/>
          <w:szCs w:val="52"/>
        </w:rPr>
      </w:pPr>
      <w:r>
        <w:rPr>
          <w:rFonts w:eastAsia="黑体"/>
          <w:bCs/>
          <w:sz w:val="52"/>
          <w:szCs w:val="52"/>
        </w:rPr>
        <w:t>件</w:t>
      </w:r>
    </w:p>
    <w:p>
      <w:pPr>
        <w:rPr>
          <w:rFonts w:eastAsia="楷体_GB2312"/>
          <w:bCs/>
          <w:sz w:val="72"/>
        </w:rPr>
      </w:pPr>
    </w:p>
    <w:p>
      <w:pPr>
        <w:rPr>
          <w:rFonts w:eastAsia="黑体"/>
          <w:b/>
          <w:sz w:val="28"/>
          <w:szCs w:val="28"/>
        </w:rPr>
      </w:pPr>
    </w:p>
    <w:p>
      <w:pPr>
        <w:spacing w:line="500" w:lineRule="exact"/>
        <w:ind w:firstLine="840" w:firstLineChars="300"/>
        <w:rPr>
          <w:rFonts w:hint="eastAsia" w:eastAsia="黑体"/>
          <w:bCs/>
          <w:sz w:val="28"/>
          <w:szCs w:val="28"/>
          <w:lang w:eastAsia="zh-CN"/>
        </w:rPr>
      </w:pPr>
      <w:r>
        <w:rPr>
          <w:rFonts w:eastAsia="黑体"/>
          <w:bCs/>
          <w:sz w:val="28"/>
          <w:szCs w:val="28"/>
        </w:rPr>
        <w:t>政府采购编号：</w:t>
      </w:r>
      <w:r>
        <w:rPr>
          <w:rFonts w:hint="eastAsia" w:eastAsia="黑体"/>
          <w:bCs/>
          <w:sz w:val="28"/>
          <w:szCs w:val="28"/>
          <w:lang w:eastAsia="zh-CN"/>
        </w:rPr>
        <w:t>XSSGZXCG(G)2021-004</w:t>
      </w:r>
    </w:p>
    <w:p>
      <w:pPr>
        <w:spacing w:line="500" w:lineRule="exact"/>
        <w:ind w:firstLine="840" w:firstLineChars="300"/>
        <w:rPr>
          <w:rFonts w:hint="eastAsia" w:eastAsia="黑体"/>
          <w:bCs/>
          <w:sz w:val="28"/>
          <w:szCs w:val="28"/>
          <w:u w:val="single"/>
          <w:lang w:eastAsia="zh-CN"/>
        </w:rPr>
      </w:pPr>
      <w:r>
        <w:rPr>
          <w:rFonts w:eastAsia="黑体"/>
          <w:bCs/>
          <w:sz w:val="28"/>
          <w:szCs w:val="28"/>
        </w:rPr>
        <w:t>采购项目名称：</w:t>
      </w:r>
      <w:r>
        <w:rPr>
          <w:rFonts w:hint="eastAsia" w:eastAsia="黑体"/>
          <w:bCs/>
          <w:sz w:val="28"/>
          <w:szCs w:val="28"/>
          <w:lang w:eastAsia="zh-CN"/>
        </w:rPr>
        <w:t>无锡市锡山区东北塘街道社区卫生服务中心彩色多普勒超声诊断仪项目</w:t>
      </w:r>
    </w:p>
    <w:p>
      <w:pPr>
        <w:spacing w:line="500" w:lineRule="exact"/>
        <w:ind w:firstLine="840" w:firstLineChars="300"/>
        <w:rPr>
          <w:rFonts w:eastAsia="黑体"/>
          <w:bCs/>
          <w:sz w:val="28"/>
          <w:szCs w:val="28"/>
        </w:rPr>
      </w:pPr>
      <w:r>
        <w:rPr>
          <w:rFonts w:eastAsia="黑体"/>
          <w:bCs/>
          <w:sz w:val="28"/>
          <w:szCs w:val="28"/>
        </w:rPr>
        <w:t>投标人：</w:t>
      </w:r>
    </w:p>
    <w:p>
      <w:pPr>
        <w:jc w:val="center"/>
        <w:rPr>
          <w:bCs/>
          <w:sz w:val="36"/>
          <w:szCs w:val="36"/>
        </w:rPr>
      </w:pPr>
    </w:p>
    <w:p>
      <w:pPr>
        <w:jc w:val="center"/>
        <w:rPr>
          <w:bCs/>
          <w:sz w:val="36"/>
          <w:szCs w:val="36"/>
        </w:rPr>
      </w:pPr>
    </w:p>
    <w:p>
      <w:pPr>
        <w:jc w:val="center"/>
        <w:rPr>
          <w:bCs/>
          <w:sz w:val="36"/>
          <w:szCs w:val="36"/>
        </w:rPr>
      </w:pPr>
    </w:p>
    <w:p>
      <w:pPr>
        <w:jc w:val="center"/>
        <w:rPr>
          <w:bCs/>
          <w:sz w:val="36"/>
          <w:szCs w:val="36"/>
        </w:rPr>
      </w:pPr>
    </w:p>
    <w:p>
      <w:pPr>
        <w:jc w:val="center"/>
        <w:rPr>
          <w:rFonts w:eastAsia="黑体"/>
          <w:bCs/>
          <w:sz w:val="36"/>
          <w:szCs w:val="36"/>
        </w:rPr>
      </w:pPr>
      <w:r>
        <w:rPr>
          <w:bCs/>
          <w:sz w:val="36"/>
          <w:szCs w:val="36"/>
        </w:rPr>
        <w:t>二</w:t>
      </w:r>
      <w:r>
        <w:rPr>
          <w:rFonts w:hint="eastAsia" w:ascii="仿宋_GB2312" w:eastAsia="仿宋_GB2312"/>
          <w:bCs/>
          <w:sz w:val="36"/>
          <w:szCs w:val="36"/>
        </w:rPr>
        <w:t>○</w:t>
      </w:r>
      <w:r>
        <w:rPr>
          <w:bCs/>
          <w:sz w:val="36"/>
          <w:szCs w:val="36"/>
        </w:rPr>
        <w:t>二</w:t>
      </w:r>
      <w:r>
        <w:rPr>
          <w:rFonts w:hint="eastAsia"/>
          <w:bCs/>
          <w:sz w:val="36"/>
          <w:szCs w:val="36"/>
        </w:rPr>
        <w:t>一</w:t>
      </w:r>
      <w:r>
        <w:rPr>
          <w:rFonts w:eastAsia="黑体"/>
          <w:bCs/>
          <w:sz w:val="36"/>
          <w:szCs w:val="36"/>
        </w:rPr>
        <w:t>年月日</w:t>
      </w:r>
      <w:bookmarkStart w:id="16" w:name="一．报价函（格式）"/>
      <w:bookmarkEnd w:id="16"/>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pStyle w:val="2"/>
        <w:ind w:left="1260"/>
      </w:pPr>
    </w:p>
    <w:p/>
    <w:p>
      <w:pPr>
        <w:spacing w:line="360" w:lineRule="auto"/>
        <w:outlineLvl w:val="0"/>
        <w:rPr>
          <w:b/>
          <w:bCs/>
          <w:sz w:val="24"/>
          <w:szCs w:val="24"/>
        </w:rPr>
      </w:pPr>
      <w:r>
        <w:rPr>
          <w:rFonts w:eastAsia="黑体"/>
          <w:bCs/>
          <w:sz w:val="24"/>
          <w:szCs w:val="24"/>
        </w:rPr>
        <w:t>(</w:t>
      </w:r>
      <w:r>
        <w:rPr>
          <w:rFonts w:hint="eastAsia" w:eastAsia="黑体"/>
          <w:bCs/>
          <w:sz w:val="24"/>
          <w:szCs w:val="24"/>
        </w:rPr>
        <w:t>一</w:t>
      </w:r>
      <w:r>
        <w:rPr>
          <w:rFonts w:eastAsia="黑体"/>
          <w:bCs/>
          <w:sz w:val="24"/>
          <w:szCs w:val="24"/>
        </w:rPr>
        <w:t>)(投标人)投标函(格式)：</w:t>
      </w:r>
    </w:p>
    <w:p>
      <w:pPr>
        <w:spacing w:line="360" w:lineRule="auto"/>
        <w:jc w:val="center"/>
        <w:rPr>
          <w:bCs/>
          <w:sz w:val="24"/>
          <w:szCs w:val="24"/>
        </w:rPr>
      </w:pPr>
      <w:r>
        <w:rPr>
          <w:rFonts w:eastAsia="黑体"/>
          <w:bCs/>
          <w:sz w:val="28"/>
          <w:szCs w:val="28"/>
        </w:rPr>
        <w:t>投标函</w:t>
      </w:r>
    </w:p>
    <w:p>
      <w:pPr>
        <w:spacing w:line="440" w:lineRule="exact"/>
        <w:rPr>
          <w:bCs/>
          <w:sz w:val="24"/>
          <w:szCs w:val="24"/>
        </w:rPr>
      </w:pPr>
      <w:r>
        <w:rPr>
          <w:bCs/>
          <w:sz w:val="24"/>
          <w:szCs w:val="24"/>
        </w:rPr>
        <w:t>致</w:t>
      </w:r>
      <w:r>
        <w:rPr>
          <w:rFonts w:hint="eastAsia"/>
          <w:bCs/>
          <w:sz w:val="24"/>
          <w:szCs w:val="24"/>
          <w:lang w:eastAsia="zh-CN"/>
        </w:rPr>
        <w:t>无锡市锡山区社区卫生管理服务中心</w:t>
      </w:r>
      <w:r>
        <w:rPr>
          <w:bCs/>
          <w:sz w:val="24"/>
          <w:szCs w:val="24"/>
        </w:rPr>
        <w:t>：</w:t>
      </w:r>
    </w:p>
    <w:p>
      <w:pPr>
        <w:widowControl/>
        <w:spacing w:line="440" w:lineRule="exact"/>
        <w:ind w:firstLine="480" w:firstLineChars="200"/>
        <w:jc w:val="left"/>
        <w:rPr>
          <w:bCs/>
          <w:sz w:val="24"/>
          <w:szCs w:val="24"/>
        </w:rPr>
      </w:pPr>
      <w:r>
        <w:rPr>
          <w:rFonts w:hint="eastAsia"/>
          <w:bCs/>
          <w:sz w:val="24"/>
          <w:szCs w:val="24"/>
        </w:rPr>
        <w:t>我方</w:t>
      </w:r>
      <w:r>
        <w:rPr>
          <w:bCs/>
          <w:sz w:val="24"/>
          <w:szCs w:val="24"/>
        </w:rPr>
        <w:t>收到</w:t>
      </w:r>
      <w:r>
        <w:rPr>
          <w:rFonts w:hint="eastAsia"/>
          <w:bCs/>
          <w:sz w:val="24"/>
          <w:szCs w:val="24"/>
        </w:rPr>
        <w:t>贵方</w:t>
      </w:r>
      <w:r>
        <w:rPr>
          <w:bCs/>
          <w:sz w:val="24"/>
          <w:szCs w:val="24"/>
        </w:rPr>
        <w:t>编号</w:t>
      </w:r>
      <w:r>
        <w:rPr>
          <w:rFonts w:hint="eastAsia"/>
          <w:bCs/>
          <w:sz w:val="24"/>
          <w:szCs w:val="24"/>
          <w:lang w:eastAsia="zh-CN"/>
        </w:rPr>
        <w:t>XSSGZXCG(G)2021-004</w:t>
      </w:r>
      <w:r>
        <w:rPr>
          <w:bCs/>
          <w:sz w:val="24"/>
          <w:szCs w:val="24"/>
        </w:rPr>
        <w:t>招标文件，经仔细阅读和研究，我们决定参加此次</w:t>
      </w:r>
      <w:r>
        <w:rPr>
          <w:rFonts w:hint="eastAsia"/>
          <w:bCs/>
          <w:sz w:val="24"/>
          <w:szCs w:val="24"/>
        </w:rPr>
        <w:t>项目</w:t>
      </w:r>
      <w:r>
        <w:rPr>
          <w:bCs/>
          <w:sz w:val="24"/>
          <w:szCs w:val="24"/>
        </w:rPr>
        <w:t>的投标。</w:t>
      </w:r>
    </w:p>
    <w:p>
      <w:pPr>
        <w:tabs>
          <w:tab w:val="left" w:pos="420"/>
          <w:tab w:val="left" w:pos="945"/>
          <w:tab w:val="left" w:pos="1155"/>
        </w:tabs>
        <w:spacing w:line="440" w:lineRule="exact"/>
        <w:ind w:firstLine="480" w:firstLineChars="200"/>
        <w:rPr>
          <w:bCs/>
          <w:sz w:val="24"/>
          <w:szCs w:val="24"/>
        </w:rPr>
      </w:pPr>
      <w:r>
        <w:rPr>
          <w:bCs/>
          <w:sz w:val="24"/>
          <w:szCs w:val="24"/>
        </w:rPr>
        <w:t>一、我</w:t>
      </w:r>
      <w:r>
        <w:rPr>
          <w:rFonts w:hint="eastAsia"/>
          <w:bCs/>
          <w:sz w:val="24"/>
          <w:szCs w:val="24"/>
        </w:rPr>
        <w:t>方</w:t>
      </w:r>
      <w:r>
        <w:rPr>
          <w:bCs/>
          <w:sz w:val="24"/>
          <w:szCs w:val="24"/>
        </w:rPr>
        <w:t>愿意按照招标文件的一切要求，提供本项目的投标</w:t>
      </w:r>
      <w:r>
        <w:rPr>
          <w:rFonts w:hint="eastAsia"/>
          <w:bCs/>
          <w:sz w:val="24"/>
          <w:szCs w:val="24"/>
        </w:rPr>
        <w:t>，投标总价见《开标一览表》</w:t>
      </w:r>
      <w:r>
        <w:rPr>
          <w:bCs/>
          <w:sz w:val="24"/>
          <w:szCs w:val="24"/>
        </w:rPr>
        <w:t>。</w:t>
      </w:r>
    </w:p>
    <w:p>
      <w:pPr>
        <w:tabs>
          <w:tab w:val="left" w:pos="315"/>
          <w:tab w:val="left" w:pos="945"/>
          <w:tab w:val="left" w:pos="1155"/>
        </w:tabs>
        <w:spacing w:line="440" w:lineRule="exact"/>
        <w:ind w:firstLine="480" w:firstLineChars="200"/>
        <w:rPr>
          <w:bCs/>
          <w:sz w:val="24"/>
          <w:szCs w:val="24"/>
        </w:rPr>
      </w:pPr>
      <w:r>
        <w:rPr>
          <w:bCs/>
          <w:sz w:val="24"/>
          <w:szCs w:val="24"/>
        </w:rPr>
        <w:t>二、</w:t>
      </w:r>
      <w:bookmarkStart w:id="17" w:name="_Hlk76716399"/>
      <w:r>
        <w:rPr>
          <w:bCs/>
          <w:sz w:val="24"/>
          <w:szCs w:val="24"/>
        </w:rPr>
        <w:t>我</w:t>
      </w:r>
      <w:r>
        <w:rPr>
          <w:rFonts w:hint="eastAsia"/>
          <w:bCs/>
          <w:sz w:val="24"/>
          <w:szCs w:val="24"/>
        </w:rPr>
        <w:t>方</w:t>
      </w:r>
      <w:r>
        <w:rPr>
          <w:bCs/>
          <w:sz w:val="24"/>
          <w:szCs w:val="24"/>
        </w:rPr>
        <w:t>愿意提供</w:t>
      </w:r>
      <w:r>
        <w:rPr>
          <w:rFonts w:hint="eastAsia"/>
          <w:bCs/>
          <w:sz w:val="24"/>
          <w:szCs w:val="24"/>
          <w:lang w:eastAsia="zh-CN"/>
        </w:rPr>
        <w:t>无锡市锡山区社区卫生管理服务中心</w:t>
      </w:r>
      <w:r>
        <w:rPr>
          <w:bCs/>
          <w:sz w:val="24"/>
          <w:szCs w:val="24"/>
        </w:rPr>
        <w:t>在招标文件中要求的文件、资料</w:t>
      </w:r>
      <w:r>
        <w:rPr>
          <w:rFonts w:hint="eastAsia"/>
          <w:bCs/>
          <w:sz w:val="24"/>
          <w:szCs w:val="24"/>
        </w:rPr>
        <w:t>。</w:t>
      </w:r>
      <w:bookmarkEnd w:id="17"/>
    </w:p>
    <w:p>
      <w:pPr>
        <w:tabs>
          <w:tab w:val="left" w:pos="945"/>
        </w:tabs>
        <w:spacing w:line="440" w:lineRule="exact"/>
        <w:ind w:firstLine="480" w:firstLineChars="200"/>
        <w:rPr>
          <w:bCs/>
          <w:sz w:val="24"/>
          <w:szCs w:val="24"/>
        </w:rPr>
      </w:pPr>
      <w:r>
        <w:rPr>
          <w:bCs/>
          <w:sz w:val="24"/>
          <w:szCs w:val="24"/>
        </w:rPr>
        <w:t>三、我</w:t>
      </w:r>
      <w:r>
        <w:rPr>
          <w:rFonts w:hint="eastAsia"/>
          <w:bCs/>
          <w:sz w:val="24"/>
          <w:szCs w:val="24"/>
        </w:rPr>
        <w:t>方</w:t>
      </w:r>
      <w:r>
        <w:rPr>
          <w:bCs/>
          <w:sz w:val="24"/>
          <w:szCs w:val="24"/>
        </w:rPr>
        <w:t>同意按招标文件中的规定，本投标文件投标的有效期限为</w:t>
      </w:r>
      <w:r>
        <w:rPr>
          <w:rFonts w:hint="eastAsia"/>
          <w:bCs/>
          <w:sz w:val="24"/>
          <w:szCs w:val="24"/>
        </w:rPr>
        <w:t>开标</w:t>
      </w:r>
      <w:r>
        <w:rPr>
          <w:bCs/>
          <w:sz w:val="24"/>
          <w:szCs w:val="24"/>
        </w:rPr>
        <w:t>之日起90天。</w:t>
      </w:r>
    </w:p>
    <w:p>
      <w:pPr>
        <w:tabs>
          <w:tab w:val="left" w:pos="945"/>
        </w:tabs>
        <w:spacing w:line="440" w:lineRule="exact"/>
        <w:ind w:firstLine="480" w:firstLineChars="200"/>
        <w:rPr>
          <w:bCs/>
          <w:sz w:val="24"/>
          <w:szCs w:val="24"/>
        </w:rPr>
      </w:pPr>
      <w:r>
        <w:rPr>
          <w:bCs/>
          <w:sz w:val="24"/>
          <w:szCs w:val="24"/>
        </w:rPr>
        <w:t>四、如果我</w:t>
      </w:r>
      <w:r>
        <w:rPr>
          <w:rFonts w:hint="eastAsia"/>
          <w:bCs/>
          <w:sz w:val="24"/>
          <w:szCs w:val="24"/>
        </w:rPr>
        <w:t>方</w:t>
      </w:r>
      <w:r>
        <w:rPr>
          <w:bCs/>
          <w:sz w:val="24"/>
          <w:szCs w:val="24"/>
        </w:rPr>
        <w:t>的投标文件被接受，我</w:t>
      </w:r>
      <w:r>
        <w:rPr>
          <w:rFonts w:hint="eastAsia"/>
          <w:bCs/>
          <w:sz w:val="24"/>
          <w:szCs w:val="24"/>
        </w:rPr>
        <w:t>方</w:t>
      </w:r>
      <w:r>
        <w:rPr>
          <w:bCs/>
          <w:sz w:val="24"/>
          <w:szCs w:val="24"/>
        </w:rPr>
        <w:t>将履行招标文件中规定的每一项要求，按期、按质、按量，完成服务任务。</w:t>
      </w:r>
    </w:p>
    <w:p>
      <w:pPr>
        <w:tabs>
          <w:tab w:val="left" w:pos="945"/>
        </w:tabs>
        <w:spacing w:line="440" w:lineRule="exact"/>
        <w:ind w:left="480"/>
        <w:rPr>
          <w:bCs/>
          <w:sz w:val="24"/>
          <w:szCs w:val="24"/>
        </w:rPr>
      </w:pPr>
      <w:r>
        <w:rPr>
          <w:bCs/>
          <w:sz w:val="24"/>
          <w:szCs w:val="24"/>
        </w:rPr>
        <w:t>五、我</w:t>
      </w:r>
      <w:r>
        <w:rPr>
          <w:rFonts w:hint="eastAsia"/>
          <w:bCs/>
          <w:sz w:val="24"/>
          <w:szCs w:val="24"/>
        </w:rPr>
        <w:t>方</w:t>
      </w:r>
      <w:r>
        <w:rPr>
          <w:bCs/>
          <w:sz w:val="24"/>
          <w:szCs w:val="24"/>
        </w:rPr>
        <w:t>认为你们有权决定中标者。</w:t>
      </w:r>
    </w:p>
    <w:p>
      <w:pPr>
        <w:tabs>
          <w:tab w:val="left" w:pos="945"/>
        </w:tabs>
        <w:spacing w:line="440" w:lineRule="exact"/>
        <w:ind w:firstLine="480" w:firstLineChars="200"/>
        <w:rPr>
          <w:bCs/>
          <w:sz w:val="24"/>
          <w:szCs w:val="24"/>
        </w:rPr>
      </w:pPr>
      <w:r>
        <w:rPr>
          <w:bCs/>
          <w:sz w:val="24"/>
          <w:szCs w:val="24"/>
        </w:rPr>
        <w:t>六、我方愿意遵守《中华人民共和国政府采购法》，并按《中华人民共和国合同法》、财政部《政府采购货物和服务招标投标管理办法》和合同条款履行自己的全部责任。在合同履行过程中，双方如有争议，</w:t>
      </w:r>
      <w:bookmarkStart w:id="18" w:name="_Hlk76716422"/>
      <w:r>
        <w:rPr>
          <w:bCs/>
          <w:sz w:val="24"/>
          <w:szCs w:val="24"/>
        </w:rPr>
        <w:t>同意由</w:t>
      </w:r>
      <w:r>
        <w:rPr>
          <w:rFonts w:hint="eastAsia"/>
          <w:bCs/>
          <w:sz w:val="24"/>
          <w:szCs w:val="24"/>
        </w:rPr>
        <w:t>锡山区</w:t>
      </w:r>
      <w:r>
        <w:rPr>
          <w:bCs/>
          <w:sz w:val="24"/>
          <w:szCs w:val="24"/>
        </w:rPr>
        <w:t>采购中心协调解决，并按相关法规和有关文件规定处理。</w:t>
      </w:r>
    </w:p>
    <w:bookmarkEnd w:id="18"/>
    <w:p>
      <w:pPr>
        <w:tabs>
          <w:tab w:val="left" w:pos="945"/>
        </w:tabs>
        <w:spacing w:line="440" w:lineRule="exact"/>
        <w:ind w:firstLine="480" w:firstLineChars="200"/>
        <w:rPr>
          <w:bCs/>
          <w:sz w:val="24"/>
          <w:szCs w:val="24"/>
        </w:rPr>
      </w:pPr>
      <w:r>
        <w:rPr>
          <w:bCs/>
          <w:sz w:val="24"/>
          <w:szCs w:val="24"/>
        </w:rPr>
        <w:t>七、我</w:t>
      </w:r>
      <w:r>
        <w:rPr>
          <w:rFonts w:hint="eastAsia"/>
          <w:bCs/>
          <w:sz w:val="24"/>
          <w:szCs w:val="24"/>
        </w:rPr>
        <w:t>方</w:t>
      </w:r>
      <w:r>
        <w:rPr>
          <w:bCs/>
          <w:sz w:val="24"/>
          <w:szCs w:val="24"/>
        </w:rPr>
        <w:t>认可并遵守招标文件的所有规定，放弃对招标文件提出质疑的权利。</w:t>
      </w:r>
    </w:p>
    <w:p>
      <w:pPr>
        <w:tabs>
          <w:tab w:val="left" w:pos="945"/>
        </w:tabs>
        <w:spacing w:line="440" w:lineRule="exact"/>
        <w:ind w:firstLine="480" w:firstLineChars="200"/>
        <w:rPr>
          <w:bCs/>
          <w:sz w:val="24"/>
          <w:szCs w:val="24"/>
        </w:rPr>
      </w:pPr>
      <w:r>
        <w:rPr>
          <w:bCs/>
          <w:sz w:val="24"/>
          <w:szCs w:val="24"/>
        </w:rPr>
        <w:t>八、</w:t>
      </w:r>
      <w:bookmarkStart w:id="19" w:name="_Hlk50637475"/>
      <w:r>
        <w:rPr>
          <w:rFonts w:hint="eastAsia"/>
          <w:bCs/>
          <w:sz w:val="24"/>
          <w:szCs w:val="24"/>
        </w:rPr>
        <w:t>如我方在投标截止期后撤回投标及中标后拒绝遵守投标承诺或拒绝在规定的时间内与采购人签订合同，则接受政府采购监督管理部门的处理。</w:t>
      </w:r>
    </w:p>
    <w:bookmarkEnd w:id="19"/>
    <w:p>
      <w:pPr>
        <w:tabs>
          <w:tab w:val="left" w:pos="945"/>
        </w:tabs>
        <w:spacing w:line="440" w:lineRule="exact"/>
        <w:ind w:firstLine="480" w:firstLineChars="200"/>
        <w:rPr>
          <w:rFonts w:ascii="宋体" w:hAnsi="宋体"/>
          <w:bCs/>
          <w:color w:val="000000"/>
          <w:sz w:val="24"/>
          <w:szCs w:val="24"/>
        </w:rPr>
      </w:pPr>
      <w:bookmarkStart w:id="20" w:name="_Hlk76716447"/>
      <w:r>
        <w:rPr>
          <w:rFonts w:hint="eastAsia"/>
          <w:bCs/>
          <w:sz w:val="24"/>
          <w:szCs w:val="24"/>
        </w:rPr>
        <w:t>九、</w:t>
      </w:r>
      <w:r>
        <w:rPr>
          <w:rFonts w:hint="eastAsia" w:ascii="宋体" w:hAnsi="宋体"/>
          <w:bCs/>
          <w:color w:val="000000"/>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bookmarkEnd w:id="20"/>
    <w:p>
      <w:pPr>
        <w:spacing w:line="440" w:lineRule="exact"/>
        <w:ind w:firstLine="480" w:firstLineChars="200"/>
        <w:rPr>
          <w:bCs/>
          <w:sz w:val="24"/>
          <w:szCs w:val="24"/>
        </w:rPr>
      </w:pPr>
      <w:r>
        <w:rPr>
          <w:bCs/>
          <w:sz w:val="24"/>
          <w:szCs w:val="24"/>
        </w:rPr>
        <w:t>投标人(盖章)：</w:t>
      </w:r>
    </w:p>
    <w:p>
      <w:pPr>
        <w:spacing w:line="440" w:lineRule="exact"/>
        <w:ind w:firstLine="480" w:firstLineChars="200"/>
        <w:rPr>
          <w:bCs/>
          <w:sz w:val="24"/>
          <w:szCs w:val="24"/>
        </w:rPr>
      </w:pPr>
      <w:r>
        <w:rPr>
          <w:bCs/>
          <w:sz w:val="24"/>
          <w:szCs w:val="24"/>
        </w:rPr>
        <w:t>法定代表人或法定代表人授权代表签字或盖章：</w:t>
      </w:r>
    </w:p>
    <w:p>
      <w:pPr>
        <w:spacing w:line="440" w:lineRule="exact"/>
        <w:ind w:firstLine="480" w:firstLineChars="200"/>
        <w:rPr>
          <w:bCs/>
          <w:sz w:val="24"/>
          <w:szCs w:val="24"/>
        </w:rPr>
      </w:pPr>
      <w:r>
        <w:rPr>
          <w:bCs/>
          <w:sz w:val="24"/>
          <w:szCs w:val="24"/>
        </w:rPr>
        <w:t>电话：传真：</w:t>
      </w:r>
    </w:p>
    <w:p>
      <w:pPr>
        <w:spacing w:line="440" w:lineRule="exact"/>
        <w:ind w:firstLine="480" w:firstLineChars="200"/>
        <w:rPr>
          <w:bCs/>
          <w:sz w:val="24"/>
          <w:szCs w:val="24"/>
        </w:rPr>
      </w:pPr>
      <w:r>
        <w:rPr>
          <w:bCs/>
          <w:sz w:val="24"/>
          <w:szCs w:val="24"/>
        </w:rPr>
        <w:t>通讯地址：邮编：</w:t>
      </w:r>
    </w:p>
    <w:p>
      <w:pPr>
        <w:spacing w:line="360" w:lineRule="auto"/>
        <w:outlineLvl w:val="0"/>
        <w:rPr>
          <w:rFonts w:eastAsia="黑体"/>
          <w:bCs/>
          <w:sz w:val="24"/>
          <w:szCs w:val="24"/>
        </w:rPr>
      </w:pPr>
      <w:r>
        <w:rPr>
          <w:rFonts w:eastAsia="黑体"/>
          <w:bCs/>
          <w:sz w:val="24"/>
          <w:szCs w:val="24"/>
        </w:rPr>
        <w:br w:type="page"/>
      </w:r>
      <w:r>
        <w:rPr>
          <w:rFonts w:eastAsia="黑体"/>
          <w:bCs/>
          <w:sz w:val="24"/>
          <w:szCs w:val="24"/>
        </w:rPr>
        <w:t xml:space="preserve"> (</w:t>
      </w:r>
      <w:r>
        <w:rPr>
          <w:rFonts w:hint="eastAsia" w:eastAsia="黑体"/>
          <w:bCs/>
          <w:sz w:val="24"/>
          <w:szCs w:val="24"/>
        </w:rPr>
        <w:t>二</w:t>
      </w:r>
      <w:r>
        <w:rPr>
          <w:rFonts w:eastAsia="黑体"/>
          <w:bCs/>
          <w:sz w:val="24"/>
          <w:szCs w:val="24"/>
        </w:rPr>
        <w:t>)(投标人)关于资格的声明函(格式)：</w:t>
      </w:r>
    </w:p>
    <w:p>
      <w:pPr>
        <w:spacing w:line="360" w:lineRule="auto"/>
        <w:jc w:val="center"/>
        <w:outlineLvl w:val="0"/>
        <w:rPr>
          <w:rFonts w:eastAsia="黑体"/>
          <w:bCs/>
          <w:sz w:val="28"/>
          <w:szCs w:val="28"/>
        </w:rPr>
      </w:pPr>
      <w:bookmarkStart w:id="21" w:name="报价方关于资格的声明函（格式）"/>
      <w:bookmarkEnd w:id="21"/>
      <w:r>
        <w:rPr>
          <w:rFonts w:eastAsia="黑体"/>
          <w:bCs/>
          <w:sz w:val="28"/>
          <w:szCs w:val="28"/>
        </w:rPr>
        <w:t>关于资格的声明函</w:t>
      </w:r>
    </w:p>
    <w:p>
      <w:pPr>
        <w:spacing w:line="360" w:lineRule="auto"/>
        <w:jc w:val="center"/>
        <w:rPr>
          <w:rFonts w:eastAsia="黑体"/>
          <w:bCs/>
          <w:sz w:val="32"/>
        </w:rPr>
      </w:pPr>
    </w:p>
    <w:p>
      <w:pPr>
        <w:spacing w:line="360" w:lineRule="auto"/>
        <w:jc w:val="right"/>
        <w:rPr>
          <w:rFonts w:hint="eastAsia" w:eastAsia="宋体"/>
          <w:bCs/>
          <w:sz w:val="24"/>
          <w:szCs w:val="24"/>
          <w:lang w:eastAsia="zh-CN"/>
        </w:rPr>
      </w:pPr>
      <w:r>
        <w:rPr>
          <w:bCs/>
          <w:sz w:val="24"/>
          <w:szCs w:val="24"/>
        </w:rPr>
        <w:t>政府采购编号：</w:t>
      </w:r>
      <w:r>
        <w:rPr>
          <w:rFonts w:hint="eastAsia"/>
          <w:bCs/>
          <w:sz w:val="24"/>
          <w:szCs w:val="24"/>
          <w:lang w:eastAsia="zh-CN"/>
        </w:rPr>
        <w:t>XSSGZXCG(G)2021-004</w:t>
      </w:r>
    </w:p>
    <w:p>
      <w:pPr>
        <w:tabs>
          <w:tab w:val="left" w:pos="6300"/>
        </w:tabs>
        <w:spacing w:line="360" w:lineRule="auto"/>
        <w:ind w:right="960" w:firstLine="5040" w:firstLineChars="2100"/>
        <w:rPr>
          <w:bCs/>
          <w:sz w:val="24"/>
          <w:szCs w:val="24"/>
        </w:rPr>
      </w:pPr>
      <w:r>
        <w:rPr>
          <w:bCs/>
          <w:sz w:val="24"/>
          <w:szCs w:val="24"/>
        </w:rPr>
        <w:t>日期：</w:t>
      </w:r>
    </w:p>
    <w:p>
      <w:pPr>
        <w:spacing w:line="360" w:lineRule="auto"/>
        <w:jc w:val="center"/>
        <w:rPr>
          <w:bCs/>
          <w:sz w:val="24"/>
          <w:szCs w:val="24"/>
        </w:rPr>
      </w:pPr>
    </w:p>
    <w:p>
      <w:pPr>
        <w:spacing w:line="360" w:lineRule="auto"/>
        <w:rPr>
          <w:bCs/>
          <w:sz w:val="24"/>
          <w:szCs w:val="24"/>
        </w:rPr>
      </w:pPr>
      <w:bookmarkStart w:id="22" w:name="_Hlk76716467"/>
      <w:r>
        <w:rPr>
          <w:rFonts w:hint="eastAsia"/>
          <w:bCs/>
          <w:sz w:val="24"/>
          <w:szCs w:val="24"/>
          <w:lang w:eastAsia="zh-CN"/>
        </w:rPr>
        <w:t>无锡市锡山区社区卫生管理服务中心</w:t>
      </w:r>
      <w:r>
        <w:rPr>
          <w:bCs/>
          <w:sz w:val="24"/>
          <w:szCs w:val="24"/>
        </w:rPr>
        <w:t>：</w:t>
      </w:r>
      <w:bookmarkEnd w:id="22"/>
    </w:p>
    <w:p>
      <w:pPr>
        <w:spacing w:line="360" w:lineRule="auto"/>
        <w:rPr>
          <w:bCs/>
          <w:sz w:val="24"/>
          <w:szCs w:val="24"/>
        </w:rPr>
      </w:pPr>
    </w:p>
    <w:p>
      <w:pPr>
        <w:spacing w:line="360" w:lineRule="auto"/>
        <w:ind w:firstLine="480" w:firstLineChars="200"/>
        <w:rPr>
          <w:bCs/>
          <w:sz w:val="24"/>
          <w:szCs w:val="24"/>
        </w:rPr>
      </w:pPr>
      <w:r>
        <w:rPr>
          <w:bCs/>
          <w:sz w:val="24"/>
          <w:szCs w:val="24"/>
        </w:rPr>
        <w:t>我公司(单位)愿针对本次项目</w:t>
      </w:r>
      <w:r>
        <w:rPr>
          <w:rFonts w:hint="eastAsia"/>
          <w:bCs/>
          <w:sz w:val="24"/>
          <w:szCs w:val="24"/>
          <w:u w:val="single"/>
          <w:lang w:eastAsia="zh-CN"/>
        </w:rPr>
        <w:t>无锡市锡山区东北塘街道社区卫生服务中心彩色多普勒超声诊断仪项目</w:t>
      </w:r>
      <w:r>
        <w:rPr>
          <w:bCs/>
          <w:sz w:val="24"/>
          <w:szCs w:val="24"/>
        </w:rPr>
        <w:t>进行投标。</w:t>
      </w:r>
    </w:p>
    <w:p>
      <w:pPr>
        <w:spacing w:line="360" w:lineRule="auto"/>
        <w:ind w:firstLine="480" w:firstLineChars="200"/>
        <w:rPr>
          <w:sz w:val="24"/>
          <w:szCs w:val="24"/>
        </w:rPr>
      </w:pPr>
      <w:r>
        <w:rPr>
          <w:sz w:val="24"/>
          <w:szCs w:val="24"/>
        </w:rPr>
        <w:t>我公司</w:t>
      </w:r>
      <w:r>
        <w:rPr>
          <w:bCs/>
          <w:sz w:val="24"/>
          <w:szCs w:val="24"/>
        </w:rPr>
        <w:t>(单位)</w:t>
      </w:r>
      <w:r>
        <w:rPr>
          <w:sz w:val="24"/>
          <w:szCs w:val="24"/>
        </w:rPr>
        <w:t>符合《中华人民共和国政府采购法》第二十二条的规定，在此郑重承诺具备以下条件：</w:t>
      </w:r>
    </w:p>
    <w:p>
      <w:pPr>
        <w:spacing w:line="360" w:lineRule="auto"/>
        <w:ind w:firstLine="480" w:firstLineChars="200"/>
        <w:rPr>
          <w:sz w:val="24"/>
          <w:szCs w:val="24"/>
        </w:rPr>
      </w:pPr>
      <w:r>
        <w:rPr>
          <w:sz w:val="24"/>
          <w:szCs w:val="24"/>
        </w:rPr>
        <w:t>(一)具有独立承担民事责任的能力；</w:t>
      </w:r>
    </w:p>
    <w:p>
      <w:pPr>
        <w:spacing w:line="360" w:lineRule="auto"/>
        <w:ind w:firstLine="480" w:firstLineChars="200"/>
        <w:rPr>
          <w:sz w:val="24"/>
          <w:szCs w:val="24"/>
        </w:rPr>
      </w:pPr>
      <w:r>
        <w:rPr>
          <w:sz w:val="24"/>
          <w:szCs w:val="24"/>
        </w:rPr>
        <w:t>(二)具有良好的商业信誉和健全的财务会计制度；</w:t>
      </w:r>
    </w:p>
    <w:p>
      <w:pPr>
        <w:spacing w:line="360" w:lineRule="auto"/>
        <w:ind w:firstLine="480" w:firstLineChars="200"/>
        <w:rPr>
          <w:sz w:val="24"/>
          <w:szCs w:val="24"/>
        </w:rPr>
      </w:pPr>
      <w:r>
        <w:rPr>
          <w:sz w:val="24"/>
          <w:szCs w:val="24"/>
        </w:rPr>
        <w:t>(三)具有履行合同所必需的设备和专业技术能力；</w:t>
      </w:r>
    </w:p>
    <w:p>
      <w:pPr>
        <w:spacing w:line="360" w:lineRule="auto"/>
        <w:ind w:firstLine="480" w:firstLineChars="200"/>
        <w:rPr>
          <w:sz w:val="24"/>
          <w:szCs w:val="24"/>
        </w:rPr>
      </w:pPr>
      <w:r>
        <w:rPr>
          <w:sz w:val="24"/>
          <w:szCs w:val="24"/>
        </w:rPr>
        <w:t>(四)有依法缴纳税收和社会保障资金的良好记录；</w:t>
      </w:r>
    </w:p>
    <w:p>
      <w:pPr>
        <w:spacing w:line="360" w:lineRule="auto"/>
        <w:ind w:firstLine="480" w:firstLineChars="200"/>
        <w:rPr>
          <w:sz w:val="24"/>
          <w:szCs w:val="24"/>
        </w:rPr>
      </w:pPr>
      <w:r>
        <w:rPr>
          <w:sz w:val="24"/>
          <w:szCs w:val="24"/>
        </w:rPr>
        <w:t>(五)近三年内，在经营活动中没有重大违法记录；</w:t>
      </w:r>
    </w:p>
    <w:p>
      <w:pPr>
        <w:spacing w:line="360" w:lineRule="auto"/>
        <w:ind w:firstLine="480" w:firstLineChars="200"/>
        <w:rPr>
          <w:bCs/>
          <w:sz w:val="24"/>
          <w:szCs w:val="24"/>
        </w:rPr>
      </w:pPr>
      <w:r>
        <w:rPr>
          <w:bCs/>
          <w:sz w:val="24"/>
          <w:szCs w:val="24"/>
        </w:rPr>
        <w:t>(六)投标文件中所有关于投标资格的文件、证明、陈述均是真实的、准确的。</w:t>
      </w:r>
    </w:p>
    <w:p>
      <w:pPr>
        <w:spacing w:line="360" w:lineRule="auto"/>
        <w:ind w:firstLine="480" w:firstLineChars="200"/>
        <w:rPr>
          <w:bCs/>
          <w:sz w:val="24"/>
          <w:szCs w:val="24"/>
        </w:rPr>
      </w:pPr>
      <w:r>
        <w:rPr>
          <w:bCs/>
          <w:sz w:val="24"/>
          <w:szCs w:val="24"/>
        </w:rPr>
        <w:t>若有违背，我公司(单位)愿意承担由此而产生的一切后果。</w:t>
      </w:r>
    </w:p>
    <w:p>
      <w:pPr>
        <w:spacing w:line="360" w:lineRule="auto"/>
        <w:rPr>
          <w:bCs/>
          <w:sz w:val="24"/>
          <w:szCs w:val="24"/>
        </w:rPr>
      </w:pPr>
    </w:p>
    <w:p>
      <w:pPr>
        <w:spacing w:line="360" w:lineRule="auto"/>
        <w:rPr>
          <w:bCs/>
          <w:sz w:val="24"/>
          <w:szCs w:val="24"/>
        </w:rPr>
      </w:pPr>
    </w:p>
    <w:p>
      <w:pPr>
        <w:spacing w:line="360" w:lineRule="auto"/>
        <w:ind w:right="960" w:firstLine="5280" w:firstLineChars="2200"/>
        <w:rPr>
          <w:bCs/>
          <w:sz w:val="24"/>
          <w:szCs w:val="24"/>
        </w:rPr>
      </w:pPr>
      <w:r>
        <w:rPr>
          <w:bCs/>
          <w:sz w:val="24"/>
          <w:szCs w:val="24"/>
        </w:rPr>
        <w:t>投标人(盖章)：</w:t>
      </w:r>
    </w:p>
    <w:p>
      <w:pPr>
        <w:spacing w:line="360" w:lineRule="auto"/>
        <w:ind w:right="960"/>
        <w:jc w:val="center"/>
        <w:rPr>
          <w:bCs/>
          <w:sz w:val="24"/>
          <w:szCs w:val="24"/>
        </w:rPr>
      </w:pPr>
      <w:r>
        <w:rPr>
          <w:bCs/>
          <w:sz w:val="24"/>
          <w:szCs w:val="24"/>
        </w:rPr>
        <w:t>法定代表人(签字或盖章)：</w:t>
      </w:r>
    </w:p>
    <w:p>
      <w:pPr>
        <w:rPr>
          <w:rFonts w:eastAsia="黑体"/>
          <w:bCs/>
          <w:sz w:val="24"/>
          <w:szCs w:val="24"/>
        </w:rPr>
      </w:pPr>
    </w:p>
    <w:p>
      <w:pPr>
        <w:pStyle w:val="2"/>
        <w:ind w:left="1260"/>
      </w:pPr>
    </w:p>
    <w:p/>
    <w:p>
      <w:pPr>
        <w:pStyle w:val="2"/>
        <w:ind w:left="1260"/>
      </w:pPr>
    </w:p>
    <w:p>
      <w:pPr>
        <w:rPr>
          <w:bCs/>
          <w:sz w:val="24"/>
          <w:szCs w:val="24"/>
        </w:rPr>
      </w:pPr>
      <w:r>
        <w:rPr>
          <w:rFonts w:hint="eastAsia"/>
          <w:bCs/>
          <w:sz w:val="24"/>
          <w:szCs w:val="24"/>
        </w:rPr>
        <w:t>备注：上述所称“重大违法记录”，是指供应商因违法经营受到刑事处罚或者责令停产停业、吊销许可证或者执照、较大数额罚款等行政处罚。[</w:t>
      </w:r>
      <w:r>
        <w:rPr>
          <w:bCs/>
          <w:sz w:val="24"/>
          <w:szCs w:val="24"/>
        </w:rPr>
        <w:t>“</w:t>
      </w:r>
      <w:r>
        <w:rPr>
          <w:rFonts w:hint="eastAsia"/>
          <w:bCs/>
          <w:sz w:val="24"/>
          <w:szCs w:val="24"/>
        </w:rPr>
        <w:t>较大数额罚款</w:t>
      </w:r>
      <w:r>
        <w:rPr>
          <w:bCs/>
          <w:sz w:val="24"/>
          <w:szCs w:val="24"/>
        </w:rPr>
        <w:t>”</w:t>
      </w:r>
      <w:r>
        <w:rPr>
          <w:rFonts w:hint="eastAsia"/>
          <w:bCs/>
          <w:sz w:val="24"/>
          <w:szCs w:val="24"/>
        </w:rPr>
        <w:t>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w:t>
      </w:r>
    </w:p>
    <w:p>
      <w:pPr>
        <w:rPr>
          <w:bCs/>
          <w:sz w:val="24"/>
          <w:szCs w:val="24"/>
        </w:rPr>
      </w:pPr>
    </w:p>
    <w:p>
      <w:pPr>
        <w:spacing w:line="360" w:lineRule="auto"/>
        <w:rPr>
          <w:rFonts w:eastAsia="黑体"/>
          <w:bCs/>
          <w:sz w:val="24"/>
          <w:szCs w:val="24"/>
        </w:rPr>
      </w:pPr>
    </w:p>
    <w:p>
      <w:pPr>
        <w:spacing w:line="360" w:lineRule="auto"/>
        <w:rPr>
          <w:rFonts w:eastAsia="黑体"/>
          <w:bCs/>
          <w:sz w:val="32"/>
        </w:rPr>
      </w:pPr>
      <w:r>
        <w:rPr>
          <w:rFonts w:eastAsia="黑体"/>
          <w:bCs/>
          <w:sz w:val="24"/>
          <w:szCs w:val="24"/>
        </w:rPr>
        <w:t>(</w:t>
      </w:r>
      <w:r>
        <w:rPr>
          <w:rFonts w:hint="eastAsia" w:eastAsia="黑体"/>
          <w:bCs/>
          <w:sz w:val="24"/>
          <w:szCs w:val="24"/>
        </w:rPr>
        <w:t>三</w:t>
      </w:r>
      <w:r>
        <w:rPr>
          <w:rFonts w:eastAsia="黑体"/>
          <w:bCs/>
          <w:sz w:val="24"/>
          <w:szCs w:val="24"/>
        </w:rPr>
        <w:t>)(投标人)法定代表人授权委托书(格式)：</w:t>
      </w:r>
    </w:p>
    <w:p>
      <w:pPr>
        <w:spacing w:line="360" w:lineRule="auto"/>
        <w:rPr>
          <w:rFonts w:eastAsia="黑体"/>
          <w:bCs/>
          <w:sz w:val="28"/>
          <w:szCs w:val="28"/>
        </w:rPr>
      </w:pPr>
    </w:p>
    <w:p>
      <w:pPr>
        <w:spacing w:line="360" w:lineRule="auto"/>
        <w:jc w:val="center"/>
        <w:outlineLvl w:val="0"/>
        <w:rPr>
          <w:rFonts w:eastAsia="黑体"/>
          <w:bCs/>
          <w:sz w:val="28"/>
          <w:szCs w:val="28"/>
        </w:rPr>
      </w:pPr>
      <w:r>
        <w:rPr>
          <w:rFonts w:eastAsia="黑体"/>
          <w:bCs/>
          <w:sz w:val="28"/>
          <w:szCs w:val="28"/>
        </w:rPr>
        <w:t>法定代表人授权委托书</w:t>
      </w:r>
    </w:p>
    <w:p>
      <w:pPr>
        <w:spacing w:line="360" w:lineRule="auto"/>
        <w:jc w:val="center"/>
        <w:outlineLvl w:val="0"/>
        <w:rPr>
          <w:rFonts w:eastAsia="黑体"/>
          <w:bCs/>
          <w:sz w:val="28"/>
          <w:szCs w:val="28"/>
        </w:rPr>
      </w:pPr>
    </w:p>
    <w:p>
      <w:pPr>
        <w:spacing w:line="360" w:lineRule="auto"/>
        <w:jc w:val="right"/>
        <w:rPr>
          <w:rFonts w:hint="eastAsia" w:eastAsia="宋体"/>
          <w:bCs/>
          <w:sz w:val="24"/>
          <w:szCs w:val="24"/>
          <w:lang w:eastAsia="zh-CN"/>
        </w:rPr>
      </w:pPr>
      <w:r>
        <w:rPr>
          <w:bCs/>
          <w:sz w:val="24"/>
          <w:szCs w:val="24"/>
        </w:rPr>
        <w:t>政府采购编号：</w:t>
      </w:r>
      <w:r>
        <w:rPr>
          <w:rFonts w:hint="eastAsia"/>
          <w:bCs/>
          <w:sz w:val="24"/>
          <w:szCs w:val="24"/>
          <w:lang w:eastAsia="zh-CN"/>
        </w:rPr>
        <w:t>XSSGZXCG(G)2021-004</w:t>
      </w:r>
    </w:p>
    <w:p>
      <w:pPr>
        <w:spacing w:line="360" w:lineRule="auto"/>
        <w:ind w:right="960" w:firstLine="5040" w:firstLineChars="2100"/>
        <w:rPr>
          <w:bCs/>
          <w:sz w:val="24"/>
          <w:szCs w:val="24"/>
        </w:rPr>
      </w:pPr>
      <w:r>
        <w:rPr>
          <w:bCs/>
          <w:sz w:val="24"/>
          <w:szCs w:val="24"/>
        </w:rPr>
        <w:t>日期：</w:t>
      </w:r>
    </w:p>
    <w:p>
      <w:pPr>
        <w:spacing w:line="360" w:lineRule="auto"/>
        <w:rPr>
          <w:bCs/>
          <w:sz w:val="24"/>
          <w:szCs w:val="24"/>
        </w:rPr>
      </w:pPr>
    </w:p>
    <w:p>
      <w:pPr>
        <w:spacing w:line="360" w:lineRule="auto"/>
        <w:rPr>
          <w:bCs/>
          <w:sz w:val="24"/>
          <w:szCs w:val="24"/>
        </w:rPr>
      </w:pPr>
      <w:bookmarkStart w:id="23" w:name="_Hlk76716544"/>
      <w:r>
        <w:rPr>
          <w:rFonts w:hint="eastAsia"/>
          <w:bCs/>
          <w:sz w:val="24"/>
          <w:szCs w:val="24"/>
          <w:lang w:eastAsia="zh-CN"/>
        </w:rPr>
        <w:t>无锡市锡山区社区卫生管理服务中心</w:t>
      </w:r>
      <w:r>
        <w:rPr>
          <w:bCs/>
          <w:sz w:val="24"/>
          <w:szCs w:val="24"/>
        </w:rPr>
        <w:t>：</w:t>
      </w:r>
      <w:bookmarkEnd w:id="23"/>
    </w:p>
    <w:p>
      <w:pPr>
        <w:spacing w:line="360" w:lineRule="auto"/>
        <w:ind w:firstLine="240" w:firstLineChars="100"/>
        <w:rPr>
          <w:bCs/>
          <w:sz w:val="24"/>
          <w:szCs w:val="24"/>
        </w:rPr>
      </w:pPr>
      <w:r>
        <w:rPr>
          <w:bCs/>
          <w:sz w:val="24"/>
          <w:szCs w:val="24"/>
        </w:rPr>
        <w:t>系中华人民共和国合法企业</w:t>
      </w:r>
      <w:r>
        <w:rPr>
          <w:rFonts w:hint="eastAsia"/>
          <w:bCs/>
          <w:sz w:val="24"/>
          <w:szCs w:val="24"/>
        </w:rPr>
        <w:t>（单位）</w:t>
      </w:r>
      <w:r>
        <w:rPr>
          <w:bCs/>
          <w:sz w:val="24"/>
          <w:szCs w:val="24"/>
        </w:rPr>
        <w:t>，特授权代表我公司(单位)全权办理针对本项目</w:t>
      </w:r>
      <w:r>
        <w:rPr>
          <w:rFonts w:hint="eastAsia"/>
          <w:bCs/>
          <w:sz w:val="24"/>
          <w:szCs w:val="24"/>
          <w:u w:val="single"/>
          <w:lang w:eastAsia="zh-CN"/>
        </w:rPr>
        <w:t>无锡市锡山区东北塘街道社区卫生服务中心彩色多普勒超声诊断仪项目</w:t>
      </w:r>
      <w:r>
        <w:rPr>
          <w:bCs/>
          <w:sz w:val="24"/>
          <w:szCs w:val="24"/>
        </w:rPr>
        <w:t>的投标、参与开标、评标、签约等具体工作，并签署全部有关的文件、协议及合同。</w:t>
      </w:r>
    </w:p>
    <w:p>
      <w:pPr>
        <w:spacing w:line="360" w:lineRule="auto"/>
        <w:ind w:firstLine="480" w:firstLineChars="200"/>
        <w:rPr>
          <w:bCs/>
          <w:sz w:val="24"/>
          <w:szCs w:val="24"/>
        </w:rPr>
      </w:pPr>
      <w:r>
        <w:rPr>
          <w:bCs/>
          <w:sz w:val="24"/>
          <w:szCs w:val="24"/>
        </w:rPr>
        <w:t>我公司(单位)对被授权人的签名负全部责任。</w:t>
      </w:r>
    </w:p>
    <w:p>
      <w:pPr>
        <w:spacing w:line="360" w:lineRule="auto"/>
        <w:ind w:firstLine="480" w:firstLineChars="200"/>
        <w:rPr>
          <w:bCs/>
          <w:sz w:val="24"/>
          <w:szCs w:val="24"/>
        </w:rPr>
      </w:pPr>
      <w:r>
        <w:rPr>
          <w:bCs/>
          <w:sz w:val="24"/>
          <w:szCs w:val="24"/>
        </w:rPr>
        <w:t>在撤销授权的书面通知送达你处以前，本授权书一直有效，被授权人签署的所有文件(在授权书有效期内签署的)不因授权的撤销而失效。</w:t>
      </w:r>
    </w:p>
    <w:p>
      <w:pPr>
        <w:spacing w:line="360" w:lineRule="auto"/>
        <w:ind w:firstLine="480" w:firstLineChars="200"/>
        <w:rPr>
          <w:bCs/>
          <w:sz w:val="24"/>
          <w:szCs w:val="24"/>
        </w:rPr>
      </w:pPr>
      <w:r>
        <w:rPr>
          <w:bCs/>
          <w:sz w:val="24"/>
          <w:szCs w:val="24"/>
        </w:rPr>
        <w:t>被授权人情况：</w:t>
      </w:r>
    </w:p>
    <w:p>
      <w:pPr>
        <w:spacing w:line="360" w:lineRule="auto"/>
        <w:ind w:firstLine="480" w:firstLineChars="200"/>
        <w:rPr>
          <w:bCs/>
          <w:sz w:val="24"/>
          <w:szCs w:val="24"/>
        </w:rPr>
      </w:pPr>
      <w:r>
        <w:rPr>
          <w:bCs/>
          <w:sz w:val="24"/>
          <w:szCs w:val="24"/>
        </w:rPr>
        <w:t>姓名：性别：电话：</w:t>
      </w:r>
    </w:p>
    <w:p>
      <w:pPr>
        <w:spacing w:line="360" w:lineRule="auto"/>
        <w:ind w:firstLine="480" w:firstLineChars="200"/>
        <w:rPr>
          <w:bCs/>
          <w:sz w:val="24"/>
          <w:szCs w:val="24"/>
        </w:rPr>
      </w:pPr>
    </w:p>
    <w:p>
      <w:pPr>
        <w:spacing w:line="360" w:lineRule="auto"/>
        <w:ind w:firstLine="480" w:firstLineChars="200"/>
        <w:rPr>
          <w:bCs/>
          <w:sz w:val="24"/>
          <w:szCs w:val="24"/>
        </w:rPr>
      </w:pPr>
    </w:p>
    <w:p>
      <w:pPr>
        <w:spacing w:line="360" w:lineRule="auto"/>
        <w:ind w:firstLine="4080" w:firstLineChars="1700"/>
        <w:rPr>
          <w:bCs/>
          <w:sz w:val="24"/>
          <w:szCs w:val="24"/>
        </w:rPr>
      </w:pPr>
      <w:r>
        <w:rPr>
          <w:bCs/>
          <w:sz w:val="24"/>
          <w:szCs w:val="24"/>
        </w:rPr>
        <w:t>单位名称(盖章)：</w:t>
      </w:r>
    </w:p>
    <w:p>
      <w:pPr>
        <w:spacing w:line="360" w:lineRule="auto"/>
        <w:ind w:firstLine="4080" w:firstLineChars="1700"/>
        <w:rPr>
          <w:bCs/>
          <w:sz w:val="24"/>
          <w:szCs w:val="24"/>
        </w:rPr>
      </w:pPr>
      <w:r>
        <w:rPr>
          <w:bCs/>
          <w:sz w:val="24"/>
          <w:szCs w:val="24"/>
        </w:rPr>
        <w:t>法定代表人(签字或盖章)：</w:t>
      </w:r>
    </w:p>
    <w:p>
      <w:pPr>
        <w:spacing w:line="360" w:lineRule="auto"/>
        <w:ind w:firstLine="4080" w:firstLineChars="1700"/>
        <w:rPr>
          <w:bCs/>
          <w:sz w:val="24"/>
          <w:szCs w:val="24"/>
        </w:rPr>
      </w:pPr>
    </w:p>
    <w:p>
      <w:pPr>
        <w:spacing w:line="360" w:lineRule="auto"/>
        <w:ind w:firstLine="4080" w:firstLineChars="1700"/>
        <w:rPr>
          <w:bCs/>
          <w:sz w:val="24"/>
          <w:szCs w:val="24"/>
        </w:rPr>
      </w:pPr>
    </w:p>
    <w:p>
      <w:pPr>
        <w:spacing w:line="360" w:lineRule="auto"/>
        <w:ind w:firstLine="4080" w:firstLineChars="1700"/>
        <w:rPr>
          <w:bCs/>
          <w:sz w:val="24"/>
          <w:szCs w:val="24"/>
        </w:rPr>
      </w:pPr>
    </w:p>
    <w:p>
      <w:pPr>
        <w:spacing w:line="360" w:lineRule="auto"/>
        <w:ind w:firstLine="4080" w:firstLineChars="1700"/>
        <w:rPr>
          <w:bCs/>
          <w:sz w:val="24"/>
          <w:szCs w:val="24"/>
        </w:rPr>
      </w:pPr>
    </w:p>
    <w:p>
      <w:pPr>
        <w:spacing w:line="360" w:lineRule="auto"/>
        <w:ind w:firstLine="4080" w:firstLineChars="1700"/>
        <w:rPr>
          <w:bCs/>
          <w:sz w:val="24"/>
          <w:szCs w:val="24"/>
        </w:rPr>
      </w:pPr>
    </w:p>
    <w:p>
      <w:pPr>
        <w:spacing w:line="360" w:lineRule="auto"/>
        <w:ind w:firstLine="480" w:firstLineChars="200"/>
        <w:rPr>
          <w:bCs/>
          <w:sz w:val="24"/>
          <w:szCs w:val="24"/>
        </w:rPr>
      </w:pPr>
    </w:p>
    <w:p>
      <w:pPr>
        <w:rPr>
          <w:bCs/>
          <w:sz w:val="24"/>
          <w:szCs w:val="24"/>
        </w:rPr>
      </w:pPr>
    </w:p>
    <w:p>
      <w:pPr>
        <w:rPr>
          <w:bCs/>
          <w:sz w:val="24"/>
          <w:szCs w:val="24"/>
        </w:rPr>
      </w:pPr>
    </w:p>
    <w:p>
      <w:pPr>
        <w:rPr>
          <w:bCs/>
          <w:sz w:val="24"/>
          <w:szCs w:val="24"/>
        </w:rPr>
      </w:pPr>
    </w:p>
    <w:p>
      <w:pPr>
        <w:rPr>
          <w:bCs/>
          <w:sz w:val="24"/>
          <w:szCs w:val="24"/>
        </w:rPr>
      </w:pPr>
    </w:p>
    <w:p>
      <w:pPr>
        <w:pStyle w:val="367"/>
      </w:pPr>
    </w:p>
    <w:p>
      <w:pPr>
        <w:rPr>
          <w:bCs/>
          <w:sz w:val="24"/>
          <w:szCs w:val="24"/>
        </w:rPr>
      </w:pPr>
    </w:p>
    <w:p>
      <w:pPr>
        <w:rPr>
          <w:bCs/>
          <w:sz w:val="24"/>
          <w:szCs w:val="24"/>
        </w:rPr>
      </w:pPr>
    </w:p>
    <w:p>
      <w:pPr>
        <w:rPr>
          <w:bCs/>
          <w:sz w:val="24"/>
          <w:szCs w:val="24"/>
        </w:rPr>
      </w:pPr>
      <w:r>
        <w:rPr>
          <w:bCs/>
          <w:sz w:val="24"/>
          <w:szCs w:val="24"/>
        </w:rPr>
        <w:t>投标人法定代表人身份证复印件</w:t>
      </w:r>
      <w:r>
        <w:rPr>
          <w:rFonts w:hint="eastAsia"/>
          <w:bCs/>
          <w:sz w:val="24"/>
          <w:szCs w:val="24"/>
        </w:rPr>
        <w:t>：</w:t>
      </w:r>
    </w:p>
    <w:p>
      <w:pPr>
        <w:rPr>
          <w:bCs/>
          <w:sz w:val="24"/>
          <w:szCs w:val="24"/>
        </w:rPr>
      </w:pPr>
    </w:p>
    <w:p>
      <w:pPr>
        <w:rPr>
          <w:bCs/>
          <w:sz w:val="24"/>
          <w:szCs w:val="24"/>
        </w:rPr>
      </w:pPr>
      <w:r>
        <w:rPr>
          <w:bCs/>
          <w:sz w:val="24"/>
          <w:szCs w:val="24"/>
        </w:rPr>
        <w:pict>
          <v:shape id="文本框 9" o:spid="_x0000_s2053" o:spt="202" type="#_x0000_t202" style="height:124.8pt;width:221.05pt;" coordsize="21600,21600">
            <v:path/>
            <v:fill focussize="0,0"/>
            <v:stroke joinstyle="miter"/>
            <v:imagedata o:title=""/>
            <o:lock v:ext="edit"/>
            <v:textbox>
              <w:txbxContent>
                <w:p>
                  <w:pPr>
                    <w:jc w:val="center"/>
                    <w:rPr>
                      <w:rFonts w:ascii="黑体" w:eastAsia="黑体"/>
                      <w:sz w:val="32"/>
                      <w:szCs w:val="32"/>
                    </w:rPr>
                  </w:pPr>
                </w:p>
                <w:p>
                  <w:pPr>
                    <w:jc w:val="center"/>
                    <w:rPr>
                      <w:rFonts w:ascii="黑体" w:eastAsia="黑体"/>
                      <w:color w:val="000000"/>
                      <w:sz w:val="32"/>
                      <w:szCs w:val="32"/>
                    </w:rPr>
                  </w:pPr>
                  <w:r>
                    <w:rPr>
                      <w:rFonts w:hint="eastAsia" w:ascii="黑体" w:eastAsia="黑体"/>
                      <w:color w:val="000000"/>
                      <w:sz w:val="32"/>
                      <w:szCs w:val="32"/>
                    </w:rPr>
                    <w:t>法定代表人身份证复印件</w:t>
                  </w:r>
                </w:p>
                <w:p>
                  <w:pPr>
                    <w:jc w:val="center"/>
                    <w:rPr>
                      <w:rFonts w:ascii="黑体" w:eastAsia="黑体"/>
                      <w:color w:val="000000"/>
                      <w:sz w:val="32"/>
                      <w:szCs w:val="32"/>
                    </w:rPr>
                  </w:pPr>
                  <w:r>
                    <w:rPr>
                      <w:rFonts w:hint="eastAsia" w:ascii="黑体" w:eastAsia="黑体"/>
                      <w:color w:val="000000"/>
                      <w:sz w:val="32"/>
                      <w:szCs w:val="32"/>
                    </w:rPr>
                    <w:t>（正面）</w:t>
                  </w:r>
                </w:p>
              </w:txbxContent>
            </v:textbox>
            <w10:wrap type="none"/>
            <w10:anchorlock/>
          </v:shape>
        </w:pict>
      </w:r>
      <w:r>
        <w:rPr>
          <w:bCs/>
          <w:sz w:val="24"/>
          <w:szCs w:val="24"/>
        </w:rPr>
        <w:pict>
          <v:shape id="文本框 7" o:spid="_x0000_s2052" o:spt="202" type="#_x0000_t202" style="height:124.8pt;width:211pt;" coordsize="21600,21600">
            <v:path/>
            <v:fill focussize="0,0"/>
            <v:stroke joinstyle="miter"/>
            <v:imagedata o:title=""/>
            <o:lock v:ext="edit"/>
            <v:textbox>
              <w:txbxContent>
                <w:p>
                  <w:pPr>
                    <w:jc w:val="center"/>
                    <w:rPr>
                      <w:rFonts w:ascii="黑体" w:eastAsia="黑体"/>
                      <w:sz w:val="32"/>
                      <w:szCs w:val="32"/>
                    </w:rPr>
                  </w:pPr>
                </w:p>
                <w:p>
                  <w:pPr>
                    <w:jc w:val="center"/>
                    <w:rPr>
                      <w:rFonts w:ascii="黑体" w:eastAsia="黑体"/>
                      <w:color w:val="000000"/>
                      <w:sz w:val="32"/>
                      <w:szCs w:val="32"/>
                    </w:rPr>
                  </w:pPr>
                  <w:r>
                    <w:rPr>
                      <w:rFonts w:hint="eastAsia" w:ascii="黑体" w:eastAsia="黑体"/>
                      <w:color w:val="000000"/>
                      <w:sz w:val="32"/>
                      <w:szCs w:val="32"/>
                    </w:rPr>
                    <w:t>法定代表人身份证复印件</w:t>
                  </w:r>
                </w:p>
                <w:p>
                  <w:pPr>
                    <w:jc w:val="center"/>
                    <w:rPr>
                      <w:rFonts w:ascii="黑体" w:eastAsia="黑体"/>
                      <w:color w:val="000000"/>
                      <w:sz w:val="32"/>
                      <w:szCs w:val="32"/>
                    </w:rPr>
                  </w:pPr>
                  <w:r>
                    <w:rPr>
                      <w:rFonts w:hint="eastAsia" w:ascii="黑体" w:eastAsia="黑体"/>
                      <w:color w:val="000000"/>
                      <w:sz w:val="32"/>
                      <w:szCs w:val="32"/>
                    </w:rPr>
                    <w:t>（反面）</w:t>
                  </w:r>
                </w:p>
              </w:txbxContent>
            </v:textbox>
            <w10:wrap type="none"/>
            <w10:anchorlock/>
          </v:shape>
        </w:pict>
      </w:r>
    </w:p>
    <w:p>
      <w:pPr>
        <w:rPr>
          <w:bCs/>
          <w:sz w:val="24"/>
          <w:szCs w:val="24"/>
        </w:rPr>
      </w:pPr>
    </w:p>
    <w:p>
      <w:pPr>
        <w:rPr>
          <w:bCs/>
          <w:sz w:val="24"/>
          <w:szCs w:val="24"/>
        </w:rPr>
      </w:pPr>
    </w:p>
    <w:p>
      <w:pPr>
        <w:rPr>
          <w:bCs/>
          <w:sz w:val="24"/>
          <w:szCs w:val="24"/>
        </w:rPr>
      </w:pPr>
    </w:p>
    <w:p>
      <w:pPr>
        <w:rPr>
          <w:bCs/>
          <w:sz w:val="24"/>
          <w:szCs w:val="24"/>
        </w:rPr>
      </w:pPr>
      <w:r>
        <w:rPr>
          <w:bCs/>
          <w:sz w:val="24"/>
          <w:szCs w:val="24"/>
        </w:rPr>
        <w:t>法定代表人授权代表身份证复印件</w:t>
      </w:r>
      <w:r>
        <w:rPr>
          <w:rFonts w:hint="eastAsia"/>
          <w:bCs/>
          <w:sz w:val="24"/>
          <w:szCs w:val="24"/>
        </w:rPr>
        <w:t>：</w:t>
      </w:r>
      <w:r>
        <w:rPr>
          <w:rFonts w:hint="eastAsia"/>
          <w:b/>
          <w:sz w:val="24"/>
          <w:szCs w:val="24"/>
        </w:rPr>
        <w:t>（</w:t>
      </w:r>
      <w:r>
        <w:rPr>
          <w:rFonts w:hAnsi="宋体"/>
          <w:b/>
          <w:bCs/>
          <w:sz w:val="24"/>
          <w:szCs w:val="24"/>
        </w:rPr>
        <w:t>法定代表人亲自参与投标的除外</w:t>
      </w:r>
      <w:r>
        <w:rPr>
          <w:rFonts w:hint="eastAsia" w:hAnsi="宋体"/>
          <w:b/>
          <w:bCs/>
          <w:sz w:val="24"/>
          <w:szCs w:val="24"/>
        </w:rPr>
        <w:t>）</w:t>
      </w:r>
    </w:p>
    <w:p>
      <w:pPr>
        <w:rPr>
          <w:rFonts w:ascii="黑体" w:eastAsia="黑体"/>
          <w:sz w:val="32"/>
          <w:szCs w:val="32"/>
        </w:rPr>
      </w:pPr>
      <w:r>
        <w:rPr>
          <w:bCs/>
          <w:sz w:val="24"/>
          <w:szCs w:val="24"/>
        </w:rPr>
        <w:pict>
          <v:shape id="文本框 8" o:spid="_x0000_s2051" o:spt="202" type="#_x0000_t202" style="height:124.8pt;width:220.8pt;" coordsize="21600,21600">
            <v:path/>
            <v:fill focussize="0,0"/>
            <v:stroke joinstyle="miter"/>
            <v:imagedata o:title=""/>
            <o:lock v:ext="edit"/>
            <v:textbox>
              <w:txbxContent>
                <w:p>
                  <w:pPr>
                    <w:jc w:val="center"/>
                    <w:rPr>
                      <w:rFonts w:ascii="黑体" w:eastAsia="黑体"/>
                      <w:sz w:val="32"/>
                      <w:szCs w:val="32"/>
                    </w:rPr>
                  </w:pPr>
                </w:p>
                <w:p>
                  <w:pPr>
                    <w:jc w:val="center"/>
                    <w:rPr>
                      <w:rFonts w:ascii="黑体" w:eastAsia="黑体"/>
                      <w:color w:val="000000"/>
                      <w:sz w:val="32"/>
                      <w:szCs w:val="32"/>
                    </w:rPr>
                  </w:pPr>
                  <w:r>
                    <w:rPr>
                      <w:rFonts w:hint="eastAsia" w:ascii="黑体" w:eastAsia="黑体"/>
                      <w:color w:val="000000"/>
                      <w:sz w:val="32"/>
                      <w:szCs w:val="32"/>
                    </w:rPr>
                    <w:t>被授权人身份证复印件</w:t>
                  </w:r>
                </w:p>
                <w:p>
                  <w:pPr>
                    <w:jc w:val="center"/>
                    <w:rPr>
                      <w:rFonts w:ascii="黑体" w:eastAsia="黑体"/>
                      <w:color w:val="000000"/>
                      <w:sz w:val="32"/>
                      <w:szCs w:val="32"/>
                    </w:rPr>
                  </w:pPr>
                  <w:r>
                    <w:rPr>
                      <w:rFonts w:hint="eastAsia" w:ascii="黑体" w:eastAsia="黑体"/>
                      <w:color w:val="000000"/>
                      <w:sz w:val="32"/>
                      <w:szCs w:val="32"/>
                    </w:rPr>
                    <w:t>（正面）</w:t>
                  </w:r>
                </w:p>
              </w:txbxContent>
            </v:textbox>
            <w10:wrap type="none"/>
            <w10:anchorlock/>
          </v:shape>
        </w:pict>
      </w:r>
      <w:r>
        <w:rPr>
          <w:bCs/>
          <w:sz w:val="24"/>
          <w:szCs w:val="24"/>
        </w:rPr>
        <w:pict>
          <v:shape id="文本框 6" o:spid="_x0000_s2050" o:spt="202" type="#_x0000_t202" style="height:124.8pt;width:214.15pt;" coordsize="21600,21600">
            <v:path/>
            <v:fill focussize="0,0"/>
            <v:stroke joinstyle="miter"/>
            <v:imagedata o:title=""/>
            <o:lock v:ext="edit"/>
            <v:textbox>
              <w:txbxContent>
                <w:p>
                  <w:pPr>
                    <w:jc w:val="center"/>
                    <w:rPr>
                      <w:rFonts w:ascii="黑体" w:eastAsia="黑体"/>
                      <w:sz w:val="32"/>
                      <w:szCs w:val="32"/>
                    </w:rPr>
                  </w:pPr>
                </w:p>
                <w:p>
                  <w:pPr>
                    <w:jc w:val="center"/>
                    <w:rPr>
                      <w:rFonts w:ascii="黑体" w:eastAsia="黑体"/>
                      <w:color w:val="000000"/>
                      <w:sz w:val="32"/>
                      <w:szCs w:val="32"/>
                    </w:rPr>
                  </w:pPr>
                  <w:r>
                    <w:rPr>
                      <w:rFonts w:hint="eastAsia" w:ascii="黑体" w:eastAsia="黑体"/>
                      <w:color w:val="000000"/>
                      <w:sz w:val="32"/>
                      <w:szCs w:val="32"/>
                    </w:rPr>
                    <w:t>被授权人身份证复印件</w:t>
                  </w:r>
                </w:p>
                <w:p>
                  <w:pPr>
                    <w:jc w:val="center"/>
                    <w:rPr>
                      <w:rFonts w:ascii="黑体" w:eastAsia="黑体"/>
                      <w:color w:val="000000"/>
                      <w:sz w:val="32"/>
                      <w:szCs w:val="32"/>
                    </w:rPr>
                  </w:pPr>
                  <w:r>
                    <w:rPr>
                      <w:rFonts w:hint="eastAsia" w:ascii="黑体" w:eastAsia="黑体"/>
                      <w:color w:val="000000"/>
                      <w:sz w:val="32"/>
                      <w:szCs w:val="32"/>
                    </w:rPr>
                    <w:t>（反面）</w:t>
                  </w:r>
                </w:p>
              </w:txbxContent>
            </v:textbox>
            <w10:wrap type="none"/>
            <w10:anchorlock/>
          </v:shape>
        </w:pic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spacing w:line="360" w:lineRule="auto"/>
        <w:ind w:firstLine="4080" w:firstLineChars="1700"/>
        <w:rPr>
          <w:bCs/>
          <w:sz w:val="24"/>
          <w:szCs w:val="24"/>
        </w:rPr>
      </w:pPr>
    </w:p>
    <w:p>
      <w:pPr>
        <w:spacing w:line="480" w:lineRule="auto"/>
        <w:ind w:firstLine="420"/>
        <w:rPr>
          <w:bCs/>
          <w:sz w:val="24"/>
          <w:szCs w:val="24"/>
        </w:rPr>
      </w:pPr>
    </w:p>
    <w:p>
      <w:pPr>
        <w:spacing w:line="360" w:lineRule="auto"/>
        <w:ind w:firstLine="420"/>
        <w:rPr>
          <w:rFonts w:eastAsia="楷体_GB2312"/>
          <w:bCs/>
          <w:sz w:val="30"/>
        </w:rPr>
      </w:pPr>
    </w:p>
    <w:p>
      <w:pPr>
        <w:spacing w:line="360" w:lineRule="auto"/>
        <w:ind w:firstLine="420"/>
        <w:rPr>
          <w:rFonts w:eastAsia="楷体_GB2312"/>
          <w:bCs/>
          <w:sz w:val="30"/>
        </w:rPr>
      </w:pPr>
    </w:p>
    <w:p>
      <w:pPr>
        <w:autoSpaceDE w:val="0"/>
        <w:autoSpaceDN w:val="0"/>
        <w:adjustRightInd w:val="0"/>
        <w:spacing w:line="360" w:lineRule="auto"/>
        <w:ind w:firstLine="420" w:firstLineChars="200"/>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pStyle w:val="2"/>
        <w:ind w:left="1260"/>
      </w:pPr>
    </w:p>
    <w:p/>
    <w:p>
      <w:pPr>
        <w:pStyle w:val="2"/>
        <w:ind w:left="1260"/>
      </w:pPr>
    </w:p>
    <w:p/>
    <w:p>
      <w:pPr>
        <w:pStyle w:val="367"/>
      </w:pPr>
    </w:p>
    <w:p>
      <w:pPr>
        <w:outlineLvl w:val="0"/>
        <w:rPr>
          <w:bCs/>
          <w:sz w:val="24"/>
          <w:szCs w:val="24"/>
        </w:rPr>
      </w:pPr>
      <w:r>
        <w:rPr>
          <w:rFonts w:hint="eastAsia" w:eastAsia="黑体"/>
          <w:bCs/>
          <w:sz w:val="24"/>
          <w:szCs w:val="24"/>
        </w:rPr>
        <w:t>(四)</w:t>
      </w:r>
      <w:r>
        <w:rPr>
          <w:rFonts w:hAnsi="宋体"/>
          <w:bCs/>
          <w:sz w:val="24"/>
          <w:szCs w:val="24"/>
        </w:rPr>
        <w:t>承诺书</w:t>
      </w:r>
      <w:r>
        <w:rPr>
          <w:bCs/>
          <w:sz w:val="24"/>
          <w:szCs w:val="24"/>
        </w:rPr>
        <w:t>(</w:t>
      </w:r>
      <w:r>
        <w:rPr>
          <w:rFonts w:hAnsi="宋体"/>
          <w:bCs/>
          <w:sz w:val="24"/>
          <w:szCs w:val="24"/>
        </w:rPr>
        <w:t>格式</w:t>
      </w:r>
      <w:r>
        <w:rPr>
          <w:bCs/>
          <w:sz w:val="24"/>
          <w:szCs w:val="24"/>
        </w:rPr>
        <w:t>)</w:t>
      </w:r>
      <w:r>
        <w:rPr>
          <w:rFonts w:hAnsi="宋体"/>
          <w:bCs/>
          <w:sz w:val="24"/>
          <w:szCs w:val="24"/>
        </w:rPr>
        <w:t>：</w:t>
      </w:r>
    </w:p>
    <w:p>
      <w:pPr>
        <w:outlineLvl w:val="0"/>
        <w:rPr>
          <w:bCs/>
          <w:sz w:val="28"/>
          <w:szCs w:val="28"/>
        </w:rPr>
      </w:pPr>
    </w:p>
    <w:p>
      <w:pPr>
        <w:jc w:val="center"/>
        <w:rPr>
          <w:rFonts w:hAnsi="宋体"/>
          <w:b/>
          <w:bCs/>
          <w:sz w:val="36"/>
          <w:szCs w:val="36"/>
        </w:rPr>
      </w:pPr>
      <w:r>
        <w:rPr>
          <w:rFonts w:hAnsi="宋体"/>
          <w:b/>
          <w:bCs/>
          <w:sz w:val="36"/>
          <w:szCs w:val="36"/>
        </w:rPr>
        <w:t>承诺书</w:t>
      </w:r>
    </w:p>
    <w:p>
      <w:pPr>
        <w:pStyle w:val="2"/>
        <w:ind w:left="1260"/>
      </w:pPr>
    </w:p>
    <w:p>
      <w:pPr>
        <w:jc w:val="center"/>
        <w:rPr>
          <w:rFonts w:ascii="黑体" w:eastAsia="黑体"/>
          <w:bCs/>
          <w:sz w:val="28"/>
          <w:szCs w:val="28"/>
        </w:rPr>
      </w:pPr>
    </w:p>
    <w:p>
      <w:pPr>
        <w:spacing w:line="480" w:lineRule="auto"/>
        <w:rPr>
          <w:rFonts w:ascii="宋体"/>
          <w:sz w:val="24"/>
          <w:szCs w:val="24"/>
        </w:rPr>
      </w:pP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sz w:val="24"/>
          <w:szCs w:val="24"/>
        </w:rPr>
      </w:pPr>
    </w:p>
    <w:p>
      <w:pPr>
        <w:spacing w:line="480" w:lineRule="auto"/>
        <w:ind w:firstLine="480" w:firstLineChars="200"/>
        <w:rPr>
          <w:rFonts w:ascii="宋体"/>
          <w:bCs/>
          <w:sz w:val="24"/>
          <w:szCs w:val="24"/>
        </w:rPr>
      </w:pPr>
      <w:r>
        <w:rPr>
          <w:rFonts w:ascii="宋体" w:hAnsi="宋体"/>
          <w:sz w:val="24"/>
          <w:szCs w:val="24"/>
        </w:rPr>
        <w:t>1</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sz w:val="24"/>
          <w:szCs w:val="24"/>
        </w:rPr>
      </w:pPr>
      <w:r>
        <w:rPr>
          <w:rFonts w:ascii="宋体" w:hAnsi="宋体"/>
          <w:bCs/>
          <w:sz w:val="24"/>
          <w:szCs w:val="24"/>
        </w:rPr>
        <w:t>2</w:t>
      </w:r>
      <w:r>
        <w:rPr>
          <w:rFonts w:hint="eastAsia" w:ascii="宋体" w:hAnsi="宋体"/>
          <w:bCs/>
          <w:sz w:val="24"/>
          <w:szCs w:val="24"/>
        </w:rPr>
        <w:t>．</w:t>
      </w:r>
      <w:r>
        <w:rPr>
          <w:rFonts w:hint="eastAsia" w:ascii="宋体" w:hAnsi="宋体"/>
          <w:color w:val="000000"/>
          <w:sz w:val="24"/>
          <w:szCs w:val="24"/>
        </w:rPr>
        <w:t>本公司未被“</w:t>
      </w:r>
      <w:r>
        <w:rPr>
          <w:rFonts w:hint="eastAsia" w:ascii="宋体" w:hAnsi="宋体"/>
          <w:bCs/>
          <w:color w:val="000000"/>
          <w:sz w:val="24"/>
          <w:szCs w:val="24"/>
        </w:rPr>
        <w:t>信用中国</w:t>
      </w:r>
      <w:r>
        <w:rPr>
          <w:rFonts w:hint="eastAsia" w:ascii="宋体" w:hAnsi="宋体"/>
          <w:color w:val="000000"/>
          <w:sz w:val="24"/>
          <w:szCs w:val="24"/>
        </w:rPr>
        <w:t>”</w:t>
      </w:r>
      <w:r>
        <w:rPr>
          <w:rFonts w:hint="eastAsia" w:ascii="宋体" w:hAnsi="宋体"/>
          <w:bCs/>
          <w:color w:val="000000"/>
          <w:sz w:val="24"/>
          <w:szCs w:val="24"/>
        </w:rPr>
        <w:t>网站（</w:t>
      </w:r>
      <w:r>
        <w:fldChar w:fldCharType="begin"/>
      </w:r>
      <w:r>
        <w:instrText xml:space="preserve"> HYPERLINK "http://www.creditchina.gov.cn" </w:instrText>
      </w:r>
      <w:r>
        <w:fldChar w:fldCharType="separate"/>
      </w:r>
      <w:r>
        <w:rPr>
          <w:rFonts w:hint="eastAsia" w:ascii="宋体" w:hAnsi="宋体"/>
          <w:bCs/>
          <w:color w:val="000000"/>
          <w:sz w:val="24"/>
          <w:szCs w:val="24"/>
        </w:rPr>
        <w:t>www.creditchina.gov.cn</w:t>
      </w:r>
      <w:r>
        <w:rPr>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rPr>
        <w:t>中国政府采购网(www.ccgp.gov.cn)</w:t>
      </w:r>
      <w:r>
        <w:rPr>
          <w:rFonts w:hint="eastAsia" w:ascii="宋体" w:hAnsi="宋体"/>
          <w:color w:val="000000"/>
          <w:sz w:val="24"/>
          <w:szCs w:val="24"/>
        </w:rPr>
        <w:t>列入失信被执行人、重大税收违法案件当事人名单、政府采购严重违法失信行为记录名单</w:t>
      </w:r>
      <w:r>
        <w:rPr>
          <w:rFonts w:hint="eastAsia" w:ascii="宋体" w:hAnsi="宋体"/>
          <w:sz w:val="24"/>
          <w:szCs w:val="24"/>
        </w:rPr>
        <w:t>。</w:t>
      </w:r>
    </w:p>
    <w:p>
      <w:pPr>
        <w:pStyle w:val="2"/>
        <w:ind w:left="598" w:leftChars="285"/>
        <w:rPr>
          <w:bCs/>
        </w:rPr>
      </w:pPr>
      <w:r>
        <w:rPr>
          <w:bCs/>
        </w:rPr>
        <w:t>…………………</w:t>
      </w:r>
    </w:p>
    <w:p>
      <w:pPr>
        <w:pStyle w:val="2"/>
        <w:ind w:left="1260"/>
      </w:pPr>
    </w:p>
    <w:p/>
    <w:p>
      <w:pPr>
        <w:spacing w:line="480" w:lineRule="auto"/>
        <w:ind w:firstLine="480" w:firstLineChars="200"/>
        <w:rPr>
          <w:rFonts w:asci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sz w:val="24"/>
        </w:rPr>
      </w:pPr>
    </w:p>
    <w:p>
      <w:pPr>
        <w:spacing w:line="480" w:lineRule="auto"/>
        <w:ind w:firstLine="5400" w:firstLineChars="2250"/>
        <w:rPr>
          <w:rFonts w:ascii="宋体"/>
          <w:bCs/>
          <w:sz w:val="24"/>
          <w:szCs w:val="24"/>
        </w:rPr>
      </w:pPr>
    </w:p>
    <w:p>
      <w:pPr>
        <w:spacing w:line="480" w:lineRule="auto"/>
        <w:ind w:firstLine="3720" w:firstLineChars="1550"/>
        <w:rPr>
          <w:rFonts w:ascii="宋体"/>
          <w:bCs/>
          <w:sz w:val="24"/>
          <w:szCs w:val="24"/>
        </w:rPr>
      </w:pPr>
      <w:r>
        <w:rPr>
          <w:rFonts w:hint="eastAsia" w:ascii="宋体" w:hAnsi="宋体"/>
          <w:bCs/>
          <w:sz w:val="24"/>
          <w:szCs w:val="24"/>
        </w:rPr>
        <w:t>投标人（盖章）：</w:t>
      </w:r>
    </w:p>
    <w:p>
      <w:pPr>
        <w:spacing w:line="480" w:lineRule="auto"/>
        <w:ind w:firstLine="480" w:firstLineChars="200"/>
        <w:rPr>
          <w:rFonts w:ascii="宋体"/>
          <w:bCs/>
          <w:sz w:val="24"/>
          <w:szCs w:val="24"/>
        </w:rPr>
      </w:pPr>
      <w:r>
        <w:rPr>
          <w:rFonts w:hint="eastAsia" w:ascii="宋体" w:hAnsi="宋体"/>
          <w:bCs/>
          <w:sz w:val="24"/>
          <w:szCs w:val="24"/>
        </w:rPr>
        <w:t>法定代表人或法定代表人授权代表签字或盖章：</w:t>
      </w:r>
    </w:p>
    <w:p>
      <w:pPr>
        <w:spacing w:line="360" w:lineRule="auto"/>
        <w:ind w:firstLine="240" w:firstLineChars="100"/>
        <w:outlineLvl w:val="0"/>
        <w:rPr>
          <w:rFonts w:eastAsia="黑体"/>
          <w:bCs/>
          <w:sz w:val="24"/>
          <w:szCs w:val="24"/>
        </w:rPr>
      </w:pPr>
      <w:r>
        <w:rPr>
          <w:rFonts w:hint="eastAsia" w:eastAsia="黑体"/>
          <w:bCs/>
          <w:sz w:val="24"/>
          <w:szCs w:val="24"/>
        </w:rPr>
        <w:t>注：以上内容由投标单位根据采购要求自行完善。</w:t>
      </w: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eastAsia="黑体"/>
          <w:bCs/>
          <w:sz w:val="24"/>
          <w:szCs w:val="24"/>
        </w:rPr>
      </w:pPr>
    </w:p>
    <w:p>
      <w:pPr>
        <w:spacing w:line="360" w:lineRule="auto"/>
        <w:outlineLvl w:val="0"/>
        <w:rPr>
          <w:rFonts w:ascii="宋体" w:hAnsi="宋体"/>
          <w:bCs/>
          <w:color w:val="000000"/>
          <w:szCs w:val="21"/>
        </w:rPr>
      </w:pPr>
      <w:r>
        <w:rPr>
          <w:rFonts w:eastAsia="黑体"/>
          <w:bCs/>
          <w:sz w:val="24"/>
          <w:szCs w:val="24"/>
        </w:rPr>
        <w:t>(</w:t>
      </w:r>
      <w:r>
        <w:rPr>
          <w:rFonts w:hint="eastAsia" w:eastAsia="黑体"/>
          <w:bCs/>
          <w:sz w:val="24"/>
          <w:szCs w:val="24"/>
        </w:rPr>
        <w:t>五</w:t>
      </w:r>
      <w:r>
        <w:rPr>
          <w:rFonts w:eastAsia="黑体"/>
          <w:bCs/>
          <w:sz w:val="24"/>
          <w:szCs w:val="24"/>
        </w:rPr>
        <w:t>) 开标一览表(格式)：</w:t>
      </w:r>
    </w:p>
    <w:p>
      <w:pPr>
        <w:outlineLvl w:val="0"/>
        <w:rPr>
          <w:rFonts w:eastAsia="黑体"/>
          <w:bCs/>
          <w:sz w:val="28"/>
          <w:szCs w:val="28"/>
        </w:rPr>
      </w:pPr>
    </w:p>
    <w:p>
      <w:pPr>
        <w:jc w:val="center"/>
        <w:outlineLvl w:val="0"/>
        <w:rPr>
          <w:rFonts w:eastAsia="黑体"/>
          <w:bCs/>
          <w:sz w:val="28"/>
          <w:szCs w:val="28"/>
        </w:rPr>
      </w:pPr>
      <w:r>
        <w:rPr>
          <w:rFonts w:eastAsia="黑体"/>
          <w:bCs/>
          <w:sz w:val="28"/>
          <w:szCs w:val="24"/>
        </w:rPr>
        <w:t>开标一览表</w:t>
      </w:r>
    </w:p>
    <w:p>
      <w:pPr>
        <w:spacing w:line="360" w:lineRule="auto"/>
        <w:rPr>
          <w:rFonts w:eastAsia="黑体"/>
          <w:bCs/>
          <w:sz w:val="24"/>
          <w:szCs w:val="24"/>
        </w:rPr>
      </w:pPr>
    </w:p>
    <w:p>
      <w:pPr>
        <w:spacing w:line="360" w:lineRule="auto"/>
        <w:rPr>
          <w:rFonts w:eastAsia="黑体"/>
          <w:bCs/>
          <w:sz w:val="24"/>
          <w:szCs w:val="24"/>
        </w:rPr>
      </w:pPr>
    </w:p>
    <w:p>
      <w:pPr>
        <w:spacing w:line="360" w:lineRule="auto"/>
        <w:rPr>
          <w:rFonts w:eastAsia="黑体"/>
          <w:bCs/>
          <w:sz w:val="24"/>
          <w:szCs w:val="24"/>
        </w:rPr>
      </w:pPr>
    </w:p>
    <w:p>
      <w:pPr>
        <w:spacing w:line="360" w:lineRule="auto"/>
        <w:rPr>
          <w:rFonts w:hint="eastAsia" w:eastAsia="黑体"/>
          <w:bCs/>
          <w:sz w:val="24"/>
          <w:szCs w:val="24"/>
          <w:lang w:eastAsia="zh-CN"/>
        </w:rPr>
      </w:pPr>
      <w:r>
        <w:rPr>
          <w:rFonts w:eastAsia="黑体"/>
          <w:bCs/>
          <w:sz w:val="24"/>
          <w:szCs w:val="24"/>
        </w:rPr>
        <w:t>投标人名称(盖章)                         政府采购编号：</w:t>
      </w:r>
      <w:r>
        <w:rPr>
          <w:rFonts w:hint="eastAsia" w:eastAsia="黑体"/>
          <w:bCs/>
          <w:sz w:val="24"/>
          <w:szCs w:val="24"/>
          <w:lang w:eastAsia="zh-CN"/>
        </w:rPr>
        <w:t>XSSGZXCG(G)2021-004</w:t>
      </w:r>
    </w:p>
    <w:p>
      <w:pPr>
        <w:spacing w:line="360" w:lineRule="auto"/>
        <w:ind w:firstLine="6600" w:firstLineChars="2750"/>
        <w:rPr>
          <w:rFonts w:eastAsia="黑体"/>
          <w:bCs/>
          <w:sz w:val="24"/>
          <w:szCs w:val="24"/>
        </w:rPr>
      </w:pPr>
    </w:p>
    <w:p>
      <w:pPr>
        <w:spacing w:line="360" w:lineRule="auto"/>
        <w:ind w:firstLine="6600" w:firstLineChars="2750"/>
        <w:rPr>
          <w:rFonts w:eastAsia="黑体"/>
          <w:bCs/>
          <w:sz w:val="24"/>
          <w:szCs w:val="24"/>
        </w:rPr>
      </w:pPr>
    </w:p>
    <w:tbl>
      <w:tblPr>
        <w:tblStyle w:val="44"/>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19" w:type="dxa"/>
            <w:vAlign w:val="center"/>
          </w:tcPr>
          <w:p>
            <w:pPr>
              <w:spacing w:line="360" w:lineRule="auto"/>
              <w:jc w:val="center"/>
              <w:rPr>
                <w:sz w:val="24"/>
              </w:rPr>
            </w:pPr>
            <w:r>
              <w:rPr>
                <w:sz w:val="24"/>
              </w:rPr>
              <w:t>项目名称</w:t>
            </w:r>
          </w:p>
        </w:tc>
        <w:tc>
          <w:tcPr>
            <w:tcW w:w="7560" w:type="dxa"/>
            <w:vAlign w:val="center"/>
          </w:tcPr>
          <w:p>
            <w:pPr>
              <w:spacing w:line="360" w:lineRule="auto"/>
              <w:jc w:val="center"/>
              <w:rPr>
                <w:rFonts w:hint="eastAsia" w:eastAsia="宋体"/>
                <w:sz w:val="24"/>
                <w:lang w:eastAsia="zh-CN"/>
              </w:rPr>
            </w:pPr>
            <w:r>
              <w:rPr>
                <w:rFonts w:hint="eastAsia"/>
                <w:bCs/>
                <w:sz w:val="24"/>
                <w:szCs w:val="24"/>
                <w:u w:val="single"/>
                <w:lang w:eastAsia="zh-CN"/>
              </w:rPr>
              <w:t>无锡市锡山区东北塘街道社区卫生服务中心彩色多普勒超声诊断仪项目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2419" w:type="dxa"/>
            <w:vAlign w:val="center"/>
          </w:tcPr>
          <w:p>
            <w:pPr>
              <w:spacing w:line="360" w:lineRule="auto"/>
              <w:jc w:val="center"/>
              <w:rPr>
                <w:rFonts w:hint="eastAsia" w:eastAsia="宋体"/>
                <w:sz w:val="24"/>
                <w:lang w:eastAsia="zh-CN"/>
              </w:rPr>
            </w:pPr>
            <w:r>
              <w:rPr>
                <w:sz w:val="24"/>
              </w:rPr>
              <w:t>项目</w:t>
            </w:r>
            <w:r>
              <w:rPr>
                <w:rFonts w:hint="eastAsia"/>
                <w:sz w:val="24"/>
              </w:rPr>
              <w:t>总</w:t>
            </w:r>
            <w:r>
              <w:rPr>
                <w:rFonts w:hint="eastAsia"/>
                <w:sz w:val="24"/>
                <w:lang w:val="en-US" w:eastAsia="zh-CN"/>
              </w:rPr>
              <w:t>报价</w:t>
            </w:r>
          </w:p>
        </w:tc>
        <w:tc>
          <w:tcPr>
            <w:tcW w:w="7560" w:type="dxa"/>
            <w:vAlign w:val="center"/>
          </w:tcPr>
          <w:p>
            <w:pPr>
              <w:spacing w:line="360" w:lineRule="auto"/>
              <w:ind w:firstLine="240" w:firstLineChars="100"/>
              <w:rPr>
                <w:sz w:val="24"/>
              </w:rPr>
            </w:pPr>
            <w:r>
              <w:rPr>
                <w:sz w:val="24"/>
              </w:rPr>
              <w:t>人民币(大写)：</w:t>
            </w:r>
            <w:r>
              <w:rPr>
                <w:rFonts w:hint="eastAsia"/>
                <w:sz w:val="24"/>
                <w:u w:val="single"/>
              </w:rPr>
              <w:t xml:space="preserve">            </w:t>
            </w:r>
            <w:r>
              <w:rPr>
                <w:rFonts w:hint="eastAsia"/>
                <w:sz w:val="24"/>
              </w:rPr>
              <w:t>元，</w:t>
            </w:r>
          </w:p>
          <w:p>
            <w:pPr>
              <w:spacing w:line="360" w:lineRule="auto"/>
              <w:ind w:firstLine="240" w:firstLineChars="100"/>
              <w:rPr>
                <w:sz w:val="24"/>
              </w:rPr>
            </w:pPr>
          </w:p>
          <w:p>
            <w:pPr>
              <w:spacing w:line="360" w:lineRule="auto"/>
              <w:ind w:firstLine="240" w:firstLineChars="100"/>
              <w:rPr>
                <w:sz w:val="24"/>
              </w:rPr>
            </w:pPr>
            <w:r>
              <w:rPr>
                <w:sz w:val="24"/>
              </w:rPr>
              <w:t>人民币(</w:t>
            </w:r>
            <w:r>
              <w:rPr>
                <w:rFonts w:hint="eastAsia"/>
                <w:sz w:val="24"/>
              </w:rPr>
              <w:t>小</w:t>
            </w:r>
            <w:r>
              <w:rPr>
                <w:sz w:val="24"/>
              </w:rPr>
              <w:t>写)：</w:t>
            </w:r>
            <w:r>
              <w:rPr>
                <w:rFonts w:hint="eastAsia"/>
                <w:sz w:val="24"/>
                <w:u w:val="single"/>
              </w:rPr>
              <w:t xml:space="preserve">            </w:t>
            </w:r>
            <w:r>
              <w:rPr>
                <w:rFonts w:hint="eastAsia"/>
                <w:sz w:val="24"/>
              </w:rPr>
              <w:t>元。</w:t>
            </w:r>
          </w:p>
        </w:tc>
      </w:tr>
    </w:tbl>
    <w:p>
      <w:pPr>
        <w:pStyle w:val="2"/>
        <w:ind w:left="1260"/>
      </w:pPr>
    </w:p>
    <w:p/>
    <w:p>
      <w:pPr>
        <w:spacing w:line="360" w:lineRule="auto"/>
        <w:rPr>
          <w:rFonts w:eastAsia="黑体"/>
          <w:bCs/>
          <w:sz w:val="24"/>
          <w:szCs w:val="24"/>
        </w:rPr>
      </w:pPr>
      <w:r>
        <w:rPr>
          <w:rFonts w:eastAsia="黑体"/>
          <w:bCs/>
          <w:sz w:val="24"/>
          <w:szCs w:val="24"/>
        </w:rPr>
        <w:t>法定代表人或法定代表人授权代表签字或盖章：</w:t>
      </w:r>
    </w:p>
    <w:p>
      <w:pPr>
        <w:spacing w:line="360" w:lineRule="auto"/>
        <w:rPr>
          <w:rFonts w:eastAsia="黑体"/>
          <w:bCs/>
          <w:sz w:val="24"/>
          <w:szCs w:val="24"/>
        </w:rPr>
      </w:pPr>
    </w:p>
    <w:p>
      <w:pPr>
        <w:spacing w:before="5" w:line="360" w:lineRule="auto"/>
        <w:rPr>
          <w:rFonts w:eastAsia="黑体"/>
          <w:bCs/>
          <w:sz w:val="24"/>
          <w:szCs w:val="24"/>
        </w:rPr>
      </w:pPr>
      <w:r>
        <w:rPr>
          <w:rFonts w:eastAsia="黑体"/>
          <w:bCs/>
          <w:sz w:val="24"/>
          <w:szCs w:val="24"/>
        </w:rPr>
        <w:t>日期：</w:t>
      </w: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pStyle w:val="367"/>
        <w:ind w:firstLine="0" w:firstLineChars="0"/>
      </w:pPr>
    </w:p>
    <w:p>
      <w:pPr>
        <w:spacing w:line="360" w:lineRule="auto"/>
        <w:rPr>
          <w:rFonts w:eastAsia="黑体"/>
          <w:bCs/>
          <w:sz w:val="24"/>
          <w:szCs w:val="24"/>
        </w:rPr>
      </w:pPr>
      <w:r>
        <w:rPr>
          <w:rFonts w:eastAsia="黑体"/>
          <w:bCs/>
          <w:sz w:val="24"/>
          <w:szCs w:val="24"/>
        </w:rPr>
        <w:t>(</w:t>
      </w:r>
      <w:r>
        <w:rPr>
          <w:rFonts w:hint="eastAsia" w:eastAsia="黑体"/>
          <w:bCs/>
          <w:sz w:val="24"/>
          <w:szCs w:val="24"/>
        </w:rPr>
        <w:t>六</w:t>
      </w:r>
      <w:r>
        <w:rPr>
          <w:rFonts w:eastAsia="黑体"/>
          <w:bCs/>
          <w:sz w:val="24"/>
          <w:szCs w:val="24"/>
        </w:rPr>
        <w:t>)</w:t>
      </w:r>
      <w:r>
        <w:rPr>
          <w:rFonts w:hint="eastAsia" w:eastAsia="黑体"/>
          <w:bCs/>
          <w:sz w:val="24"/>
          <w:szCs w:val="24"/>
        </w:rPr>
        <w:t>投标表</w:t>
      </w:r>
      <w:r>
        <w:rPr>
          <w:rFonts w:eastAsia="黑体"/>
          <w:bCs/>
          <w:sz w:val="24"/>
          <w:szCs w:val="24"/>
        </w:rPr>
        <w:t xml:space="preserve"> (</w:t>
      </w:r>
      <w:r>
        <w:rPr>
          <w:rFonts w:hint="eastAsia" w:eastAsia="黑体"/>
          <w:bCs/>
          <w:sz w:val="24"/>
          <w:szCs w:val="24"/>
        </w:rPr>
        <w:t>格式</w:t>
      </w:r>
      <w:r>
        <w:rPr>
          <w:rFonts w:eastAsia="黑体"/>
          <w:bCs/>
          <w:sz w:val="24"/>
          <w:szCs w:val="24"/>
        </w:rPr>
        <w:t>)</w:t>
      </w:r>
      <w:r>
        <w:rPr>
          <w:rFonts w:hint="eastAsia" w:eastAsia="黑体"/>
          <w:bCs/>
          <w:sz w:val="24"/>
          <w:szCs w:val="24"/>
        </w:rPr>
        <w:t>：</w:t>
      </w:r>
    </w:p>
    <w:p>
      <w:pPr>
        <w:spacing w:line="400" w:lineRule="exact"/>
        <w:rPr>
          <w:rFonts w:hint="eastAsia" w:eastAsia="黑体"/>
          <w:bCs/>
          <w:sz w:val="24"/>
          <w:szCs w:val="24"/>
          <w:lang w:eastAsia="zh-CN"/>
        </w:rPr>
      </w:pPr>
      <w:r>
        <w:rPr>
          <w:rFonts w:eastAsia="黑体"/>
          <w:bCs/>
          <w:sz w:val="24"/>
          <w:szCs w:val="24"/>
        </w:rPr>
        <w:t>投标人名称(盖章)：                         政府采购编号：</w:t>
      </w:r>
      <w:r>
        <w:rPr>
          <w:rFonts w:hint="eastAsia" w:eastAsia="黑体"/>
          <w:bCs/>
          <w:sz w:val="24"/>
          <w:szCs w:val="24"/>
          <w:lang w:eastAsia="zh-CN"/>
        </w:rPr>
        <w:t>XSSGZXCG(G)2021-004</w:t>
      </w:r>
    </w:p>
    <w:p>
      <w:pPr>
        <w:pStyle w:val="367"/>
      </w:pPr>
    </w:p>
    <w:p>
      <w:pPr>
        <w:spacing w:line="360" w:lineRule="auto"/>
        <w:jc w:val="center"/>
        <w:outlineLvl w:val="0"/>
        <w:rPr>
          <w:rFonts w:hint="eastAsia" w:eastAsia="黑体"/>
          <w:bCs/>
          <w:sz w:val="28"/>
          <w:szCs w:val="28"/>
          <w:lang w:val="en-US" w:eastAsia="zh-CN"/>
        </w:rPr>
      </w:pPr>
      <w:bookmarkStart w:id="24" w:name="_Hlk50219370"/>
      <w:bookmarkStart w:id="25" w:name="_Hlk41057775"/>
      <w:r>
        <w:rPr>
          <w:rFonts w:hint="eastAsia" w:eastAsia="黑体"/>
          <w:bCs/>
          <w:sz w:val="28"/>
          <w:szCs w:val="28"/>
          <w:lang w:eastAsia="zh-CN"/>
        </w:rPr>
        <w:t>无锡市锡山区东北塘街道社区卫生服务中心彩色多普勒超声诊断仪项目</w:t>
      </w:r>
      <w:r>
        <w:rPr>
          <w:rFonts w:hint="eastAsia" w:eastAsia="黑体"/>
          <w:bCs/>
          <w:sz w:val="28"/>
          <w:szCs w:val="28"/>
        </w:rPr>
        <w:t>投标明细</w:t>
      </w:r>
      <w:r>
        <w:rPr>
          <w:rFonts w:hint="eastAsia" w:eastAsia="黑体"/>
          <w:bCs/>
          <w:sz w:val="28"/>
          <w:szCs w:val="28"/>
          <w:lang w:val="en-US" w:eastAsia="zh-CN"/>
        </w:rPr>
        <w:t>表</w:t>
      </w:r>
    </w:p>
    <w:bookmarkEnd w:id="24"/>
    <w:bookmarkEnd w:id="25"/>
    <w:tbl>
      <w:tblPr>
        <w:tblStyle w:val="44"/>
        <w:tblW w:w="9461"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10"/>
        <w:gridCol w:w="709"/>
        <w:gridCol w:w="1559"/>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序号</w:t>
            </w:r>
          </w:p>
        </w:tc>
        <w:tc>
          <w:tcPr>
            <w:tcW w:w="1050" w:type="dxa"/>
            <w:gridSpan w:val="2"/>
            <w:noWrap/>
            <w:tcMar>
              <w:top w:w="15" w:type="dxa"/>
              <w:left w:w="15" w:type="dxa"/>
              <w:bottom w:w="0" w:type="dxa"/>
              <w:right w:w="15" w:type="dxa"/>
            </w:tcMar>
            <w:vAlign w:val="center"/>
          </w:tcPr>
          <w:p>
            <w:pPr>
              <w:spacing w:before="5"/>
              <w:jc w:val="center"/>
              <w:rPr>
                <w:rFonts w:ascii="Calibri" w:hAnsi="Calibri"/>
                <w:color w:val="000000" w:themeColor="text1"/>
                <w:sz w:val="18"/>
                <w:szCs w:val="22"/>
                <w:u w:color="FF0000"/>
              </w:rPr>
            </w:pPr>
            <w:r>
              <w:rPr>
                <w:rFonts w:hint="eastAsia" w:ascii="Calibri" w:hAnsi="Calibri"/>
                <w:color w:val="000000" w:themeColor="text1"/>
                <w:sz w:val="18"/>
                <w:szCs w:val="22"/>
              </w:rPr>
              <w:t>名称</w:t>
            </w:r>
          </w:p>
        </w:tc>
        <w:tc>
          <w:tcPr>
            <w:tcW w:w="945" w:type="dxa"/>
            <w:noWrap/>
            <w:tcMar>
              <w:top w:w="15" w:type="dxa"/>
              <w:left w:w="15" w:type="dxa"/>
              <w:bottom w:w="0" w:type="dxa"/>
              <w:right w:w="15" w:type="dxa"/>
            </w:tcMar>
            <w:vAlign w:val="center"/>
          </w:tcPr>
          <w:p>
            <w:pPr>
              <w:spacing w:before="5"/>
              <w:jc w:val="center"/>
              <w:rPr>
                <w:rFonts w:ascii="Calibri" w:hAnsi="Calibri"/>
                <w:color w:val="000000" w:themeColor="text1"/>
                <w:sz w:val="18"/>
                <w:szCs w:val="22"/>
                <w:u w:color="FF0000"/>
              </w:rPr>
            </w:pPr>
            <w:r>
              <w:rPr>
                <w:rFonts w:hint="eastAsia" w:ascii="Calibri" w:hAnsi="Calibri"/>
                <w:color w:val="000000" w:themeColor="text1"/>
                <w:sz w:val="18"/>
                <w:szCs w:val="22"/>
                <w:u w:color="FF0000"/>
              </w:rPr>
              <w:t>品牌型号</w:t>
            </w:r>
          </w:p>
        </w:tc>
        <w:tc>
          <w:tcPr>
            <w:tcW w:w="2510" w:type="dxa"/>
            <w:noWrap/>
            <w:tcMar>
              <w:top w:w="15" w:type="dxa"/>
              <w:left w:w="15" w:type="dxa"/>
              <w:bottom w:w="0" w:type="dxa"/>
              <w:right w:w="15" w:type="dxa"/>
            </w:tcMar>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u w:color="FF0000"/>
              </w:rPr>
              <w:t>性能指标</w:t>
            </w:r>
          </w:p>
        </w:tc>
        <w:tc>
          <w:tcPr>
            <w:tcW w:w="709" w:type="dxa"/>
            <w:tcMar>
              <w:top w:w="15" w:type="dxa"/>
              <w:left w:w="15" w:type="dxa"/>
              <w:bottom w:w="0" w:type="dxa"/>
              <w:right w:w="15" w:type="dxa"/>
            </w:tcMar>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数量</w:t>
            </w:r>
          </w:p>
        </w:tc>
        <w:tc>
          <w:tcPr>
            <w:tcW w:w="1559" w:type="dxa"/>
            <w:noWrap/>
            <w:tcMar>
              <w:top w:w="15" w:type="dxa"/>
              <w:left w:w="15" w:type="dxa"/>
              <w:bottom w:w="0" w:type="dxa"/>
              <w:right w:w="15" w:type="dxa"/>
            </w:tcMar>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产地</w:t>
            </w:r>
          </w:p>
        </w:tc>
        <w:tc>
          <w:tcPr>
            <w:tcW w:w="850" w:type="dxa"/>
            <w:noWrap/>
            <w:tcMar>
              <w:top w:w="15" w:type="dxa"/>
              <w:left w:w="15" w:type="dxa"/>
              <w:bottom w:w="0" w:type="dxa"/>
              <w:right w:w="15" w:type="dxa"/>
            </w:tcMar>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质保期</w:t>
            </w:r>
          </w:p>
        </w:tc>
        <w:tc>
          <w:tcPr>
            <w:tcW w:w="709" w:type="dxa"/>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单报价</w:t>
            </w:r>
          </w:p>
        </w:tc>
        <w:tc>
          <w:tcPr>
            <w:tcW w:w="709" w:type="dxa"/>
            <w:vAlign w:val="center"/>
          </w:tcPr>
          <w:p>
            <w:pPr>
              <w:spacing w:before="5"/>
              <w:jc w:val="center"/>
              <w:rPr>
                <w:rFonts w:ascii="Calibri" w:hAnsi="Calibri"/>
                <w:color w:val="000000" w:themeColor="text1"/>
                <w:sz w:val="18"/>
                <w:szCs w:val="22"/>
              </w:rPr>
            </w:pPr>
            <w:r>
              <w:rPr>
                <w:rFonts w:hint="eastAsia" w:ascii="Calibri" w:hAnsi="Calibri"/>
                <w:color w:val="000000" w:themeColor="text1"/>
                <w:sz w:val="18"/>
                <w:szCs w:val="22"/>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spacing w:before="5"/>
              <w:ind w:firstLine="400"/>
              <w:jc w:val="center"/>
              <w:rPr>
                <w:rFonts w:ascii="宋体" w:hAnsi="Calibri"/>
                <w:color w:val="000000" w:themeColor="text1"/>
                <w:sz w:val="18"/>
                <w:szCs w:val="18"/>
              </w:rPr>
            </w:pPr>
          </w:p>
        </w:tc>
        <w:tc>
          <w:tcPr>
            <w:tcW w:w="1050" w:type="dxa"/>
            <w:gridSpan w:val="2"/>
            <w:noWrap/>
            <w:tcMar>
              <w:top w:w="15" w:type="dxa"/>
              <w:left w:w="15" w:type="dxa"/>
              <w:bottom w:w="0" w:type="dxa"/>
              <w:right w:w="15" w:type="dxa"/>
            </w:tcMar>
            <w:vAlign w:val="center"/>
          </w:tcPr>
          <w:p>
            <w:pPr>
              <w:ind w:firstLine="400"/>
              <w:jc w:val="center"/>
              <w:rPr>
                <w:rFonts w:ascii="宋体" w:hAnsi="Calibri"/>
                <w:bCs/>
                <w:color w:val="000000" w:themeColor="text1"/>
                <w:sz w:val="18"/>
                <w:szCs w:val="18"/>
              </w:rPr>
            </w:pPr>
          </w:p>
        </w:tc>
        <w:tc>
          <w:tcPr>
            <w:tcW w:w="945" w:type="dxa"/>
            <w:tcMar>
              <w:top w:w="15" w:type="dxa"/>
              <w:left w:w="15" w:type="dxa"/>
              <w:bottom w:w="0" w:type="dxa"/>
              <w:right w:w="15" w:type="dxa"/>
            </w:tcMar>
            <w:vAlign w:val="center"/>
          </w:tcPr>
          <w:p>
            <w:pPr>
              <w:ind w:firstLine="400"/>
              <w:jc w:val="center"/>
              <w:rPr>
                <w:rFonts w:ascii="宋体" w:hAnsi="Calibri"/>
                <w:bCs/>
                <w:color w:val="000000" w:themeColor="text1"/>
                <w:sz w:val="18"/>
                <w:szCs w:val="18"/>
              </w:rPr>
            </w:pPr>
          </w:p>
        </w:tc>
        <w:tc>
          <w:tcPr>
            <w:tcW w:w="2510" w:type="dxa"/>
            <w:tcMar>
              <w:top w:w="15" w:type="dxa"/>
              <w:left w:w="15" w:type="dxa"/>
              <w:bottom w:w="0" w:type="dxa"/>
              <w:right w:w="15" w:type="dxa"/>
            </w:tcMar>
          </w:tcPr>
          <w:p>
            <w:pPr>
              <w:jc w:val="center"/>
              <w:rPr>
                <w:rFonts w:ascii="宋体" w:hAnsi="Calibri"/>
                <w:bCs/>
                <w:color w:val="000000" w:themeColor="text1"/>
                <w:sz w:val="18"/>
                <w:szCs w:val="22"/>
              </w:rPr>
            </w:pPr>
          </w:p>
        </w:tc>
        <w:tc>
          <w:tcPr>
            <w:tcW w:w="709" w:type="dxa"/>
            <w:tcMar>
              <w:top w:w="15" w:type="dxa"/>
              <w:left w:w="15" w:type="dxa"/>
              <w:bottom w:w="0" w:type="dxa"/>
              <w:right w:w="15" w:type="dxa"/>
            </w:tcMar>
            <w:vAlign w:val="center"/>
          </w:tcPr>
          <w:p>
            <w:pPr>
              <w:jc w:val="center"/>
              <w:rPr>
                <w:rFonts w:ascii="宋体" w:hAnsi="Calibri"/>
                <w:bCs/>
                <w:color w:val="000000" w:themeColor="text1"/>
                <w:sz w:val="18"/>
                <w:szCs w:val="22"/>
              </w:rPr>
            </w:pPr>
          </w:p>
        </w:tc>
        <w:tc>
          <w:tcPr>
            <w:tcW w:w="1559"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rPr>
            </w:pPr>
            <w:r>
              <w:rPr>
                <w:rFonts w:hint="eastAsia" w:ascii="黑体" w:hAnsi="Calibri" w:eastAsia="黑体"/>
                <w:b/>
                <w:bCs/>
                <w:color w:val="000000" w:themeColor="text1"/>
                <w:szCs w:val="22"/>
              </w:rPr>
              <w:t>　</w:t>
            </w:r>
          </w:p>
        </w:tc>
        <w:tc>
          <w:tcPr>
            <w:tcW w:w="850"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rPr>
            </w:pPr>
            <w:r>
              <w:rPr>
                <w:rFonts w:hint="eastAsia" w:ascii="黑体" w:hAnsi="Calibri" w:eastAsia="黑体"/>
                <w:b/>
                <w:bCs/>
                <w:color w:val="000000" w:themeColor="text1"/>
                <w:szCs w:val="22"/>
              </w:rPr>
              <w:t>　</w:t>
            </w:r>
          </w:p>
        </w:tc>
        <w:tc>
          <w:tcPr>
            <w:tcW w:w="709" w:type="dxa"/>
            <w:vAlign w:val="center"/>
          </w:tcPr>
          <w:p>
            <w:pPr>
              <w:jc w:val="center"/>
              <w:rPr>
                <w:rFonts w:ascii="黑体" w:hAnsi="宋体" w:eastAsia="黑体"/>
                <w:b/>
                <w:bCs/>
                <w:color w:val="000000" w:themeColor="text1"/>
                <w:sz w:val="24"/>
                <w:szCs w:val="24"/>
              </w:rPr>
            </w:pPr>
          </w:p>
        </w:tc>
        <w:tc>
          <w:tcPr>
            <w:tcW w:w="709" w:type="dxa"/>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ascii="宋体" w:hAnsi="Calibri"/>
                <w:color w:val="000000" w:themeColor="text1"/>
                <w:sz w:val="18"/>
                <w:szCs w:val="22"/>
              </w:rPr>
            </w:pPr>
          </w:p>
        </w:tc>
        <w:tc>
          <w:tcPr>
            <w:tcW w:w="1050" w:type="dxa"/>
            <w:gridSpan w:val="2"/>
            <w:noWrap/>
            <w:tcMar>
              <w:top w:w="15" w:type="dxa"/>
              <w:left w:w="15" w:type="dxa"/>
              <w:bottom w:w="0" w:type="dxa"/>
              <w:right w:w="15" w:type="dxa"/>
            </w:tcMar>
            <w:vAlign w:val="center"/>
          </w:tcPr>
          <w:p>
            <w:pPr>
              <w:jc w:val="center"/>
              <w:rPr>
                <w:rFonts w:ascii="宋体" w:hAnsi="Calibri"/>
                <w:color w:val="000000" w:themeColor="text1"/>
                <w:szCs w:val="22"/>
              </w:rPr>
            </w:pPr>
          </w:p>
        </w:tc>
        <w:tc>
          <w:tcPr>
            <w:tcW w:w="945" w:type="dxa"/>
            <w:tcMar>
              <w:top w:w="15" w:type="dxa"/>
              <w:left w:w="15" w:type="dxa"/>
              <w:bottom w:w="0" w:type="dxa"/>
              <w:right w:w="15" w:type="dxa"/>
            </w:tcMar>
            <w:vAlign w:val="center"/>
          </w:tcPr>
          <w:p>
            <w:pPr>
              <w:ind w:firstLine="400"/>
              <w:jc w:val="center"/>
              <w:rPr>
                <w:rFonts w:ascii="宋体" w:hAnsi="Calibri"/>
                <w:bCs/>
                <w:color w:val="000000" w:themeColor="text1"/>
                <w:sz w:val="18"/>
                <w:szCs w:val="18"/>
              </w:rPr>
            </w:pPr>
          </w:p>
        </w:tc>
        <w:tc>
          <w:tcPr>
            <w:tcW w:w="2510" w:type="dxa"/>
            <w:tcMar>
              <w:top w:w="15" w:type="dxa"/>
              <w:left w:w="15" w:type="dxa"/>
              <w:bottom w:w="0" w:type="dxa"/>
              <w:right w:w="15" w:type="dxa"/>
            </w:tcMar>
            <w:vAlign w:val="center"/>
          </w:tcPr>
          <w:p>
            <w:pPr>
              <w:jc w:val="center"/>
              <w:rPr>
                <w:rFonts w:ascii="宋体" w:hAnsi="Calibri"/>
                <w:bCs/>
                <w:color w:val="000000" w:themeColor="text1"/>
                <w:sz w:val="18"/>
                <w:szCs w:val="22"/>
              </w:rPr>
            </w:pPr>
          </w:p>
        </w:tc>
        <w:tc>
          <w:tcPr>
            <w:tcW w:w="709" w:type="dxa"/>
            <w:tcMar>
              <w:top w:w="15" w:type="dxa"/>
              <w:left w:w="15" w:type="dxa"/>
              <w:bottom w:w="0" w:type="dxa"/>
              <w:right w:w="15" w:type="dxa"/>
            </w:tcMar>
            <w:vAlign w:val="center"/>
          </w:tcPr>
          <w:p>
            <w:pPr>
              <w:jc w:val="center"/>
              <w:rPr>
                <w:rFonts w:ascii="宋体" w:hAnsi="Calibri"/>
                <w:bCs/>
                <w:color w:val="000000" w:themeColor="text1"/>
                <w:sz w:val="18"/>
                <w:szCs w:val="22"/>
              </w:rPr>
            </w:pPr>
          </w:p>
        </w:tc>
        <w:tc>
          <w:tcPr>
            <w:tcW w:w="1559"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rPr>
            </w:pPr>
            <w:r>
              <w:rPr>
                <w:rFonts w:hint="eastAsia" w:ascii="黑体" w:hAnsi="Calibri" w:eastAsia="黑体"/>
                <w:b/>
                <w:bCs/>
                <w:color w:val="000000" w:themeColor="text1"/>
                <w:szCs w:val="22"/>
              </w:rPr>
              <w:t>　</w:t>
            </w:r>
          </w:p>
        </w:tc>
        <w:tc>
          <w:tcPr>
            <w:tcW w:w="850"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rPr>
            </w:pPr>
            <w:r>
              <w:rPr>
                <w:rFonts w:hint="eastAsia" w:ascii="黑体" w:hAnsi="Calibri" w:eastAsia="黑体"/>
                <w:b/>
                <w:bCs/>
                <w:color w:val="000000" w:themeColor="text1"/>
                <w:szCs w:val="22"/>
              </w:rPr>
              <w:t>　</w:t>
            </w:r>
          </w:p>
        </w:tc>
        <w:tc>
          <w:tcPr>
            <w:tcW w:w="709" w:type="dxa"/>
            <w:vAlign w:val="center"/>
          </w:tcPr>
          <w:p>
            <w:pPr>
              <w:jc w:val="center"/>
              <w:rPr>
                <w:rFonts w:ascii="黑体" w:hAnsi="宋体" w:eastAsia="黑体"/>
                <w:b/>
                <w:bCs/>
                <w:color w:val="000000" w:themeColor="text1"/>
                <w:sz w:val="24"/>
                <w:szCs w:val="24"/>
              </w:rPr>
            </w:pPr>
          </w:p>
        </w:tc>
        <w:tc>
          <w:tcPr>
            <w:tcW w:w="709" w:type="dxa"/>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ind w:firstLine="482"/>
              <w:jc w:val="center"/>
              <w:rPr>
                <w:rFonts w:ascii="宋体" w:hAnsi="Calibri"/>
                <w:b/>
                <w:bCs/>
                <w:color w:val="000000" w:themeColor="text1"/>
                <w:sz w:val="24"/>
                <w:szCs w:val="18"/>
              </w:rPr>
            </w:pPr>
            <w:r>
              <w:rPr>
                <w:rFonts w:hint="eastAsia" w:ascii="宋体" w:hAnsi="Calibri"/>
                <w:b/>
                <w:bCs/>
                <w:color w:val="000000" w:themeColor="text1"/>
                <w:sz w:val="24"/>
                <w:szCs w:val="18"/>
                <w:lang w:val="en-US" w:eastAsia="zh-CN"/>
              </w:rPr>
              <w:t>供货</w:t>
            </w:r>
            <w:r>
              <w:rPr>
                <w:rFonts w:hint="eastAsia" w:ascii="宋体" w:hAnsi="Calibri"/>
                <w:b/>
                <w:bCs/>
                <w:color w:val="000000" w:themeColor="text1"/>
                <w:sz w:val="24"/>
                <w:szCs w:val="18"/>
              </w:rPr>
              <w:t>期</w:t>
            </w:r>
          </w:p>
        </w:tc>
        <w:tc>
          <w:tcPr>
            <w:tcW w:w="7046" w:type="dxa"/>
            <w:gridSpan w:val="6"/>
            <w:tcMar>
              <w:top w:w="15" w:type="dxa"/>
              <w:left w:w="15" w:type="dxa"/>
              <w:bottom w:w="0" w:type="dxa"/>
              <w:right w:w="15" w:type="dxa"/>
            </w:tcMar>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ind w:firstLine="482"/>
              <w:jc w:val="center"/>
              <w:rPr>
                <w:rFonts w:ascii="宋体" w:hAnsi="Calibri"/>
                <w:b/>
                <w:bCs/>
                <w:color w:val="000000" w:themeColor="text1"/>
                <w:sz w:val="24"/>
                <w:szCs w:val="18"/>
              </w:rPr>
            </w:pPr>
            <w:r>
              <w:rPr>
                <w:rFonts w:hint="eastAsia" w:ascii="宋体" w:hAnsi="Calibri"/>
                <w:b/>
                <w:bCs/>
                <w:color w:val="000000" w:themeColor="text1"/>
                <w:sz w:val="24"/>
                <w:szCs w:val="18"/>
              </w:rPr>
              <w:t>项目整体质保期</w:t>
            </w:r>
          </w:p>
        </w:tc>
        <w:tc>
          <w:tcPr>
            <w:tcW w:w="7046" w:type="dxa"/>
            <w:gridSpan w:val="6"/>
            <w:tcMar>
              <w:top w:w="15" w:type="dxa"/>
              <w:left w:w="15" w:type="dxa"/>
              <w:bottom w:w="0" w:type="dxa"/>
              <w:right w:w="15" w:type="dxa"/>
            </w:tcMar>
            <w:vAlign w:val="center"/>
          </w:tcPr>
          <w:p>
            <w:pPr>
              <w:jc w:val="center"/>
              <w:rPr>
                <w:rFonts w:ascii="黑体" w:hAnsi="宋体" w:eastAsia="黑体"/>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630" w:type="dxa"/>
            <w:gridSpan w:val="2"/>
            <w:vMerge w:val="restart"/>
            <w:vAlign w:val="center"/>
          </w:tcPr>
          <w:p>
            <w:pPr>
              <w:spacing w:after="120" w:line="400" w:lineRule="exact"/>
              <w:ind w:firstLine="120" w:firstLineChars="50"/>
              <w:rPr>
                <w:rFonts w:ascii="宋体"/>
                <w:b/>
                <w:bCs/>
                <w:color w:val="000000" w:themeColor="text1"/>
                <w:sz w:val="24"/>
                <w:szCs w:val="24"/>
              </w:rPr>
            </w:pPr>
            <w:r>
              <w:rPr>
                <w:rFonts w:hint="eastAsia" w:ascii="宋体" w:hAnsi="宋体"/>
                <w:b/>
                <w:bCs/>
                <w:color w:val="000000" w:themeColor="text1"/>
                <w:sz w:val="24"/>
                <w:szCs w:val="24"/>
              </w:rPr>
              <w:t>服</w:t>
            </w:r>
          </w:p>
          <w:p>
            <w:pPr>
              <w:spacing w:after="120" w:line="400" w:lineRule="exact"/>
              <w:rPr>
                <w:rFonts w:ascii="宋体"/>
                <w:b/>
                <w:bCs/>
                <w:color w:val="000000" w:themeColor="text1"/>
                <w:sz w:val="24"/>
                <w:szCs w:val="24"/>
              </w:rPr>
            </w:pPr>
          </w:p>
          <w:p>
            <w:pPr>
              <w:spacing w:after="120" w:line="400" w:lineRule="exact"/>
              <w:ind w:firstLine="120" w:firstLineChars="50"/>
              <w:rPr>
                <w:rFonts w:ascii="宋体"/>
                <w:b/>
                <w:bCs/>
                <w:color w:val="000000" w:themeColor="text1"/>
                <w:sz w:val="24"/>
                <w:szCs w:val="24"/>
              </w:rPr>
            </w:pPr>
            <w:r>
              <w:rPr>
                <w:rFonts w:hint="eastAsia" w:ascii="宋体" w:hAnsi="宋体"/>
                <w:b/>
                <w:bCs/>
                <w:color w:val="000000" w:themeColor="text1"/>
                <w:sz w:val="24"/>
                <w:szCs w:val="24"/>
              </w:rPr>
              <w:t>务</w:t>
            </w:r>
          </w:p>
          <w:p>
            <w:pPr>
              <w:spacing w:after="120" w:line="400" w:lineRule="exact"/>
              <w:rPr>
                <w:rFonts w:ascii="宋体"/>
                <w:b/>
                <w:bCs/>
                <w:color w:val="000000" w:themeColor="text1"/>
                <w:sz w:val="24"/>
                <w:szCs w:val="24"/>
              </w:rPr>
            </w:pPr>
          </w:p>
          <w:p>
            <w:pPr>
              <w:spacing w:after="120" w:line="400" w:lineRule="exact"/>
              <w:ind w:firstLine="120" w:firstLineChars="50"/>
              <w:rPr>
                <w:rFonts w:ascii="宋体"/>
                <w:b/>
                <w:bCs/>
                <w:color w:val="000000" w:themeColor="text1"/>
                <w:sz w:val="24"/>
                <w:szCs w:val="24"/>
              </w:rPr>
            </w:pPr>
            <w:r>
              <w:rPr>
                <w:rFonts w:hint="eastAsia" w:ascii="宋体" w:hAnsi="宋体"/>
                <w:b/>
                <w:bCs/>
                <w:color w:val="000000" w:themeColor="text1"/>
                <w:sz w:val="24"/>
                <w:szCs w:val="24"/>
              </w:rPr>
              <w:t>承</w:t>
            </w:r>
          </w:p>
          <w:p>
            <w:pPr>
              <w:spacing w:after="120" w:line="400" w:lineRule="exact"/>
              <w:rPr>
                <w:rFonts w:ascii="宋体"/>
                <w:b/>
                <w:bCs/>
                <w:color w:val="000000" w:themeColor="text1"/>
                <w:sz w:val="24"/>
                <w:szCs w:val="24"/>
              </w:rPr>
            </w:pPr>
          </w:p>
          <w:p>
            <w:pPr>
              <w:spacing w:after="120" w:line="400" w:lineRule="exact"/>
              <w:ind w:firstLine="120" w:firstLineChars="50"/>
              <w:rPr>
                <w:rFonts w:ascii="宋体"/>
                <w:bCs/>
                <w:color w:val="000000" w:themeColor="text1"/>
                <w:sz w:val="24"/>
                <w:szCs w:val="24"/>
              </w:rPr>
            </w:pPr>
            <w:r>
              <w:rPr>
                <w:rFonts w:hint="eastAsia" w:ascii="宋体" w:hAnsi="宋体"/>
                <w:b/>
                <w:bCs/>
                <w:color w:val="000000" w:themeColor="text1"/>
                <w:sz w:val="24"/>
                <w:szCs w:val="24"/>
              </w:rPr>
              <w:t>诺</w:t>
            </w:r>
          </w:p>
        </w:tc>
        <w:tc>
          <w:tcPr>
            <w:tcW w:w="8831" w:type="dxa"/>
            <w:gridSpan w:val="8"/>
            <w:vAlign w:val="center"/>
          </w:tcPr>
          <w:p>
            <w:pPr>
              <w:numPr>
                <w:ilvl w:val="0"/>
                <w:numId w:val="3"/>
              </w:numPr>
              <w:rPr>
                <w:rFonts w:ascii="宋体" w:hAnsi="Calibri"/>
                <w:bCs/>
                <w:color w:val="000000" w:themeColor="text1"/>
                <w:sz w:val="24"/>
                <w:szCs w:val="24"/>
              </w:rPr>
            </w:pPr>
            <w:r>
              <w:rPr>
                <w:rFonts w:hint="eastAsia" w:ascii="宋体" w:hAnsi="宋体"/>
                <w:bCs/>
                <w:color w:val="000000" w:themeColor="text1"/>
                <w:sz w:val="24"/>
                <w:szCs w:val="24"/>
              </w:rPr>
              <w:t>质量</w:t>
            </w:r>
            <w:r>
              <w:rPr>
                <w:rFonts w:ascii="宋体" w:hAnsi="宋体"/>
                <w:bCs/>
                <w:color w:val="000000" w:themeColor="text1"/>
                <w:sz w:val="24"/>
                <w:szCs w:val="24"/>
              </w:rPr>
              <w:t xml:space="preserve"> 2.</w:t>
            </w:r>
            <w:r>
              <w:rPr>
                <w:rFonts w:hint="eastAsia" w:ascii="宋体" w:hAnsi="宋体"/>
                <w:bCs/>
                <w:color w:val="000000" w:themeColor="text1"/>
                <w:sz w:val="24"/>
                <w:szCs w:val="24"/>
              </w:rPr>
              <w:t>安装</w:t>
            </w:r>
            <w:r>
              <w:rPr>
                <w:rFonts w:ascii="宋体" w:hAnsi="宋体"/>
                <w:bCs/>
                <w:color w:val="000000" w:themeColor="text1"/>
                <w:sz w:val="24"/>
                <w:szCs w:val="24"/>
              </w:rPr>
              <w:t xml:space="preserve"> 3."</w:t>
            </w:r>
            <w:r>
              <w:rPr>
                <w:rFonts w:hint="eastAsia" w:ascii="宋体" w:hAnsi="宋体"/>
                <w:bCs/>
                <w:color w:val="000000" w:themeColor="text1"/>
                <w:sz w:val="24"/>
                <w:szCs w:val="24"/>
              </w:rPr>
              <w:t>三包</w:t>
            </w:r>
            <w:r>
              <w:rPr>
                <w:rFonts w:ascii="宋体" w:hAnsi="宋体"/>
                <w:bCs/>
                <w:color w:val="000000" w:themeColor="text1"/>
                <w:sz w:val="24"/>
                <w:szCs w:val="24"/>
              </w:rPr>
              <w:t>"(</w:t>
            </w:r>
            <w:r>
              <w:rPr>
                <w:rFonts w:hint="eastAsia" w:ascii="宋体" w:hAnsi="宋体"/>
                <w:bCs/>
                <w:color w:val="000000" w:themeColor="text1"/>
                <w:sz w:val="24"/>
                <w:szCs w:val="24"/>
              </w:rPr>
              <w:t>包修、包退、包换</w:t>
            </w:r>
            <w:r>
              <w:rPr>
                <w:rFonts w:ascii="宋体" w:hAnsi="宋体"/>
                <w:bCs/>
                <w:color w:val="000000" w:themeColor="text1"/>
                <w:sz w:val="24"/>
                <w:szCs w:val="24"/>
              </w:rPr>
              <w:t>)4</w:t>
            </w:r>
            <w:r>
              <w:rPr>
                <w:rFonts w:ascii="宋体" w:hAnsi="Calibri"/>
                <w:bCs/>
                <w:color w:val="000000" w:themeColor="text1"/>
                <w:sz w:val="24"/>
                <w:szCs w:val="24"/>
              </w:rPr>
              <w:t>.</w:t>
            </w:r>
            <w:r>
              <w:rPr>
                <w:rFonts w:hint="eastAsia" w:ascii="宋体" w:hAnsi="宋体"/>
                <w:bCs/>
                <w:color w:val="000000" w:themeColor="text1"/>
                <w:sz w:val="24"/>
                <w:szCs w:val="24"/>
              </w:rPr>
              <w:t>其他承诺</w:t>
            </w:r>
          </w:p>
          <w:p>
            <w:pPr>
              <w:rPr>
                <w:rFonts w:ascii="宋体" w:hAnsi="Calibri"/>
                <w:bCs/>
                <w:color w:val="000000" w:themeColor="text1"/>
                <w:sz w:val="24"/>
                <w:szCs w:val="24"/>
              </w:rPr>
            </w:pPr>
            <w:r>
              <w:rPr>
                <w:rFonts w:hint="eastAsia" w:ascii="宋体" w:hAnsi="宋体"/>
                <w:bCs/>
                <w:color w:val="000000" w:themeColor="text1"/>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trPr>
        <w:tc>
          <w:tcPr>
            <w:tcW w:w="630" w:type="dxa"/>
            <w:gridSpan w:val="2"/>
            <w:vMerge w:val="continue"/>
            <w:vAlign w:val="center"/>
          </w:tcPr>
          <w:p>
            <w:pPr>
              <w:spacing w:after="120" w:line="400" w:lineRule="exact"/>
              <w:rPr>
                <w:rFonts w:ascii="宋体"/>
                <w:bCs/>
                <w:color w:val="000000" w:themeColor="text1"/>
                <w:sz w:val="24"/>
                <w:szCs w:val="24"/>
              </w:rPr>
            </w:pPr>
          </w:p>
        </w:tc>
        <w:tc>
          <w:tcPr>
            <w:tcW w:w="8831" w:type="dxa"/>
            <w:gridSpan w:val="8"/>
            <w:vAlign w:val="center"/>
          </w:tcPr>
          <w:p>
            <w:pPr>
              <w:rPr>
                <w:rFonts w:ascii="宋体" w:hAnsi="Calibri"/>
                <w:bCs/>
                <w:color w:val="000000" w:themeColor="text1"/>
                <w:sz w:val="24"/>
                <w:szCs w:val="24"/>
              </w:rPr>
            </w:pPr>
          </w:p>
        </w:tc>
      </w:tr>
    </w:tbl>
    <w:p>
      <w:pPr>
        <w:spacing w:before="5" w:line="560" w:lineRule="atLeast"/>
        <w:rPr>
          <w:b/>
          <w:bCs/>
          <w:sz w:val="24"/>
          <w:szCs w:val="24"/>
        </w:rPr>
      </w:pPr>
    </w:p>
    <w:p>
      <w:pPr>
        <w:spacing w:before="5" w:line="560" w:lineRule="atLeast"/>
        <w:rPr>
          <w:b/>
          <w:bCs/>
          <w:sz w:val="24"/>
          <w:szCs w:val="24"/>
        </w:rPr>
      </w:pPr>
      <w:r>
        <w:rPr>
          <w:b/>
          <w:bCs/>
          <w:sz w:val="24"/>
          <w:szCs w:val="24"/>
        </w:rPr>
        <w:t>法定代表人或法定代表人授权代表签字或盖章：</w:t>
      </w:r>
    </w:p>
    <w:p>
      <w:pPr>
        <w:spacing w:before="5" w:line="400" w:lineRule="atLeast"/>
        <w:rPr>
          <w:b/>
          <w:bCs/>
          <w:sz w:val="24"/>
          <w:szCs w:val="24"/>
        </w:rPr>
      </w:pPr>
    </w:p>
    <w:p>
      <w:pPr>
        <w:pStyle w:val="2"/>
        <w:ind w:left="0" w:leftChars="0"/>
      </w:pPr>
      <w:r>
        <w:rPr>
          <w:b/>
          <w:bCs/>
          <w:sz w:val="24"/>
        </w:rPr>
        <w:t>日期：</w:t>
      </w:r>
    </w:p>
    <w:p/>
    <w:p/>
    <w:p>
      <w:pPr>
        <w:pStyle w:val="2"/>
        <w:ind w:left="1260"/>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p>
    <w:p>
      <w:pPr>
        <w:pStyle w:val="367"/>
        <w:tabs>
          <w:tab w:val="left" w:pos="750"/>
        </w:tabs>
        <w:spacing w:line="360" w:lineRule="auto"/>
        <w:ind w:firstLine="0" w:firstLineChars="0"/>
        <w:rPr>
          <w:rFonts w:eastAsia="黑体"/>
          <w:bCs/>
          <w:sz w:val="24"/>
          <w:szCs w:val="24"/>
        </w:rPr>
      </w:pPr>
      <w:r>
        <w:rPr>
          <w:rFonts w:hint="eastAsia" w:eastAsia="黑体"/>
          <w:bCs/>
          <w:sz w:val="24"/>
          <w:szCs w:val="24"/>
        </w:rPr>
        <w:t>(七)项目管理机构配备情况表(格式)</w:t>
      </w:r>
    </w:p>
    <w:p>
      <w:pPr>
        <w:spacing w:line="360" w:lineRule="auto"/>
        <w:rPr>
          <w:rFonts w:eastAsia="黑体"/>
          <w:bCs/>
          <w:sz w:val="24"/>
          <w:szCs w:val="24"/>
        </w:rPr>
      </w:pPr>
    </w:p>
    <w:p>
      <w:pPr>
        <w:spacing w:line="360" w:lineRule="auto"/>
        <w:jc w:val="center"/>
        <w:rPr>
          <w:rFonts w:eastAsia="黑体"/>
          <w:bCs/>
          <w:sz w:val="28"/>
          <w:szCs w:val="28"/>
        </w:rPr>
      </w:pPr>
      <w:r>
        <w:rPr>
          <w:rFonts w:hint="eastAsia" w:eastAsia="黑体"/>
          <w:bCs/>
          <w:sz w:val="28"/>
          <w:szCs w:val="28"/>
        </w:rPr>
        <w:t>项目管理机构配备情况表</w:t>
      </w:r>
    </w:p>
    <w:p>
      <w:pPr>
        <w:spacing w:after="120" w:line="420" w:lineRule="exact"/>
        <w:rPr>
          <w:rFonts w:hint="eastAsia" w:ascii="宋体" w:hAnsi="宋体" w:eastAsia="黑体"/>
          <w:sz w:val="24"/>
          <w:lang w:eastAsia="zh-CN"/>
        </w:rPr>
      </w:pPr>
      <w:r>
        <w:rPr>
          <w:rFonts w:eastAsia="黑体"/>
          <w:bCs/>
          <w:sz w:val="24"/>
          <w:szCs w:val="24"/>
        </w:rPr>
        <w:t>投标人名称(盖章)                      政府采购编号：</w:t>
      </w:r>
      <w:r>
        <w:rPr>
          <w:rFonts w:hint="eastAsia" w:eastAsia="黑体"/>
          <w:bCs/>
          <w:sz w:val="24"/>
          <w:szCs w:val="24"/>
          <w:lang w:eastAsia="zh-CN"/>
        </w:rPr>
        <w:t>XSSGZXCG(G)2021-004</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4"/>
        <w:gridCol w:w="1443"/>
        <w:gridCol w:w="1283"/>
        <w:gridCol w:w="2184"/>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188" w:type="dxa"/>
            <w:vMerge w:val="restart"/>
            <w:vAlign w:val="center"/>
          </w:tcPr>
          <w:p>
            <w:pPr>
              <w:spacing w:line="420" w:lineRule="exact"/>
              <w:jc w:val="center"/>
              <w:rPr>
                <w:rFonts w:ascii="宋体" w:hAnsi="宋体"/>
                <w:sz w:val="24"/>
              </w:rPr>
            </w:pPr>
            <w:r>
              <w:rPr>
                <w:rFonts w:hint="eastAsia" w:ascii="宋体" w:hAnsi="宋体"/>
                <w:sz w:val="24"/>
              </w:rPr>
              <w:t>职务</w:t>
            </w:r>
          </w:p>
        </w:tc>
        <w:tc>
          <w:tcPr>
            <w:tcW w:w="874" w:type="dxa"/>
            <w:vMerge w:val="restart"/>
            <w:vAlign w:val="center"/>
          </w:tcPr>
          <w:p>
            <w:pPr>
              <w:spacing w:line="420" w:lineRule="exact"/>
              <w:jc w:val="center"/>
              <w:rPr>
                <w:rFonts w:ascii="宋体" w:hAnsi="宋体"/>
                <w:sz w:val="24"/>
              </w:rPr>
            </w:pPr>
            <w:r>
              <w:rPr>
                <w:rFonts w:hint="eastAsia" w:ascii="宋体" w:hAnsi="宋体"/>
                <w:sz w:val="24"/>
              </w:rPr>
              <w:t>姓名</w:t>
            </w:r>
          </w:p>
        </w:tc>
        <w:tc>
          <w:tcPr>
            <w:tcW w:w="4910" w:type="dxa"/>
            <w:gridSpan w:val="3"/>
            <w:vAlign w:val="center"/>
          </w:tcPr>
          <w:p>
            <w:pPr>
              <w:spacing w:line="420" w:lineRule="exact"/>
              <w:jc w:val="center"/>
              <w:rPr>
                <w:rFonts w:ascii="宋体" w:hAnsi="宋体"/>
                <w:sz w:val="24"/>
              </w:rPr>
            </w:pPr>
            <w:r>
              <w:rPr>
                <w:rFonts w:hint="eastAsia" w:ascii="宋体" w:hAnsi="宋体"/>
                <w:sz w:val="24"/>
              </w:rPr>
              <w:t>主要相关工作经历</w:t>
            </w:r>
          </w:p>
        </w:tc>
        <w:tc>
          <w:tcPr>
            <w:tcW w:w="2310" w:type="dxa"/>
            <w:vMerge w:val="restart"/>
            <w:vAlign w:val="center"/>
          </w:tcPr>
          <w:p>
            <w:pPr>
              <w:spacing w:line="420" w:lineRule="exact"/>
              <w:jc w:val="center"/>
              <w:rPr>
                <w:rFonts w:ascii="宋体" w:hAnsi="宋体"/>
                <w:sz w:val="24"/>
              </w:rPr>
            </w:pPr>
            <w:r>
              <w:rPr>
                <w:rFonts w:hint="eastAsia" w:ascii="宋体" w:hAnsi="宋体"/>
                <w:sz w:val="24"/>
              </w:rPr>
              <w:t>本次负责工作内容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188" w:type="dxa"/>
            <w:vMerge w:val="continue"/>
          </w:tcPr>
          <w:p>
            <w:pPr>
              <w:spacing w:line="420" w:lineRule="exact"/>
              <w:rPr>
                <w:rFonts w:ascii="宋体" w:hAnsi="宋体"/>
                <w:sz w:val="24"/>
              </w:rPr>
            </w:pPr>
          </w:p>
        </w:tc>
        <w:tc>
          <w:tcPr>
            <w:tcW w:w="874" w:type="dxa"/>
            <w:vMerge w:val="continue"/>
          </w:tcPr>
          <w:p>
            <w:pPr>
              <w:spacing w:line="420" w:lineRule="exact"/>
              <w:rPr>
                <w:rFonts w:ascii="宋体" w:hAnsi="宋体"/>
                <w:sz w:val="24"/>
              </w:rPr>
            </w:pPr>
          </w:p>
        </w:tc>
        <w:tc>
          <w:tcPr>
            <w:tcW w:w="1443" w:type="dxa"/>
            <w:vAlign w:val="center"/>
          </w:tcPr>
          <w:p>
            <w:pPr>
              <w:spacing w:line="420" w:lineRule="exact"/>
              <w:jc w:val="center"/>
              <w:rPr>
                <w:rFonts w:ascii="宋体" w:hAnsi="宋体"/>
                <w:sz w:val="24"/>
              </w:rPr>
            </w:pPr>
            <w:r>
              <w:rPr>
                <w:rFonts w:hint="eastAsia" w:ascii="宋体" w:hAnsi="宋体"/>
                <w:sz w:val="24"/>
              </w:rPr>
              <w:t>原服务单位</w:t>
            </w:r>
          </w:p>
        </w:tc>
        <w:tc>
          <w:tcPr>
            <w:tcW w:w="1283" w:type="dxa"/>
            <w:vAlign w:val="center"/>
          </w:tcPr>
          <w:p>
            <w:pPr>
              <w:spacing w:line="420" w:lineRule="exact"/>
              <w:jc w:val="center"/>
              <w:rPr>
                <w:rFonts w:ascii="宋体" w:hAnsi="宋体"/>
                <w:sz w:val="24"/>
              </w:rPr>
            </w:pPr>
            <w:r>
              <w:rPr>
                <w:rFonts w:hint="eastAsia" w:ascii="宋体" w:hAnsi="宋体"/>
                <w:sz w:val="24"/>
              </w:rPr>
              <w:t>时间</w:t>
            </w:r>
          </w:p>
        </w:tc>
        <w:tc>
          <w:tcPr>
            <w:tcW w:w="2184" w:type="dxa"/>
            <w:vAlign w:val="center"/>
          </w:tcPr>
          <w:p>
            <w:pPr>
              <w:spacing w:line="420" w:lineRule="exact"/>
              <w:jc w:val="center"/>
              <w:rPr>
                <w:rFonts w:ascii="宋体" w:hAnsi="宋体"/>
                <w:sz w:val="24"/>
              </w:rPr>
            </w:pPr>
            <w:r>
              <w:rPr>
                <w:rFonts w:hint="eastAsia" w:ascii="宋体" w:hAnsi="宋体"/>
                <w:sz w:val="24"/>
              </w:rPr>
              <w:t>负责工作内容</w:t>
            </w:r>
          </w:p>
        </w:tc>
        <w:tc>
          <w:tcPr>
            <w:tcW w:w="2310" w:type="dxa"/>
            <w:vMerge w:val="continue"/>
            <w:vAlign w:val="center"/>
          </w:tcPr>
          <w:p>
            <w:pPr>
              <w:spacing w:line="4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tcPr>
          <w:p>
            <w:pPr>
              <w:spacing w:line="420" w:lineRule="exact"/>
              <w:rPr>
                <w:rFonts w:ascii="宋体" w:hAnsi="宋体"/>
                <w:sz w:val="24"/>
              </w:rPr>
            </w:pPr>
          </w:p>
        </w:tc>
        <w:tc>
          <w:tcPr>
            <w:tcW w:w="874" w:type="dxa"/>
          </w:tcPr>
          <w:p>
            <w:pPr>
              <w:spacing w:line="420" w:lineRule="exact"/>
              <w:rPr>
                <w:rFonts w:ascii="宋体" w:hAnsi="宋体"/>
                <w:sz w:val="24"/>
              </w:rPr>
            </w:pPr>
          </w:p>
        </w:tc>
        <w:tc>
          <w:tcPr>
            <w:tcW w:w="1443" w:type="dxa"/>
          </w:tcPr>
          <w:p>
            <w:pPr>
              <w:spacing w:line="420" w:lineRule="exact"/>
              <w:rPr>
                <w:rFonts w:ascii="宋体" w:hAnsi="宋体"/>
                <w:sz w:val="24"/>
              </w:rPr>
            </w:pPr>
          </w:p>
        </w:tc>
        <w:tc>
          <w:tcPr>
            <w:tcW w:w="1283" w:type="dxa"/>
          </w:tcPr>
          <w:p>
            <w:pPr>
              <w:spacing w:line="420" w:lineRule="exact"/>
              <w:rPr>
                <w:rFonts w:ascii="宋体" w:hAnsi="宋体"/>
                <w:sz w:val="24"/>
              </w:rPr>
            </w:pPr>
          </w:p>
        </w:tc>
        <w:tc>
          <w:tcPr>
            <w:tcW w:w="2184" w:type="dxa"/>
          </w:tcPr>
          <w:p>
            <w:pPr>
              <w:spacing w:line="420" w:lineRule="exact"/>
              <w:rPr>
                <w:rFonts w:ascii="宋体" w:hAnsi="宋体"/>
                <w:sz w:val="24"/>
              </w:rPr>
            </w:pPr>
          </w:p>
        </w:tc>
        <w:tc>
          <w:tcPr>
            <w:tcW w:w="2310" w:type="dxa"/>
          </w:tcPr>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9282" w:type="dxa"/>
            <w:gridSpan w:val="6"/>
          </w:tcPr>
          <w:p>
            <w:pPr>
              <w:spacing w:line="420" w:lineRule="exact"/>
              <w:ind w:firstLine="360"/>
              <w:rPr>
                <w:rFonts w:ascii="宋体" w:hAnsi="宋体"/>
                <w:sz w:val="24"/>
              </w:rPr>
            </w:pPr>
            <w:r>
              <w:rPr>
                <w:rFonts w:hint="eastAsia" w:ascii="宋体" w:hAnsi="宋体"/>
                <w:sz w:val="24"/>
              </w:rPr>
              <w:t xml:space="preserve">一旦我单位中标，我方保证并配备上述项目管理机构。上述填报内容真实，若不真实，愿按有关规定接受处理。项目管理班子机构设置、职责分工等情况另附资料说明。             </w:t>
            </w:r>
          </w:p>
        </w:tc>
      </w:tr>
    </w:tbl>
    <w:p>
      <w:pPr>
        <w:spacing w:line="360" w:lineRule="auto"/>
        <w:ind w:left="120"/>
        <w:rPr>
          <w:rFonts w:eastAsia="黑体"/>
          <w:bCs/>
          <w:sz w:val="24"/>
          <w:szCs w:val="24"/>
        </w:rPr>
      </w:pPr>
    </w:p>
    <w:p>
      <w:pPr>
        <w:pStyle w:val="2"/>
        <w:ind w:left="1260"/>
      </w:pPr>
    </w:p>
    <w:p>
      <w:pPr>
        <w:pStyle w:val="2"/>
        <w:ind w:left="0" w:leftChars="0"/>
      </w:pPr>
    </w:p>
    <w:p>
      <w:pPr>
        <w:spacing w:line="360" w:lineRule="auto"/>
        <w:ind w:left="120"/>
        <w:rPr>
          <w:rFonts w:ascii="Arial" w:hAnsi="Arial" w:eastAsia="黑体"/>
          <w:bCs/>
          <w:sz w:val="24"/>
          <w:szCs w:val="32"/>
        </w:rPr>
      </w:pPr>
    </w:p>
    <w:p>
      <w:pPr>
        <w:spacing w:line="360" w:lineRule="auto"/>
        <w:ind w:left="120"/>
        <w:rPr>
          <w:rFonts w:ascii="Arial" w:hAnsi="Arial" w:eastAsia="黑体"/>
          <w:bCs/>
          <w:sz w:val="24"/>
          <w:szCs w:val="32"/>
        </w:rPr>
      </w:pPr>
      <w:r>
        <w:rPr>
          <w:rFonts w:hint="eastAsia" w:ascii="Arial" w:hAnsi="Arial" w:eastAsia="黑体"/>
          <w:bCs/>
          <w:sz w:val="24"/>
          <w:szCs w:val="32"/>
        </w:rPr>
        <w:t>（八）中小企业声明函</w:t>
      </w:r>
    </w:p>
    <w:p/>
    <w:p>
      <w:pPr>
        <w:spacing w:line="360" w:lineRule="auto"/>
        <w:jc w:val="center"/>
        <w:rPr>
          <w:sz w:val="36"/>
        </w:rPr>
      </w:pPr>
      <w:r>
        <w:rPr>
          <w:rFonts w:hint="eastAsia"/>
          <w:sz w:val="36"/>
        </w:rPr>
        <w:t>中小企业声明函（货物）</w:t>
      </w:r>
    </w:p>
    <w:p>
      <w:pPr>
        <w:spacing w:line="580" w:lineRule="exact"/>
        <w:ind w:firstLine="480" w:firstLineChars="200"/>
        <w:rPr>
          <w:rFonts w:ascii="宋体" w:hAnsi="宋体"/>
          <w:bCs/>
          <w:color w:val="000000"/>
          <w:sz w:val="24"/>
          <w:szCs w:val="24"/>
        </w:rPr>
      </w:pPr>
    </w:p>
    <w:p>
      <w:pPr>
        <w:spacing w:line="580" w:lineRule="exact"/>
        <w:ind w:firstLine="480" w:firstLineChars="200"/>
        <w:rPr>
          <w:rFonts w:ascii="宋体" w:hAnsi="宋体"/>
          <w:bCs/>
          <w:color w:val="000000"/>
          <w:sz w:val="24"/>
          <w:szCs w:val="24"/>
        </w:rPr>
      </w:pPr>
      <w:r>
        <w:rPr>
          <w:rFonts w:ascii="宋体" w:hAnsi="宋体"/>
          <w:bCs/>
          <w:color w:val="000000"/>
          <w:sz w:val="24"/>
          <w:szCs w:val="24"/>
        </w:rPr>
        <w:t xml:space="preserve">本公司（联合体）郑重声明，根据《政府采购促进中小企业发展管理办法》（财库﹝2020﹞46 号）的规定，本公司 </w:t>
      </w:r>
      <w:r>
        <w:rPr>
          <w:rFonts w:ascii="宋体" w:hAnsi="宋体"/>
          <w:bCs/>
          <w:color w:val="000000"/>
          <w:sz w:val="24"/>
          <w:szCs w:val="24"/>
          <w:u w:val="single"/>
        </w:rPr>
        <w:t>（联合体）</w:t>
      </w:r>
      <w:r>
        <w:rPr>
          <w:rFonts w:ascii="宋体" w:hAnsi="宋体"/>
          <w:bCs/>
          <w:color w:val="000000"/>
          <w:sz w:val="24"/>
          <w:szCs w:val="24"/>
        </w:rPr>
        <w:t>参加</w:t>
      </w:r>
      <w:r>
        <w:rPr>
          <w:rFonts w:ascii="宋体" w:hAnsi="宋体"/>
          <w:bCs/>
          <w:color w:val="000000"/>
          <w:sz w:val="24"/>
          <w:szCs w:val="24"/>
          <w:u w:val="single"/>
        </w:rPr>
        <w:t>（单位名称）</w:t>
      </w:r>
      <w:r>
        <w:rPr>
          <w:rFonts w:ascii="宋体" w:hAnsi="宋体"/>
          <w:bCs/>
          <w:color w:val="000000"/>
          <w:sz w:val="24"/>
          <w:szCs w:val="24"/>
        </w:rPr>
        <w:t>的</w:t>
      </w:r>
      <w:r>
        <w:rPr>
          <w:rFonts w:ascii="宋体" w:hAnsi="宋体"/>
          <w:bCs/>
          <w:color w:val="000000"/>
          <w:sz w:val="24"/>
          <w:szCs w:val="24"/>
          <w:u w:val="single"/>
        </w:rPr>
        <w:t>（项目名称）</w:t>
      </w:r>
      <w:r>
        <w:rPr>
          <w:rFonts w:ascii="宋体" w:hAnsi="宋体"/>
          <w:bCs/>
          <w:color w:val="000000"/>
          <w:sz w:val="24"/>
          <w:szCs w:val="24"/>
        </w:rPr>
        <w:t>采购活动，</w:t>
      </w:r>
      <w:r>
        <w:rPr>
          <w:rFonts w:hint="eastAsia" w:ascii="宋体" w:hAnsi="宋体"/>
          <w:bCs/>
          <w:color w:val="000000"/>
          <w:sz w:val="24"/>
          <w:szCs w:val="24"/>
        </w:rPr>
        <w:t>货物</w:t>
      </w:r>
      <w:r>
        <w:rPr>
          <w:rFonts w:ascii="宋体" w:hAnsi="宋体"/>
          <w:bCs/>
          <w:color w:val="000000"/>
          <w:sz w:val="24"/>
          <w:szCs w:val="24"/>
        </w:rPr>
        <w:t>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color w:val="000000"/>
          <w:sz w:val="24"/>
          <w:szCs w:val="24"/>
        </w:rPr>
      </w:pPr>
      <w:r>
        <w:rPr>
          <w:rFonts w:ascii="宋体" w:hAnsi="宋体"/>
          <w:bCs/>
          <w:color w:val="000000"/>
          <w:sz w:val="24"/>
          <w:szCs w:val="24"/>
        </w:rPr>
        <w:t>1.</w:t>
      </w:r>
      <w:r>
        <w:rPr>
          <w:rFonts w:ascii="宋体" w:hAnsi="宋体"/>
          <w:bCs/>
          <w:color w:val="000000"/>
          <w:sz w:val="24"/>
          <w:szCs w:val="24"/>
          <w:u w:val="single"/>
        </w:rPr>
        <w:t xml:space="preserve"> （标的名称） </w:t>
      </w:r>
      <w:r>
        <w:rPr>
          <w:rFonts w:ascii="宋体" w:hAnsi="宋体"/>
          <w:bCs/>
          <w:color w:val="000000"/>
          <w:sz w:val="24"/>
          <w:szCs w:val="24"/>
        </w:rPr>
        <w:t>，属于</w:t>
      </w:r>
      <w:r>
        <w:rPr>
          <w:rFonts w:ascii="宋体" w:hAnsi="宋体"/>
          <w:bCs/>
          <w:color w:val="000000"/>
          <w:sz w:val="24"/>
          <w:szCs w:val="24"/>
          <w:u w:val="single"/>
        </w:rPr>
        <w:t>（采购文件中明确的所属行业）</w:t>
      </w:r>
      <w:r>
        <w:rPr>
          <w:rFonts w:ascii="宋体" w:hAnsi="宋体"/>
          <w:bCs/>
          <w:color w:val="000000"/>
          <w:sz w:val="24"/>
          <w:szCs w:val="24"/>
        </w:rPr>
        <w:t xml:space="preserve">； </w:t>
      </w:r>
      <w:r>
        <w:rPr>
          <w:rFonts w:hint="eastAsia" w:ascii="宋体" w:hAnsi="宋体"/>
          <w:bCs/>
          <w:color w:val="000000"/>
          <w:sz w:val="24"/>
          <w:szCs w:val="24"/>
        </w:rPr>
        <w:t>制造商为</w:t>
      </w:r>
      <w:r>
        <w:rPr>
          <w:rFonts w:ascii="宋体" w:hAnsi="宋体"/>
          <w:bCs/>
          <w:color w:val="000000"/>
          <w:sz w:val="24"/>
          <w:szCs w:val="24"/>
          <w:u w:val="single"/>
        </w:rPr>
        <w:t>（企业名称）</w:t>
      </w:r>
      <w:r>
        <w:rPr>
          <w:rFonts w:ascii="宋体" w:hAnsi="宋体"/>
          <w:bCs/>
          <w:color w:val="000000"/>
          <w:sz w:val="24"/>
          <w:szCs w:val="24"/>
        </w:rPr>
        <w:t>，从业人员人，营业收入为万元，资产总额为万元，属于</w:t>
      </w:r>
      <w:r>
        <w:rPr>
          <w:rFonts w:ascii="宋体" w:hAnsi="宋体"/>
          <w:bCs/>
          <w:color w:val="000000"/>
          <w:sz w:val="24"/>
          <w:szCs w:val="24"/>
          <w:u w:val="single"/>
        </w:rPr>
        <w:t>（中型企业、 小型企业、微型企业）</w:t>
      </w:r>
      <w:r>
        <w:rPr>
          <w:rFonts w:ascii="宋体" w:hAnsi="宋体"/>
          <w:bCs/>
          <w:color w:val="000000"/>
          <w:sz w:val="24"/>
          <w:szCs w:val="24"/>
        </w:rPr>
        <w:t>；</w:t>
      </w:r>
    </w:p>
    <w:p>
      <w:pPr>
        <w:spacing w:line="580" w:lineRule="exact"/>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w:t>
      </w:r>
      <w:r>
        <w:rPr>
          <w:rFonts w:ascii="宋体" w:hAnsi="宋体"/>
          <w:bCs/>
          <w:color w:val="000000"/>
          <w:sz w:val="24"/>
          <w:szCs w:val="24"/>
          <w:u w:val="single"/>
        </w:rPr>
        <w:t xml:space="preserve"> （标的名称） </w:t>
      </w:r>
      <w:r>
        <w:rPr>
          <w:rFonts w:ascii="宋体" w:hAnsi="宋体"/>
          <w:bCs/>
          <w:color w:val="000000"/>
          <w:sz w:val="24"/>
          <w:szCs w:val="24"/>
        </w:rPr>
        <w:t>，属于</w:t>
      </w:r>
      <w:r>
        <w:rPr>
          <w:rFonts w:ascii="宋体" w:hAnsi="宋体"/>
          <w:bCs/>
          <w:color w:val="000000"/>
          <w:sz w:val="24"/>
          <w:szCs w:val="24"/>
          <w:u w:val="single"/>
        </w:rPr>
        <w:t>（采购文件中明确的所属行业）</w:t>
      </w:r>
      <w:r>
        <w:rPr>
          <w:rFonts w:ascii="宋体" w:hAnsi="宋体"/>
          <w:bCs/>
          <w:color w:val="000000"/>
          <w:sz w:val="24"/>
          <w:szCs w:val="24"/>
        </w:rPr>
        <w:t xml:space="preserve">； </w:t>
      </w:r>
      <w:r>
        <w:rPr>
          <w:rFonts w:hint="eastAsia" w:ascii="宋体" w:hAnsi="宋体"/>
          <w:bCs/>
          <w:color w:val="000000"/>
          <w:sz w:val="24"/>
          <w:szCs w:val="24"/>
        </w:rPr>
        <w:t>制造商为</w:t>
      </w:r>
      <w:r>
        <w:rPr>
          <w:rFonts w:ascii="宋体" w:hAnsi="宋体"/>
          <w:bCs/>
          <w:color w:val="000000"/>
          <w:sz w:val="24"/>
          <w:szCs w:val="24"/>
          <w:u w:val="single"/>
        </w:rPr>
        <w:t>（企业名称）</w:t>
      </w:r>
      <w:r>
        <w:rPr>
          <w:rFonts w:ascii="宋体" w:hAnsi="宋体"/>
          <w:bCs/>
          <w:color w:val="000000"/>
          <w:sz w:val="24"/>
          <w:szCs w:val="24"/>
        </w:rPr>
        <w:t>，从业人员人，营业收入为万元，资产总额为万元，属于</w:t>
      </w:r>
      <w:r>
        <w:rPr>
          <w:rFonts w:ascii="宋体" w:hAnsi="宋体"/>
          <w:bCs/>
          <w:color w:val="000000"/>
          <w:sz w:val="24"/>
          <w:szCs w:val="24"/>
          <w:u w:val="single"/>
        </w:rPr>
        <w:t>（中型企业、 小型企业、微型企业）</w:t>
      </w:r>
      <w:r>
        <w:rPr>
          <w:rFonts w:ascii="宋体" w:hAnsi="宋体"/>
          <w:bCs/>
          <w:color w:val="000000"/>
          <w:sz w:val="24"/>
          <w:szCs w:val="24"/>
        </w:rPr>
        <w:t>；</w:t>
      </w:r>
    </w:p>
    <w:p>
      <w:pPr>
        <w:spacing w:line="580" w:lineRule="exact"/>
        <w:ind w:firstLine="480" w:firstLineChars="200"/>
        <w:rPr>
          <w:rFonts w:ascii="宋体" w:hAnsi="宋体"/>
          <w:bCs/>
          <w:color w:val="000000"/>
          <w:sz w:val="24"/>
          <w:szCs w:val="24"/>
        </w:rPr>
      </w:pPr>
      <w:r>
        <w:rPr>
          <w:rFonts w:ascii="宋体" w:hAnsi="宋体"/>
          <w:bCs/>
          <w:color w:val="000000"/>
          <w:sz w:val="24"/>
          <w:szCs w:val="24"/>
        </w:rPr>
        <w:t>……</w:t>
      </w:r>
    </w:p>
    <w:p>
      <w:pPr>
        <w:spacing w:line="580" w:lineRule="exact"/>
        <w:ind w:firstLine="480" w:firstLineChars="200"/>
        <w:rPr>
          <w:rFonts w:ascii="宋体" w:hAnsi="宋体"/>
          <w:bCs/>
          <w:color w:val="000000"/>
          <w:sz w:val="24"/>
          <w:szCs w:val="24"/>
        </w:rPr>
      </w:pPr>
      <w:r>
        <w:rPr>
          <w:rFonts w:ascii="宋体" w:hAnsi="宋体"/>
          <w:bCs/>
          <w:color w:val="000000"/>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spacing w:line="360" w:lineRule="auto"/>
        <w:rPr>
          <w:rFonts w:ascii="宋体" w:hAnsi="宋体"/>
          <w:bCs/>
          <w:color w:val="000000"/>
          <w:sz w:val="24"/>
          <w:szCs w:val="24"/>
        </w:rPr>
      </w:pPr>
    </w:p>
    <w:p>
      <w:pPr>
        <w:spacing w:line="440" w:lineRule="exact"/>
        <w:ind w:firstLine="4800" w:firstLineChars="2000"/>
        <w:jc w:val="left"/>
        <w:rPr>
          <w:bCs/>
          <w:sz w:val="24"/>
          <w:szCs w:val="24"/>
        </w:rPr>
      </w:pPr>
      <w:r>
        <w:rPr>
          <w:rFonts w:hint="eastAsia"/>
          <w:bCs/>
          <w:sz w:val="24"/>
          <w:szCs w:val="24"/>
        </w:rPr>
        <w:t>投标</w:t>
      </w:r>
      <w:r>
        <w:rPr>
          <w:bCs/>
          <w:sz w:val="24"/>
          <w:szCs w:val="24"/>
        </w:rPr>
        <w:t>人(盖章)：</w:t>
      </w:r>
    </w:p>
    <w:p>
      <w:pPr>
        <w:spacing w:line="440" w:lineRule="exact"/>
        <w:ind w:firstLine="480" w:firstLineChars="200"/>
        <w:jc w:val="left"/>
        <w:rPr>
          <w:bCs/>
          <w:sz w:val="24"/>
          <w:szCs w:val="24"/>
        </w:rPr>
      </w:pPr>
    </w:p>
    <w:p>
      <w:pPr>
        <w:spacing w:line="360" w:lineRule="auto"/>
        <w:ind w:firstLine="4800" w:firstLineChars="2000"/>
        <w:rPr>
          <w:rFonts w:ascii="宋体" w:hAnsi="宋体"/>
          <w:bCs/>
          <w:color w:val="000000"/>
          <w:sz w:val="24"/>
          <w:szCs w:val="24"/>
        </w:rPr>
      </w:pPr>
      <w:r>
        <w:rPr>
          <w:rFonts w:hint="eastAsia" w:ascii="宋体" w:hAnsi="宋体"/>
          <w:bCs/>
          <w:color w:val="000000"/>
          <w:sz w:val="24"/>
          <w:szCs w:val="24"/>
        </w:rPr>
        <w:t>日　期：</w:t>
      </w:r>
    </w:p>
    <w:p>
      <w:r>
        <w:rPr>
          <w:rFonts w:hint="eastAsia"/>
        </w:rPr>
        <w:t>注：</w:t>
      </w:r>
      <w:r>
        <w:t>1.</w:t>
      </w:r>
      <w:r>
        <w:rPr>
          <w:rFonts w:hint="eastAsia"/>
        </w:rPr>
        <w:t>从业人员、营业收入、资产总额填报上一年度数据，无上一年度数据的新成立企业可不填报。</w:t>
      </w:r>
    </w:p>
    <w:p>
      <w:pPr>
        <w:ind w:firstLine="420" w:firstLineChars="200"/>
      </w:pPr>
      <w:r>
        <w:t>2.</w:t>
      </w:r>
      <w:r>
        <w:rPr>
          <w:rFonts w:hint="eastAsia"/>
        </w:rPr>
        <w:t>在货物采购项目中，供应商提供的货物既有中小企业制造货物，也有大型企业制造或物的，不享受本办法规定的中小企业扶持政策。</w:t>
      </w:r>
    </w:p>
    <w:p>
      <w:pPr>
        <w:ind w:firstLine="420" w:firstLineChars="200"/>
      </w:pPr>
      <w:r>
        <w:rPr>
          <w:rFonts w:hint="eastAsia"/>
        </w:rPr>
        <w:t>3. 中标供应商的《</w:t>
      </w:r>
      <w:r>
        <w:t>中小企业声明函</w:t>
      </w:r>
      <w:r>
        <w:rPr>
          <w:rFonts w:hint="eastAsia"/>
        </w:rPr>
        <w:t>》将随成交公告进行公示。供应商按照本办法规定提供声明函内容不实的，属于提供虚假材料谋取中标、成交，依照《中华人民共和国政府采购法》等国家有关规定追究相应责任。</w:t>
      </w:r>
    </w:p>
    <w:p>
      <w:pPr>
        <w:pStyle w:val="2"/>
        <w:ind w:left="-141" w:leftChars="-67" w:firstLine="1"/>
      </w:pPr>
    </w:p>
    <w:p>
      <w:pPr>
        <w:pStyle w:val="2"/>
        <w:ind w:left="1259" w:leftChars="-67" w:hanging="1400" w:hangingChars="667"/>
      </w:pPr>
      <w:r>
        <w:br w:type="page"/>
      </w:r>
      <w:bookmarkStart w:id="26" w:name="OLE_LINK13"/>
      <w:bookmarkStart w:id="27" w:name="OLE_LINK14"/>
      <w:bookmarkStart w:id="28" w:name="_Hlk6917152"/>
      <w:r>
        <w:rPr>
          <w:rFonts w:hint="eastAsia" w:ascii="黑体" w:eastAsia="黑体"/>
          <w:bCs/>
          <w:sz w:val="24"/>
        </w:rPr>
        <w:t>（投标人）残疾人福利性单位声明函（格式）：</w:t>
      </w:r>
    </w:p>
    <w:bookmarkEnd w:id="26"/>
    <w:bookmarkEnd w:id="27"/>
    <w:p>
      <w:pPr>
        <w:spacing w:line="588" w:lineRule="exact"/>
        <w:rPr>
          <w:rFonts w:ascii="仿宋_GB2312" w:eastAsia="仿宋_GB2312"/>
          <w:b/>
          <w:spacing w:val="6"/>
          <w:sz w:val="30"/>
          <w:szCs w:val="30"/>
        </w:rPr>
      </w:pPr>
    </w:p>
    <w:p>
      <w:pPr>
        <w:jc w:val="center"/>
        <w:rPr>
          <w:rFonts w:ascii="黑体" w:eastAsia="黑体"/>
          <w:bCs/>
          <w:sz w:val="28"/>
          <w:szCs w:val="28"/>
        </w:rPr>
      </w:pPr>
      <w:r>
        <w:rPr>
          <w:rFonts w:hint="eastAsia" w:ascii="黑体" w:eastAsia="黑体"/>
          <w:bCs/>
          <w:sz w:val="28"/>
          <w:szCs w:val="28"/>
        </w:rPr>
        <w:t>残疾人福利性单位声明函</w:t>
      </w:r>
    </w:p>
    <w:p>
      <w:pPr>
        <w:jc w:val="center"/>
        <w:rPr>
          <w:rFonts w:ascii="黑体" w:eastAsia="黑体"/>
          <w:bCs/>
          <w:sz w:val="28"/>
          <w:szCs w:val="28"/>
        </w:rPr>
      </w:pPr>
    </w:p>
    <w:p>
      <w:pPr>
        <w:spacing w:line="580" w:lineRule="exact"/>
        <w:ind w:firstLine="480" w:firstLineChars="200"/>
        <w:rPr>
          <w:rFonts w:ascii="宋体" w:hAnsi="宋体"/>
          <w:bCs/>
          <w:sz w:val="24"/>
          <w:szCs w:val="24"/>
        </w:rPr>
      </w:pPr>
      <w:r>
        <w:rPr>
          <w:rFonts w:hint="eastAsia" w:ascii="宋体" w:hAnsi="宋体"/>
          <w:bCs/>
          <w:sz w:val="24"/>
          <w:szCs w:val="24"/>
        </w:rPr>
        <w:t>本单位郑重声明，根据《财政部民政部中国残疾人联合会关于促进残疾人就业政府采购政策的通知》（财库〔2017〕 141号）的规定，本单位为符合条件的残疾人福利性单位，且本单位参加______单位的</w:t>
      </w:r>
      <w:r>
        <w:rPr>
          <w:rFonts w:hint="eastAsia"/>
          <w:bCs/>
          <w:sz w:val="24"/>
          <w:szCs w:val="24"/>
          <w:u w:val="single"/>
          <w:lang w:eastAsia="zh-CN"/>
        </w:rPr>
        <w:t>无锡市锡山区东北塘街道社区卫生服务中心彩色多普勒超声诊断仪项目</w:t>
      </w:r>
      <w:r>
        <w:rPr>
          <w:rFonts w:hint="eastAsia" w:ascii="宋体" w:hAnsi="宋体"/>
          <w:bCs/>
          <w:sz w:val="24"/>
          <w:szCs w:val="24"/>
        </w:rPr>
        <w:t>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rPr>
      </w:pPr>
      <w:r>
        <w:rPr>
          <w:rFonts w:hint="eastAsia" w:ascii="宋体" w:hAnsi="宋体"/>
          <w:bCs/>
          <w:sz w:val="24"/>
          <w:szCs w:val="24"/>
        </w:rPr>
        <w:t>本单位对上述声明的真实性负责。如有虚假，将依法承担相应责任。</w:t>
      </w: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r>
        <w:rPr>
          <w:rFonts w:hint="eastAsia" w:ascii="宋体" w:hAnsi="宋体"/>
          <w:bCs/>
          <w:sz w:val="24"/>
          <w:szCs w:val="24"/>
        </w:rPr>
        <w:t>单位名称（盖章）：</w:t>
      </w:r>
    </w:p>
    <w:p>
      <w:pPr>
        <w:spacing w:line="580" w:lineRule="exact"/>
        <w:ind w:firstLine="480" w:firstLineChars="200"/>
        <w:rPr>
          <w:rFonts w:ascii="宋体" w:hAnsi="宋体"/>
          <w:bCs/>
          <w:sz w:val="24"/>
          <w:szCs w:val="24"/>
        </w:rPr>
      </w:pPr>
      <w:r>
        <w:rPr>
          <w:rFonts w:hint="eastAsia" w:ascii="宋体" w:hAnsi="宋体"/>
          <w:bCs/>
          <w:sz w:val="24"/>
          <w:szCs w:val="24"/>
        </w:rPr>
        <w:t>日  期：</w:t>
      </w:r>
    </w:p>
    <w:bookmarkEnd w:id="28"/>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ind w:firstLine="0" w:firstLineChars="0"/>
      </w:pPr>
      <w:bookmarkStart w:id="29" w:name="_Hlk529436263"/>
    </w:p>
    <w:p>
      <w:pPr>
        <w:outlineLvl w:val="0"/>
        <w:rPr>
          <w:rFonts w:ascii="宋体" w:hAnsi="宋体"/>
          <w:bCs/>
          <w:color w:val="000000"/>
          <w:sz w:val="24"/>
          <w:szCs w:val="24"/>
        </w:rPr>
      </w:pPr>
      <w:r>
        <w:rPr>
          <w:rFonts w:hint="eastAsia" w:ascii="宋体" w:hAnsi="宋体"/>
          <w:bCs/>
          <w:color w:val="000000"/>
          <w:sz w:val="24"/>
          <w:szCs w:val="24"/>
        </w:rPr>
        <w:t>（九）投标偏离表（格式）</w:t>
      </w:r>
    </w:p>
    <w:p>
      <w:pPr>
        <w:ind w:firstLine="420" w:firstLineChars="175"/>
        <w:jc w:val="left"/>
        <w:outlineLvl w:val="0"/>
        <w:rPr>
          <w:rFonts w:ascii="宋体" w:hAnsi="宋体"/>
          <w:bCs/>
          <w:color w:val="000000"/>
          <w:sz w:val="24"/>
          <w:szCs w:val="24"/>
        </w:rPr>
      </w:pPr>
    </w:p>
    <w:p>
      <w:pPr>
        <w:ind w:firstLine="420" w:firstLineChars="175"/>
        <w:jc w:val="center"/>
        <w:outlineLvl w:val="0"/>
        <w:rPr>
          <w:rFonts w:ascii="宋体" w:hAnsi="宋体"/>
          <w:bCs/>
          <w:color w:val="000000"/>
          <w:sz w:val="24"/>
          <w:szCs w:val="24"/>
        </w:rPr>
      </w:pPr>
      <w:r>
        <w:rPr>
          <w:rFonts w:hint="eastAsia" w:ascii="宋体" w:hAnsi="宋体"/>
          <w:bCs/>
          <w:color w:val="000000"/>
          <w:sz w:val="24"/>
          <w:szCs w:val="24"/>
        </w:rPr>
        <w:t>投标偏离表</w:t>
      </w:r>
    </w:p>
    <w:p>
      <w:pPr>
        <w:spacing w:line="400" w:lineRule="exact"/>
        <w:jc w:val="center"/>
        <w:outlineLvl w:val="0"/>
        <w:rPr>
          <w:rFonts w:ascii="宋体" w:hAnsi="宋体"/>
          <w:bCs/>
          <w:color w:val="000000"/>
          <w:sz w:val="24"/>
          <w:szCs w:val="24"/>
        </w:rPr>
      </w:pPr>
    </w:p>
    <w:p>
      <w:pPr>
        <w:spacing w:line="400" w:lineRule="exact"/>
        <w:rPr>
          <w:rFonts w:hint="eastAsia" w:ascii="宋体" w:hAnsi="宋体" w:eastAsia="宋体"/>
          <w:bCs/>
          <w:color w:val="000000"/>
          <w:sz w:val="24"/>
          <w:szCs w:val="24"/>
          <w:lang w:eastAsia="zh-CN"/>
        </w:rPr>
      </w:pPr>
      <w:r>
        <w:rPr>
          <w:rFonts w:hint="eastAsia" w:ascii="宋体" w:hAnsi="宋体"/>
          <w:bCs/>
          <w:color w:val="000000"/>
          <w:sz w:val="24"/>
          <w:szCs w:val="24"/>
        </w:rPr>
        <w:t>采购项目编号：</w:t>
      </w:r>
      <w:r>
        <w:rPr>
          <w:rFonts w:hint="eastAsia" w:ascii="宋体" w:hAnsi="宋体"/>
          <w:bCs/>
          <w:color w:val="000000"/>
          <w:sz w:val="24"/>
          <w:szCs w:val="24"/>
          <w:lang w:eastAsia="zh-CN"/>
        </w:rPr>
        <w:t>XSSGZXCG(G)2021-004</w:t>
      </w:r>
    </w:p>
    <w:tbl>
      <w:tblPr>
        <w:tblStyle w:val="44"/>
        <w:tblW w:w="9229" w:type="dxa"/>
        <w:tblInd w:w="0" w:type="dxa"/>
        <w:tblLayout w:type="fixed"/>
        <w:tblCellMar>
          <w:top w:w="0" w:type="dxa"/>
          <w:left w:w="0" w:type="dxa"/>
          <w:bottom w:w="0" w:type="dxa"/>
          <w:right w:w="0" w:type="dxa"/>
        </w:tblCellMar>
      </w:tblPr>
      <w:tblGrid>
        <w:gridCol w:w="1858"/>
        <w:gridCol w:w="2410"/>
        <w:gridCol w:w="2410"/>
        <w:gridCol w:w="2551"/>
      </w:tblGrid>
      <w:tr>
        <w:tblPrEx>
          <w:tblCellMar>
            <w:top w:w="0" w:type="dxa"/>
            <w:left w:w="0" w:type="dxa"/>
            <w:bottom w:w="0" w:type="dxa"/>
            <w:right w:w="0" w:type="dxa"/>
          </w:tblCellMar>
        </w:tblPrEx>
        <w:trPr>
          <w:cantSplit/>
          <w:trHeight w:val="555" w:hRule="atLeast"/>
        </w:trPr>
        <w:tc>
          <w:tcPr>
            <w:tcW w:w="1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000000"/>
                <w:sz w:val="24"/>
                <w:szCs w:val="24"/>
              </w:rPr>
            </w:pPr>
            <w:r>
              <w:rPr>
                <w:rFonts w:hint="eastAsia" w:ascii="宋体" w:hAnsi="宋体"/>
                <w:bCs/>
                <w:color w:val="000000"/>
                <w:sz w:val="24"/>
                <w:szCs w:val="24"/>
              </w:rPr>
              <w:t>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szCs w:val="24"/>
              </w:rPr>
            </w:pPr>
            <w:r>
              <w:rPr>
                <w:rFonts w:hint="eastAsia" w:ascii="宋体" w:hAnsi="宋体"/>
                <w:bCs/>
                <w:color w:val="000000"/>
                <w:sz w:val="24"/>
                <w:szCs w:val="24"/>
              </w:rPr>
              <w:t>采购要求</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szCs w:val="24"/>
              </w:rPr>
            </w:pPr>
            <w:r>
              <w:rPr>
                <w:rFonts w:hint="eastAsia" w:ascii="宋体" w:hAnsi="宋体"/>
                <w:bCs/>
                <w:color w:val="000000"/>
                <w:sz w:val="24"/>
                <w:szCs w:val="24"/>
              </w:rPr>
              <w:t>实报内容</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szCs w:val="24"/>
              </w:rPr>
            </w:pPr>
            <w:r>
              <w:rPr>
                <w:rFonts w:hint="eastAsia" w:ascii="宋体" w:hAnsi="宋体"/>
                <w:bCs/>
                <w:color w:val="000000"/>
                <w:sz w:val="24"/>
                <w:szCs w:val="24"/>
              </w:rPr>
              <w:t>偏离说明</w:t>
            </w:r>
          </w:p>
        </w:tc>
      </w:tr>
      <w:tr>
        <w:tblPrEx>
          <w:tblCellMar>
            <w:top w:w="0" w:type="dxa"/>
            <w:left w:w="0" w:type="dxa"/>
            <w:bottom w:w="0" w:type="dxa"/>
            <w:right w:w="0" w:type="dxa"/>
          </w:tblCellMar>
        </w:tblPrEx>
        <w:trPr>
          <w:cantSplit/>
          <w:trHeight w:val="510" w:hRule="atLeast"/>
        </w:trPr>
        <w:tc>
          <w:tcPr>
            <w:tcW w:w="1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00000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szCs w:val="24"/>
              </w:rPr>
            </w:pPr>
          </w:p>
        </w:tc>
      </w:tr>
    </w:tbl>
    <w:p>
      <w:pPr>
        <w:outlineLvl w:val="0"/>
        <w:rPr>
          <w:rFonts w:ascii="宋体" w:hAnsi="宋体"/>
          <w:bCs/>
          <w:color w:val="000000"/>
          <w:sz w:val="24"/>
          <w:szCs w:val="24"/>
        </w:rPr>
      </w:pPr>
    </w:p>
    <w:p>
      <w:pPr>
        <w:outlineLvl w:val="0"/>
        <w:rPr>
          <w:rFonts w:ascii="宋体" w:hAnsi="宋体"/>
          <w:b/>
          <w:bCs/>
          <w:color w:val="000000"/>
          <w:sz w:val="24"/>
          <w:szCs w:val="24"/>
        </w:rPr>
      </w:pPr>
      <w:r>
        <w:rPr>
          <w:rFonts w:hint="eastAsia" w:ascii="宋体" w:hAnsi="宋体"/>
          <w:b/>
          <w:bCs/>
          <w:color w:val="000000"/>
          <w:sz w:val="24"/>
          <w:szCs w:val="24"/>
        </w:rPr>
        <w:t>法定代表人或法定代表人授权代表签字或盖章：</w:t>
      </w:r>
    </w:p>
    <w:p>
      <w:pPr>
        <w:outlineLvl w:val="0"/>
        <w:rPr>
          <w:rFonts w:ascii="宋体" w:hAnsi="宋体"/>
          <w:bCs/>
          <w:color w:val="000000"/>
          <w:sz w:val="24"/>
          <w:szCs w:val="24"/>
        </w:rPr>
      </w:pPr>
    </w:p>
    <w:p>
      <w:pPr>
        <w:outlineLvl w:val="0"/>
        <w:rPr>
          <w:rFonts w:ascii="宋体" w:hAnsi="宋体"/>
          <w:bCs/>
          <w:color w:val="000000"/>
          <w:sz w:val="24"/>
          <w:szCs w:val="24"/>
        </w:rPr>
      </w:pPr>
      <w:r>
        <w:rPr>
          <w:rFonts w:hint="eastAsia" w:ascii="宋体" w:hAnsi="宋体"/>
          <w:bCs/>
          <w:color w:val="000000"/>
          <w:sz w:val="24"/>
          <w:szCs w:val="24"/>
        </w:rPr>
        <w:t>注：（1）本表不得删除；</w:t>
      </w:r>
    </w:p>
    <w:p>
      <w:pPr>
        <w:ind w:left="-214" w:leftChars="-102" w:firstLine="720" w:firstLineChars="300"/>
        <w:outlineLvl w:val="0"/>
        <w:rPr>
          <w:rFonts w:ascii="宋体" w:hAnsi="宋体"/>
          <w:bCs/>
          <w:color w:val="000000"/>
          <w:sz w:val="24"/>
          <w:szCs w:val="24"/>
        </w:rPr>
      </w:pPr>
      <w:r>
        <w:rPr>
          <w:rFonts w:hint="eastAsia" w:ascii="宋体" w:hAnsi="宋体"/>
          <w:bCs/>
          <w:color w:val="000000"/>
          <w:sz w:val="24"/>
          <w:szCs w:val="24"/>
        </w:rPr>
        <w:t>（2）如无任何技术偏离，请于本表“偏离说明”中注明“无偏离”；</w:t>
      </w:r>
    </w:p>
    <w:p>
      <w:pPr>
        <w:ind w:firstLine="480" w:firstLineChars="200"/>
        <w:outlineLvl w:val="0"/>
        <w:rPr>
          <w:rFonts w:ascii="宋体" w:hAnsi="宋体"/>
          <w:bCs/>
          <w:color w:val="000000"/>
          <w:sz w:val="24"/>
          <w:szCs w:val="24"/>
        </w:rPr>
      </w:pPr>
      <w:r>
        <w:rPr>
          <w:rFonts w:hint="eastAsia" w:ascii="宋体" w:hAnsi="宋体"/>
          <w:bCs/>
          <w:color w:val="000000"/>
          <w:sz w:val="24"/>
          <w:szCs w:val="24"/>
        </w:rPr>
        <w:t>（3）如有技术偏离项，请于本表中列明偏离内容，如需要可自行延长，其余无偏离内容不须赘述。</w:t>
      </w:r>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
      <w:pPr>
        <w:pStyle w:val="2"/>
        <w:ind w:left="1260"/>
      </w:pPr>
    </w:p>
    <w:p>
      <w:pPr>
        <w:pStyle w:val="367"/>
      </w:pPr>
    </w:p>
    <w:p>
      <w:pPr>
        <w:pStyle w:val="367"/>
      </w:pPr>
    </w:p>
    <w:p>
      <w:pPr>
        <w:pStyle w:val="367"/>
        <w:ind w:firstLine="0" w:firstLineChars="0"/>
        <w:rPr>
          <w:bCs/>
          <w:sz w:val="24"/>
          <w:szCs w:val="24"/>
        </w:rPr>
      </w:pPr>
      <w:r>
        <w:rPr>
          <w:rFonts w:hint="eastAsia"/>
          <w:bCs/>
          <w:sz w:val="24"/>
          <w:szCs w:val="24"/>
        </w:rPr>
        <w:t>（十）</w:t>
      </w:r>
      <w:r>
        <w:rPr>
          <w:rFonts w:hint="eastAsia"/>
          <w:bCs/>
          <w:sz w:val="24"/>
          <w:szCs w:val="24"/>
          <w:lang w:val="en-US" w:eastAsia="zh-CN"/>
        </w:rPr>
        <w:t>售后服务</w:t>
      </w:r>
      <w:r>
        <w:rPr>
          <w:rFonts w:hint="eastAsia"/>
          <w:bCs/>
          <w:sz w:val="24"/>
          <w:szCs w:val="24"/>
        </w:rPr>
        <w:t>：</w:t>
      </w:r>
    </w:p>
    <w:p>
      <w:pPr>
        <w:pStyle w:val="367"/>
        <w:rPr>
          <w:bCs/>
        </w:rPr>
      </w:pPr>
    </w:p>
    <w:p>
      <w:pPr>
        <w:pStyle w:val="367"/>
        <w:spacing w:line="360" w:lineRule="auto"/>
        <w:ind w:firstLine="480"/>
        <w:jc w:val="center"/>
        <w:rPr>
          <w:rFonts w:hint="default" w:ascii="宋体" w:hAnsi="宋体" w:eastAsia="宋体"/>
          <w:bCs/>
          <w:color w:val="000000"/>
          <w:sz w:val="24"/>
          <w:szCs w:val="24"/>
          <w:lang w:val="en-US" w:eastAsia="zh-CN"/>
        </w:rPr>
      </w:pPr>
      <w:r>
        <w:rPr>
          <w:rFonts w:hint="eastAsia" w:ascii="宋体" w:hAnsi="宋体"/>
          <w:bCs/>
          <w:color w:val="000000"/>
          <w:sz w:val="24"/>
          <w:szCs w:val="24"/>
          <w:lang w:val="en-US" w:eastAsia="zh-CN"/>
        </w:rPr>
        <w:t>格式自拟</w:t>
      </w:r>
    </w:p>
    <w:p>
      <w:pPr>
        <w:pStyle w:val="367"/>
        <w:spacing w:line="360" w:lineRule="auto"/>
        <w:ind w:firstLine="480"/>
        <w:rPr>
          <w:rFonts w:hint="eastAsia" w:ascii="宋体" w:hAnsi="宋体"/>
          <w:bCs/>
          <w:color w:val="000000"/>
          <w:sz w:val="24"/>
          <w:szCs w:val="24"/>
          <w:lang w:eastAsia="zh-CN"/>
        </w:rPr>
      </w:pPr>
      <w:r>
        <w:rPr>
          <w:rFonts w:hint="eastAsia" w:ascii="宋体" w:hAnsi="宋体"/>
          <w:bCs/>
          <w:color w:val="000000"/>
          <w:sz w:val="24"/>
          <w:szCs w:val="24"/>
          <w:lang w:val="en-US" w:eastAsia="zh-CN"/>
        </w:rPr>
        <w:t>售后服务</w:t>
      </w:r>
      <w:r>
        <w:rPr>
          <w:rFonts w:hint="eastAsia" w:ascii="宋体" w:hAnsi="宋体"/>
          <w:bCs/>
          <w:color w:val="000000"/>
          <w:sz w:val="24"/>
          <w:szCs w:val="24"/>
        </w:rPr>
        <w:t>方案</w:t>
      </w:r>
      <w:r>
        <w:rPr>
          <w:rFonts w:hint="eastAsia" w:ascii="宋体" w:hAnsi="宋体"/>
          <w:bCs/>
          <w:color w:val="000000"/>
          <w:sz w:val="24"/>
          <w:szCs w:val="24"/>
          <w:lang w:val="en-US" w:eastAsia="zh-CN"/>
        </w:rPr>
        <w:t>及用户培训计划和服务措施比较</w:t>
      </w:r>
    </w:p>
    <w:p>
      <w:pPr>
        <w:pStyle w:val="367"/>
        <w:spacing w:line="360" w:lineRule="auto"/>
        <w:ind w:firstLine="480"/>
        <w:rPr>
          <w:rFonts w:ascii="宋体" w:hAnsi="宋体"/>
          <w:bCs/>
          <w:color w:val="000000"/>
          <w:sz w:val="24"/>
          <w:szCs w:val="24"/>
        </w:rPr>
      </w:pPr>
      <w:r>
        <w:rPr>
          <w:rFonts w:hint="eastAsia" w:ascii="宋体" w:hAnsi="宋体"/>
          <w:bCs/>
          <w:color w:val="000000"/>
          <w:sz w:val="24"/>
          <w:szCs w:val="24"/>
        </w:rPr>
        <w:t>投标人应按评分点编制完整的方案，以便评审。</w:t>
      </w:r>
    </w:p>
    <w:p>
      <w:pPr>
        <w:pStyle w:val="367"/>
        <w:ind w:firstLine="480"/>
        <w:rPr>
          <w:rFonts w:ascii="宋体" w:hAnsi="宋体"/>
          <w:bCs/>
          <w:color w:val="000000"/>
          <w:sz w:val="24"/>
          <w:szCs w:val="24"/>
        </w:rPr>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bookmarkEnd w:id="29"/>
    <w:p>
      <w:pPr>
        <w:pStyle w:val="367"/>
      </w:pPr>
    </w:p>
    <w:p>
      <w:pPr>
        <w:spacing w:line="360" w:lineRule="auto"/>
        <w:jc w:val="center"/>
        <w:rPr>
          <w:rFonts w:eastAsia="黑体"/>
          <w:bCs/>
          <w:sz w:val="28"/>
          <w:szCs w:val="28"/>
        </w:rPr>
      </w:pPr>
    </w:p>
    <w:p>
      <w:pPr>
        <w:spacing w:line="360" w:lineRule="auto"/>
        <w:jc w:val="center"/>
        <w:rPr>
          <w:rFonts w:eastAsia="黑体"/>
          <w:bCs/>
          <w:sz w:val="28"/>
          <w:szCs w:val="28"/>
        </w:rPr>
      </w:pPr>
    </w:p>
    <w:p>
      <w:pPr>
        <w:spacing w:line="360" w:lineRule="auto"/>
        <w:rPr>
          <w:rFonts w:eastAsia="黑体"/>
          <w:bCs/>
          <w:sz w:val="28"/>
          <w:szCs w:val="28"/>
        </w:rPr>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pPr>
    </w:p>
    <w:p>
      <w:pPr>
        <w:pStyle w:val="367"/>
        <w:ind w:firstLine="0" w:firstLineChars="0"/>
      </w:pPr>
    </w:p>
    <w:sectPr>
      <w:pgSz w:w="11907" w:h="16840"/>
      <w:pgMar w:top="1361" w:right="1418"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sz w:val="24"/>
        <w:szCs w:val="24"/>
      </w:rPr>
    </w:pP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rPr>
      <w:t>6</w:t>
    </w:r>
    <w:r>
      <w:rPr>
        <w:kern w:val="0"/>
        <w:sz w:val="24"/>
        <w:szCs w:val="24"/>
      </w:rPr>
      <w:fldChar w:fldCharType="end"/>
    </w:r>
    <w:r>
      <w:rPr>
        <w:kern w:val="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rPr>
      <w:t>-</w:t>
    </w:r>
    <w:r>
      <w:fldChar w:fldCharType="begin"/>
    </w:r>
    <w:r>
      <w:instrText xml:space="preserve"> PAGE   \* MERGEFORMAT </w:instrText>
    </w:r>
    <w:r>
      <w:fldChar w:fldCharType="separate"/>
    </w:r>
    <w:r>
      <w:rPr>
        <w:lang w:val="zh-CN"/>
      </w:rPr>
      <w:t>15</w:t>
    </w:r>
    <w:r>
      <w:rPr>
        <w:lang w:val="zh-CN"/>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sz w:val="24"/>
        <w:szCs w:val="24"/>
      </w:rPr>
    </w:pP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rPr>
      <w:t>15</w:t>
    </w:r>
    <w:r>
      <w:rPr>
        <w:kern w:val="0"/>
        <w:sz w:val="24"/>
        <w:szCs w:val="24"/>
      </w:rPr>
      <w:fldChar w:fldCharType="end"/>
    </w:r>
    <w:r>
      <w:rPr>
        <w:kern w:val="0"/>
        <w:sz w:val="24"/>
        <w:szCs w:val="24"/>
      </w:rPr>
      <w:t xml:space="preserve"> -</w:t>
    </w:r>
  </w:p>
  <w:p>
    <w:pPr>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30" w:firstLineChars="150"/>
      <w:jc w:val="both"/>
      <w:rPr>
        <w:rFonts w:hint="eastAsia" w:eastAsia="楷体_GB2312"/>
        <w:sz w:val="20"/>
        <w:lang w:eastAsia="zh-CN"/>
      </w:rPr>
    </w:pPr>
    <w:r>
      <w:rPr>
        <w:rFonts w:hint="eastAsia" w:eastAsia="楷体_GB2312"/>
        <w:sz w:val="22"/>
        <w:szCs w:val="22"/>
        <w:lang w:eastAsia="zh-CN"/>
      </w:rPr>
      <w:t>XSSGZXCG(G)2021-004</w:t>
    </w:r>
    <w:r>
      <w:rPr>
        <w:rFonts w:hint="eastAsia" w:eastAsia="楷体_GB2312"/>
        <w:sz w:val="22"/>
        <w:szCs w:val="22"/>
      </w:rPr>
      <w:t xml:space="preserve">                          </w:t>
    </w:r>
    <w:r>
      <w:rPr>
        <w:rFonts w:hint="eastAsia" w:eastAsia="楷体_GB2312"/>
        <w:sz w:val="22"/>
        <w:szCs w:val="22"/>
        <w:lang w:eastAsia="zh-CN"/>
      </w:rPr>
      <w:t>无锡市锡山区社区卫生管理服务中心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1">
    <w:nsid w:val="72A9189B"/>
    <w:multiLevelType w:val="multilevel"/>
    <w:tmpl w:val="72A9189B"/>
    <w:lvl w:ilvl="0" w:tentative="0">
      <w:start w:val="3"/>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672089"/>
    <w:multiLevelType w:val="singleLevel"/>
    <w:tmpl w:val="7A672089"/>
    <w:lvl w:ilvl="0" w:tentative="0">
      <w:start w:val="1"/>
      <w:numFmt w:val="decimal"/>
      <w:lvlText w:val="%1."/>
      <w:lvlJc w:val="left"/>
      <w:pPr>
        <w:tabs>
          <w:tab w:val="left" w:pos="636"/>
        </w:tabs>
        <w:ind w:left="636" w:hanging="210"/>
      </w:pPr>
      <w:rPr>
        <w:rFonts w:hint="eastAsia" w:cs="Times New Roman"/>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7AB"/>
    <w:rsid w:val="00001D19"/>
    <w:rsid w:val="000026F7"/>
    <w:rsid w:val="00003391"/>
    <w:rsid w:val="0000378F"/>
    <w:rsid w:val="0000457A"/>
    <w:rsid w:val="0000639F"/>
    <w:rsid w:val="000077D3"/>
    <w:rsid w:val="00010192"/>
    <w:rsid w:val="00010A68"/>
    <w:rsid w:val="0001152F"/>
    <w:rsid w:val="00011552"/>
    <w:rsid w:val="00011A52"/>
    <w:rsid w:val="00011D51"/>
    <w:rsid w:val="000127D2"/>
    <w:rsid w:val="00012F8F"/>
    <w:rsid w:val="00013B81"/>
    <w:rsid w:val="00014826"/>
    <w:rsid w:val="000154F0"/>
    <w:rsid w:val="0001557E"/>
    <w:rsid w:val="0001585E"/>
    <w:rsid w:val="000158B8"/>
    <w:rsid w:val="00015B36"/>
    <w:rsid w:val="0001621B"/>
    <w:rsid w:val="00016860"/>
    <w:rsid w:val="0002021E"/>
    <w:rsid w:val="00020254"/>
    <w:rsid w:val="00020428"/>
    <w:rsid w:val="000217B8"/>
    <w:rsid w:val="000244B8"/>
    <w:rsid w:val="00024987"/>
    <w:rsid w:val="00024C40"/>
    <w:rsid w:val="00025B16"/>
    <w:rsid w:val="00026229"/>
    <w:rsid w:val="000269D5"/>
    <w:rsid w:val="00026A7E"/>
    <w:rsid w:val="000302C0"/>
    <w:rsid w:val="00030C17"/>
    <w:rsid w:val="00032929"/>
    <w:rsid w:val="00033AEE"/>
    <w:rsid w:val="0003471F"/>
    <w:rsid w:val="00035639"/>
    <w:rsid w:val="00035B0B"/>
    <w:rsid w:val="00036363"/>
    <w:rsid w:val="0003652B"/>
    <w:rsid w:val="00036EE2"/>
    <w:rsid w:val="000375C7"/>
    <w:rsid w:val="000378BB"/>
    <w:rsid w:val="00037A24"/>
    <w:rsid w:val="00037AA5"/>
    <w:rsid w:val="00040E4A"/>
    <w:rsid w:val="00041028"/>
    <w:rsid w:val="00041DE9"/>
    <w:rsid w:val="00041F82"/>
    <w:rsid w:val="000426CF"/>
    <w:rsid w:val="000431A7"/>
    <w:rsid w:val="00043490"/>
    <w:rsid w:val="00043B9B"/>
    <w:rsid w:val="000441E3"/>
    <w:rsid w:val="00044A5C"/>
    <w:rsid w:val="00044A69"/>
    <w:rsid w:val="00046192"/>
    <w:rsid w:val="00046202"/>
    <w:rsid w:val="00046438"/>
    <w:rsid w:val="000476E4"/>
    <w:rsid w:val="000507D7"/>
    <w:rsid w:val="00051ABC"/>
    <w:rsid w:val="00051D11"/>
    <w:rsid w:val="00052CF2"/>
    <w:rsid w:val="00053646"/>
    <w:rsid w:val="000544AB"/>
    <w:rsid w:val="000568B2"/>
    <w:rsid w:val="00060263"/>
    <w:rsid w:val="00060750"/>
    <w:rsid w:val="00060F48"/>
    <w:rsid w:val="00062650"/>
    <w:rsid w:val="00064863"/>
    <w:rsid w:val="000652A9"/>
    <w:rsid w:val="00065797"/>
    <w:rsid w:val="00065860"/>
    <w:rsid w:val="00065E7C"/>
    <w:rsid w:val="00066413"/>
    <w:rsid w:val="000666FF"/>
    <w:rsid w:val="00066C84"/>
    <w:rsid w:val="00067C4F"/>
    <w:rsid w:val="00071A5A"/>
    <w:rsid w:val="00071C14"/>
    <w:rsid w:val="0007247D"/>
    <w:rsid w:val="00074C5D"/>
    <w:rsid w:val="00076162"/>
    <w:rsid w:val="000779B2"/>
    <w:rsid w:val="00077DC0"/>
    <w:rsid w:val="0008006E"/>
    <w:rsid w:val="00080414"/>
    <w:rsid w:val="00080D49"/>
    <w:rsid w:val="00080E8F"/>
    <w:rsid w:val="00081037"/>
    <w:rsid w:val="00081071"/>
    <w:rsid w:val="00081435"/>
    <w:rsid w:val="00081C4C"/>
    <w:rsid w:val="00081DCF"/>
    <w:rsid w:val="00082DE3"/>
    <w:rsid w:val="00083263"/>
    <w:rsid w:val="00083532"/>
    <w:rsid w:val="00083D4D"/>
    <w:rsid w:val="000841C6"/>
    <w:rsid w:val="000850BC"/>
    <w:rsid w:val="00086286"/>
    <w:rsid w:val="00086CEF"/>
    <w:rsid w:val="00087947"/>
    <w:rsid w:val="00087976"/>
    <w:rsid w:val="00087AC9"/>
    <w:rsid w:val="000908B9"/>
    <w:rsid w:val="00090A67"/>
    <w:rsid w:val="00091615"/>
    <w:rsid w:val="000917F4"/>
    <w:rsid w:val="00091956"/>
    <w:rsid w:val="000924A3"/>
    <w:rsid w:val="00093A08"/>
    <w:rsid w:val="00096817"/>
    <w:rsid w:val="00096B24"/>
    <w:rsid w:val="00097832"/>
    <w:rsid w:val="000978B5"/>
    <w:rsid w:val="000A0119"/>
    <w:rsid w:val="000A0E68"/>
    <w:rsid w:val="000A1C93"/>
    <w:rsid w:val="000A2002"/>
    <w:rsid w:val="000A3256"/>
    <w:rsid w:val="000A3B12"/>
    <w:rsid w:val="000A3D35"/>
    <w:rsid w:val="000A3ED8"/>
    <w:rsid w:val="000A4F51"/>
    <w:rsid w:val="000A5939"/>
    <w:rsid w:val="000A606B"/>
    <w:rsid w:val="000A6ECA"/>
    <w:rsid w:val="000A7088"/>
    <w:rsid w:val="000A727D"/>
    <w:rsid w:val="000A7755"/>
    <w:rsid w:val="000B02A6"/>
    <w:rsid w:val="000B0BED"/>
    <w:rsid w:val="000B1B77"/>
    <w:rsid w:val="000B1D3A"/>
    <w:rsid w:val="000B219A"/>
    <w:rsid w:val="000B330F"/>
    <w:rsid w:val="000B36E0"/>
    <w:rsid w:val="000B404E"/>
    <w:rsid w:val="000B429B"/>
    <w:rsid w:val="000B46B3"/>
    <w:rsid w:val="000B4C4C"/>
    <w:rsid w:val="000B50FE"/>
    <w:rsid w:val="000B5406"/>
    <w:rsid w:val="000B7673"/>
    <w:rsid w:val="000C16E1"/>
    <w:rsid w:val="000C26AE"/>
    <w:rsid w:val="000C2B40"/>
    <w:rsid w:val="000C37D1"/>
    <w:rsid w:val="000C533C"/>
    <w:rsid w:val="000C56F7"/>
    <w:rsid w:val="000C6558"/>
    <w:rsid w:val="000D05DD"/>
    <w:rsid w:val="000D1274"/>
    <w:rsid w:val="000D2710"/>
    <w:rsid w:val="000D2E40"/>
    <w:rsid w:val="000D2F68"/>
    <w:rsid w:val="000D310C"/>
    <w:rsid w:val="000D3619"/>
    <w:rsid w:val="000D5052"/>
    <w:rsid w:val="000D5080"/>
    <w:rsid w:val="000D7342"/>
    <w:rsid w:val="000D7A0B"/>
    <w:rsid w:val="000E0055"/>
    <w:rsid w:val="000E0FEE"/>
    <w:rsid w:val="000E26FD"/>
    <w:rsid w:val="000E2C5A"/>
    <w:rsid w:val="000E2CD3"/>
    <w:rsid w:val="000E32F5"/>
    <w:rsid w:val="000E3388"/>
    <w:rsid w:val="000E5612"/>
    <w:rsid w:val="000E7547"/>
    <w:rsid w:val="000E7BC5"/>
    <w:rsid w:val="000F0539"/>
    <w:rsid w:val="000F0773"/>
    <w:rsid w:val="000F0802"/>
    <w:rsid w:val="000F0CA2"/>
    <w:rsid w:val="000F1580"/>
    <w:rsid w:val="000F15F2"/>
    <w:rsid w:val="000F1DF2"/>
    <w:rsid w:val="000F3273"/>
    <w:rsid w:val="000F4DF3"/>
    <w:rsid w:val="000F55D4"/>
    <w:rsid w:val="000F5E9C"/>
    <w:rsid w:val="000F63F3"/>
    <w:rsid w:val="000F674B"/>
    <w:rsid w:val="000F6A45"/>
    <w:rsid w:val="000F6D68"/>
    <w:rsid w:val="000F73AE"/>
    <w:rsid w:val="000F7426"/>
    <w:rsid w:val="00100162"/>
    <w:rsid w:val="001002D4"/>
    <w:rsid w:val="00100F61"/>
    <w:rsid w:val="00101DD7"/>
    <w:rsid w:val="0010282D"/>
    <w:rsid w:val="00102A28"/>
    <w:rsid w:val="00102A4D"/>
    <w:rsid w:val="001044AE"/>
    <w:rsid w:val="001047E2"/>
    <w:rsid w:val="00107882"/>
    <w:rsid w:val="001102A9"/>
    <w:rsid w:val="0011095F"/>
    <w:rsid w:val="00110D7F"/>
    <w:rsid w:val="00111D8A"/>
    <w:rsid w:val="00112094"/>
    <w:rsid w:val="00112A07"/>
    <w:rsid w:val="0011436F"/>
    <w:rsid w:val="001146AD"/>
    <w:rsid w:val="001147D8"/>
    <w:rsid w:val="00115B12"/>
    <w:rsid w:val="00115B5C"/>
    <w:rsid w:val="0011643C"/>
    <w:rsid w:val="00116E55"/>
    <w:rsid w:val="00117EFB"/>
    <w:rsid w:val="00120196"/>
    <w:rsid w:val="001204CD"/>
    <w:rsid w:val="001213C5"/>
    <w:rsid w:val="00123659"/>
    <w:rsid w:val="00124430"/>
    <w:rsid w:val="001245CD"/>
    <w:rsid w:val="0012473A"/>
    <w:rsid w:val="00124D15"/>
    <w:rsid w:val="00126B09"/>
    <w:rsid w:val="001304A7"/>
    <w:rsid w:val="0013189E"/>
    <w:rsid w:val="00131F96"/>
    <w:rsid w:val="00132579"/>
    <w:rsid w:val="00132E80"/>
    <w:rsid w:val="0013326F"/>
    <w:rsid w:val="00133464"/>
    <w:rsid w:val="0013464C"/>
    <w:rsid w:val="0013542D"/>
    <w:rsid w:val="001356AB"/>
    <w:rsid w:val="00136017"/>
    <w:rsid w:val="00136B27"/>
    <w:rsid w:val="0014035F"/>
    <w:rsid w:val="001408DE"/>
    <w:rsid w:val="001417E2"/>
    <w:rsid w:val="001426A0"/>
    <w:rsid w:val="00142751"/>
    <w:rsid w:val="00142D44"/>
    <w:rsid w:val="00142D6D"/>
    <w:rsid w:val="00143F71"/>
    <w:rsid w:val="001453DB"/>
    <w:rsid w:val="00146708"/>
    <w:rsid w:val="00146B04"/>
    <w:rsid w:val="00146BF3"/>
    <w:rsid w:val="00146D75"/>
    <w:rsid w:val="00147253"/>
    <w:rsid w:val="001475F8"/>
    <w:rsid w:val="00150895"/>
    <w:rsid w:val="001516DB"/>
    <w:rsid w:val="00152248"/>
    <w:rsid w:val="0015254C"/>
    <w:rsid w:val="00153CC9"/>
    <w:rsid w:val="00154B03"/>
    <w:rsid w:val="00154CE1"/>
    <w:rsid w:val="00156518"/>
    <w:rsid w:val="0015712F"/>
    <w:rsid w:val="00157571"/>
    <w:rsid w:val="001576AB"/>
    <w:rsid w:val="00161E8B"/>
    <w:rsid w:val="00163FF3"/>
    <w:rsid w:val="001640B5"/>
    <w:rsid w:val="0016519C"/>
    <w:rsid w:val="00165709"/>
    <w:rsid w:val="00165808"/>
    <w:rsid w:val="001659C1"/>
    <w:rsid w:val="0016601C"/>
    <w:rsid w:val="00170BF6"/>
    <w:rsid w:val="00172A27"/>
    <w:rsid w:val="001745AE"/>
    <w:rsid w:val="00174A86"/>
    <w:rsid w:val="00174DBA"/>
    <w:rsid w:val="001754FB"/>
    <w:rsid w:val="00175B04"/>
    <w:rsid w:val="00176456"/>
    <w:rsid w:val="00181100"/>
    <w:rsid w:val="0018142A"/>
    <w:rsid w:val="001815FE"/>
    <w:rsid w:val="00184121"/>
    <w:rsid w:val="00184858"/>
    <w:rsid w:val="00184932"/>
    <w:rsid w:val="00184EB7"/>
    <w:rsid w:val="001851B0"/>
    <w:rsid w:val="001856D8"/>
    <w:rsid w:val="00186DC6"/>
    <w:rsid w:val="00186F13"/>
    <w:rsid w:val="00187D54"/>
    <w:rsid w:val="001900B1"/>
    <w:rsid w:val="0019065A"/>
    <w:rsid w:val="00191204"/>
    <w:rsid w:val="00191926"/>
    <w:rsid w:val="00191C37"/>
    <w:rsid w:val="0019228B"/>
    <w:rsid w:val="0019291A"/>
    <w:rsid w:val="00192FAD"/>
    <w:rsid w:val="001972B4"/>
    <w:rsid w:val="00197C4C"/>
    <w:rsid w:val="001A0258"/>
    <w:rsid w:val="001A1F17"/>
    <w:rsid w:val="001A2006"/>
    <w:rsid w:val="001A2750"/>
    <w:rsid w:val="001A2D97"/>
    <w:rsid w:val="001A33A9"/>
    <w:rsid w:val="001A5A9F"/>
    <w:rsid w:val="001A5D5E"/>
    <w:rsid w:val="001A633C"/>
    <w:rsid w:val="001A6AC2"/>
    <w:rsid w:val="001A7417"/>
    <w:rsid w:val="001A7562"/>
    <w:rsid w:val="001A77F3"/>
    <w:rsid w:val="001B371E"/>
    <w:rsid w:val="001B538B"/>
    <w:rsid w:val="001B7C14"/>
    <w:rsid w:val="001C0762"/>
    <w:rsid w:val="001C10DA"/>
    <w:rsid w:val="001C1AD3"/>
    <w:rsid w:val="001C1B05"/>
    <w:rsid w:val="001C247B"/>
    <w:rsid w:val="001C33AE"/>
    <w:rsid w:val="001C3F1D"/>
    <w:rsid w:val="001C4DD1"/>
    <w:rsid w:val="001C71E7"/>
    <w:rsid w:val="001D005F"/>
    <w:rsid w:val="001D0366"/>
    <w:rsid w:val="001D05E4"/>
    <w:rsid w:val="001D151F"/>
    <w:rsid w:val="001D16D4"/>
    <w:rsid w:val="001D3013"/>
    <w:rsid w:val="001D3251"/>
    <w:rsid w:val="001D3F28"/>
    <w:rsid w:val="001D4616"/>
    <w:rsid w:val="001D489B"/>
    <w:rsid w:val="001D5D21"/>
    <w:rsid w:val="001D600A"/>
    <w:rsid w:val="001D7AC7"/>
    <w:rsid w:val="001D7F74"/>
    <w:rsid w:val="001E0BDA"/>
    <w:rsid w:val="001E1378"/>
    <w:rsid w:val="001E1435"/>
    <w:rsid w:val="001E2573"/>
    <w:rsid w:val="001E2DF9"/>
    <w:rsid w:val="001E3963"/>
    <w:rsid w:val="001E3E09"/>
    <w:rsid w:val="001E4A64"/>
    <w:rsid w:val="001E4D3A"/>
    <w:rsid w:val="001E55B2"/>
    <w:rsid w:val="001E6332"/>
    <w:rsid w:val="001E64FD"/>
    <w:rsid w:val="001E7462"/>
    <w:rsid w:val="001E74A0"/>
    <w:rsid w:val="001E7B3F"/>
    <w:rsid w:val="001F03B0"/>
    <w:rsid w:val="001F069B"/>
    <w:rsid w:val="001F100A"/>
    <w:rsid w:val="001F13AE"/>
    <w:rsid w:val="001F157D"/>
    <w:rsid w:val="001F19A6"/>
    <w:rsid w:val="001F24D7"/>
    <w:rsid w:val="001F32C6"/>
    <w:rsid w:val="001F35B4"/>
    <w:rsid w:val="001F3B39"/>
    <w:rsid w:val="001F3C2E"/>
    <w:rsid w:val="001F445A"/>
    <w:rsid w:val="001F4F0D"/>
    <w:rsid w:val="001F51FD"/>
    <w:rsid w:val="001F6C5D"/>
    <w:rsid w:val="001F7B05"/>
    <w:rsid w:val="001F7FA4"/>
    <w:rsid w:val="0020162B"/>
    <w:rsid w:val="00201FD2"/>
    <w:rsid w:val="0020299C"/>
    <w:rsid w:val="00203405"/>
    <w:rsid w:val="002041C5"/>
    <w:rsid w:val="00204796"/>
    <w:rsid w:val="002047A5"/>
    <w:rsid w:val="002049BD"/>
    <w:rsid w:val="00204C6E"/>
    <w:rsid w:val="00204E6B"/>
    <w:rsid w:val="00205448"/>
    <w:rsid w:val="00205BDB"/>
    <w:rsid w:val="00207438"/>
    <w:rsid w:val="00210134"/>
    <w:rsid w:val="00210C05"/>
    <w:rsid w:val="00210DE3"/>
    <w:rsid w:val="0021157B"/>
    <w:rsid w:val="002134C3"/>
    <w:rsid w:val="00213C3E"/>
    <w:rsid w:val="002148FB"/>
    <w:rsid w:val="002154AB"/>
    <w:rsid w:val="00215A31"/>
    <w:rsid w:val="00215F2A"/>
    <w:rsid w:val="0021611A"/>
    <w:rsid w:val="0021671B"/>
    <w:rsid w:val="00216B28"/>
    <w:rsid w:val="002170F7"/>
    <w:rsid w:val="00221624"/>
    <w:rsid w:val="002216BC"/>
    <w:rsid w:val="002216DC"/>
    <w:rsid w:val="0022171C"/>
    <w:rsid w:val="00221D86"/>
    <w:rsid w:val="002225FE"/>
    <w:rsid w:val="00224872"/>
    <w:rsid w:val="00225180"/>
    <w:rsid w:val="00225895"/>
    <w:rsid w:val="00225924"/>
    <w:rsid w:val="00226302"/>
    <w:rsid w:val="0023048F"/>
    <w:rsid w:val="00231077"/>
    <w:rsid w:val="00232272"/>
    <w:rsid w:val="00232BAD"/>
    <w:rsid w:val="002336F0"/>
    <w:rsid w:val="00233910"/>
    <w:rsid w:val="00233927"/>
    <w:rsid w:val="00234008"/>
    <w:rsid w:val="00234037"/>
    <w:rsid w:val="00234CC9"/>
    <w:rsid w:val="002354ED"/>
    <w:rsid w:val="0023596F"/>
    <w:rsid w:val="002360B4"/>
    <w:rsid w:val="002372DD"/>
    <w:rsid w:val="0023737A"/>
    <w:rsid w:val="002375EE"/>
    <w:rsid w:val="00242EC5"/>
    <w:rsid w:val="002435FB"/>
    <w:rsid w:val="00243876"/>
    <w:rsid w:val="0024465A"/>
    <w:rsid w:val="0024539B"/>
    <w:rsid w:val="00245A37"/>
    <w:rsid w:val="002460D6"/>
    <w:rsid w:val="00246718"/>
    <w:rsid w:val="0024674D"/>
    <w:rsid w:val="00246DBF"/>
    <w:rsid w:val="00247682"/>
    <w:rsid w:val="00250461"/>
    <w:rsid w:val="002505A8"/>
    <w:rsid w:val="00250A7E"/>
    <w:rsid w:val="00250EBC"/>
    <w:rsid w:val="002510A2"/>
    <w:rsid w:val="00251907"/>
    <w:rsid w:val="0025191E"/>
    <w:rsid w:val="00252A20"/>
    <w:rsid w:val="002534C5"/>
    <w:rsid w:val="002540E5"/>
    <w:rsid w:val="002544F4"/>
    <w:rsid w:val="00254E57"/>
    <w:rsid w:val="00256881"/>
    <w:rsid w:val="0025702E"/>
    <w:rsid w:val="00257692"/>
    <w:rsid w:val="002576FC"/>
    <w:rsid w:val="0025787C"/>
    <w:rsid w:val="00257A8A"/>
    <w:rsid w:val="00257CF2"/>
    <w:rsid w:val="002600B9"/>
    <w:rsid w:val="00260B63"/>
    <w:rsid w:val="00261D01"/>
    <w:rsid w:val="00261FF9"/>
    <w:rsid w:val="00262305"/>
    <w:rsid w:val="002637B3"/>
    <w:rsid w:val="00263ED6"/>
    <w:rsid w:val="00264FEF"/>
    <w:rsid w:val="0026543B"/>
    <w:rsid w:val="0026566A"/>
    <w:rsid w:val="00265AFB"/>
    <w:rsid w:val="002676B8"/>
    <w:rsid w:val="00271198"/>
    <w:rsid w:val="002714A0"/>
    <w:rsid w:val="00271F63"/>
    <w:rsid w:val="00271F7B"/>
    <w:rsid w:val="00272B07"/>
    <w:rsid w:val="00273818"/>
    <w:rsid w:val="00273E91"/>
    <w:rsid w:val="00275914"/>
    <w:rsid w:val="00275D12"/>
    <w:rsid w:val="00276B75"/>
    <w:rsid w:val="002773FA"/>
    <w:rsid w:val="00280E43"/>
    <w:rsid w:val="00282926"/>
    <w:rsid w:val="002834D7"/>
    <w:rsid w:val="00283689"/>
    <w:rsid w:val="00283C93"/>
    <w:rsid w:val="0028558A"/>
    <w:rsid w:val="00285DE9"/>
    <w:rsid w:val="0028775E"/>
    <w:rsid w:val="00287AF5"/>
    <w:rsid w:val="0029016E"/>
    <w:rsid w:val="002928C3"/>
    <w:rsid w:val="00292A4B"/>
    <w:rsid w:val="002943F8"/>
    <w:rsid w:val="00295602"/>
    <w:rsid w:val="0029561A"/>
    <w:rsid w:val="0029676E"/>
    <w:rsid w:val="00296876"/>
    <w:rsid w:val="00297C5E"/>
    <w:rsid w:val="002A0745"/>
    <w:rsid w:val="002A0A59"/>
    <w:rsid w:val="002A135B"/>
    <w:rsid w:val="002A1B68"/>
    <w:rsid w:val="002A239B"/>
    <w:rsid w:val="002A2DA7"/>
    <w:rsid w:val="002A36BC"/>
    <w:rsid w:val="002A3961"/>
    <w:rsid w:val="002A3E1D"/>
    <w:rsid w:val="002A45DA"/>
    <w:rsid w:val="002A5ACA"/>
    <w:rsid w:val="002A7636"/>
    <w:rsid w:val="002A77EF"/>
    <w:rsid w:val="002A7A69"/>
    <w:rsid w:val="002B05A5"/>
    <w:rsid w:val="002B0CEE"/>
    <w:rsid w:val="002B1B29"/>
    <w:rsid w:val="002B1F15"/>
    <w:rsid w:val="002B2527"/>
    <w:rsid w:val="002B413C"/>
    <w:rsid w:val="002B4A7E"/>
    <w:rsid w:val="002B6224"/>
    <w:rsid w:val="002B659C"/>
    <w:rsid w:val="002B685E"/>
    <w:rsid w:val="002C0E49"/>
    <w:rsid w:val="002C130E"/>
    <w:rsid w:val="002C1AAD"/>
    <w:rsid w:val="002C1B56"/>
    <w:rsid w:val="002C224C"/>
    <w:rsid w:val="002C2AE8"/>
    <w:rsid w:val="002C36EC"/>
    <w:rsid w:val="002C542C"/>
    <w:rsid w:val="002C57D5"/>
    <w:rsid w:val="002C5905"/>
    <w:rsid w:val="002C7150"/>
    <w:rsid w:val="002C7CF1"/>
    <w:rsid w:val="002C7F27"/>
    <w:rsid w:val="002D0A71"/>
    <w:rsid w:val="002D0AB7"/>
    <w:rsid w:val="002D4BEC"/>
    <w:rsid w:val="002D4FF3"/>
    <w:rsid w:val="002D54F4"/>
    <w:rsid w:val="002D58AA"/>
    <w:rsid w:val="002D5D5B"/>
    <w:rsid w:val="002D649F"/>
    <w:rsid w:val="002D6A99"/>
    <w:rsid w:val="002D6AB5"/>
    <w:rsid w:val="002D70B5"/>
    <w:rsid w:val="002E012E"/>
    <w:rsid w:val="002E030B"/>
    <w:rsid w:val="002E0C8A"/>
    <w:rsid w:val="002E0D68"/>
    <w:rsid w:val="002E38EB"/>
    <w:rsid w:val="002E4243"/>
    <w:rsid w:val="002E47D5"/>
    <w:rsid w:val="002E502E"/>
    <w:rsid w:val="002E52EE"/>
    <w:rsid w:val="002E5520"/>
    <w:rsid w:val="002E5760"/>
    <w:rsid w:val="002E7152"/>
    <w:rsid w:val="002E7E15"/>
    <w:rsid w:val="002F0B9B"/>
    <w:rsid w:val="002F27E0"/>
    <w:rsid w:val="002F289A"/>
    <w:rsid w:val="002F34A5"/>
    <w:rsid w:val="002F3D55"/>
    <w:rsid w:val="002F46A4"/>
    <w:rsid w:val="002F5994"/>
    <w:rsid w:val="002F62FE"/>
    <w:rsid w:val="002F66F2"/>
    <w:rsid w:val="002F7411"/>
    <w:rsid w:val="002F745C"/>
    <w:rsid w:val="002F7973"/>
    <w:rsid w:val="003003C9"/>
    <w:rsid w:val="003013CD"/>
    <w:rsid w:val="003018A2"/>
    <w:rsid w:val="00301F69"/>
    <w:rsid w:val="00302527"/>
    <w:rsid w:val="0030305D"/>
    <w:rsid w:val="0030333F"/>
    <w:rsid w:val="0030424C"/>
    <w:rsid w:val="00304869"/>
    <w:rsid w:val="00304BC4"/>
    <w:rsid w:val="00306563"/>
    <w:rsid w:val="00306745"/>
    <w:rsid w:val="0030693D"/>
    <w:rsid w:val="003112E6"/>
    <w:rsid w:val="0031198D"/>
    <w:rsid w:val="003121F1"/>
    <w:rsid w:val="003140AD"/>
    <w:rsid w:val="003143F6"/>
    <w:rsid w:val="00315165"/>
    <w:rsid w:val="0031529B"/>
    <w:rsid w:val="003153B7"/>
    <w:rsid w:val="003207BC"/>
    <w:rsid w:val="00320BC6"/>
    <w:rsid w:val="00321B9F"/>
    <w:rsid w:val="00322365"/>
    <w:rsid w:val="00323ACB"/>
    <w:rsid w:val="00323F91"/>
    <w:rsid w:val="003255F9"/>
    <w:rsid w:val="00325DEE"/>
    <w:rsid w:val="0032618B"/>
    <w:rsid w:val="00326BE9"/>
    <w:rsid w:val="00326DBD"/>
    <w:rsid w:val="003271BE"/>
    <w:rsid w:val="003276D2"/>
    <w:rsid w:val="00330110"/>
    <w:rsid w:val="0033140C"/>
    <w:rsid w:val="003338B2"/>
    <w:rsid w:val="003351B2"/>
    <w:rsid w:val="003357A9"/>
    <w:rsid w:val="00336914"/>
    <w:rsid w:val="0034109E"/>
    <w:rsid w:val="00342958"/>
    <w:rsid w:val="00342BFC"/>
    <w:rsid w:val="00344590"/>
    <w:rsid w:val="00344BD5"/>
    <w:rsid w:val="00345A48"/>
    <w:rsid w:val="00345C25"/>
    <w:rsid w:val="00345FF1"/>
    <w:rsid w:val="0034687A"/>
    <w:rsid w:val="00347FBE"/>
    <w:rsid w:val="00350A48"/>
    <w:rsid w:val="00350AD2"/>
    <w:rsid w:val="003526D8"/>
    <w:rsid w:val="00352BAB"/>
    <w:rsid w:val="00353109"/>
    <w:rsid w:val="003542E3"/>
    <w:rsid w:val="00354635"/>
    <w:rsid w:val="003546C4"/>
    <w:rsid w:val="00354ED1"/>
    <w:rsid w:val="003555E7"/>
    <w:rsid w:val="003556FB"/>
    <w:rsid w:val="00355A98"/>
    <w:rsid w:val="003578B8"/>
    <w:rsid w:val="00357BED"/>
    <w:rsid w:val="00357E4B"/>
    <w:rsid w:val="00360E50"/>
    <w:rsid w:val="00361C8A"/>
    <w:rsid w:val="003627FA"/>
    <w:rsid w:val="00362CEC"/>
    <w:rsid w:val="00362FAE"/>
    <w:rsid w:val="003638E0"/>
    <w:rsid w:val="0036437B"/>
    <w:rsid w:val="00364863"/>
    <w:rsid w:val="00364C2C"/>
    <w:rsid w:val="00364D7E"/>
    <w:rsid w:val="003652B9"/>
    <w:rsid w:val="00365BCB"/>
    <w:rsid w:val="00366243"/>
    <w:rsid w:val="003662CB"/>
    <w:rsid w:val="003670EE"/>
    <w:rsid w:val="00371040"/>
    <w:rsid w:val="00371082"/>
    <w:rsid w:val="00371BD9"/>
    <w:rsid w:val="0037342A"/>
    <w:rsid w:val="0037390C"/>
    <w:rsid w:val="0037440C"/>
    <w:rsid w:val="0037532B"/>
    <w:rsid w:val="003753DA"/>
    <w:rsid w:val="00376935"/>
    <w:rsid w:val="00376CDA"/>
    <w:rsid w:val="00376D33"/>
    <w:rsid w:val="00376E33"/>
    <w:rsid w:val="00380883"/>
    <w:rsid w:val="003815D2"/>
    <w:rsid w:val="00383424"/>
    <w:rsid w:val="003843C1"/>
    <w:rsid w:val="00384785"/>
    <w:rsid w:val="00384F06"/>
    <w:rsid w:val="00385449"/>
    <w:rsid w:val="00387A31"/>
    <w:rsid w:val="003901C3"/>
    <w:rsid w:val="00390E40"/>
    <w:rsid w:val="003914A3"/>
    <w:rsid w:val="00391C44"/>
    <w:rsid w:val="003925B8"/>
    <w:rsid w:val="00392806"/>
    <w:rsid w:val="003928D2"/>
    <w:rsid w:val="003931ED"/>
    <w:rsid w:val="00393553"/>
    <w:rsid w:val="00395C81"/>
    <w:rsid w:val="0039633B"/>
    <w:rsid w:val="003966E6"/>
    <w:rsid w:val="00396C78"/>
    <w:rsid w:val="0039705C"/>
    <w:rsid w:val="00397558"/>
    <w:rsid w:val="003A0999"/>
    <w:rsid w:val="003A1629"/>
    <w:rsid w:val="003A1BE7"/>
    <w:rsid w:val="003A3557"/>
    <w:rsid w:val="003A45B1"/>
    <w:rsid w:val="003A5B75"/>
    <w:rsid w:val="003A7779"/>
    <w:rsid w:val="003A7982"/>
    <w:rsid w:val="003A7D5F"/>
    <w:rsid w:val="003B0178"/>
    <w:rsid w:val="003B0E5C"/>
    <w:rsid w:val="003B1B79"/>
    <w:rsid w:val="003B1BCD"/>
    <w:rsid w:val="003B1CFC"/>
    <w:rsid w:val="003B2A02"/>
    <w:rsid w:val="003B2F23"/>
    <w:rsid w:val="003B3516"/>
    <w:rsid w:val="003B475D"/>
    <w:rsid w:val="003B4AF2"/>
    <w:rsid w:val="003B4B80"/>
    <w:rsid w:val="003B54BE"/>
    <w:rsid w:val="003B6658"/>
    <w:rsid w:val="003B69BE"/>
    <w:rsid w:val="003B6C88"/>
    <w:rsid w:val="003B6F12"/>
    <w:rsid w:val="003B7413"/>
    <w:rsid w:val="003C207A"/>
    <w:rsid w:val="003C209D"/>
    <w:rsid w:val="003C22AF"/>
    <w:rsid w:val="003C2CFA"/>
    <w:rsid w:val="003C349D"/>
    <w:rsid w:val="003C3785"/>
    <w:rsid w:val="003C4B67"/>
    <w:rsid w:val="003C767C"/>
    <w:rsid w:val="003D25C0"/>
    <w:rsid w:val="003D2718"/>
    <w:rsid w:val="003D2D37"/>
    <w:rsid w:val="003D3265"/>
    <w:rsid w:val="003D3E8E"/>
    <w:rsid w:val="003D4D7F"/>
    <w:rsid w:val="003D526A"/>
    <w:rsid w:val="003D64A6"/>
    <w:rsid w:val="003D67D9"/>
    <w:rsid w:val="003D6EFC"/>
    <w:rsid w:val="003E0761"/>
    <w:rsid w:val="003E222B"/>
    <w:rsid w:val="003E2D00"/>
    <w:rsid w:val="003E57B7"/>
    <w:rsid w:val="003E67A2"/>
    <w:rsid w:val="003E6A37"/>
    <w:rsid w:val="003E6E33"/>
    <w:rsid w:val="003E761F"/>
    <w:rsid w:val="003F03E2"/>
    <w:rsid w:val="003F0A16"/>
    <w:rsid w:val="003F0FDD"/>
    <w:rsid w:val="003F25CE"/>
    <w:rsid w:val="003F38E2"/>
    <w:rsid w:val="003F3F30"/>
    <w:rsid w:val="003F4156"/>
    <w:rsid w:val="003F474F"/>
    <w:rsid w:val="003F4B85"/>
    <w:rsid w:val="003F69DF"/>
    <w:rsid w:val="003F7704"/>
    <w:rsid w:val="00400244"/>
    <w:rsid w:val="004004A1"/>
    <w:rsid w:val="004009FC"/>
    <w:rsid w:val="0040142C"/>
    <w:rsid w:val="004022C7"/>
    <w:rsid w:val="00402683"/>
    <w:rsid w:val="0040291E"/>
    <w:rsid w:val="0040371E"/>
    <w:rsid w:val="0040415C"/>
    <w:rsid w:val="00405689"/>
    <w:rsid w:val="00406081"/>
    <w:rsid w:val="0040652A"/>
    <w:rsid w:val="00407625"/>
    <w:rsid w:val="00407B2E"/>
    <w:rsid w:val="00410201"/>
    <w:rsid w:val="00410FE5"/>
    <w:rsid w:val="00411707"/>
    <w:rsid w:val="00411D01"/>
    <w:rsid w:val="0041274B"/>
    <w:rsid w:val="00413C16"/>
    <w:rsid w:val="00414505"/>
    <w:rsid w:val="00414C6E"/>
    <w:rsid w:val="00416CD0"/>
    <w:rsid w:val="00416D8F"/>
    <w:rsid w:val="00417241"/>
    <w:rsid w:val="00417746"/>
    <w:rsid w:val="00417F12"/>
    <w:rsid w:val="00420039"/>
    <w:rsid w:val="004202C0"/>
    <w:rsid w:val="00420817"/>
    <w:rsid w:val="00421882"/>
    <w:rsid w:val="004233C9"/>
    <w:rsid w:val="0042581B"/>
    <w:rsid w:val="00426215"/>
    <w:rsid w:val="00426432"/>
    <w:rsid w:val="004272F4"/>
    <w:rsid w:val="00427950"/>
    <w:rsid w:val="004279F1"/>
    <w:rsid w:val="00427C8E"/>
    <w:rsid w:val="00427F08"/>
    <w:rsid w:val="004308D3"/>
    <w:rsid w:val="004316C7"/>
    <w:rsid w:val="00431705"/>
    <w:rsid w:val="004317D3"/>
    <w:rsid w:val="0043267B"/>
    <w:rsid w:val="00432888"/>
    <w:rsid w:val="00432EC2"/>
    <w:rsid w:val="00434F07"/>
    <w:rsid w:val="00435651"/>
    <w:rsid w:val="00435992"/>
    <w:rsid w:val="00436E95"/>
    <w:rsid w:val="004403AF"/>
    <w:rsid w:val="004409E0"/>
    <w:rsid w:val="00442003"/>
    <w:rsid w:val="00442A9B"/>
    <w:rsid w:val="0044490B"/>
    <w:rsid w:val="0044496D"/>
    <w:rsid w:val="00444FF2"/>
    <w:rsid w:val="0044545C"/>
    <w:rsid w:val="00445B2F"/>
    <w:rsid w:val="004502C6"/>
    <w:rsid w:val="00451BC0"/>
    <w:rsid w:val="004521BD"/>
    <w:rsid w:val="00452531"/>
    <w:rsid w:val="00452DE0"/>
    <w:rsid w:val="00453227"/>
    <w:rsid w:val="00453CAA"/>
    <w:rsid w:val="0045526C"/>
    <w:rsid w:val="00455D3D"/>
    <w:rsid w:val="00455F0A"/>
    <w:rsid w:val="0045691E"/>
    <w:rsid w:val="00456FCE"/>
    <w:rsid w:val="004578D2"/>
    <w:rsid w:val="00457BC6"/>
    <w:rsid w:val="004616B4"/>
    <w:rsid w:val="0046224D"/>
    <w:rsid w:val="0046242E"/>
    <w:rsid w:val="004643C8"/>
    <w:rsid w:val="004656C7"/>
    <w:rsid w:val="00466BEC"/>
    <w:rsid w:val="00466DC6"/>
    <w:rsid w:val="00467747"/>
    <w:rsid w:val="004734F8"/>
    <w:rsid w:val="004744F5"/>
    <w:rsid w:val="004748E0"/>
    <w:rsid w:val="00477394"/>
    <w:rsid w:val="0048029F"/>
    <w:rsid w:val="00481DC8"/>
    <w:rsid w:val="004827A5"/>
    <w:rsid w:val="004836B7"/>
    <w:rsid w:val="0048374F"/>
    <w:rsid w:val="00483EEE"/>
    <w:rsid w:val="0048469A"/>
    <w:rsid w:val="00484788"/>
    <w:rsid w:val="00484B59"/>
    <w:rsid w:val="00484CF4"/>
    <w:rsid w:val="0048580C"/>
    <w:rsid w:val="00486DFD"/>
    <w:rsid w:val="00487410"/>
    <w:rsid w:val="00490572"/>
    <w:rsid w:val="0049086D"/>
    <w:rsid w:val="00493C04"/>
    <w:rsid w:val="004944F5"/>
    <w:rsid w:val="00494B89"/>
    <w:rsid w:val="00494CC2"/>
    <w:rsid w:val="00495BD9"/>
    <w:rsid w:val="004961DA"/>
    <w:rsid w:val="00496A80"/>
    <w:rsid w:val="00496F19"/>
    <w:rsid w:val="0049712A"/>
    <w:rsid w:val="00497563"/>
    <w:rsid w:val="004A0966"/>
    <w:rsid w:val="004A1E75"/>
    <w:rsid w:val="004A1EE4"/>
    <w:rsid w:val="004A234D"/>
    <w:rsid w:val="004A248B"/>
    <w:rsid w:val="004A2BE2"/>
    <w:rsid w:val="004A2EBC"/>
    <w:rsid w:val="004A6412"/>
    <w:rsid w:val="004A6A11"/>
    <w:rsid w:val="004A6B23"/>
    <w:rsid w:val="004A6B5E"/>
    <w:rsid w:val="004A7BD1"/>
    <w:rsid w:val="004A7C51"/>
    <w:rsid w:val="004B061E"/>
    <w:rsid w:val="004B24A0"/>
    <w:rsid w:val="004B2870"/>
    <w:rsid w:val="004B403F"/>
    <w:rsid w:val="004B42DF"/>
    <w:rsid w:val="004B4DAC"/>
    <w:rsid w:val="004B5A6F"/>
    <w:rsid w:val="004B6893"/>
    <w:rsid w:val="004B74AF"/>
    <w:rsid w:val="004B7668"/>
    <w:rsid w:val="004B7C0E"/>
    <w:rsid w:val="004C05D0"/>
    <w:rsid w:val="004C065B"/>
    <w:rsid w:val="004C17C8"/>
    <w:rsid w:val="004C19CE"/>
    <w:rsid w:val="004C1D8E"/>
    <w:rsid w:val="004C1E12"/>
    <w:rsid w:val="004C24DE"/>
    <w:rsid w:val="004C255E"/>
    <w:rsid w:val="004C29F2"/>
    <w:rsid w:val="004C3892"/>
    <w:rsid w:val="004C4CCF"/>
    <w:rsid w:val="004C5592"/>
    <w:rsid w:val="004C5D3B"/>
    <w:rsid w:val="004C6964"/>
    <w:rsid w:val="004C6A46"/>
    <w:rsid w:val="004C7500"/>
    <w:rsid w:val="004C7ED5"/>
    <w:rsid w:val="004D05EB"/>
    <w:rsid w:val="004D0998"/>
    <w:rsid w:val="004D0E5A"/>
    <w:rsid w:val="004D1E14"/>
    <w:rsid w:val="004D1F82"/>
    <w:rsid w:val="004D2203"/>
    <w:rsid w:val="004D304B"/>
    <w:rsid w:val="004D6164"/>
    <w:rsid w:val="004D62BA"/>
    <w:rsid w:val="004D6716"/>
    <w:rsid w:val="004D6F36"/>
    <w:rsid w:val="004D709A"/>
    <w:rsid w:val="004D79FF"/>
    <w:rsid w:val="004E04A5"/>
    <w:rsid w:val="004E1B3A"/>
    <w:rsid w:val="004E4210"/>
    <w:rsid w:val="004E4EE2"/>
    <w:rsid w:val="004E572E"/>
    <w:rsid w:val="004E5B98"/>
    <w:rsid w:val="004E60BE"/>
    <w:rsid w:val="004E642F"/>
    <w:rsid w:val="004E742D"/>
    <w:rsid w:val="004E7552"/>
    <w:rsid w:val="004E7BAD"/>
    <w:rsid w:val="004F004A"/>
    <w:rsid w:val="004F0144"/>
    <w:rsid w:val="004F21A5"/>
    <w:rsid w:val="004F28AE"/>
    <w:rsid w:val="004F2F33"/>
    <w:rsid w:val="004F35E8"/>
    <w:rsid w:val="004F3A6D"/>
    <w:rsid w:val="004F3D83"/>
    <w:rsid w:val="004F544B"/>
    <w:rsid w:val="004F5820"/>
    <w:rsid w:val="004F5CE9"/>
    <w:rsid w:val="00500C8E"/>
    <w:rsid w:val="005012D0"/>
    <w:rsid w:val="005014FF"/>
    <w:rsid w:val="00501599"/>
    <w:rsid w:val="00501943"/>
    <w:rsid w:val="00501E2A"/>
    <w:rsid w:val="0050223C"/>
    <w:rsid w:val="0050270A"/>
    <w:rsid w:val="005029B2"/>
    <w:rsid w:val="00502FD3"/>
    <w:rsid w:val="005030A9"/>
    <w:rsid w:val="005037DD"/>
    <w:rsid w:val="005057A6"/>
    <w:rsid w:val="00507EBE"/>
    <w:rsid w:val="0051021A"/>
    <w:rsid w:val="00510317"/>
    <w:rsid w:val="00510946"/>
    <w:rsid w:val="00510A1B"/>
    <w:rsid w:val="005114BB"/>
    <w:rsid w:val="0051401E"/>
    <w:rsid w:val="00514413"/>
    <w:rsid w:val="0051452E"/>
    <w:rsid w:val="0051525A"/>
    <w:rsid w:val="00515333"/>
    <w:rsid w:val="0051535A"/>
    <w:rsid w:val="0052010E"/>
    <w:rsid w:val="005203BF"/>
    <w:rsid w:val="00520F7E"/>
    <w:rsid w:val="0052110E"/>
    <w:rsid w:val="00521996"/>
    <w:rsid w:val="00521C36"/>
    <w:rsid w:val="005228CC"/>
    <w:rsid w:val="00522A69"/>
    <w:rsid w:val="00523147"/>
    <w:rsid w:val="0052323D"/>
    <w:rsid w:val="00523FA8"/>
    <w:rsid w:val="0052432C"/>
    <w:rsid w:val="00524A19"/>
    <w:rsid w:val="00526094"/>
    <w:rsid w:val="00526584"/>
    <w:rsid w:val="0052697F"/>
    <w:rsid w:val="00526FE1"/>
    <w:rsid w:val="0052716A"/>
    <w:rsid w:val="00527239"/>
    <w:rsid w:val="00527407"/>
    <w:rsid w:val="00527595"/>
    <w:rsid w:val="00527A52"/>
    <w:rsid w:val="00531B1F"/>
    <w:rsid w:val="00532AAB"/>
    <w:rsid w:val="00533C51"/>
    <w:rsid w:val="005348F1"/>
    <w:rsid w:val="00534AF9"/>
    <w:rsid w:val="005361D8"/>
    <w:rsid w:val="0053664D"/>
    <w:rsid w:val="00537759"/>
    <w:rsid w:val="00537E2F"/>
    <w:rsid w:val="00540F78"/>
    <w:rsid w:val="005413F3"/>
    <w:rsid w:val="00542416"/>
    <w:rsid w:val="00542477"/>
    <w:rsid w:val="00542A38"/>
    <w:rsid w:val="00542C9C"/>
    <w:rsid w:val="00542F83"/>
    <w:rsid w:val="00543463"/>
    <w:rsid w:val="005435BA"/>
    <w:rsid w:val="00544141"/>
    <w:rsid w:val="00544636"/>
    <w:rsid w:val="00544AB6"/>
    <w:rsid w:val="0054573F"/>
    <w:rsid w:val="00545F5D"/>
    <w:rsid w:val="00546615"/>
    <w:rsid w:val="005478AF"/>
    <w:rsid w:val="00547BB1"/>
    <w:rsid w:val="00550CDA"/>
    <w:rsid w:val="00550E67"/>
    <w:rsid w:val="00551EB1"/>
    <w:rsid w:val="00553433"/>
    <w:rsid w:val="00553D2B"/>
    <w:rsid w:val="00554523"/>
    <w:rsid w:val="00555253"/>
    <w:rsid w:val="005554F0"/>
    <w:rsid w:val="005567DB"/>
    <w:rsid w:val="005569DA"/>
    <w:rsid w:val="00560848"/>
    <w:rsid w:val="005631E4"/>
    <w:rsid w:val="0056398C"/>
    <w:rsid w:val="00565439"/>
    <w:rsid w:val="00565A58"/>
    <w:rsid w:val="00565BBF"/>
    <w:rsid w:val="0056672A"/>
    <w:rsid w:val="00566BAF"/>
    <w:rsid w:val="00566CA1"/>
    <w:rsid w:val="00570608"/>
    <w:rsid w:val="00570C47"/>
    <w:rsid w:val="005711DC"/>
    <w:rsid w:val="005716EB"/>
    <w:rsid w:val="00573317"/>
    <w:rsid w:val="00573CF8"/>
    <w:rsid w:val="0057427D"/>
    <w:rsid w:val="00574ED5"/>
    <w:rsid w:val="005762A5"/>
    <w:rsid w:val="005773AC"/>
    <w:rsid w:val="00581408"/>
    <w:rsid w:val="00581B98"/>
    <w:rsid w:val="0058212F"/>
    <w:rsid w:val="0058362D"/>
    <w:rsid w:val="005849C5"/>
    <w:rsid w:val="005901BC"/>
    <w:rsid w:val="005902BD"/>
    <w:rsid w:val="005906F2"/>
    <w:rsid w:val="00590985"/>
    <w:rsid w:val="00590FC6"/>
    <w:rsid w:val="00591548"/>
    <w:rsid w:val="0059182B"/>
    <w:rsid w:val="005926EF"/>
    <w:rsid w:val="00596CFA"/>
    <w:rsid w:val="005A06D5"/>
    <w:rsid w:val="005A1454"/>
    <w:rsid w:val="005A19E7"/>
    <w:rsid w:val="005A2D02"/>
    <w:rsid w:val="005A2D91"/>
    <w:rsid w:val="005A2EE7"/>
    <w:rsid w:val="005A3609"/>
    <w:rsid w:val="005A3671"/>
    <w:rsid w:val="005A37EB"/>
    <w:rsid w:val="005A393D"/>
    <w:rsid w:val="005A424D"/>
    <w:rsid w:val="005A5274"/>
    <w:rsid w:val="005B0797"/>
    <w:rsid w:val="005B1418"/>
    <w:rsid w:val="005B1EC5"/>
    <w:rsid w:val="005B37C7"/>
    <w:rsid w:val="005B4D0B"/>
    <w:rsid w:val="005B6605"/>
    <w:rsid w:val="005B675C"/>
    <w:rsid w:val="005B6910"/>
    <w:rsid w:val="005B6FFA"/>
    <w:rsid w:val="005C0332"/>
    <w:rsid w:val="005C0669"/>
    <w:rsid w:val="005C1945"/>
    <w:rsid w:val="005C6B4D"/>
    <w:rsid w:val="005C7C67"/>
    <w:rsid w:val="005D0338"/>
    <w:rsid w:val="005D126A"/>
    <w:rsid w:val="005D133A"/>
    <w:rsid w:val="005D1C44"/>
    <w:rsid w:val="005D2065"/>
    <w:rsid w:val="005D254B"/>
    <w:rsid w:val="005D3F8B"/>
    <w:rsid w:val="005D4289"/>
    <w:rsid w:val="005D4437"/>
    <w:rsid w:val="005D4697"/>
    <w:rsid w:val="005D4817"/>
    <w:rsid w:val="005D4DE4"/>
    <w:rsid w:val="005D4EA0"/>
    <w:rsid w:val="005D52FF"/>
    <w:rsid w:val="005D62E3"/>
    <w:rsid w:val="005D6CC3"/>
    <w:rsid w:val="005D6E77"/>
    <w:rsid w:val="005D78C4"/>
    <w:rsid w:val="005D7E4B"/>
    <w:rsid w:val="005E01C7"/>
    <w:rsid w:val="005E2545"/>
    <w:rsid w:val="005E2581"/>
    <w:rsid w:val="005E2752"/>
    <w:rsid w:val="005E59B1"/>
    <w:rsid w:val="005E5CDC"/>
    <w:rsid w:val="005E5E14"/>
    <w:rsid w:val="005E6242"/>
    <w:rsid w:val="005E6597"/>
    <w:rsid w:val="005E6B3A"/>
    <w:rsid w:val="005E7935"/>
    <w:rsid w:val="005F046D"/>
    <w:rsid w:val="005F07B6"/>
    <w:rsid w:val="005F091E"/>
    <w:rsid w:val="005F249C"/>
    <w:rsid w:val="005F31D5"/>
    <w:rsid w:val="005F3381"/>
    <w:rsid w:val="005F363B"/>
    <w:rsid w:val="005F3AF5"/>
    <w:rsid w:val="005F45A8"/>
    <w:rsid w:val="005F47F0"/>
    <w:rsid w:val="00600BD1"/>
    <w:rsid w:val="00601EB8"/>
    <w:rsid w:val="00603268"/>
    <w:rsid w:val="0060375E"/>
    <w:rsid w:val="006039A4"/>
    <w:rsid w:val="0060623B"/>
    <w:rsid w:val="00606315"/>
    <w:rsid w:val="00606A69"/>
    <w:rsid w:val="00606C0E"/>
    <w:rsid w:val="00606F6F"/>
    <w:rsid w:val="0060720F"/>
    <w:rsid w:val="00607774"/>
    <w:rsid w:val="006102DA"/>
    <w:rsid w:val="006112B8"/>
    <w:rsid w:val="00612A28"/>
    <w:rsid w:val="00613244"/>
    <w:rsid w:val="00613558"/>
    <w:rsid w:val="006143CD"/>
    <w:rsid w:val="00614F5F"/>
    <w:rsid w:val="00615A09"/>
    <w:rsid w:val="006167FB"/>
    <w:rsid w:val="00616874"/>
    <w:rsid w:val="0061713D"/>
    <w:rsid w:val="00617205"/>
    <w:rsid w:val="00617A70"/>
    <w:rsid w:val="00617E68"/>
    <w:rsid w:val="0062117C"/>
    <w:rsid w:val="00621658"/>
    <w:rsid w:val="006222CB"/>
    <w:rsid w:val="0062348C"/>
    <w:rsid w:val="00623947"/>
    <w:rsid w:val="00624CFC"/>
    <w:rsid w:val="00624EC1"/>
    <w:rsid w:val="0062572D"/>
    <w:rsid w:val="00626264"/>
    <w:rsid w:val="00627599"/>
    <w:rsid w:val="00627763"/>
    <w:rsid w:val="00627798"/>
    <w:rsid w:val="006278C5"/>
    <w:rsid w:val="00633302"/>
    <w:rsid w:val="0063346D"/>
    <w:rsid w:val="0063388B"/>
    <w:rsid w:val="00633956"/>
    <w:rsid w:val="00633C4C"/>
    <w:rsid w:val="0063426D"/>
    <w:rsid w:val="00634B88"/>
    <w:rsid w:val="0063505A"/>
    <w:rsid w:val="0063653B"/>
    <w:rsid w:val="0063715A"/>
    <w:rsid w:val="00637B9E"/>
    <w:rsid w:val="0064098E"/>
    <w:rsid w:val="0064150C"/>
    <w:rsid w:val="006433C2"/>
    <w:rsid w:val="00643A1B"/>
    <w:rsid w:val="00644A81"/>
    <w:rsid w:val="00644C29"/>
    <w:rsid w:val="006452B0"/>
    <w:rsid w:val="00645936"/>
    <w:rsid w:val="006469BA"/>
    <w:rsid w:val="00647510"/>
    <w:rsid w:val="0064772E"/>
    <w:rsid w:val="006518BD"/>
    <w:rsid w:val="00652619"/>
    <w:rsid w:val="00652B0B"/>
    <w:rsid w:val="006530A9"/>
    <w:rsid w:val="006539E0"/>
    <w:rsid w:val="00653B33"/>
    <w:rsid w:val="00654ED3"/>
    <w:rsid w:val="0065519C"/>
    <w:rsid w:val="006558EE"/>
    <w:rsid w:val="006558F8"/>
    <w:rsid w:val="00656C3F"/>
    <w:rsid w:val="0065762F"/>
    <w:rsid w:val="0066081E"/>
    <w:rsid w:val="00660ACF"/>
    <w:rsid w:val="00661A01"/>
    <w:rsid w:val="00662566"/>
    <w:rsid w:val="006637CD"/>
    <w:rsid w:val="00663820"/>
    <w:rsid w:val="00663A50"/>
    <w:rsid w:val="0066457F"/>
    <w:rsid w:val="006654BA"/>
    <w:rsid w:val="00665BF4"/>
    <w:rsid w:val="006660A7"/>
    <w:rsid w:val="006661CA"/>
    <w:rsid w:val="006668E6"/>
    <w:rsid w:val="00666AE7"/>
    <w:rsid w:val="00671C85"/>
    <w:rsid w:val="00673A87"/>
    <w:rsid w:val="00673C76"/>
    <w:rsid w:val="00675378"/>
    <w:rsid w:val="00676718"/>
    <w:rsid w:val="006768B4"/>
    <w:rsid w:val="00676D77"/>
    <w:rsid w:val="00680137"/>
    <w:rsid w:val="006806E3"/>
    <w:rsid w:val="00680968"/>
    <w:rsid w:val="00681456"/>
    <w:rsid w:val="00682C23"/>
    <w:rsid w:val="00684BD7"/>
    <w:rsid w:val="00686309"/>
    <w:rsid w:val="0068775B"/>
    <w:rsid w:val="00690185"/>
    <w:rsid w:val="00690A9E"/>
    <w:rsid w:val="00691DB2"/>
    <w:rsid w:val="006933B6"/>
    <w:rsid w:val="006936C3"/>
    <w:rsid w:val="0069397E"/>
    <w:rsid w:val="00693B1A"/>
    <w:rsid w:val="00693E75"/>
    <w:rsid w:val="0069482E"/>
    <w:rsid w:val="00696751"/>
    <w:rsid w:val="00697BAD"/>
    <w:rsid w:val="006A01B4"/>
    <w:rsid w:val="006A0B80"/>
    <w:rsid w:val="006A18AC"/>
    <w:rsid w:val="006A1934"/>
    <w:rsid w:val="006A1FEE"/>
    <w:rsid w:val="006A2B0C"/>
    <w:rsid w:val="006A309C"/>
    <w:rsid w:val="006A3107"/>
    <w:rsid w:val="006A4973"/>
    <w:rsid w:val="006A4AA5"/>
    <w:rsid w:val="006A5697"/>
    <w:rsid w:val="006A5DE4"/>
    <w:rsid w:val="006A6BBA"/>
    <w:rsid w:val="006A7653"/>
    <w:rsid w:val="006B173C"/>
    <w:rsid w:val="006B1DCF"/>
    <w:rsid w:val="006B1E66"/>
    <w:rsid w:val="006B3D6B"/>
    <w:rsid w:val="006B40C1"/>
    <w:rsid w:val="006B40E4"/>
    <w:rsid w:val="006B41CD"/>
    <w:rsid w:val="006B45C1"/>
    <w:rsid w:val="006B4AF2"/>
    <w:rsid w:val="006B56B3"/>
    <w:rsid w:val="006B5710"/>
    <w:rsid w:val="006B5786"/>
    <w:rsid w:val="006B6975"/>
    <w:rsid w:val="006B77B5"/>
    <w:rsid w:val="006B7A8E"/>
    <w:rsid w:val="006C07D4"/>
    <w:rsid w:val="006C1A43"/>
    <w:rsid w:val="006C31E2"/>
    <w:rsid w:val="006C588F"/>
    <w:rsid w:val="006C6882"/>
    <w:rsid w:val="006C7FAC"/>
    <w:rsid w:val="006D1739"/>
    <w:rsid w:val="006D20C2"/>
    <w:rsid w:val="006D387C"/>
    <w:rsid w:val="006D4211"/>
    <w:rsid w:val="006D4A7F"/>
    <w:rsid w:val="006D564A"/>
    <w:rsid w:val="006D6DE9"/>
    <w:rsid w:val="006E014E"/>
    <w:rsid w:val="006E28A1"/>
    <w:rsid w:val="006E2B55"/>
    <w:rsid w:val="006E2EB8"/>
    <w:rsid w:val="006E3973"/>
    <w:rsid w:val="006E4856"/>
    <w:rsid w:val="006E5708"/>
    <w:rsid w:val="006E61B9"/>
    <w:rsid w:val="006E62C2"/>
    <w:rsid w:val="006E63CD"/>
    <w:rsid w:val="006F23D5"/>
    <w:rsid w:val="006F28D1"/>
    <w:rsid w:val="006F4778"/>
    <w:rsid w:val="006F4BF1"/>
    <w:rsid w:val="006F5AE8"/>
    <w:rsid w:val="006F61D4"/>
    <w:rsid w:val="006F6A4A"/>
    <w:rsid w:val="006F7268"/>
    <w:rsid w:val="006F7327"/>
    <w:rsid w:val="006F744B"/>
    <w:rsid w:val="00700180"/>
    <w:rsid w:val="00700240"/>
    <w:rsid w:val="00700965"/>
    <w:rsid w:val="007029CE"/>
    <w:rsid w:val="00703943"/>
    <w:rsid w:val="00703D3F"/>
    <w:rsid w:val="00705032"/>
    <w:rsid w:val="0070578E"/>
    <w:rsid w:val="00705AE9"/>
    <w:rsid w:val="00705F12"/>
    <w:rsid w:val="00706FB2"/>
    <w:rsid w:val="00707B2C"/>
    <w:rsid w:val="0071103B"/>
    <w:rsid w:val="0071181D"/>
    <w:rsid w:val="00713D5C"/>
    <w:rsid w:val="0071400C"/>
    <w:rsid w:val="007148DA"/>
    <w:rsid w:val="007148F2"/>
    <w:rsid w:val="007154AE"/>
    <w:rsid w:val="007156A6"/>
    <w:rsid w:val="00716485"/>
    <w:rsid w:val="0071706D"/>
    <w:rsid w:val="00717A0F"/>
    <w:rsid w:val="00717A96"/>
    <w:rsid w:val="00720CDB"/>
    <w:rsid w:val="00721782"/>
    <w:rsid w:val="00721BD5"/>
    <w:rsid w:val="00723A9F"/>
    <w:rsid w:val="00723D3E"/>
    <w:rsid w:val="00723D81"/>
    <w:rsid w:val="007246C2"/>
    <w:rsid w:val="00724A8F"/>
    <w:rsid w:val="0072600F"/>
    <w:rsid w:val="00730467"/>
    <w:rsid w:val="00730685"/>
    <w:rsid w:val="007322A8"/>
    <w:rsid w:val="00732DA5"/>
    <w:rsid w:val="0073403D"/>
    <w:rsid w:val="007342DA"/>
    <w:rsid w:val="00734E7B"/>
    <w:rsid w:val="0073540D"/>
    <w:rsid w:val="00736742"/>
    <w:rsid w:val="007368F9"/>
    <w:rsid w:val="00737304"/>
    <w:rsid w:val="007376D4"/>
    <w:rsid w:val="0074030F"/>
    <w:rsid w:val="00740C44"/>
    <w:rsid w:val="00740D00"/>
    <w:rsid w:val="00740EEF"/>
    <w:rsid w:val="0074118E"/>
    <w:rsid w:val="00742635"/>
    <w:rsid w:val="0074285F"/>
    <w:rsid w:val="00742D2F"/>
    <w:rsid w:val="00744829"/>
    <w:rsid w:val="00744CB4"/>
    <w:rsid w:val="00744E85"/>
    <w:rsid w:val="00745513"/>
    <w:rsid w:val="0075004A"/>
    <w:rsid w:val="00753A01"/>
    <w:rsid w:val="00753D09"/>
    <w:rsid w:val="00754E66"/>
    <w:rsid w:val="0075626A"/>
    <w:rsid w:val="007567B2"/>
    <w:rsid w:val="00757642"/>
    <w:rsid w:val="007610D9"/>
    <w:rsid w:val="00762518"/>
    <w:rsid w:val="00764491"/>
    <w:rsid w:val="007662DD"/>
    <w:rsid w:val="0076662D"/>
    <w:rsid w:val="00766DB5"/>
    <w:rsid w:val="00770FFC"/>
    <w:rsid w:val="007716D7"/>
    <w:rsid w:val="00772E4B"/>
    <w:rsid w:val="00772E65"/>
    <w:rsid w:val="00773ECE"/>
    <w:rsid w:val="00774071"/>
    <w:rsid w:val="00774413"/>
    <w:rsid w:val="00774445"/>
    <w:rsid w:val="007744A8"/>
    <w:rsid w:val="007746AE"/>
    <w:rsid w:val="00774F4A"/>
    <w:rsid w:val="00775044"/>
    <w:rsid w:val="007750F0"/>
    <w:rsid w:val="0077528F"/>
    <w:rsid w:val="00775456"/>
    <w:rsid w:val="00775938"/>
    <w:rsid w:val="00775C95"/>
    <w:rsid w:val="0077605C"/>
    <w:rsid w:val="007761AA"/>
    <w:rsid w:val="00776CFD"/>
    <w:rsid w:val="00776F3B"/>
    <w:rsid w:val="00777B61"/>
    <w:rsid w:val="00780442"/>
    <w:rsid w:val="00780BE4"/>
    <w:rsid w:val="00781992"/>
    <w:rsid w:val="00781BAC"/>
    <w:rsid w:val="0078247E"/>
    <w:rsid w:val="007828E7"/>
    <w:rsid w:val="00783973"/>
    <w:rsid w:val="00783C15"/>
    <w:rsid w:val="00783ECF"/>
    <w:rsid w:val="00784E6C"/>
    <w:rsid w:val="00791118"/>
    <w:rsid w:val="007912B5"/>
    <w:rsid w:val="00791D28"/>
    <w:rsid w:val="00793B8E"/>
    <w:rsid w:val="00793F26"/>
    <w:rsid w:val="00794956"/>
    <w:rsid w:val="00794E32"/>
    <w:rsid w:val="00795033"/>
    <w:rsid w:val="00795847"/>
    <w:rsid w:val="00796833"/>
    <w:rsid w:val="00796D23"/>
    <w:rsid w:val="00797AD3"/>
    <w:rsid w:val="007A08D4"/>
    <w:rsid w:val="007A0955"/>
    <w:rsid w:val="007A4EB4"/>
    <w:rsid w:val="007A7F43"/>
    <w:rsid w:val="007B0DAA"/>
    <w:rsid w:val="007B0F3A"/>
    <w:rsid w:val="007B16F0"/>
    <w:rsid w:val="007B1A05"/>
    <w:rsid w:val="007B1B6E"/>
    <w:rsid w:val="007B23EF"/>
    <w:rsid w:val="007B41AE"/>
    <w:rsid w:val="007B4450"/>
    <w:rsid w:val="007B4CE9"/>
    <w:rsid w:val="007B5A71"/>
    <w:rsid w:val="007B62B4"/>
    <w:rsid w:val="007B68C1"/>
    <w:rsid w:val="007B6C2C"/>
    <w:rsid w:val="007B6F77"/>
    <w:rsid w:val="007B72B9"/>
    <w:rsid w:val="007B77B6"/>
    <w:rsid w:val="007B7EB0"/>
    <w:rsid w:val="007C06C2"/>
    <w:rsid w:val="007C10EF"/>
    <w:rsid w:val="007C14F2"/>
    <w:rsid w:val="007C3726"/>
    <w:rsid w:val="007C3C37"/>
    <w:rsid w:val="007C5564"/>
    <w:rsid w:val="007C5E04"/>
    <w:rsid w:val="007C6804"/>
    <w:rsid w:val="007C6F08"/>
    <w:rsid w:val="007C7262"/>
    <w:rsid w:val="007C74E6"/>
    <w:rsid w:val="007C7B4E"/>
    <w:rsid w:val="007D0B96"/>
    <w:rsid w:val="007D1542"/>
    <w:rsid w:val="007D1ECE"/>
    <w:rsid w:val="007D21E9"/>
    <w:rsid w:val="007D25DA"/>
    <w:rsid w:val="007D2F93"/>
    <w:rsid w:val="007D41D9"/>
    <w:rsid w:val="007D427B"/>
    <w:rsid w:val="007D6CC3"/>
    <w:rsid w:val="007D6F01"/>
    <w:rsid w:val="007E14F1"/>
    <w:rsid w:val="007E173B"/>
    <w:rsid w:val="007E1DCC"/>
    <w:rsid w:val="007E2489"/>
    <w:rsid w:val="007E31BB"/>
    <w:rsid w:val="007E3207"/>
    <w:rsid w:val="007E4461"/>
    <w:rsid w:val="007E4B6B"/>
    <w:rsid w:val="007E51A4"/>
    <w:rsid w:val="007E6930"/>
    <w:rsid w:val="007E6ECD"/>
    <w:rsid w:val="007E7504"/>
    <w:rsid w:val="007E7E69"/>
    <w:rsid w:val="007F29C1"/>
    <w:rsid w:val="007F309A"/>
    <w:rsid w:val="007F4486"/>
    <w:rsid w:val="007F5172"/>
    <w:rsid w:val="007F5472"/>
    <w:rsid w:val="007F62C3"/>
    <w:rsid w:val="007F6FB9"/>
    <w:rsid w:val="0080088D"/>
    <w:rsid w:val="00801EA1"/>
    <w:rsid w:val="008037AE"/>
    <w:rsid w:val="0080385D"/>
    <w:rsid w:val="00803A43"/>
    <w:rsid w:val="00804249"/>
    <w:rsid w:val="00804342"/>
    <w:rsid w:val="00804D5E"/>
    <w:rsid w:val="008057AF"/>
    <w:rsid w:val="008065C4"/>
    <w:rsid w:val="008078D3"/>
    <w:rsid w:val="0081091F"/>
    <w:rsid w:val="00811AEB"/>
    <w:rsid w:val="00811B8F"/>
    <w:rsid w:val="008130A7"/>
    <w:rsid w:val="008139E1"/>
    <w:rsid w:val="00814E16"/>
    <w:rsid w:val="00814F00"/>
    <w:rsid w:val="00816FC5"/>
    <w:rsid w:val="00817D95"/>
    <w:rsid w:val="008203DE"/>
    <w:rsid w:val="00820820"/>
    <w:rsid w:val="00821299"/>
    <w:rsid w:val="00821F21"/>
    <w:rsid w:val="008224C3"/>
    <w:rsid w:val="008226B1"/>
    <w:rsid w:val="0082341C"/>
    <w:rsid w:val="00823FB6"/>
    <w:rsid w:val="00824F23"/>
    <w:rsid w:val="0082767A"/>
    <w:rsid w:val="008315D3"/>
    <w:rsid w:val="0083184F"/>
    <w:rsid w:val="00832110"/>
    <w:rsid w:val="008350DE"/>
    <w:rsid w:val="008358B0"/>
    <w:rsid w:val="00835FB1"/>
    <w:rsid w:val="00836C41"/>
    <w:rsid w:val="00836E36"/>
    <w:rsid w:val="0083774A"/>
    <w:rsid w:val="0084052D"/>
    <w:rsid w:val="00841499"/>
    <w:rsid w:val="00841FE7"/>
    <w:rsid w:val="00842BFB"/>
    <w:rsid w:val="0084462C"/>
    <w:rsid w:val="008446B5"/>
    <w:rsid w:val="0084470B"/>
    <w:rsid w:val="00845450"/>
    <w:rsid w:val="008460C8"/>
    <w:rsid w:val="008468C6"/>
    <w:rsid w:val="00846D50"/>
    <w:rsid w:val="00847B68"/>
    <w:rsid w:val="00850759"/>
    <w:rsid w:val="00850C41"/>
    <w:rsid w:val="00851C07"/>
    <w:rsid w:val="00851DBE"/>
    <w:rsid w:val="008520C7"/>
    <w:rsid w:val="008523ED"/>
    <w:rsid w:val="00852870"/>
    <w:rsid w:val="008530C6"/>
    <w:rsid w:val="00853CDE"/>
    <w:rsid w:val="008546D3"/>
    <w:rsid w:val="00854D5E"/>
    <w:rsid w:val="00854ECC"/>
    <w:rsid w:val="00854F0F"/>
    <w:rsid w:val="00856F97"/>
    <w:rsid w:val="008601B6"/>
    <w:rsid w:val="008610FB"/>
    <w:rsid w:val="00862AF9"/>
    <w:rsid w:val="0086307A"/>
    <w:rsid w:val="0086417E"/>
    <w:rsid w:val="008653F6"/>
    <w:rsid w:val="00865D8A"/>
    <w:rsid w:val="008660AF"/>
    <w:rsid w:val="00867633"/>
    <w:rsid w:val="00867A20"/>
    <w:rsid w:val="00870166"/>
    <w:rsid w:val="00870CFB"/>
    <w:rsid w:val="00870D6E"/>
    <w:rsid w:val="008715BA"/>
    <w:rsid w:val="008717A0"/>
    <w:rsid w:val="00871B03"/>
    <w:rsid w:val="008727D4"/>
    <w:rsid w:val="008729E5"/>
    <w:rsid w:val="00875E5C"/>
    <w:rsid w:val="00876492"/>
    <w:rsid w:val="00882096"/>
    <w:rsid w:val="00882509"/>
    <w:rsid w:val="00883E1D"/>
    <w:rsid w:val="00884640"/>
    <w:rsid w:val="00886CF3"/>
    <w:rsid w:val="008870FF"/>
    <w:rsid w:val="008902C4"/>
    <w:rsid w:val="008913EC"/>
    <w:rsid w:val="00892110"/>
    <w:rsid w:val="0089236E"/>
    <w:rsid w:val="00892BBF"/>
    <w:rsid w:val="00894EF3"/>
    <w:rsid w:val="0089526C"/>
    <w:rsid w:val="0089560A"/>
    <w:rsid w:val="0089580E"/>
    <w:rsid w:val="00895D47"/>
    <w:rsid w:val="00895F5D"/>
    <w:rsid w:val="008961BE"/>
    <w:rsid w:val="008965C6"/>
    <w:rsid w:val="00896F5F"/>
    <w:rsid w:val="0089710E"/>
    <w:rsid w:val="00897228"/>
    <w:rsid w:val="008A071D"/>
    <w:rsid w:val="008A0751"/>
    <w:rsid w:val="008A08D7"/>
    <w:rsid w:val="008A09A5"/>
    <w:rsid w:val="008A2131"/>
    <w:rsid w:val="008A3032"/>
    <w:rsid w:val="008A3628"/>
    <w:rsid w:val="008A40BA"/>
    <w:rsid w:val="008A4F96"/>
    <w:rsid w:val="008A57CA"/>
    <w:rsid w:val="008A5BC2"/>
    <w:rsid w:val="008B0D07"/>
    <w:rsid w:val="008B1B9B"/>
    <w:rsid w:val="008B226D"/>
    <w:rsid w:val="008B3576"/>
    <w:rsid w:val="008B3BAF"/>
    <w:rsid w:val="008B3D5D"/>
    <w:rsid w:val="008B4689"/>
    <w:rsid w:val="008B46AA"/>
    <w:rsid w:val="008B4710"/>
    <w:rsid w:val="008B520E"/>
    <w:rsid w:val="008B527B"/>
    <w:rsid w:val="008B535C"/>
    <w:rsid w:val="008B5527"/>
    <w:rsid w:val="008C0402"/>
    <w:rsid w:val="008C04A0"/>
    <w:rsid w:val="008C0F8E"/>
    <w:rsid w:val="008C11E8"/>
    <w:rsid w:val="008C185E"/>
    <w:rsid w:val="008C21FD"/>
    <w:rsid w:val="008C26CC"/>
    <w:rsid w:val="008C2CE5"/>
    <w:rsid w:val="008C4BDE"/>
    <w:rsid w:val="008C5AB2"/>
    <w:rsid w:val="008C6D17"/>
    <w:rsid w:val="008C73D1"/>
    <w:rsid w:val="008D0D28"/>
    <w:rsid w:val="008D14D0"/>
    <w:rsid w:val="008D1C7B"/>
    <w:rsid w:val="008D2672"/>
    <w:rsid w:val="008D2F52"/>
    <w:rsid w:val="008D365E"/>
    <w:rsid w:val="008D39CF"/>
    <w:rsid w:val="008D3EEA"/>
    <w:rsid w:val="008D538D"/>
    <w:rsid w:val="008D5622"/>
    <w:rsid w:val="008D61A7"/>
    <w:rsid w:val="008D73D1"/>
    <w:rsid w:val="008E0070"/>
    <w:rsid w:val="008E0133"/>
    <w:rsid w:val="008E02E7"/>
    <w:rsid w:val="008E14A1"/>
    <w:rsid w:val="008E1B39"/>
    <w:rsid w:val="008E1EBF"/>
    <w:rsid w:val="008E2376"/>
    <w:rsid w:val="008E2899"/>
    <w:rsid w:val="008E422E"/>
    <w:rsid w:val="008E48D6"/>
    <w:rsid w:val="008E5AFB"/>
    <w:rsid w:val="008E75B4"/>
    <w:rsid w:val="008F00D1"/>
    <w:rsid w:val="008F0C3A"/>
    <w:rsid w:val="008F0EB7"/>
    <w:rsid w:val="008F136E"/>
    <w:rsid w:val="008F1AC6"/>
    <w:rsid w:val="008F3444"/>
    <w:rsid w:val="008F4870"/>
    <w:rsid w:val="008F4AA1"/>
    <w:rsid w:val="008F6B67"/>
    <w:rsid w:val="0090135E"/>
    <w:rsid w:val="00901427"/>
    <w:rsid w:val="00901BED"/>
    <w:rsid w:val="00901DA8"/>
    <w:rsid w:val="00901EF6"/>
    <w:rsid w:val="0090209D"/>
    <w:rsid w:val="0090232F"/>
    <w:rsid w:val="0090430F"/>
    <w:rsid w:val="0090493B"/>
    <w:rsid w:val="00904942"/>
    <w:rsid w:val="00904EBE"/>
    <w:rsid w:val="0090617B"/>
    <w:rsid w:val="009062BE"/>
    <w:rsid w:val="0090664E"/>
    <w:rsid w:val="00906979"/>
    <w:rsid w:val="00906C65"/>
    <w:rsid w:val="00906DB3"/>
    <w:rsid w:val="009072C4"/>
    <w:rsid w:val="00907EA7"/>
    <w:rsid w:val="0091010C"/>
    <w:rsid w:val="00911274"/>
    <w:rsid w:val="00911FDA"/>
    <w:rsid w:val="00912D04"/>
    <w:rsid w:val="0091321C"/>
    <w:rsid w:val="00913951"/>
    <w:rsid w:val="00914038"/>
    <w:rsid w:val="009141BC"/>
    <w:rsid w:val="009141EB"/>
    <w:rsid w:val="00914C66"/>
    <w:rsid w:val="00917439"/>
    <w:rsid w:val="00917DE9"/>
    <w:rsid w:val="009208B5"/>
    <w:rsid w:val="00920DDC"/>
    <w:rsid w:val="0092148A"/>
    <w:rsid w:val="00921CFF"/>
    <w:rsid w:val="00921E55"/>
    <w:rsid w:val="00921F21"/>
    <w:rsid w:val="00922F46"/>
    <w:rsid w:val="009236EA"/>
    <w:rsid w:val="00926666"/>
    <w:rsid w:val="0092703E"/>
    <w:rsid w:val="00927305"/>
    <w:rsid w:val="0092782C"/>
    <w:rsid w:val="0092799B"/>
    <w:rsid w:val="00927F6B"/>
    <w:rsid w:val="00927F72"/>
    <w:rsid w:val="009304DA"/>
    <w:rsid w:val="00931204"/>
    <w:rsid w:val="009317DF"/>
    <w:rsid w:val="0093186F"/>
    <w:rsid w:val="00931EE5"/>
    <w:rsid w:val="00932E12"/>
    <w:rsid w:val="00933B01"/>
    <w:rsid w:val="00934B67"/>
    <w:rsid w:val="0093645A"/>
    <w:rsid w:val="00936AF5"/>
    <w:rsid w:val="00937BDA"/>
    <w:rsid w:val="00937E8D"/>
    <w:rsid w:val="009415A3"/>
    <w:rsid w:val="00941EF9"/>
    <w:rsid w:val="00942388"/>
    <w:rsid w:val="00942460"/>
    <w:rsid w:val="00944092"/>
    <w:rsid w:val="009455C0"/>
    <w:rsid w:val="00945EA6"/>
    <w:rsid w:val="00946394"/>
    <w:rsid w:val="009464BB"/>
    <w:rsid w:val="00946BD8"/>
    <w:rsid w:val="00947B89"/>
    <w:rsid w:val="00947C8C"/>
    <w:rsid w:val="00947D78"/>
    <w:rsid w:val="0095019B"/>
    <w:rsid w:val="00950337"/>
    <w:rsid w:val="00950D85"/>
    <w:rsid w:val="009511E2"/>
    <w:rsid w:val="00951EDC"/>
    <w:rsid w:val="0095250A"/>
    <w:rsid w:val="00955FF3"/>
    <w:rsid w:val="00956BB2"/>
    <w:rsid w:val="00957C8D"/>
    <w:rsid w:val="009615A1"/>
    <w:rsid w:val="009618D7"/>
    <w:rsid w:val="00963E8D"/>
    <w:rsid w:val="0096446C"/>
    <w:rsid w:val="009648B4"/>
    <w:rsid w:val="00964C36"/>
    <w:rsid w:val="00965A71"/>
    <w:rsid w:val="00965BC6"/>
    <w:rsid w:val="00965D06"/>
    <w:rsid w:val="00966EC9"/>
    <w:rsid w:val="00967F51"/>
    <w:rsid w:val="00970034"/>
    <w:rsid w:val="009706C4"/>
    <w:rsid w:val="00971161"/>
    <w:rsid w:val="009722C4"/>
    <w:rsid w:val="009723B2"/>
    <w:rsid w:val="00973C9F"/>
    <w:rsid w:val="00975381"/>
    <w:rsid w:val="0097647E"/>
    <w:rsid w:val="009817CC"/>
    <w:rsid w:val="00982953"/>
    <w:rsid w:val="00982C22"/>
    <w:rsid w:val="009838B2"/>
    <w:rsid w:val="00984ABD"/>
    <w:rsid w:val="0098530F"/>
    <w:rsid w:val="00985BE1"/>
    <w:rsid w:val="00985DEA"/>
    <w:rsid w:val="0099003C"/>
    <w:rsid w:val="00990DA5"/>
    <w:rsid w:val="00991080"/>
    <w:rsid w:val="0099150A"/>
    <w:rsid w:val="0099250E"/>
    <w:rsid w:val="00992D5A"/>
    <w:rsid w:val="009947F9"/>
    <w:rsid w:val="00994D0D"/>
    <w:rsid w:val="00994D53"/>
    <w:rsid w:val="00995384"/>
    <w:rsid w:val="00997213"/>
    <w:rsid w:val="009A08DF"/>
    <w:rsid w:val="009A345B"/>
    <w:rsid w:val="009A39DD"/>
    <w:rsid w:val="009A3A1B"/>
    <w:rsid w:val="009A507E"/>
    <w:rsid w:val="009A5140"/>
    <w:rsid w:val="009A5163"/>
    <w:rsid w:val="009A541E"/>
    <w:rsid w:val="009A78DC"/>
    <w:rsid w:val="009A7DAE"/>
    <w:rsid w:val="009B1440"/>
    <w:rsid w:val="009B258E"/>
    <w:rsid w:val="009B2818"/>
    <w:rsid w:val="009B4EDB"/>
    <w:rsid w:val="009B68DD"/>
    <w:rsid w:val="009B6F6B"/>
    <w:rsid w:val="009B7E1A"/>
    <w:rsid w:val="009B7F8A"/>
    <w:rsid w:val="009C1F3B"/>
    <w:rsid w:val="009C214C"/>
    <w:rsid w:val="009C4249"/>
    <w:rsid w:val="009C4EAC"/>
    <w:rsid w:val="009C57BF"/>
    <w:rsid w:val="009C602F"/>
    <w:rsid w:val="009C65CF"/>
    <w:rsid w:val="009C6CC0"/>
    <w:rsid w:val="009D0C5B"/>
    <w:rsid w:val="009D2626"/>
    <w:rsid w:val="009D3738"/>
    <w:rsid w:val="009D3C71"/>
    <w:rsid w:val="009D4523"/>
    <w:rsid w:val="009D521E"/>
    <w:rsid w:val="009D5407"/>
    <w:rsid w:val="009D7CE1"/>
    <w:rsid w:val="009E119E"/>
    <w:rsid w:val="009E3168"/>
    <w:rsid w:val="009E326B"/>
    <w:rsid w:val="009E4C09"/>
    <w:rsid w:val="009E4F45"/>
    <w:rsid w:val="009E5E27"/>
    <w:rsid w:val="009E606A"/>
    <w:rsid w:val="009E78C9"/>
    <w:rsid w:val="009E7BD3"/>
    <w:rsid w:val="009F0027"/>
    <w:rsid w:val="009F0848"/>
    <w:rsid w:val="009F1B50"/>
    <w:rsid w:val="009F30EA"/>
    <w:rsid w:val="009F59F5"/>
    <w:rsid w:val="009F7896"/>
    <w:rsid w:val="009F7B40"/>
    <w:rsid w:val="00A0002C"/>
    <w:rsid w:val="00A00940"/>
    <w:rsid w:val="00A00A78"/>
    <w:rsid w:val="00A01532"/>
    <w:rsid w:val="00A01DF8"/>
    <w:rsid w:val="00A0276C"/>
    <w:rsid w:val="00A02B18"/>
    <w:rsid w:val="00A02B8E"/>
    <w:rsid w:val="00A03233"/>
    <w:rsid w:val="00A03308"/>
    <w:rsid w:val="00A033BE"/>
    <w:rsid w:val="00A04380"/>
    <w:rsid w:val="00A05220"/>
    <w:rsid w:val="00A05522"/>
    <w:rsid w:val="00A05607"/>
    <w:rsid w:val="00A05F2A"/>
    <w:rsid w:val="00A06B47"/>
    <w:rsid w:val="00A07A72"/>
    <w:rsid w:val="00A07EB4"/>
    <w:rsid w:val="00A10026"/>
    <w:rsid w:val="00A10C0A"/>
    <w:rsid w:val="00A10C4D"/>
    <w:rsid w:val="00A126F5"/>
    <w:rsid w:val="00A12AD2"/>
    <w:rsid w:val="00A12C79"/>
    <w:rsid w:val="00A1331A"/>
    <w:rsid w:val="00A13396"/>
    <w:rsid w:val="00A1360F"/>
    <w:rsid w:val="00A13939"/>
    <w:rsid w:val="00A13D37"/>
    <w:rsid w:val="00A13F48"/>
    <w:rsid w:val="00A14A87"/>
    <w:rsid w:val="00A14B82"/>
    <w:rsid w:val="00A151A9"/>
    <w:rsid w:val="00A16364"/>
    <w:rsid w:val="00A16BB7"/>
    <w:rsid w:val="00A16BBF"/>
    <w:rsid w:val="00A16EF7"/>
    <w:rsid w:val="00A17B6B"/>
    <w:rsid w:val="00A17ED4"/>
    <w:rsid w:val="00A20280"/>
    <w:rsid w:val="00A20BC0"/>
    <w:rsid w:val="00A20ED3"/>
    <w:rsid w:val="00A2146C"/>
    <w:rsid w:val="00A22215"/>
    <w:rsid w:val="00A2241A"/>
    <w:rsid w:val="00A22F16"/>
    <w:rsid w:val="00A23833"/>
    <w:rsid w:val="00A2404B"/>
    <w:rsid w:val="00A273DC"/>
    <w:rsid w:val="00A31F41"/>
    <w:rsid w:val="00A32DAA"/>
    <w:rsid w:val="00A32E04"/>
    <w:rsid w:val="00A32E23"/>
    <w:rsid w:val="00A347B2"/>
    <w:rsid w:val="00A35CD4"/>
    <w:rsid w:val="00A36623"/>
    <w:rsid w:val="00A4000E"/>
    <w:rsid w:val="00A401D4"/>
    <w:rsid w:val="00A4340A"/>
    <w:rsid w:val="00A44EB0"/>
    <w:rsid w:val="00A458DF"/>
    <w:rsid w:val="00A45F70"/>
    <w:rsid w:val="00A46323"/>
    <w:rsid w:val="00A471CA"/>
    <w:rsid w:val="00A47D69"/>
    <w:rsid w:val="00A500F0"/>
    <w:rsid w:val="00A50981"/>
    <w:rsid w:val="00A51B03"/>
    <w:rsid w:val="00A52A5C"/>
    <w:rsid w:val="00A52A8D"/>
    <w:rsid w:val="00A52F2E"/>
    <w:rsid w:val="00A53322"/>
    <w:rsid w:val="00A539BB"/>
    <w:rsid w:val="00A53AAA"/>
    <w:rsid w:val="00A53F31"/>
    <w:rsid w:val="00A54217"/>
    <w:rsid w:val="00A57122"/>
    <w:rsid w:val="00A573EB"/>
    <w:rsid w:val="00A57B16"/>
    <w:rsid w:val="00A61B87"/>
    <w:rsid w:val="00A620CF"/>
    <w:rsid w:val="00A62925"/>
    <w:rsid w:val="00A62B9E"/>
    <w:rsid w:val="00A6328F"/>
    <w:rsid w:val="00A63BC0"/>
    <w:rsid w:val="00A6445F"/>
    <w:rsid w:val="00A65094"/>
    <w:rsid w:val="00A6676B"/>
    <w:rsid w:val="00A667EC"/>
    <w:rsid w:val="00A66DDD"/>
    <w:rsid w:val="00A74B94"/>
    <w:rsid w:val="00A74D8F"/>
    <w:rsid w:val="00A74F32"/>
    <w:rsid w:val="00A75960"/>
    <w:rsid w:val="00A7797C"/>
    <w:rsid w:val="00A8072D"/>
    <w:rsid w:val="00A8103D"/>
    <w:rsid w:val="00A82247"/>
    <w:rsid w:val="00A83456"/>
    <w:rsid w:val="00A83BC4"/>
    <w:rsid w:val="00A844A8"/>
    <w:rsid w:val="00A8721A"/>
    <w:rsid w:val="00A875E9"/>
    <w:rsid w:val="00A911AC"/>
    <w:rsid w:val="00A91F09"/>
    <w:rsid w:val="00A92703"/>
    <w:rsid w:val="00A93307"/>
    <w:rsid w:val="00A934F3"/>
    <w:rsid w:val="00A94C84"/>
    <w:rsid w:val="00A9588C"/>
    <w:rsid w:val="00A979FD"/>
    <w:rsid w:val="00A97E3B"/>
    <w:rsid w:val="00A97FDB"/>
    <w:rsid w:val="00AA011B"/>
    <w:rsid w:val="00AA0988"/>
    <w:rsid w:val="00AA0C4F"/>
    <w:rsid w:val="00AA2A04"/>
    <w:rsid w:val="00AA437C"/>
    <w:rsid w:val="00AA46AB"/>
    <w:rsid w:val="00AA5ADD"/>
    <w:rsid w:val="00AA6F32"/>
    <w:rsid w:val="00AA751D"/>
    <w:rsid w:val="00AA7F58"/>
    <w:rsid w:val="00AB0911"/>
    <w:rsid w:val="00AB0EC6"/>
    <w:rsid w:val="00AB1867"/>
    <w:rsid w:val="00AB259F"/>
    <w:rsid w:val="00AB32DD"/>
    <w:rsid w:val="00AB331C"/>
    <w:rsid w:val="00AB51DC"/>
    <w:rsid w:val="00AB5265"/>
    <w:rsid w:val="00AC19C5"/>
    <w:rsid w:val="00AC1EE5"/>
    <w:rsid w:val="00AC268A"/>
    <w:rsid w:val="00AC26A5"/>
    <w:rsid w:val="00AC4611"/>
    <w:rsid w:val="00AC4E28"/>
    <w:rsid w:val="00AC5AFB"/>
    <w:rsid w:val="00AC6A42"/>
    <w:rsid w:val="00AC778C"/>
    <w:rsid w:val="00AC7E94"/>
    <w:rsid w:val="00AD05CF"/>
    <w:rsid w:val="00AD061C"/>
    <w:rsid w:val="00AD081E"/>
    <w:rsid w:val="00AD08D6"/>
    <w:rsid w:val="00AD0C2E"/>
    <w:rsid w:val="00AD140A"/>
    <w:rsid w:val="00AD1BE7"/>
    <w:rsid w:val="00AD269F"/>
    <w:rsid w:val="00AD2E60"/>
    <w:rsid w:val="00AD30FA"/>
    <w:rsid w:val="00AD4CD2"/>
    <w:rsid w:val="00AD4E43"/>
    <w:rsid w:val="00AD5902"/>
    <w:rsid w:val="00AD7977"/>
    <w:rsid w:val="00AE053E"/>
    <w:rsid w:val="00AE0C6F"/>
    <w:rsid w:val="00AE0F09"/>
    <w:rsid w:val="00AE12EF"/>
    <w:rsid w:val="00AE28E8"/>
    <w:rsid w:val="00AE3032"/>
    <w:rsid w:val="00AE3630"/>
    <w:rsid w:val="00AE5ED8"/>
    <w:rsid w:val="00AE6AB2"/>
    <w:rsid w:val="00AF02EB"/>
    <w:rsid w:val="00AF088A"/>
    <w:rsid w:val="00AF0CA8"/>
    <w:rsid w:val="00AF163D"/>
    <w:rsid w:val="00AF2413"/>
    <w:rsid w:val="00AF264F"/>
    <w:rsid w:val="00AF2C80"/>
    <w:rsid w:val="00AF2F0F"/>
    <w:rsid w:val="00AF2F6F"/>
    <w:rsid w:val="00AF3A0B"/>
    <w:rsid w:val="00AF3AD0"/>
    <w:rsid w:val="00AF4089"/>
    <w:rsid w:val="00AF47C7"/>
    <w:rsid w:val="00AF48EE"/>
    <w:rsid w:val="00AF52B3"/>
    <w:rsid w:val="00AF5E55"/>
    <w:rsid w:val="00AF6879"/>
    <w:rsid w:val="00AF6894"/>
    <w:rsid w:val="00AF7C5F"/>
    <w:rsid w:val="00B00611"/>
    <w:rsid w:val="00B0121E"/>
    <w:rsid w:val="00B021BE"/>
    <w:rsid w:val="00B02426"/>
    <w:rsid w:val="00B02DB3"/>
    <w:rsid w:val="00B03353"/>
    <w:rsid w:val="00B0404E"/>
    <w:rsid w:val="00B0417A"/>
    <w:rsid w:val="00B046EF"/>
    <w:rsid w:val="00B04F71"/>
    <w:rsid w:val="00B05013"/>
    <w:rsid w:val="00B07A69"/>
    <w:rsid w:val="00B10815"/>
    <w:rsid w:val="00B10A41"/>
    <w:rsid w:val="00B10C0D"/>
    <w:rsid w:val="00B12062"/>
    <w:rsid w:val="00B142A5"/>
    <w:rsid w:val="00B1466D"/>
    <w:rsid w:val="00B14E39"/>
    <w:rsid w:val="00B150FB"/>
    <w:rsid w:val="00B1530E"/>
    <w:rsid w:val="00B155AD"/>
    <w:rsid w:val="00B15837"/>
    <w:rsid w:val="00B23812"/>
    <w:rsid w:val="00B2459D"/>
    <w:rsid w:val="00B248F5"/>
    <w:rsid w:val="00B24A98"/>
    <w:rsid w:val="00B2517B"/>
    <w:rsid w:val="00B25365"/>
    <w:rsid w:val="00B25F4C"/>
    <w:rsid w:val="00B26514"/>
    <w:rsid w:val="00B27412"/>
    <w:rsid w:val="00B27695"/>
    <w:rsid w:val="00B27C0E"/>
    <w:rsid w:val="00B30DF7"/>
    <w:rsid w:val="00B31065"/>
    <w:rsid w:val="00B3153F"/>
    <w:rsid w:val="00B36CB8"/>
    <w:rsid w:val="00B37428"/>
    <w:rsid w:val="00B43585"/>
    <w:rsid w:val="00B43932"/>
    <w:rsid w:val="00B46A0E"/>
    <w:rsid w:val="00B5109C"/>
    <w:rsid w:val="00B52197"/>
    <w:rsid w:val="00B523FB"/>
    <w:rsid w:val="00B5282A"/>
    <w:rsid w:val="00B52E9D"/>
    <w:rsid w:val="00B5388B"/>
    <w:rsid w:val="00B53978"/>
    <w:rsid w:val="00B53F8A"/>
    <w:rsid w:val="00B54FE1"/>
    <w:rsid w:val="00B60FCD"/>
    <w:rsid w:val="00B625B0"/>
    <w:rsid w:val="00B62760"/>
    <w:rsid w:val="00B62A8F"/>
    <w:rsid w:val="00B62DD9"/>
    <w:rsid w:val="00B63DBB"/>
    <w:rsid w:val="00B63DEB"/>
    <w:rsid w:val="00B6424E"/>
    <w:rsid w:val="00B64627"/>
    <w:rsid w:val="00B64A59"/>
    <w:rsid w:val="00B6618F"/>
    <w:rsid w:val="00B66D80"/>
    <w:rsid w:val="00B66ECC"/>
    <w:rsid w:val="00B67013"/>
    <w:rsid w:val="00B671FF"/>
    <w:rsid w:val="00B67B7B"/>
    <w:rsid w:val="00B7044F"/>
    <w:rsid w:val="00B70521"/>
    <w:rsid w:val="00B70BDE"/>
    <w:rsid w:val="00B717A4"/>
    <w:rsid w:val="00B71EBE"/>
    <w:rsid w:val="00B72CAB"/>
    <w:rsid w:val="00B73098"/>
    <w:rsid w:val="00B73321"/>
    <w:rsid w:val="00B74B57"/>
    <w:rsid w:val="00B75E94"/>
    <w:rsid w:val="00B75ED9"/>
    <w:rsid w:val="00B768BF"/>
    <w:rsid w:val="00B80413"/>
    <w:rsid w:val="00B80CEF"/>
    <w:rsid w:val="00B812AD"/>
    <w:rsid w:val="00B81A97"/>
    <w:rsid w:val="00B820A4"/>
    <w:rsid w:val="00B82C21"/>
    <w:rsid w:val="00B833F4"/>
    <w:rsid w:val="00B834D3"/>
    <w:rsid w:val="00B849A8"/>
    <w:rsid w:val="00B85108"/>
    <w:rsid w:val="00B85A79"/>
    <w:rsid w:val="00B8625A"/>
    <w:rsid w:val="00B874BA"/>
    <w:rsid w:val="00B87D89"/>
    <w:rsid w:val="00B87E67"/>
    <w:rsid w:val="00B901F8"/>
    <w:rsid w:val="00B902D0"/>
    <w:rsid w:val="00B902E9"/>
    <w:rsid w:val="00B90398"/>
    <w:rsid w:val="00B94249"/>
    <w:rsid w:val="00B94A5D"/>
    <w:rsid w:val="00B94EB5"/>
    <w:rsid w:val="00B94FA4"/>
    <w:rsid w:val="00B95B06"/>
    <w:rsid w:val="00B97157"/>
    <w:rsid w:val="00B971B5"/>
    <w:rsid w:val="00B97226"/>
    <w:rsid w:val="00B97861"/>
    <w:rsid w:val="00BA0111"/>
    <w:rsid w:val="00BA037E"/>
    <w:rsid w:val="00BA0A72"/>
    <w:rsid w:val="00BA1AEC"/>
    <w:rsid w:val="00BA2033"/>
    <w:rsid w:val="00BA282B"/>
    <w:rsid w:val="00BA350A"/>
    <w:rsid w:val="00BA3B05"/>
    <w:rsid w:val="00BA4780"/>
    <w:rsid w:val="00BA49C5"/>
    <w:rsid w:val="00BA4C73"/>
    <w:rsid w:val="00BA4D5F"/>
    <w:rsid w:val="00BA5503"/>
    <w:rsid w:val="00BA5B8E"/>
    <w:rsid w:val="00BA5D34"/>
    <w:rsid w:val="00BB0E59"/>
    <w:rsid w:val="00BB123A"/>
    <w:rsid w:val="00BB1473"/>
    <w:rsid w:val="00BB18D2"/>
    <w:rsid w:val="00BB29C8"/>
    <w:rsid w:val="00BB4D60"/>
    <w:rsid w:val="00BB5CD3"/>
    <w:rsid w:val="00BB7D90"/>
    <w:rsid w:val="00BC0753"/>
    <w:rsid w:val="00BC0841"/>
    <w:rsid w:val="00BC09AA"/>
    <w:rsid w:val="00BC29BF"/>
    <w:rsid w:val="00BC2CA9"/>
    <w:rsid w:val="00BC2D1B"/>
    <w:rsid w:val="00BC2D59"/>
    <w:rsid w:val="00BC2E03"/>
    <w:rsid w:val="00BC36FA"/>
    <w:rsid w:val="00BC4416"/>
    <w:rsid w:val="00BC495C"/>
    <w:rsid w:val="00BC4F9D"/>
    <w:rsid w:val="00BC5726"/>
    <w:rsid w:val="00BC62D2"/>
    <w:rsid w:val="00BC715E"/>
    <w:rsid w:val="00BD084E"/>
    <w:rsid w:val="00BD0A32"/>
    <w:rsid w:val="00BD1A81"/>
    <w:rsid w:val="00BD27E7"/>
    <w:rsid w:val="00BD2B33"/>
    <w:rsid w:val="00BD2B3B"/>
    <w:rsid w:val="00BD2E7D"/>
    <w:rsid w:val="00BD567D"/>
    <w:rsid w:val="00BD761B"/>
    <w:rsid w:val="00BE1654"/>
    <w:rsid w:val="00BE3519"/>
    <w:rsid w:val="00BE3957"/>
    <w:rsid w:val="00BE477E"/>
    <w:rsid w:val="00BE4B62"/>
    <w:rsid w:val="00BE5B81"/>
    <w:rsid w:val="00BF02E1"/>
    <w:rsid w:val="00BF0494"/>
    <w:rsid w:val="00BF0E16"/>
    <w:rsid w:val="00BF12E1"/>
    <w:rsid w:val="00BF1FCF"/>
    <w:rsid w:val="00BF278F"/>
    <w:rsid w:val="00BF31E0"/>
    <w:rsid w:val="00BF3DD5"/>
    <w:rsid w:val="00BF4025"/>
    <w:rsid w:val="00BF4576"/>
    <w:rsid w:val="00BF4DAF"/>
    <w:rsid w:val="00BF4E2C"/>
    <w:rsid w:val="00BF4EEE"/>
    <w:rsid w:val="00BF5176"/>
    <w:rsid w:val="00BF686C"/>
    <w:rsid w:val="00BF6CB3"/>
    <w:rsid w:val="00BF75DA"/>
    <w:rsid w:val="00C00681"/>
    <w:rsid w:val="00C02EF3"/>
    <w:rsid w:val="00C035BA"/>
    <w:rsid w:val="00C04954"/>
    <w:rsid w:val="00C04AFD"/>
    <w:rsid w:val="00C058B2"/>
    <w:rsid w:val="00C05ED5"/>
    <w:rsid w:val="00C06322"/>
    <w:rsid w:val="00C1021A"/>
    <w:rsid w:val="00C11E53"/>
    <w:rsid w:val="00C13937"/>
    <w:rsid w:val="00C13980"/>
    <w:rsid w:val="00C13D84"/>
    <w:rsid w:val="00C1494F"/>
    <w:rsid w:val="00C14E2A"/>
    <w:rsid w:val="00C14F50"/>
    <w:rsid w:val="00C14F93"/>
    <w:rsid w:val="00C14F94"/>
    <w:rsid w:val="00C15262"/>
    <w:rsid w:val="00C15275"/>
    <w:rsid w:val="00C156A8"/>
    <w:rsid w:val="00C16A91"/>
    <w:rsid w:val="00C16E7D"/>
    <w:rsid w:val="00C174F4"/>
    <w:rsid w:val="00C20108"/>
    <w:rsid w:val="00C21CC6"/>
    <w:rsid w:val="00C21D85"/>
    <w:rsid w:val="00C21F49"/>
    <w:rsid w:val="00C2225C"/>
    <w:rsid w:val="00C227DC"/>
    <w:rsid w:val="00C22A44"/>
    <w:rsid w:val="00C23484"/>
    <w:rsid w:val="00C23E81"/>
    <w:rsid w:val="00C24D3C"/>
    <w:rsid w:val="00C25005"/>
    <w:rsid w:val="00C25198"/>
    <w:rsid w:val="00C251A2"/>
    <w:rsid w:val="00C25D9A"/>
    <w:rsid w:val="00C262D2"/>
    <w:rsid w:val="00C265AA"/>
    <w:rsid w:val="00C265D1"/>
    <w:rsid w:val="00C269DD"/>
    <w:rsid w:val="00C27242"/>
    <w:rsid w:val="00C2784A"/>
    <w:rsid w:val="00C27C7A"/>
    <w:rsid w:val="00C31EEC"/>
    <w:rsid w:val="00C33244"/>
    <w:rsid w:val="00C339D2"/>
    <w:rsid w:val="00C33A5C"/>
    <w:rsid w:val="00C33D14"/>
    <w:rsid w:val="00C33DFE"/>
    <w:rsid w:val="00C34078"/>
    <w:rsid w:val="00C34E66"/>
    <w:rsid w:val="00C3765B"/>
    <w:rsid w:val="00C41966"/>
    <w:rsid w:val="00C42E67"/>
    <w:rsid w:val="00C433AA"/>
    <w:rsid w:val="00C457F9"/>
    <w:rsid w:val="00C47EF0"/>
    <w:rsid w:val="00C50EFE"/>
    <w:rsid w:val="00C51060"/>
    <w:rsid w:val="00C510AF"/>
    <w:rsid w:val="00C51915"/>
    <w:rsid w:val="00C51A59"/>
    <w:rsid w:val="00C52ECF"/>
    <w:rsid w:val="00C55347"/>
    <w:rsid w:val="00C566BE"/>
    <w:rsid w:val="00C57607"/>
    <w:rsid w:val="00C57E56"/>
    <w:rsid w:val="00C60A69"/>
    <w:rsid w:val="00C616DD"/>
    <w:rsid w:val="00C61A6D"/>
    <w:rsid w:val="00C61D92"/>
    <w:rsid w:val="00C62051"/>
    <w:rsid w:val="00C6379E"/>
    <w:rsid w:val="00C643A7"/>
    <w:rsid w:val="00C66949"/>
    <w:rsid w:val="00C67A77"/>
    <w:rsid w:val="00C67A85"/>
    <w:rsid w:val="00C70F47"/>
    <w:rsid w:val="00C7253E"/>
    <w:rsid w:val="00C72FD4"/>
    <w:rsid w:val="00C73F6A"/>
    <w:rsid w:val="00C74343"/>
    <w:rsid w:val="00C74451"/>
    <w:rsid w:val="00C74571"/>
    <w:rsid w:val="00C74690"/>
    <w:rsid w:val="00C74C33"/>
    <w:rsid w:val="00C7519A"/>
    <w:rsid w:val="00C75450"/>
    <w:rsid w:val="00C754A7"/>
    <w:rsid w:val="00C7605B"/>
    <w:rsid w:val="00C76433"/>
    <w:rsid w:val="00C769E8"/>
    <w:rsid w:val="00C76E65"/>
    <w:rsid w:val="00C807B3"/>
    <w:rsid w:val="00C81036"/>
    <w:rsid w:val="00C81236"/>
    <w:rsid w:val="00C82A7A"/>
    <w:rsid w:val="00C83A34"/>
    <w:rsid w:val="00C8424B"/>
    <w:rsid w:val="00C84663"/>
    <w:rsid w:val="00C85555"/>
    <w:rsid w:val="00C85559"/>
    <w:rsid w:val="00C8572B"/>
    <w:rsid w:val="00C85E30"/>
    <w:rsid w:val="00C86D7A"/>
    <w:rsid w:val="00C8732D"/>
    <w:rsid w:val="00C87FB1"/>
    <w:rsid w:val="00C90042"/>
    <w:rsid w:val="00C90347"/>
    <w:rsid w:val="00C906AE"/>
    <w:rsid w:val="00C90A7B"/>
    <w:rsid w:val="00C90C27"/>
    <w:rsid w:val="00C90CCB"/>
    <w:rsid w:val="00C90D3B"/>
    <w:rsid w:val="00C91D87"/>
    <w:rsid w:val="00C91F5A"/>
    <w:rsid w:val="00C92438"/>
    <w:rsid w:val="00C92864"/>
    <w:rsid w:val="00C92EDE"/>
    <w:rsid w:val="00C93BBB"/>
    <w:rsid w:val="00C944DF"/>
    <w:rsid w:val="00C94CAC"/>
    <w:rsid w:val="00C95FAA"/>
    <w:rsid w:val="00C96441"/>
    <w:rsid w:val="00C96648"/>
    <w:rsid w:val="00CA1171"/>
    <w:rsid w:val="00CA2024"/>
    <w:rsid w:val="00CA3513"/>
    <w:rsid w:val="00CA3548"/>
    <w:rsid w:val="00CA4D99"/>
    <w:rsid w:val="00CA5F78"/>
    <w:rsid w:val="00CB01D5"/>
    <w:rsid w:val="00CB0659"/>
    <w:rsid w:val="00CB0E12"/>
    <w:rsid w:val="00CB133D"/>
    <w:rsid w:val="00CB1DEF"/>
    <w:rsid w:val="00CB2391"/>
    <w:rsid w:val="00CB24AE"/>
    <w:rsid w:val="00CB47F2"/>
    <w:rsid w:val="00CB4FFF"/>
    <w:rsid w:val="00CB65BD"/>
    <w:rsid w:val="00CB6A50"/>
    <w:rsid w:val="00CB6E78"/>
    <w:rsid w:val="00CC0097"/>
    <w:rsid w:val="00CC07E1"/>
    <w:rsid w:val="00CC0A14"/>
    <w:rsid w:val="00CC0B5B"/>
    <w:rsid w:val="00CC1404"/>
    <w:rsid w:val="00CC2D3F"/>
    <w:rsid w:val="00CC35B3"/>
    <w:rsid w:val="00CC3A9B"/>
    <w:rsid w:val="00CC60E4"/>
    <w:rsid w:val="00CC7604"/>
    <w:rsid w:val="00CC7EBC"/>
    <w:rsid w:val="00CD0422"/>
    <w:rsid w:val="00CD0538"/>
    <w:rsid w:val="00CD1EC9"/>
    <w:rsid w:val="00CD35BF"/>
    <w:rsid w:val="00CD488D"/>
    <w:rsid w:val="00CD4FC1"/>
    <w:rsid w:val="00CD613A"/>
    <w:rsid w:val="00CD7399"/>
    <w:rsid w:val="00CD775F"/>
    <w:rsid w:val="00CD7D4A"/>
    <w:rsid w:val="00CE00F3"/>
    <w:rsid w:val="00CE026F"/>
    <w:rsid w:val="00CE14F9"/>
    <w:rsid w:val="00CE172A"/>
    <w:rsid w:val="00CE34A3"/>
    <w:rsid w:val="00CE3565"/>
    <w:rsid w:val="00CE542F"/>
    <w:rsid w:val="00CE58A9"/>
    <w:rsid w:val="00CE6469"/>
    <w:rsid w:val="00CE66E5"/>
    <w:rsid w:val="00CE68E2"/>
    <w:rsid w:val="00CE6D3E"/>
    <w:rsid w:val="00CE709E"/>
    <w:rsid w:val="00CF05CA"/>
    <w:rsid w:val="00CF13E7"/>
    <w:rsid w:val="00CF179B"/>
    <w:rsid w:val="00CF19CF"/>
    <w:rsid w:val="00CF48D6"/>
    <w:rsid w:val="00CF51E4"/>
    <w:rsid w:val="00CF605E"/>
    <w:rsid w:val="00CF6B67"/>
    <w:rsid w:val="00CF7582"/>
    <w:rsid w:val="00CF7B36"/>
    <w:rsid w:val="00CF7BCE"/>
    <w:rsid w:val="00D00B16"/>
    <w:rsid w:val="00D00E49"/>
    <w:rsid w:val="00D017D4"/>
    <w:rsid w:val="00D01DF0"/>
    <w:rsid w:val="00D026DC"/>
    <w:rsid w:val="00D02749"/>
    <w:rsid w:val="00D02890"/>
    <w:rsid w:val="00D0375D"/>
    <w:rsid w:val="00D04955"/>
    <w:rsid w:val="00D05612"/>
    <w:rsid w:val="00D06546"/>
    <w:rsid w:val="00D0658F"/>
    <w:rsid w:val="00D066C1"/>
    <w:rsid w:val="00D10125"/>
    <w:rsid w:val="00D105FB"/>
    <w:rsid w:val="00D1135E"/>
    <w:rsid w:val="00D117EE"/>
    <w:rsid w:val="00D119CE"/>
    <w:rsid w:val="00D11DC2"/>
    <w:rsid w:val="00D12BAB"/>
    <w:rsid w:val="00D12CBA"/>
    <w:rsid w:val="00D12E34"/>
    <w:rsid w:val="00D1310C"/>
    <w:rsid w:val="00D137E0"/>
    <w:rsid w:val="00D14874"/>
    <w:rsid w:val="00D14FA5"/>
    <w:rsid w:val="00D15065"/>
    <w:rsid w:val="00D15828"/>
    <w:rsid w:val="00D15C58"/>
    <w:rsid w:val="00D17489"/>
    <w:rsid w:val="00D17522"/>
    <w:rsid w:val="00D20315"/>
    <w:rsid w:val="00D24634"/>
    <w:rsid w:val="00D2479F"/>
    <w:rsid w:val="00D24C29"/>
    <w:rsid w:val="00D25D42"/>
    <w:rsid w:val="00D26BC2"/>
    <w:rsid w:val="00D27058"/>
    <w:rsid w:val="00D27C43"/>
    <w:rsid w:val="00D308EA"/>
    <w:rsid w:val="00D309A7"/>
    <w:rsid w:val="00D322CD"/>
    <w:rsid w:val="00D3270D"/>
    <w:rsid w:val="00D32B49"/>
    <w:rsid w:val="00D341DF"/>
    <w:rsid w:val="00D341EC"/>
    <w:rsid w:val="00D342C6"/>
    <w:rsid w:val="00D3668E"/>
    <w:rsid w:val="00D36854"/>
    <w:rsid w:val="00D369E0"/>
    <w:rsid w:val="00D36CF4"/>
    <w:rsid w:val="00D40E45"/>
    <w:rsid w:val="00D41CCC"/>
    <w:rsid w:val="00D4364F"/>
    <w:rsid w:val="00D43AC0"/>
    <w:rsid w:val="00D4429F"/>
    <w:rsid w:val="00D444FB"/>
    <w:rsid w:val="00D44887"/>
    <w:rsid w:val="00D44DC7"/>
    <w:rsid w:val="00D45BF6"/>
    <w:rsid w:val="00D45FCA"/>
    <w:rsid w:val="00D462D6"/>
    <w:rsid w:val="00D4676E"/>
    <w:rsid w:val="00D47F93"/>
    <w:rsid w:val="00D50C7F"/>
    <w:rsid w:val="00D521CC"/>
    <w:rsid w:val="00D523C9"/>
    <w:rsid w:val="00D52FFE"/>
    <w:rsid w:val="00D5443A"/>
    <w:rsid w:val="00D54A93"/>
    <w:rsid w:val="00D54EA0"/>
    <w:rsid w:val="00D554BD"/>
    <w:rsid w:val="00D569BF"/>
    <w:rsid w:val="00D6155A"/>
    <w:rsid w:val="00D616B9"/>
    <w:rsid w:val="00D62ABF"/>
    <w:rsid w:val="00D638B0"/>
    <w:rsid w:val="00D63DEF"/>
    <w:rsid w:val="00D64F42"/>
    <w:rsid w:val="00D6616C"/>
    <w:rsid w:val="00D6680B"/>
    <w:rsid w:val="00D6711F"/>
    <w:rsid w:val="00D6779E"/>
    <w:rsid w:val="00D67F1B"/>
    <w:rsid w:val="00D70DE9"/>
    <w:rsid w:val="00D72114"/>
    <w:rsid w:val="00D722C9"/>
    <w:rsid w:val="00D72CC4"/>
    <w:rsid w:val="00D73171"/>
    <w:rsid w:val="00D74937"/>
    <w:rsid w:val="00D74D55"/>
    <w:rsid w:val="00D74D66"/>
    <w:rsid w:val="00D74EDF"/>
    <w:rsid w:val="00D77417"/>
    <w:rsid w:val="00D8097C"/>
    <w:rsid w:val="00D80FFC"/>
    <w:rsid w:val="00D81D9B"/>
    <w:rsid w:val="00D83271"/>
    <w:rsid w:val="00D83881"/>
    <w:rsid w:val="00D842A5"/>
    <w:rsid w:val="00D85C20"/>
    <w:rsid w:val="00D867CD"/>
    <w:rsid w:val="00D86C15"/>
    <w:rsid w:val="00D86C3A"/>
    <w:rsid w:val="00D87E07"/>
    <w:rsid w:val="00D90380"/>
    <w:rsid w:val="00D90B8A"/>
    <w:rsid w:val="00D90DE7"/>
    <w:rsid w:val="00D91887"/>
    <w:rsid w:val="00D9252F"/>
    <w:rsid w:val="00D92EFD"/>
    <w:rsid w:val="00D93143"/>
    <w:rsid w:val="00D93666"/>
    <w:rsid w:val="00D93FC0"/>
    <w:rsid w:val="00D948BB"/>
    <w:rsid w:val="00D95CFC"/>
    <w:rsid w:val="00D96087"/>
    <w:rsid w:val="00D9661B"/>
    <w:rsid w:val="00D96C9B"/>
    <w:rsid w:val="00D97F49"/>
    <w:rsid w:val="00DA23E4"/>
    <w:rsid w:val="00DA30C2"/>
    <w:rsid w:val="00DA3E94"/>
    <w:rsid w:val="00DA5084"/>
    <w:rsid w:val="00DA5458"/>
    <w:rsid w:val="00DA64BA"/>
    <w:rsid w:val="00DA6BEA"/>
    <w:rsid w:val="00DA6CF6"/>
    <w:rsid w:val="00DA73DE"/>
    <w:rsid w:val="00DB0890"/>
    <w:rsid w:val="00DB09B0"/>
    <w:rsid w:val="00DB237A"/>
    <w:rsid w:val="00DB241A"/>
    <w:rsid w:val="00DB3352"/>
    <w:rsid w:val="00DB33CD"/>
    <w:rsid w:val="00DB53C5"/>
    <w:rsid w:val="00DB7C31"/>
    <w:rsid w:val="00DC0CA1"/>
    <w:rsid w:val="00DC20D5"/>
    <w:rsid w:val="00DC3CB4"/>
    <w:rsid w:val="00DC400B"/>
    <w:rsid w:val="00DC419E"/>
    <w:rsid w:val="00DC63CA"/>
    <w:rsid w:val="00DC6AC3"/>
    <w:rsid w:val="00DC7071"/>
    <w:rsid w:val="00DD05E7"/>
    <w:rsid w:val="00DD11FB"/>
    <w:rsid w:val="00DD166D"/>
    <w:rsid w:val="00DD1CBC"/>
    <w:rsid w:val="00DD2971"/>
    <w:rsid w:val="00DD31D3"/>
    <w:rsid w:val="00DD3702"/>
    <w:rsid w:val="00DD39B2"/>
    <w:rsid w:val="00DD54BB"/>
    <w:rsid w:val="00DD5FB8"/>
    <w:rsid w:val="00DD791C"/>
    <w:rsid w:val="00DD7BD5"/>
    <w:rsid w:val="00DE06E8"/>
    <w:rsid w:val="00DE07D7"/>
    <w:rsid w:val="00DE0856"/>
    <w:rsid w:val="00DE0A2A"/>
    <w:rsid w:val="00DE1550"/>
    <w:rsid w:val="00DE1CB0"/>
    <w:rsid w:val="00DE2927"/>
    <w:rsid w:val="00DE2EC3"/>
    <w:rsid w:val="00DE3308"/>
    <w:rsid w:val="00DE392C"/>
    <w:rsid w:val="00DE404D"/>
    <w:rsid w:val="00DE46EB"/>
    <w:rsid w:val="00DE51EC"/>
    <w:rsid w:val="00DE5A65"/>
    <w:rsid w:val="00DE7386"/>
    <w:rsid w:val="00DE7E36"/>
    <w:rsid w:val="00DE7FFC"/>
    <w:rsid w:val="00DF046B"/>
    <w:rsid w:val="00DF0F96"/>
    <w:rsid w:val="00DF1302"/>
    <w:rsid w:val="00DF1D71"/>
    <w:rsid w:val="00DF1FA7"/>
    <w:rsid w:val="00DF2953"/>
    <w:rsid w:val="00DF295E"/>
    <w:rsid w:val="00DF42E9"/>
    <w:rsid w:val="00DF461D"/>
    <w:rsid w:val="00DF4BC5"/>
    <w:rsid w:val="00DF54F1"/>
    <w:rsid w:val="00DF5A5F"/>
    <w:rsid w:val="00DF5FD8"/>
    <w:rsid w:val="00DF6E6D"/>
    <w:rsid w:val="00DF72C1"/>
    <w:rsid w:val="00E020C9"/>
    <w:rsid w:val="00E02423"/>
    <w:rsid w:val="00E024B5"/>
    <w:rsid w:val="00E035F0"/>
    <w:rsid w:val="00E03A2F"/>
    <w:rsid w:val="00E04096"/>
    <w:rsid w:val="00E042F6"/>
    <w:rsid w:val="00E045F9"/>
    <w:rsid w:val="00E04876"/>
    <w:rsid w:val="00E05C0E"/>
    <w:rsid w:val="00E06CDA"/>
    <w:rsid w:val="00E07594"/>
    <w:rsid w:val="00E075A0"/>
    <w:rsid w:val="00E077DB"/>
    <w:rsid w:val="00E1181C"/>
    <w:rsid w:val="00E11EE1"/>
    <w:rsid w:val="00E12BD9"/>
    <w:rsid w:val="00E13D67"/>
    <w:rsid w:val="00E145FA"/>
    <w:rsid w:val="00E149CE"/>
    <w:rsid w:val="00E149E7"/>
    <w:rsid w:val="00E14BEA"/>
    <w:rsid w:val="00E15113"/>
    <w:rsid w:val="00E15467"/>
    <w:rsid w:val="00E154EB"/>
    <w:rsid w:val="00E157D0"/>
    <w:rsid w:val="00E15AF2"/>
    <w:rsid w:val="00E16906"/>
    <w:rsid w:val="00E17196"/>
    <w:rsid w:val="00E17D52"/>
    <w:rsid w:val="00E204B3"/>
    <w:rsid w:val="00E204BF"/>
    <w:rsid w:val="00E2080C"/>
    <w:rsid w:val="00E20D7A"/>
    <w:rsid w:val="00E20E3C"/>
    <w:rsid w:val="00E20F4C"/>
    <w:rsid w:val="00E223C3"/>
    <w:rsid w:val="00E230B7"/>
    <w:rsid w:val="00E24CC8"/>
    <w:rsid w:val="00E24E44"/>
    <w:rsid w:val="00E26066"/>
    <w:rsid w:val="00E2699B"/>
    <w:rsid w:val="00E3046C"/>
    <w:rsid w:val="00E30D89"/>
    <w:rsid w:val="00E30DD0"/>
    <w:rsid w:val="00E30E05"/>
    <w:rsid w:val="00E34984"/>
    <w:rsid w:val="00E349F8"/>
    <w:rsid w:val="00E34A22"/>
    <w:rsid w:val="00E34ACC"/>
    <w:rsid w:val="00E36740"/>
    <w:rsid w:val="00E36B5C"/>
    <w:rsid w:val="00E41553"/>
    <w:rsid w:val="00E417A4"/>
    <w:rsid w:val="00E435FB"/>
    <w:rsid w:val="00E44B2D"/>
    <w:rsid w:val="00E44D75"/>
    <w:rsid w:val="00E44D95"/>
    <w:rsid w:val="00E44E4E"/>
    <w:rsid w:val="00E4521E"/>
    <w:rsid w:val="00E45590"/>
    <w:rsid w:val="00E458DB"/>
    <w:rsid w:val="00E45C3F"/>
    <w:rsid w:val="00E46E28"/>
    <w:rsid w:val="00E472F3"/>
    <w:rsid w:val="00E478B9"/>
    <w:rsid w:val="00E47DC1"/>
    <w:rsid w:val="00E50EB4"/>
    <w:rsid w:val="00E518DB"/>
    <w:rsid w:val="00E56755"/>
    <w:rsid w:val="00E57314"/>
    <w:rsid w:val="00E57909"/>
    <w:rsid w:val="00E61261"/>
    <w:rsid w:val="00E62C8E"/>
    <w:rsid w:val="00E6306F"/>
    <w:rsid w:val="00E638DC"/>
    <w:rsid w:val="00E6546F"/>
    <w:rsid w:val="00E66CD4"/>
    <w:rsid w:val="00E73EF6"/>
    <w:rsid w:val="00E73F48"/>
    <w:rsid w:val="00E75BBD"/>
    <w:rsid w:val="00E76BB5"/>
    <w:rsid w:val="00E77FB0"/>
    <w:rsid w:val="00E8175E"/>
    <w:rsid w:val="00E81F46"/>
    <w:rsid w:val="00E82A2F"/>
    <w:rsid w:val="00E82AF0"/>
    <w:rsid w:val="00E83565"/>
    <w:rsid w:val="00E83697"/>
    <w:rsid w:val="00E84490"/>
    <w:rsid w:val="00E8465B"/>
    <w:rsid w:val="00E84774"/>
    <w:rsid w:val="00E84A47"/>
    <w:rsid w:val="00E8558C"/>
    <w:rsid w:val="00E85D50"/>
    <w:rsid w:val="00E85F00"/>
    <w:rsid w:val="00E86788"/>
    <w:rsid w:val="00E8761F"/>
    <w:rsid w:val="00E932AA"/>
    <w:rsid w:val="00E93851"/>
    <w:rsid w:val="00E95C63"/>
    <w:rsid w:val="00E97580"/>
    <w:rsid w:val="00E978D7"/>
    <w:rsid w:val="00EA036E"/>
    <w:rsid w:val="00EA098D"/>
    <w:rsid w:val="00EA163D"/>
    <w:rsid w:val="00EA253F"/>
    <w:rsid w:val="00EA3A3F"/>
    <w:rsid w:val="00EA524C"/>
    <w:rsid w:val="00EA533D"/>
    <w:rsid w:val="00EA5F15"/>
    <w:rsid w:val="00EA6B0F"/>
    <w:rsid w:val="00EA74C3"/>
    <w:rsid w:val="00EA7F28"/>
    <w:rsid w:val="00EB0285"/>
    <w:rsid w:val="00EB17AC"/>
    <w:rsid w:val="00EB2697"/>
    <w:rsid w:val="00EB35C4"/>
    <w:rsid w:val="00EB36C3"/>
    <w:rsid w:val="00EB4579"/>
    <w:rsid w:val="00EB4A30"/>
    <w:rsid w:val="00EB5942"/>
    <w:rsid w:val="00EB606C"/>
    <w:rsid w:val="00EB641E"/>
    <w:rsid w:val="00EB6A8B"/>
    <w:rsid w:val="00EB79B4"/>
    <w:rsid w:val="00EB7DA2"/>
    <w:rsid w:val="00EC0858"/>
    <w:rsid w:val="00EC0FF7"/>
    <w:rsid w:val="00EC1EC8"/>
    <w:rsid w:val="00EC1F98"/>
    <w:rsid w:val="00EC2F97"/>
    <w:rsid w:val="00EC3EC1"/>
    <w:rsid w:val="00EC5765"/>
    <w:rsid w:val="00EC57EA"/>
    <w:rsid w:val="00EC5ADE"/>
    <w:rsid w:val="00EC6CEC"/>
    <w:rsid w:val="00EC737E"/>
    <w:rsid w:val="00EC7AE4"/>
    <w:rsid w:val="00ED0847"/>
    <w:rsid w:val="00ED1AEE"/>
    <w:rsid w:val="00ED219E"/>
    <w:rsid w:val="00ED2425"/>
    <w:rsid w:val="00ED31AF"/>
    <w:rsid w:val="00ED31B6"/>
    <w:rsid w:val="00ED3C6A"/>
    <w:rsid w:val="00ED421A"/>
    <w:rsid w:val="00ED43BE"/>
    <w:rsid w:val="00ED6421"/>
    <w:rsid w:val="00ED7331"/>
    <w:rsid w:val="00EE3647"/>
    <w:rsid w:val="00EE596D"/>
    <w:rsid w:val="00EE6739"/>
    <w:rsid w:val="00EE6785"/>
    <w:rsid w:val="00EE7806"/>
    <w:rsid w:val="00EF0C20"/>
    <w:rsid w:val="00EF138D"/>
    <w:rsid w:val="00EF221A"/>
    <w:rsid w:val="00EF2657"/>
    <w:rsid w:val="00EF36DF"/>
    <w:rsid w:val="00EF5142"/>
    <w:rsid w:val="00EF6816"/>
    <w:rsid w:val="00EF7A1F"/>
    <w:rsid w:val="00F005F5"/>
    <w:rsid w:val="00F00A1D"/>
    <w:rsid w:val="00F012D7"/>
    <w:rsid w:val="00F01F2A"/>
    <w:rsid w:val="00F0439F"/>
    <w:rsid w:val="00F04E81"/>
    <w:rsid w:val="00F04E88"/>
    <w:rsid w:val="00F0506F"/>
    <w:rsid w:val="00F05630"/>
    <w:rsid w:val="00F06F8E"/>
    <w:rsid w:val="00F07371"/>
    <w:rsid w:val="00F07AED"/>
    <w:rsid w:val="00F07B02"/>
    <w:rsid w:val="00F07B39"/>
    <w:rsid w:val="00F10CA9"/>
    <w:rsid w:val="00F10D88"/>
    <w:rsid w:val="00F10DE5"/>
    <w:rsid w:val="00F111AF"/>
    <w:rsid w:val="00F130AC"/>
    <w:rsid w:val="00F13AE6"/>
    <w:rsid w:val="00F13C2A"/>
    <w:rsid w:val="00F13E7F"/>
    <w:rsid w:val="00F14C28"/>
    <w:rsid w:val="00F1597B"/>
    <w:rsid w:val="00F161F3"/>
    <w:rsid w:val="00F16D6F"/>
    <w:rsid w:val="00F17A91"/>
    <w:rsid w:val="00F17DAA"/>
    <w:rsid w:val="00F17F6F"/>
    <w:rsid w:val="00F2051C"/>
    <w:rsid w:val="00F221DD"/>
    <w:rsid w:val="00F22A00"/>
    <w:rsid w:val="00F23D5D"/>
    <w:rsid w:val="00F25BAA"/>
    <w:rsid w:val="00F25E03"/>
    <w:rsid w:val="00F263AD"/>
    <w:rsid w:val="00F2683D"/>
    <w:rsid w:val="00F27340"/>
    <w:rsid w:val="00F27772"/>
    <w:rsid w:val="00F301D1"/>
    <w:rsid w:val="00F307F3"/>
    <w:rsid w:val="00F30859"/>
    <w:rsid w:val="00F30F5E"/>
    <w:rsid w:val="00F318A3"/>
    <w:rsid w:val="00F3221E"/>
    <w:rsid w:val="00F32619"/>
    <w:rsid w:val="00F3327C"/>
    <w:rsid w:val="00F33B16"/>
    <w:rsid w:val="00F34057"/>
    <w:rsid w:val="00F34285"/>
    <w:rsid w:val="00F348A8"/>
    <w:rsid w:val="00F34EB7"/>
    <w:rsid w:val="00F359A1"/>
    <w:rsid w:val="00F36B77"/>
    <w:rsid w:val="00F37146"/>
    <w:rsid w:val="00F37BBD"/>
    <w:rsid w:val="00F4162C"/>
    <w:rsid w:val="00F41E62"/>
    <w:rsid w:val="00F42800"/>
    <w:rsid w:val="00F4370D"/>
    <w:rsid w:val="00F4407C"/>
    <w:rsid w:val="00F442FE"/>
    <w:rsid w:val="00F44F50"/>
    <w:rsid w:val="00F465D6"/>
    <w:rsid w:val="00F50208"/>
    <w:rsid w:val="00F502EF"/>
    <w:rsid w:val="00F503E7"/>
    <w:rsid w:val="00F514D6"/>
    <w:rsid w:val="00F51954"/>
    <w:rsid w:val="00F52754"/>
    <w:rsid w:val="00F52AC9"/>
    <w:rsid w:val="00F53452"/>
    <w:rsid w:val="00F543BF"/>
    <w:rsid w:val="00F54443"/>
    <w:rsid w:val="00F54456"/>
    <w:rsid w:val="00F54670"/>
    <w:rsid w:val="00F5513B"/>
    <w:rsid w:val="00F56FD1"/>
    <w:rsid w:val="00F57385"/>
    <w:rsid w:val="00F57A0A"/>
    <w:rsid w:val="00F57ABF"/>
    <w:rsid w:val="00F602AA"/>
    <w:rsid w:val="00F60969"/>
    <w:rsid w:val="00F61679"/>
    <w:rsid w:val="00F61A73"/>
    <w:rsid w:val="00F6250D"/>
    <w:rsid w:val="00F62DF8"/>
    <w:rsid w:val="00F63174"/>
    <w:rsid w:val="00F637E1"/>
    <w:rsid w:val="00F63EC2"/>
    <w:rsid w:val="00F64161"/>
    <w:rsid w:val="00F653D7"/>
    <w:rsid w:val="00F6559F"/>
    <w:rsid w:val="00F6711F"/>
    <w:rsid w:val="00F67403"/>
    <w:rsid w:val="00F679A3"/>
    <w:rsid w:val="00F71F9E"/>
    <w:rsid w:val="00F71FE4"/>
    <w:rsid w:val="00F73284"/>
    <w:rsid w:val="00F7343D"/>
    <w:rsid w:val="00F74479"/>
    <w:rsid w:val="00F74C1C"/>
    <w:rsid w:val="00F74ED5"/>
    <w:rsid w:val="00F7725C"/>
    <w:rsid w:val="00F806EC"/>
    <w:rsid w:val="00F81C6A"/>
    <w:rsid w:val="00F82411"/>
    <w:rsid w:val="00F83128"/>
    <w:rsid w:val="00F83201"/>
    <w:rsid w:val="00F837AB"/>
    <w:rsid w:val="00F86C8A"/>
    <w:rsid w:val="00F90103"/>
    <w:rsid w:val="00F90B62"/>
    <w:rsid w:val="00F94026"/>
    <w:rsid w:val="00F943EB"/>
    <w:rsid w:val="00F95094"/>
    <w:rsid w:val="00F9712E"/>
    <w:rsid w:val="00F973CD"/>
    <w:rsid w:val="00F97F7E"/>
    <w:rsid w:val="00FA190B"/>
    <w:rsid w:val="00FA1B85"/>
    <w:rsid w:val="00FA2929"/>
    <w:rsid w:val="00FA2F84"/>
    <w:rsid w:val="00FA318E"/>
    <w:rsid w:val="00FA4562"/>
    <w:rsid w:val="00FA4B95"/>
    <w:rsid w:val="00FA5A27"/>
    <w:rsid w:val="00FA65CB"/>
    <w:rsid w:val="00FA79D5"/>
    <w:rsid w:val="00FB00B1"/>
    <w:rsid w:val="00FB00E9"/>
    <w:rsid w:val="00FB11BB"/>
    <w:rsid w:val="00FB1451"/>
    <w:rsid w:val="00FB178A"/>
    <w:rsid w:val="00FB28DF"/>
    <w:rsid w:val="00FB2AEE"/>
    <w:rsid w:val="00FB3C1A"/>
    <w:rsid w:val="00FB4B06"/>
    <w:rsid w:val="00FB4EB1"/>
    <w:rsid w:val="00FB50E1"/>
    <w:rsid w:val="00FB6E81"/>
    <w:rsid w:val="00FB7CF7"/>
    <w:rsid w:val="00FC01E6"/>
    <w:rsid w:val="00FC08DE"/>
    <w:rsid w:val="00FC0FE4"/>
    <w:rsid w:val="00FC1117"/>
    <w:rsid w:val="00FC2145"/>
    <w:rsid w:val="00FC2CBE"/>
    <w:rsid w:val="00FC4CA9"/>
    <w:rsid w:val="00FC74EE"/>
    <w:rsid w:val="00FC789E"/>
    <w:rsid w:val="00FC7C90"/>
    <w:rsid w:val="00FD043F"/>
    <w:rsid w:val="00FD08B2"/>
    <w:rsid w:val="00FD19B9"/>
    <w:rsid w:val="00FD1C71"/>
    <w:rsid w:val="00FD29B7"/>
    <w:rsid w:val="00FD34A7"/>
    <w:rsid w:val="00FD5076"/>
    <w:rsid w:val="00FD5BFB"/>
    <w:rsid w:val="00FD5E08"/>
    <w:rsid w:val="00FD7360"/>
    <w:rsid w:val="00FD7B38"/>
    <w:rsid w:val="00FE077A"/>
    <w:rsid w:val="00FE0F35"/>
    <w:rsid w:val="00FE13CA"/>
    <w:rsid w:val="00FE1D45"/>
    <w:rsid w:val="00FE3709"/>
    <w:rsid w:val="00FE3C47"/>
    <w:rsid w:val="00FE4A95"/>
    <w:rsid w:val="00FE5125"/>
    <w:rsid w:val="00FE560A"/>
    <w:rsid w:val="00FE79E1"/>
    <w:rsid w:val="00FF0067"/>
    <w:rsid w:val="00FF098C"/>
    <w:rsid w:val="00FF0F17"/>
    <w:rsid w:val="00FF154D"/>
    <w:rsid w:val="00FF17DD"/>
    <w:rsid w:val="00FF21B2"/>
    <w:rsid w:val="00FF2A2D"/>
    <w:rsid w:val="00FF2D0E"/>
    <w:rsid w:val="00FF2EF1"/>
    <w:rsid w:val="00FF3104"/>
    <w:rsid w:val="00FF3E79"/>
    <w:rsid w:val="00FF678F"/>
    <w:rsid w:val="00FF68FD"/>
    <w:rsid w:val="00FF6C1F"/>
    <w:rsid w:val="00FF746D"/>
    <w:rsid w:val="00FF7E2B"/>
    <w:rsid w:val="00FF7E3C"/>
    <w:rsid w:val="0121125C"/>
    <w:rsid w:val="016413D3"/>
    <w:rsid w:val="01E12558"/>
    <w:rsid w:val="029370C7"/>
    <w:rsid w:val="02A82521"/>
    <w:rsid w:val="02F2256E"/>
    <w:rsid w:val="02FF5EA6"/>
    <w:rsid w:val="037A1C77"/>
    <w:rsid w:val="04025CC8"/>
    <w:rsid w:val="04174549"/>
    <w:rsid w:val="04775DF9"/>
    <w:rsid w:val="048600C4"/>
    <w:rsid w:val="049F032F"/>
    <w:rsid w:val="05665D59"/>
    <w:rsid w:val="05FB25C3"/>
    <w:rsid w:val="062B7CBC"/>
    <w:rsid w:val="06717F5C"/>
    <w:rsid w:val="06E471BA"/>
    <w:rsid w:val="079D483C"/>
    <w:rsid w:val="08986A27"/>
    <w:rsid w:val="08991934"/>
    <w:rsid w:val="08D165EE"/>
    <w:rsid w:val="0ABF2ACF"/>
    <w:rsid w:val="0B0A7901"/>
    <w:rsid w:val="0B1823B4"/>
    <w:rsid w:val="0B5D1B3F"/>
    <w:rsid w:val="0BB10996"/>
    <w:rsid w:val="0C343B2C"/>
    <w:rsid w:val="0C992DE9"/>
    <w:rsid w:val="0CB43A73"/>
    <w:rsid w:val="0D9C2F99"/>
    <w:rsid w:val="0DC57C7E"/>
    <w:rsid w:val="0DED19F2"/>
    <w:rsid w:val="0E205AB9"/>
    <w:rsid w:val="0E3A2C16"/>
    <w:rsid w:val="0E7F266D"/>
    <w:rsid w:val="0E9E6546"/>
    <w:rsid w:val="0EC17226"/>
    <w:rsid w:val="0ED67D83"/>
    <w:rsid w:val="0F4E35BA"/>
    <w:rsid w:val="0F9A1C46"/>
    <w:rsid w:val="0FB01961"/>
    <w:rsid w:val="1023528A"/>
    <w:rsid w:val="10BD6382"/>
    <w:rsid w:val="10CA536F"/>
    <w:rsid w:val="117B29B8"/>
    <w:rsid w:val="11C101AE"/>
    <w:rsid w:val="120B14EA"/>
    <w:rsid w:val="12532F82"/>
    <w:rsid w:val="129B6D65"/>
    <w:rsid w:val="12A83577"/>
    <w:rsid w:val="13541163"/>
    <w:rsid w:val="13935EAB"/>
    <w:rsid w:val="14994A3E"/>
    <w:rsid w:val="15047C83"/>
    <w:rsid w:val="15621628"/>
    <w:rsid w:val="15826CAE"/>
    <w:rsid w:val="15D717F9"/>
    <w:rsid w:val="162746CD"/>
    <w:rsid w:val="166143D0"/>
    <w:rsid w:val="16842350"/>
    <w:rsid w:val="1692502E"/>
    <w:rsid w:val="16EF38F9"/>
    <w:rsid w:val="17227B02"/>
    <w:rsid w:val="174B2F33"/>
    <w:rsid w:val="17B63EFD"/>
    <w:rsid w:val="180246A4"/>
    <w:rsid w:val="18283B59"/>
    <w:rsid w:val="183164A2"/>
    <w:rsid w:val="183304C3"/>
    <w:rsid w:val="18C329A6"/>
    <w:rsid w:val="18C330B3"/>
    <w:rsid w:val="192610C5"/>
    <w:rsid w:val="1926430B"/>
    <w:rsid w:val="1994549E"/>
    <w:rsid w:val="19D12048"/>
    <w:rsid w:val="19E44D1E"/>
    <w:rsid w:val="1A62744B"/>
    <w:rsid w:val="1A7079B9"/>
    <w:rsid w:val="1A8E780E"/>
    <w:rsid w:val="1A98658A"/>
    <w:rsid w:val="1B4874B8"/>
    <w:rsid w:val="1B510A88"/>
    <w:rsid w:val="1B7A00C3"/>
    <w:rsid w:val="1B7B1431"/>
    <w:rsid w:val="1BB85449"/>
    <w:rsid w:val="1CBB10D4"/>
    <w:rsid w:val="1D512DF3"/>
    <w:rsid w:val="1D835495"/>
    <w:rsid w:val="1F1F6F8C"/>
    <w:rsid w:val="1F7F5C09"/>
    <w:rsid w:val="1FBB0BBB"/>
    <w:rsid w:val="20004BB5"/>
    <w:rsid w:val="200C3BB7"/>
    <w:rsid w:val="20A36C18"/>
    <w:rsid w:val="213C495F"/>
    <w:rsid w:val="21BB3329"/>
    <w:rsid w:val="222714F5"/>
    <w:rsid w:val="228D46BF"/>
    <w:rsid w:val="22E20057"/>
    <w:rsid w:val="236C7FE6"/>
    <w:rsid w:val="23F80E4E"/>
    <w:rsid w:val="24F24E33"/>
    <w:rsid w:val="25261562"/>
    <w:rsid w:val="254E2B79"/>
    <w:rsid w:val="260B1325"/>
    <w:rsid w:val="260F1004"/>
    <w:rsid w:val="26193CF0"/>
    <w:rsid w:val="2785102A"/>
    <w:rsid w:val="27985B84"/>
    <w:rsid w:val="27B76736"/>
    <w:rsid w:val="27DF1E78"/>
    <w:rsid w:val="28141507"/>
    <w:rsid w:val="28B24405"/>
    <w:rsid w:val="28DA6807"/>
    <w:rsid w:val="29552AEE"/>
    <w:rsid w:val="29934A06"/>
    <w:rsid w:val="2B391072"/>
    <w:rsid w:val="2BCF7FDC"/>
    <w:rsid w:val="2BF71892"/>
    <w:rsid w:val="2C447CDC"/>
    <w:rsid w:val="2C677073"/>
    <w:rsid w:val="2D0931BA"/>
    <w:rsid w:val="2D110D61"/>
    <w:rsid w:val="2D170670"/>
    <w:rsid w:val="2DC32B1C"/>
    <w:rsid w:val="2E8B33D6"/>
    <w:rsid w:val="2FAE4102"/>
    <w:rsid w:val="2FBA09C9"/>
    <w:rsid w:val="30493709"/>
    <w:rsid w:val="30D51BFD"/>
    <w:rsid w:val="30F3112C"/>
    <w:rsid w:val="32C43C3D"/>
    <w:rsid w:val="32E56197"/>
    <w:rsid w:val="3304191A"/>
    <w:rsid w:val="33636E80"/>
    <w:rsid w:val="33F54068"/>
    <w:rsid w:val="34084BD0"/>
    <w:rsid w:val="341168DF"/>
    <w:rsid w:val="349B0F5D"/>
    <w:rsid w:val="34A12E71"/>
    <w:rsid w:val="34B406EF"/>
    <w:rsid w:val="350E6FAF"/>
    <w:rsid w:val="351649AE"/>
    <w:rsid w:val="352F5BFB"/>
    <w:rsid w:val="35CE6D20"/>
    <w:rsid w:val="3657620A"/>
    <w:rsid w:val="36B3169A"/>
    <w:rsid w:val="37BA1FC3"/>
    <w:rsid w:val="38130DB1"/>
    <w:rsid w:val="382C31FA"/>
    <w:rsid w:val="384A6328"/>
    <w:rsid w:val="38554EF9"/>
    <w:rsid w:val="38C23C12"/>
    <w:rsid w:val="3A621AB5"/>
    <w:rsid w:val="3A681A05"/>
    <w:rsid w:val="3A6A0C73"/>
    <w:rsid w:val="3AB9017A"/>
    <w:rsid w:val="3ABE2BA6"/>
    <w:rsid w:val="3B36150E"/>
    <w:rsid w:val="3B495F44"/>
    <w:rsid w:val="3B8544AC"/>
    <w:rsid w:val="3BE5682A"/>
    <w:rsid w:val="3C9D705C"/>
    <w:rsid w:val="3D966B44"/>
    <w:rsid w:val="3E8378F3"/>
    <w:rsid w:val="3E9B4614"/>
    <w:rsid w:val="3F0B6518"/>
    <w:rsid w:val="3F940E76"/>
    <w:rsid w:val="403272C0"/>
    <w:rsid w:val="404C27CA"/>
    <w:rsid w:val="409C444A"/>
    <w:rsid w:val="40AC4D77"/>
    <w:rsid w:val="42005D0E"/>
    <w:rsid w:val="424F32F0"/>
    <w:rsid w:val="4252524C"/>
    <w:rsid w:val="42AD1958"/>
    <w:rsid w:val="43325A53"/>
    <w:rsid w:val="434C1B9A"/>
    <w:rsid w:val="43C17EDD"/>
    <w:rsid w:val="441345D4"/>
    <w:rsid w:val="442A4977"/>
    <w:rsid w:val="444C6C93"/>
    <w:rsid w:val="44A423B1"/>
    <w:rsid w:val="45126AC8"/>
    <w:rsid w:val="45E473B9"/>
    <w:rsid w:val="45EA655A"/>
    <w:rsid w:val="45EC43A2"/>
    <w:rsid w:val="472A19EB"/>
    <w:rsid w:val="48436E0D"/>
    <w:rsid w:val="4860631D"/>
    <w:rsid w:val="48622D98"/>
    <w:rsid w:val="495E2635"/>
    <w:rsid w:val="49C35B92"/>
    <w:rsid w:val="4A187C99"/>
    <w:rsid w:val="4A22596A"/>
    <w:rsid w:val="4ABD162D"/>
    <w:rsid w:val="4B5E0C68"/>
    <w:rsid w:val="4B7147E3"/>
    <w:rsid w:val="4D9D60D0"/>
    <w:rsid w:val="4E7500F8"/>
    <w:rsid w:val="4EDC4D49"/>
    <w:rsid w:val="4F156AD6"/>
    <w:rsid w:val="4F755C02"/>
    <w:rsid w:val="5027743F"/>
    <w:rsid w:val="502C46BC"/>
    <w:rsid w:val="504254B9"/>
    <w:rsid w:val="5082373A"/>
    <w:rsid w:val="51577032"/>
    <w:rsid w:val="518F4E5F"/>
    <w:rsid w:val="524D3F78"/>
    <w:rsid w:val="52F77462"/>
    <w:rsid w:val="53027899"/>
    <w:rsid w:val="530F5DA4"/>
    <w:rsid w:val="53650485"/>
    <w:rsid w:val="53F80C5D"/>
    <w:rsid w:val="53FB7F32"/>
    <w:rsid w:val="544933EF"/>
    <w:rsid w:val="54512B8C"/>
    <w:rsid w:val="545A592D"/>
    <w:rsid w:val="54607084"/>
    <w:rsid w:val="547332CC"/>
    <w:rsid w:val="54F86DE4"/>
    <w:rsid w:val="55551888"/>
    <w:rsid w:val="558F3AF0"/>
    <w:rsid w:val="55956EAE"/>
    <w:rsid w:val="55B2543B"/>
    <w:rsid w:val="55DD7159"/>
    <w:rsid w:val="571E0D6A"/>
    <w:rsid w:val="576F0B20"/>
    <w:rsid w:val="57CF7713"/>
    <w:rsid w:val="57D608BC"/>
    <w:rsid w:val="57DB7309"/>
    <w:rsid w:val="581160FE"/>
    <w:rsid w:val="59C504EF"/>
    <w:rsid w:val="59C52487"/>
    <w:rsid w:val="5A567846"/>
    <w:rsid w:val="5A655F30"/>
    <w:rsid w:val="5A697436"/>
    <w:rsid w:val="5B7F68D1"/>
    <w:rsid w:val="5BC9715C"/>
    <w:rsid w:val="5CB17314"/>
    <w:rsid w:val="5CF7049E"/>
    <w:rsid w:val="5D263A5C"/>
    <w:rsid w:val="5E0F49E0"/>
    <w:rsid w:val="5E2A024A"/>
    <w:rsid w:val="5E47101B"/>
    <w:rsid w:val="5E8D4599"/>
    <w:rsid w:val="5E8E7A97"/>
    <w:rsid w:val="5F6A6E61"/>
    <w:rsid w:val="5FCC0071"/>
    <w:rsid w:val="5FFE09CC"/>
    <w:rsid w:val="602B0D26"/>
    <w:rsid w:val="61234FFB"/>
    <w:rsid w:val="62D35F35"/>
    <w:rsid w:val="63E25E05"/>
    <w:rsid w:val="65AC56D4"/>
    <w:rsid w:val="65DE0086"/>
    <w:rsid w:val="65F13363"/>
    <w:rsid w:val="665C58C9"/>
    <w:rsid w:val="665F3265"/>
    <w:rsid w:val="66D3703D"/>
    <w:rsid w:val="66F33361"/>
    <w:rsid w:val="6745694B"/>
    <w:rsid w:val="67630729"/>
    <w:rsid w:val="67907EE5"/>
    <w:rsid w:val="679614AA"/>
    <w:rsid w:val="679D246F"/>
    <w:rsid w:val="682B1404"/>
    <w:rsid w:val="68676B23"/>
    <w:rsid w:val="686F7678"/>
    <w:rsid w:val="68816557"/>
    <w:rsid w:val="68D4722B"/>
    <w:rsid w:val="68FC758E"/>
    <w:rsid w:val="69190E47"/>
    <w:rsid w:val="699D7E1A"/>
    <w:rsid w:val="6A2B4042"/>
    <w:rsid w:val="6A3D2488"/>
    <w:rsid w:val="6AA2185C"/>
    <w:rsid w:val="6B330CEA"/>
    <w:rsid w:val="6B3554ED"/>
    <w:rsid w:val="6B8A79A0"/>
    <w:rsid w:val="6BD65B59"/>
    <w:rsid w:val="6C1147D2"/>
    <w:rsid w:val="6C6B6CAC"/>
    <w:rsid w:val="6CA26A41"/>
    <w:rsid w:val="6CBA1A67"/>
    <w:rsid w:val="6D9E5CE7"/>
    <w:rsid w:val="6E6E1C5A"/>
    <w:rsid w:val="6E7C40F5"/>
    <w:rsid w:val="6FA01ADF"/>
    <w:rsid w:val="6FA13C7D"/>
    <w:rsid w:val="6FC8514C"/>
    <w:rsid w:val="6FF739DB"/>
    <w:rsid w:val="70005188"/>
    <w:rsid w:val="703747A3"/>
    <w:rsid w:val="704C2D9B"/>
    <w:rsid w:val="704D443D"/>
    <w:rsid w:val="707C63DB"/>
    <w:rsid w:val="70D418DA"/>
    <w:rsid w:val="71C25D97"/>
    <w:rsid w:val="72012C2E"/>
    <w:rsid w:val="725D5BC5"/>
    <w:rsid w:val="72FC1045"/>
    <w:rsid w:val="7316115F"/>
    <w:rsid w:val="7318509B"/>
    <w:rsid w:val="732F6E06"/>
    <w:rsid w:val="73BF63D3"/>
    <w:rsid w:val="73C23630"/>
    <w:rsid w:val="73CD4A95"/>
    <w:rsid w:val="742F1E52"/>
    <w:rsid w:val="743F6B43"/>
    <w:rsid w:val="74C46AD5"/>
    <w:rsid w:val="752820F3"/>
    <w:rsid w:val="75E71060"/>
    <w:rsid w:val="76292752"/>
    <w:rsid w:val="766B0856"/>
    <w:rsid w:val="76BD48E9"/>
    <w:rsid w:val="76F919D9"/>
    <w:rsid w:val="770C5E8E"/>
    <w:rsid w:val="7745056C"/>
    <w:rsid w:val="77D90A2D"/>
    <w:rsid w:val="782E63D3"/>
    <w:rsid w:val="788C510D"/>
    <w:rsid w:val="78963009"/>
    <w:rsid w:val="789B32EA"/>
    <w:rsid w:val="78A64063"/>
    <w:rsid w:val="791B42DB"/>
    <w:rsid w:val="798F5B0D"/>
    <w:rsid w:val="799645E2"/>
    <w:rsid w:val="79FA2077"/>
    <w:rsid w:val="7A2A61E5"/>
    <w:rsid w:val="7A803FA5"/>
    <w:rsid w:val="7ACF270C"/>
    <w:rsid w:val="7B5B3473"/>
    <w:rsid w:val="7B630B57"/>
    <w:rsid w:val="7B647287"/>
    <w:rsid w:val="7C3913D7"/>
    <w:rsid w:val="7D3923F8"/>
    <w:rsid w:val="7D7D49B9"/>
    <w:rsid w:val="7D821FA4"/>
    <w:rsid w:val="7DBE6BAD"/>
    <w:rsid w:val="7DE948FE"/>
    <w:rsid w:val="7E9005AF"/>
    <w:rsid w:val="7F327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9"/>
    <w:pPr>
      <w:keepNext/>
      <w:widowControl/>
      <w:tabs>
        <w:tab w:val="left" w:pos="432"/>
      </w:tabs>
      <w:ind w:left="432" w:hanging="432"/>
      <w:jc w:val="center"/>
      <w:outlineLvl w:val="0"/>
    </w:pPr>
    <w:rPr>
      <w:rFonts w:ascii="黑体" w:eastAsia="黑体"/>
      <w:kern w:val="0"/>
      <w:sz w:val="52"/>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58"/>
    <w:qFormat/>
    <w:uiPriority w:val="0"/>
    <w:pPr>
      <w:keepNext/>
      <w:keepLines/>
      <w:widowControl/>
      <w:tabs>
        <w:tab w:val="left" w:pos="720"/>
      </w:tabs>
      <w:spacing w:before="120" w:after="120" w:line="360" w:lineRule="auto"/>
      <w:ind w:left="720" w:hanging="720"/>
      <w:jc w:val="center"/>
      <w:outlineLvl w:val="2"/>
    </w:pPr>
    <w:rPr>
      <w:b/>
      <w:sz w:val="32"/>
    </w:rPr>
  </w:style>
  <w:style w:type="paragraph" w:styleId="7">
    <w:name w:val="heading 4"/>
    <w:basedOn w:val="1"/>
    <w:next w:val="1"/>
    <w:link w:val="59"/>
    <w:qFormat/>
    <w:uiPriority w:val="9"/>
    <w:pPr>
      <w:keepNext/>
      <w:keepLines/>
      <w:widowControl/>
      <w:spacing w:before="120" w:after="120" w:line="360" w:lineRule="auto"/>
      <w:jc w:val="center"/>
      <w:outlineLvl w:val="3"/>
    </w:pPr>
    <w:rPr>
      <w:rFonts w:ascii="Arial" w:hAnsi="Arial" w:eastAsia="黑体"/>
      <w:kern w:val="0"/>
      <w:sz w:val="28"/>
    </w:rPr>
  </w:style>
  <w:style w:type="paragraph" w:styleId="8">
    <w:name w:val="heading 5"/>
    <w:basedOn w:val="1"/>
    <w:next w:val="1"/>
    <w:link w:val="60"/>
    <w:qFormat/>
    <w:uiPriority w:val="9"/>
    <w:pPr>
      <w:keepNext/>
      <w:keepLines/>
      <w:widowControl/>
      <w:spacing w:before="120" w:after="120" w:line="360" w:lineRule="auto"/>
      <w:ind w:firstLine="499"/>
      <w:jc w:val="left"/>
      <w:outlineLvl w:val="4"/>
    </w:pPr>
    <w:rPr>
      <w:rFonts w:ascii="宋体" w:hAnsi="宋体"/>
      <w:b/>
      <w:kern w:val="0"/>
      <w:sz w:val="24"/>
    </w:rPr>
  </w:style>
  <w:style w:type="paragraph" w:styleId="9">
    <w:name w:val="heading 6"/>
    <w:basedOn w:val="1"/>
    <w:next w:val="1"/>
    <w:link w:val="61"/>
    <w:qFormat/>
    <w:uiPriority w:val="9"/>
    <w:pPr>
      <w:keepNext/>
      <w:keepLines/>
      <w:widowControl/>
      <w:tabs>
        <w:tab w:val="left" w:pos="1440"/>
      </w:tabs>
      <w:spacing w:before="240" w:after="64" w:line="317" w:lineRule="auto"/>
      <w:ind w:left="1152" w:hanging="1152"/>
      <w:jc w:val="left"/>
      <w:outlineLvl w:val="5"/>
    </w:pPr>
    <w:rPr>
      <w:rFonts w:ascii="Arial" w:hAnsi="Arial" w:eastAsia="黑体"/>
      <w:b/>
      <w:bCs/>
      <w:kern w:val="0"/>
      <w:sz w:val="24"/>
      <w:szCs w:val="24"/>
    </w:rPr>
  </w:style>
  <w:style w:type="paragraph" w:styleId="10">
    <w:name w:val="heading 7"/>
    <w:basedOn w:val="1"/>
    <w:next w:val="1"/>
    <w:link w:val="62"/>
    <w:qFormat/>
    <w:uiPriority w:val="9"/>
    <w:pPr>
      <w:keepNext/>
      <w:keepLines/>
      <w:widowControl/>
      <w:tabs>
        <w:tab w:val="left" w:pos="2520"/>
      </w:tabs>
      <w:spacing w:before="240" w:after="64" w:line="317" w:lineRule="auto"/>
      <w:ind w:left="1296" w:hanging="1296"/>
      <w:jc w:val="left"/>
      <w:outlineLvl w:val="6"/>
    </w:pPr>
    <w:rPr>
      <w:b/>
      <w:bCs/>
      <w:kern w:val="0"/>
      <w:sz w:val="24"/>
      <w:szCs w:val="24"/>
    </w:rPr>
  </w:style>
  <w:style w:type="paragraph" w:styleId="11">
    <w:name w:val="heading 8"/>
    <w:basedOn w:val="1"/>
    <w:next w:val="1"/>
    <w:link w:val="63"/>
    <w:qFormat/>
    <w:uiPriority w:val="9"/>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2">
    <w:name w:val="heading 9"/>
    <w:basedOn w:val="1"/>
    <w:next w:val="1"/>
    <w:link w:val="64"/>
    <w:qFormat/>
    <w:uiPriority w:val="9"/>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6">
    <w:name w:val="Normal Indent"/>
    <w:basedOn w:val="1"/>
    <w:link w:val="57"/>
    <w:qFormat/>
    <w:uiPriority w:val="0"/>
    <w:pPr>
      <w:ind w:firstLine="420"/>
    </w:pPr>
  </w:style>
  <w:style w:type="paragraph" w:styleId="13">
    <w:name w:val="toc 7"/>
    <w:basedOn w:val="1"/>
    <w:next w:val="1"/>
    <w:qFormat/>
    <w:uiPriority w:val="39"/>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65"/>
    <w:qFormat/>
    <w:uiPriority w:val="99"/>
    <w:pPr>
      <w:shd w:val="clear" w:color="auto" w:fill="000080"/>
    </w:pPr>
  </w:style>
  <w:style w:type="paragraph" w:styleId="16">
    <w:name w:val="annotation text"/>
    <w:basedOn w:val="1"/>
    <w:link w:val="66"/>
    <w:qFormat/>
    <w:uiPriority w:val="0"/>
    <w:pPr>
      <w:adjustRightInd w:val="0"/>
      <w:spacing w:line="360" w:lineRule="atLeast"/>
      <w:jc w:val="left"/>
      <w:textAlignment w:val="baseline"/>
    </w:pPr>
    <w:rPr>
      <w:kern w:val="0"/>
      <w:sz w:val="24"/>
    </w:rPr>
  </w:style>
  <w:style w:type="paragraph" w:styleId="17">
    <w:name w:val="Body Text 3"/>
    <w:basedOn w:val="1"/>
    <w:link w:val="67"/>
    <w:qFormat/>
    <w:uiPriority w:val="0"/>
    <w:rPr>
      <w:rFonts w:ascii="宋体"/>
      <w:sz w:val="24"/>
    </w:rPr>
  </w:style>
  <w:style w:type="paragraph" w:styleId="18">
    <w:name w:val="Body Text"/>
    <w:basedOn w:val="1"/>
    <w:link w:val="68"/>
    <w:qFormat/>
    <w:uiPriority w:val="99"/>
    <w:rPr>
      <w:rFonts w:ascii="华文中宋" w:eastAsia="华文中宋"/>
      <w:bCs/>
      <w:sz w:val="28"/>
    </w:rPr>
  </w:style>
  <w:style w:type="paragraph" w:styleId="19">
    <w:name w:val="Body Text Indent"/>
    <w:basedOn w:val="1"/>
    <w:link w:val="69"/>
    <w:qFormat/>
    <w:uiPriority w:val="99"/>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20">
    <w:name w:val="Block Text"/>
    <w:basedOn w:val="1"/>
    <w:qFormat/>
    <w:uiPriority w:val="99"/>
    <w:pPr>
      <w:adjustRightInd w:val="0"/>
      <w:ind w:left="420" w:right="33"/>
      <w:jc w:val="left"/>
      <w:textAlignment w:val="baseline"/>
    </w:pPr>
    <w:rPr>
      <w:kern w:val="0"/>
      <w:sz w:val="24"/>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23"/>
    <w:next w:val="23"/>
    <w:qFormat/>
    <w:uiPriority w:val="39"/>
    <w:pPr>
      <w:ind w:left="840" w:leftChars="400"/>
    </w:pPr>
  </w:style>
  <w:style w:type="paragraph" w:customStyle="1" w:styleId="2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4">
    <w:name w:val="Plain Text"/>
    <w:basedOn w:val="1"/>
    <w:link w:val="70"/>
    <w:qFormat/>
    <w:uiPriority w:val="0"/>
    <w:rPr>
      <w:rFonts w:ascii="宋体" w:hAnsi="Courier New"/>
    </w:rPr>
  </w:style>
  <w:style w:type="paragraph" w:styleId="25">
    <w:name w:val="toc 8"/>
    <w:basedOn w:val="1"/>
    <w:next w:val="1"/>
    <w:qFormat/>
    <w:uiPriority w:val="0"/>
    <w:pPr>
      <w:tabs>
        <w:tab w:val="right" w:leader="dot" w:pos="9241"/>
      </w:tabs>
      <w:ind w:firstLine="607" w:firstLineChars="600"/>
      <w:jc w:val="left"/>
    </w:pPr>
    <w:rPr>
      <w:rFonts w:ascii="宋体"/>
      <w:szCs w:val="21"/>
    </w:rPr>
  </w:style>
  <w:style w:type="paragraph" w:styleId="26">
    <w:name w:val="Date"/>
    <w:basedOn w:val="1"/>
    <w:next w:val="1"/>
    <w:link w:val="71"/>
    <w:qFormat/>
    <w:uiPriority w:val="99"/>
    <w:rPr>
      <w:sz w:val="24"/>
    </w:rPr>
  </w:style>
  <w:style w:type="paragraph" w:styleId="27">
    <w:name w:val="Body Text Indent 2"/>
    <w:basedOn w:val="1"/>
    <w:link w:val="72"/>
    <w:qFormat/>
    <w:uiPriority w:val="99"/>
    <w:pPr>
      <w:spacing w:after="120" w:line="480" w:lineRule="auto"/>
      <w:ind w:left="420" w:leftChars="200"/>
    </w:pPr>
    <w:rPr>
      <w:szCs w:val="24"/>
    </w:rPr>
  </w:style>
  <w:style w:type="paragraph" w:styleId="28">
    <w:name w:val="Balloon Text"/>
    <w:basedOn w:val="1"/>
    <w:link w:val="73"/>
    <w:qFormat/>
    <w:uiPriority w:val="99"/>
    <w:rPr>
      <w:sz w:val="18"/>
      <w:szCs w:val="18"/>
    </w:rPr>
  </w:style>
  <w:style w:type="paragraph" w:styleId="29">
    <w:name w:val="footer"/>
    <w:basedOn w:val="1"/>
    <w:link w:val="74"/>
    <w:qFormat/>
    <w:uiPriority w:val="99"/>
    <w:pPr>
      <w:tabs>
        <w:tab w:val="center" w:pos="4153"/>
        <w:tab w:val="right" w:pos="8306"/>
      </w:tabs>
      <w:snapToGrid w:val="0"/>
      <w:jc w:val="left"/>
    </w:pPr>
    <w:rPr>
      <w:sz w:val="18"/>
      <w:szCs w:val="18"/>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right" w:leader="dot" w:pos="9170"/>
      </w:tabs>
      <w:spacing w:before="120" w:after="120"/>
      <w:jc w:val="center"/>
    </w:pPr>
    <w:rPr>
      <w:rFonts w:eastAsia="文鼎小标宋简"/>
      <w:caps/>
      <w:sz w:val="32"/>
      <w:szCs w:val="32"/>
    </w:rPr>
  </w:style>
  <w:style w:type="paragraph" w:styleId="32">
    <w:name w:val="toc 4"/>
    <w:basedOn w:val="23"/>
    <w:next w:val="23"/>
    <w:qFormat/>
    <w:uiPriority w:val="39"/>
    <w:pPr>
      <w:ind w:left="1260" w:leftChars="600"/>
    </w:pPr>
  </w:style>
  <w:style w:type="paragraph" w:styleId="33">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77"/>
    <w:qFormat/>
    <w:uiPriority w:val="0"/>
    <w:pPr>
      <w:adjustRightInd w:val="0"/>
      <w:spacing w:line="312" w:lineRule="atLeast"/>
      <w:jc w:val="left"/>
      <w:textAlignment w:val="baseline"/>
    </w:pPr>
    <w:rPr>
      <w:kern w:val="0"/>
      <w:sz w:val="18"/>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78"/>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37">
    <w:name w:val="toc 2"/>
    <w:basedOn w:val="1"/>
    <w:next w:val="1"/>
    <w:qFormat/>
    <w:uiPriority w:val="0"/>
    <w:pPr>
      <w:tabs>
        <w:tab w:val="right" w:leader="dot" w:pos="9170"/>
      </w:tabs>
      <w:ind w:left="210" w:firstLine="150"/>
      <w:jc w:val="left"/>
    </w:pPr>
    <w:rPr>
      <w:smallCaps/>
      <w:sz w:val="20"/>
    </w:r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79"/>
    <w:qFormat/>
    <w:uiPriority w:val="0"/>
    <w:pPr>
      <w:tabs>
        <w:tab w:val="left" w:pos="540"/>
      </w:tabs>
      <w:spacing w:line="360" w:lineRule="auto"/>
    </w:pPr>
    <w:rPr>
      <w:rFonts w:ascii="宋体"/>
      <w:color w:val="000000"/>
      <w:sz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Title"/>
    <w:basedOn w:val="1"/>
    <w:next w:val="1"/>
    <w:link w:val="80"/>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81"/>
    <w:qFormat/>
    <w:uiPriority w:val="0"/>
    <w:pPr>
      <w:adjustRightInd/>
      <w:spacing w:line="240" w:lineRule="auto"/>
      <w:textAlignment w:val="auto"/>
    </w:pPr>
    <w:rPr>
      <w:b/>
      <w:bCs/>
      <w:kern w:val="2"/>
      <w:sz w:val="21"/>
    </w:rPr>
  </w:style>
  <w:style w:type="paragraph" w:styleId="43">
    <w:name w:val="Body Text First Indent 2"/>
    <w:basedOn w:val="19"/>
    <w:link w:val="82"/>
    <w:qFormat/>
    <w:uiPriority w:val="0"/>
    <w:pPr>
      <w:widowControl w:val="0"/>
      <w:overflowPunct/>
      <w:autoSpaceDE/>
      <w:autoSpaceDN/>
      <w:adjustRightInd/>
      <w:spacing w:after="120" w:line="240" w:lineRule="auto"/>
      <w:ind w:left="420" w:leftChars="200" w:firstLine="420" w:firstLineChars="200"/>
      <w:textAlignment w:val="auto"/>
    </w:pPr>
    <w:rPr>
      <w:rFonts w:ascii="Times New Roman" w:hAnsi="Times New Roman"/>
      <w:spacing w:val="0"/>
      <w:sz w:val="20"/>
    </w:rPr>
  </w:style>
  <w:style w:type="table" w:styleId="45">
    <w:name w:val="Table Grid"/>
    <w:basedOn w:val="4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000000"/>
      <w:u w:val="none"/>
    </w:rPr>
  </w:style>
  <w:style w:type="character" w:styleId="50">
    <w:name w:val="Emphasis"/>
    <w:qFormat/>
    <w:uiPriority w:val="0"/>
  </w:style>
  <w:style w:type="character" w:styleId="51">
    <w:name w:val="HTML Typewriter"/>
    <w:qFormat/>
    <w:uiPriority w:val="0"/>
    <w:rPr>
      <w:rFonts w:ascii="宋体" w:hAnsi="宋体" w:eastAsia="宋体" w:cs="宋体"/>
      <w:sz w:val="24"/>
      <w:szCs w:val="24"/>
    </w:rPr>
  </w:style>
  <w:style w:type="character" w:styleId="52">
    <w:name w:val="Hyperlink"/>
    <w:qFormat/>
    <w:uiPriority w:val="99"/>
    <w:rPr>
      <w:color w:val="000000"/>
      <w:u w:val="none"/>
    </w:rPr>
  </w:style>
  <w:style w:type="character" w:styleId="53">
    <w:name w:val="HTML Code"/>
    <w:qFormat/>
    <w:uiPriority w:val="0"/>
    <w:rPr>
      <w:rFonts w:ascii="Courier New" w:hAnsi="Courier New"/>
      <w:sz w:val="20"/>
    </w:rPr>
  </w:style>
  <w:style w:type="character" w:styleId="54">
    <w:name w:val="annotation reference"/>
    <w:qFormat/>
    <w:uiPriority w:val="0"/>
    <w:rPr>
      <w:sz w:val="21"/>
      <w:szCs w:val="21"/>
    </w:rPr>
  </w:style>
  <w:style w:type="character" w:customStyle="1" w:styleId="55">
    <w:name w:val="标题 1 字符1"/>
    <w:link w:val="3"/>
    <w:qFormat/>
    <w:locked/>
    <w:uiPriority w:val="9"/>
    <w:rPr>
      <w:rFonts w:ascii="黑体" w:eastAsia="黑体"/>
      <w:sz w:val="52"/>
    </w:rPr>
  </w:style>
  <w:style w:type="character" w:customStyle="1" w:styleId="56">
    <w:name w:val="标题 2 字符1"/>
    <w:link w:val="4"/>
    <w:qFormat/>
    <w:uiPriority w:val="9"/>
    <w:rPr>
      <w:rFonts w:ascii="Arial" w:hAnsi="Arial" w:eastAsia="黑体"/>
      <w:b/>
      <w:bCs/>
      <w:kern w:val="2"/>
      <w:sz w:val="32"/>
      <w:szCs w:val="32"/>
      <w:lang w:val="en-US" w:eastAsia="zh-CN" w:bidi="ar-SA"/>
    </w:rPr>
  </w:style>
  <w:style w:type="character" w:customStyle="1" w:styleId="57">
    <w:name w:val="正文缩进 字符1"/>
    <w:link w:val="6"/>
    <w:qFormat/>
    <w:uiPriority w:val="0"/>
    <w:rPr>
      <w:rFonts w:eastAsia="宋体"/>
      <w:kern w:val="2"/>
      <w:sz w:val="21"/>
      <w:lang w:val="en-US" w:eastAsia="zh-CN" w:bidi="ar-SA"/>
    </w:rPr>
  </w:style>
  <w:style w:type="character" w:customStyle="1" w:styleId="58">
    <w:name w:val="标题 3 字符1"/>
    <w:link w:val="5"/>
    <w:qFormat/>
    <w:uiPriority w:val="0"/>
    <w:rPr>
      <w:rFonts w:eastAsia="宋体"/>
      <w:b/>
      <w:kern w:val="2"/>
      <w:sz w:val="32"/>
      <w:lang w:val="en-US" w:eastAsia="zh-CN" w:bidi="ar-SA"/>
    </w:rPr>
  </w:style>
  <w:style w:type="character" w:customStyle="1" w:styleId="59">
    <w:name w:val="标题 4 字符1"/>
    <w:link w:val="7"/>
    <w:qFormat/>
    <w:locked/>
    <w:uiPriority w:val="9"/>
    <w:rPr>
      <w:rFonts w:ascii="Arial" w:hAnsi="Arial" w:eastAsia="黑体"/>
      <w:sz w:val="28"/>
    </w:rPr>
  </w:style>
  <w:style w:type="character" w:customStyle="1" w:styleId="60">
    <w:name w:val="标题 5 字符1"/>
    <w:link w:val="8"/>
    <w:qFormat/>
    <w:locked/>
    <w:uiPriority w:val="9"/>
    <w:rPr>
      <w:rFonts w:ascii="宋体" w:hAnsi="宋体"/>
      <w:b/>
      <w:sz w:val="24"/>
    </w:rPr>
  </w:style>
  <w:style w:type="character" w:customStyle="1" w:styleId="61">
    <w:name w:val="标题 6 字符1"/>
    <w:link w:val="9"/>
    <w:qFormat/>
    <w:locked/>
    <w:uiPriority w:val="9"/>
    <w:rPr>
      <w:rFonts w:ascii="Arial" w:hAnsi="Arial" w:eastAsia="黑体"/>
      <w:b/>
      <w:bCs/>
      <w:sz w:val="24"/>
      <w:szCs w:val="24"/>
    </w:rPr>
  </w:style>
  <w:style w:type="character" w:customStyle="1" w:styleId="62">
    <w:name w:val="标题 7 字符1"/>
    <w:link w:val="10"/>
    <w:qFormat/>
    <w:locked/>
    <w:uiPriority w:val="9"/>
    <w:rPr>
      <w:b/>
      <w:bCs/>
      <w:sz w:val="24"/>
      <w:szCs w:val="24"/>
    </w:rPr>
  </w:style>
  <w:style w:type="character" w:customStyle="1" w:styleId="63">
    <w:name w:val="标题 8 字符1"/>
    <w:link w:val="11"/>
    <w:qFormat/>
    <w:locked/>
    <w:uiPriority w:val="9"/>
    <w:rPr>
      <w:rFonts w:ascii="Arial" w:hAnsi="Arial" w:eastAsia="黑体"/>
      <w:sz w:val="24"/>
      <w:szCs w:val="24"/>
    </w:rPr>
  </w:style>
  <w:style w:type="character" w:customStyle="1" w:styleId="64">
    <w:name w:val="标题 9 字符1"/>
    <w:link w:val="12"/>
    <w:qFormat/>
    <w:locked/>
    <w:uiPriority w:val="9"/>
    <w:rPr>
      <w:rFonts w:ascii="Arial" w:hAnsi="Arial" w:eastAsia="黑体"/>
      <w:sz w:val="21"/>
      <w:szCs w:val="21"/>
    </w:rPr>
  </w:style>
  <w:style w:type="character" w:customStyle="1" w:styleId="65">
    <w:name w:val="文档结构图 字符2"/>
    <w:link w:val="15"/>
    <w:qFormat/>
    <w:locked/>
    <w:uiPriority w:val="99"/>
    <w:rPr>
      <w:kern w:val="2"/>
      <w:sz w:val="21"/>
      <w:shd w:val="clear" w:color="auto" w:fill="000080"/>
    </w:rPr>
  </w:style>
  <w:style w:type="character" w:customStyle="1" w:styleId="66">
    <w:name w:val="批注文字 字符2"/>
    <w:link w:val="16"/>
    <w:qFormat/>
    <w:uiPriority w:val="0"/>
    <w:rPr>
      <w:sz w:val="24"/>
    </w:rPr>
  </w:style>
  <w:style w:type="character" w:customStyle="1" w:styleId="67">
    <w:name w:val="正文文本 3 字符"/>
    <w:link w:val="17"/>
    <w:qFormat/>
    <w:uiPriority w:val="0"/>
    <w:rPr>
      <w:rFonts w:ascii="宋体"/>
      <w:kern w:val="2"/>
      <w:sz w:val="24"/>
    </w:rPr>
  </w:style>
  <w:style w:type="character" w:customStyle="1" w:styleId="68">
    <w:name w:val="正文文本 字符2"/>
    <w:link w:val="18"/>
    <w:qFormat/>
    <w:locked/>
    <w:uiPriority w:val="99"/>
    <w:rPr>
      <w:rFonts w:ascii="华文中宋" w:eastAsia="华文中宋"/>
      <w:bCs/>
      <w:kern w:val="2"/>
      <w:sz w:val="28"/>
    </w:rPr>
  </w:style>
  <w:style w:type="character" w:customStyle="1" w:styleId="69">
    <w:name w:val="正文文本缩进 字符2"/>
    <w:link w:val="19"/>
    <w:qFormat/>
    <w:locked/>
    <w:uiPriority w:val="99"/>
    <w:rPr>
      <w:rFonts w:ascii="宋体" w:hAnsi="MS Sans Serif"/>
      <w:spacing w:val="12"/>
      <w:sz w:val="24"/>
    </w:rPr>
  </w:style>
  <w:style w:type="character" w:customStyle="1" w:styleId="70">
    <w:name w:val="纯文本 字符2"/>
    <w:link w:val="24"/>
    <w:qFormat/>
    <w:uiPriority w:val="0"/>
    <w:rPr>
      <w:rFonts w:ascii="宋体" w:hAnsi="Courier New" w:eastAsia="宋体"/>
      <w:kern w:val="2"/>
      <w:sz w:val="21"/>
      <w:lang w:val="en-US" w:eastAsia="zh-CN" w:bidi="ar-SA"/>
    </w:rPr>
  </w:style>
  <w:style w:type="character" w:customStyle="1" w:styleId="71">
    <w:name w:val="日期 字符2"/>
    <w:link w:val="26"/>
    <w:qFormat/>
    <w:locked/>
    <w:uiPriority w:val="99"/>
    <w:rPr>
      <w:kern w:val="2"/>
      <w:sz w:val="24"/>
    </w:rPr>
  </w:style>
  <w:style w:type="character" w:customStyle="1" w:styleId="72">
    <w:name w:val="正文文本缩进 2 字符2"/>
    <w:link w:val="27"/>
    <w:qFormat/>
    <w:locked/>
    <w:uiPriority w:val="99"/>
    <w:rPr>
      <w:kern w:val="2"/>
      <w:sz w:val="21"/>
      <w:szCs w:val="24"/>
    </w:rPr>
  </w:style>
  <w:style w:type="character" w:customStyle="1" w:styleId="73">
    <w:name w:val="批注框文本 字符2"/>
    <w:link w:val="28"/>
    <w:qFormat/>
    <w:locked/>
    <w:uiPriority w:val="99"/>
    <w:rPr>
      <w:kern w:val="2"/>
      <w:sz w:val="18"/>
      <w:szCs w:val="18"/>
    </w:rPr>
  </w:style>
  <w:style w:type="character" w:customStyle="1" w:styleId="74">
    <w:name w:val="页脚 字符2"/>
    <w:link w:val="29"/>
    <w:qFormat/>
    <w:locked/>
    <w:uiPriority w:val="99"/>
    <w:rPr>
      <w:kern w:val="2"/>
      <w:sz w:val="18"/>
      <w:szCs w:val="18"/>
    </w:rPr>
  </w:style>
  <w:style w:type="character" w:customStyle="1" w:styleId="75">
    <w:name w:val="页眉 字符2"/>
    <w:link w:val="30"/>
    <w:qFormat/>
    <w:locked/>
    <w:uiPriority w:val="99"/>
    <w:rPr>
      <w:kern w:val="2"/>
      <w:sz w:val="18"/>
      <w:szCs w:val="18"/>
    </w:rPr>
  </w:style>
  <w:style w:type="character" w:customStyle="1" w:styleId="76">
    <w:name w:val="副标题 字符"/>
    <w:link w:val="33"/>
    <w:qFormat/>
    <w:uiPriority w:val="0"/>
    <w:rPr>
      <w:rFonts w:ascii="Cambria" w:hAnsi="Cambria"/>
      <w:b/>
      <w:bCs/>
      <w:kern w:val="28"/>
      <w:sz w:val="32"/>
      <w:szCs w:val="32"/>
    </w:rPr>
  </w:style>
  <w:style w:type="character" w:customStyle="1" w:styleId="77">
    <w:name w:val="脚注文本 字符"/>
    <w:link w:val="34"/>
    <w:qFormat/>
    <w:uiPriority w:val="0"/>
    <w:rPr>
      <w:sz w:val="18"/>
    </w:rPr>
  </w:style>
  <w:style w:type="character" w:customStyle="1" w:styleId="78">
    <w:name w:val="正文文本缩进 3 字符2"/>
    <w:link w:val="36"/>
    <w:qFormat/>
    <w:locked/>
    <w:uiPriority w:val="99"/>
    <w:rPr>
      <w:rFonts w:ascii="宋体" w:hAnsi="MS Sans Serif"/>
      <w:color w:val="000000"/>
      <w:sz w:val="24"/>
    </w:rPr>
  </w:style>
  <w:style w:type="character" w:customStyle="1" w:styleId="79">
    <w:name w:val="正文文本 2 字符"/>
    <w:link w:val="39"/>
    <w:qFormat/>
    <w:uiPriority w:val="0"/>
    <w:rPr>
      <w:rFonts w:ascii="宋体"/>
      <w:color w:val="000000"/>
      <w:kern w:val="2"/>
      <w:sz w:val="28"/>
    </w:rPr>
  </w:style>
  <w:style w:type="character" w:customStyle="1" w:styleId="80">
    <w:name w:val="标题 字符"/>
    <w:link w:val="41"/>
    <w:qFormat/>
    <w:uiPriority w:val="0"/>
    <w:rPr>
      <w:rFonts w:ascii="Cambria" w:hAnsi="Cambria"/>
      <w:b/>
      <w:bCs/>
      <w:kern w:val="2"/>
      <w:sz w:val="32"/>
      <w:szCs w:val="32"/>
    </w:rPr>
  </w:style>
  <w:style w:type="character" w:customStyle="1" w:styleId="81">
    <w:name w:val="批注主题 字符2"/>
    <w:link w:val="42"/>
    <w:qFormat/>
    <w:uiPriority w:val="0"/>
    <w:rPr>
      <w:b/>
      <w:bCs/>
      <w:kern w:val="2"/>
      <w:sz w:val="21"/>
    </w:rPr>
  </w:style>
  <w:style w:type="character" w:customStyle="1" w:styleId="82">
    <w:name w:val="正文文本首行缩进 2 字符"/>
    <w:link w:val="43"/>
    <w:qFormat/>
    <w:uiPriority w:val="0"/>
  </w:style>
  <w:style w:type="character" w:customStyle="1" w:styleId="83">
    <w:name w:val="more6"/>
    <w:basedOn w:val="46"/>
    <w:qFormat/>
    <w:uiPriority w:val="0"/>
  </w:style>
  <w:style w:type="character" w:customStyle="1" w:styleId="84">
    <w:name w:val="Char Char22"/>
    <w:qFormat/>
    <w:uiPriority w:val="0"/>
    <w:rPr>
      <w:rFonts w:ascii="Times New Roman" w:hAnsi="Times New Roman" w:eastAsia="宋体" w:cs="Times New Roman"/>
      <w:b/>
      <w:bCs/>
      <w:kern w:val="44"/>
      <w:sz w:val="32"/>
      <w:szCs w:val="44"/>
    </w:rPr>
  </w:style>
  <w:style w:type="character" w:customStyle="1" w:styleId="85">
    <w:name w:val="批注文字 字符1"/>
    <w:semiHidden/>
    <w:qFormat/>
    <w:uiPriority w:val="99"/>
    <w:rPr>
      <w:kern w:val="2"/>
      <w:sz w:val="21"/>
      <w:szCs w:val="24"/>
    </w:rPr>
  </w:style>
  <w:style w:type="character" w:customStyle="1" w:styleId="86">
    <w:name w:val="批注主题 字符"/>
    <w:qFormat/>
    <w:uiPriority w:val="0"/>
  </w:style>
  <w:style w:type="character" w:customStyle="1" w:styleId="87">
    <w:name w:val="日期 字符"/>
    <w:qFormat/>
    <w:uiPriority w:val="0"/>
    <w:rPr>
      <w:kern w:val="2"/>
      <w:sz w:val="21"/>
      <w:szCs w:val="24"/>
    </w:rPr>
  </w:style>
  <w:style w:type="character" w:customStyle="1" w:styleId="88">
    <w:name w:val="标题 1 字符3"/>
    <w:qFormat/>
    <w:locked/>
    <w:uiPriority w:val="9"/>
    <w:rPr>
      <w:rFonts w:ascii="黑体" w:eastAsia="黑体"/>
      <w:sz w:val="52"/>
      <w:lang w:val="en-US" w:eastAsia="zh-CN" w:bidi="ar-SA"/>
    </w:rPr>
  </w:style>
  <w:style w:type="character" w:customStyle="1" w:styleId="89">
    <w:name w:val="文档结构图 字符4"/>
    <w:qFormat/>
    <w:locked/>
    <w:uiPriority w:val="99"/>
    <w:rPr>
      <w:kern w:val="2"/>
      <w:sz w:val="21"/>
      <w:shd w:val="clear" w:color="auto" w:fill="000080"/>
      <w:lang w:bidi="ar-SA"/>
    </w:rPr>
  </w:style>
  <w:style w:type="character" w:customStyle="1" w:styleId="90">
    <w:name w:val="正文文本缩进 字符1"/>
    <w:semiHidden/>
    <w:qFormat/>
    <w:uiPriority w:val="99"/>
    <w:rPr>
      <w:kern w:val="2"/>
      <w:sz w:val="21"/>
      <w:szCs w:val="24"/>
    </w:rPr>
  </w:style>
  <w:style w:type="character" w:customStyle="1" w:styleId="91">
    <w:name w:val="副标题 字符1"/>
    <w:qFormat/>
    <w:uiPriority w:val="11"/>
    <w:rPr>
      <w:rFonts w:ascii="等线 Light" w:hAnsi="等线 Light" w:cs="Times New Roman"/>
      <w:b/>
      <w:bCs/>
      <w:kern w:val="28"/>
      <w:sz w:val="32"/>
      <w:szCs w:val="32"/>
    </w:rPr>
  </w:style>
  <w:style w:type="character" w:customStyle="1" w:styleId="92">
    <w:name w:val="CODE"/>
    <w:qFormat/>
    <w:uiPriority w:val="0"/>
    <w:rPr>
      <w:rFonts w:ascii="Courier New" w:hAnsi="Courier New"/>
      <w:sz w:val="20"/>
    </w:rPr>
  </w:style>
  <w:style w:type="character" w:customStyle="1" w:styleId="93">
    <w:name w:val="脚注文本 字符2"/>
    <w:qFormat/>
    <w:uiPriority w:val="0"/>
    <w:rPr>
      <w:sz w:val="18"/>
    </w:rPr>
  </w:style>
  <w:style w:type="character" w:customStyle="1" w:styleId="94">
    <w:name w:val="Char Char20"/>
    <w:qFormat/>
    <w:uiPriority w:val="0"/>
    <w:rPr>
      <w:rFonts w:ascii="Times New Roman" w:hAnsi="Times New Roman" w:eastAsia="宋体" w:cs="Times New Roman"/>
      <w:b/>
      <w:bCs/>
      <w:sz w:val="24"/>
      <w:szCs w:val="32"/>
    </w:rPr>
  </w:style>
  <w:style w:type="character" w:customStyle="1" w:styleId="95">
    <w:name w:val="正文文本 3 Char"/>
    <w:qFormat/>
    <w:uiPriority w:val="0"/>
    <w:rPr>
      <w:kern w:val="2"/>
      <w:sz w:val="16"/>
      <w:szCs w:val="16"/>
    </w:rPr>
  </w:style>
  <w:style w:type="character" w:customStyle="1" w:styleId="96">
    <w:name w:val="批注主题 字符3"/>
    <w:qFormat/>
    <w:uiPriority w:val="0"/>
    <w:rPr>
      <w:b/>
      <w:bCs/>
      <w:kern w:val="2"/>
      <w:sz w:val="21"/>
      <w:lang w:bidi="ar-SA"/>
    </w:rPr>
  </w:style>
  <w:style w:type="character" w:customStyle="1" w:styleId="97">
    <w:name w:val="正文文本 2 字符1"/>
    <w:qFormat/>
    <w:uiPriority w:val="99"/>
    <w:rPr>
      <w:kern w:val="2"/>
      <w:sz w:val="21"/>
    </w:rPr>
  </w:style>
  <w:style w:type="character" w:customStyle="1" w:styleId="98">
    <w:name w:val="纯文本 Char1"/>
    <w:qFormat/>
    <w:uiPriority w:val="0"/>
    <w:rPr>
      <w:rFonts w:ascii="宋体" w:hAnsi="Courier New"/>
      <w:kern w:val="2"/>
      <w:sz w:val="21"/>
    </w:rPr>
  </w:style>
  <w:style w:type="character" w:customStyle="1" w:styleId="99">
    <w:name w:val="Char Char18"/>
    <w:qFormat/>
    <w:uiPriority w:val="0"/>
    <w:rPr>
      <w:rFonts w:ascii="Times New Roman" w:hAnsi="Times New Roman" w:eastAsia="宋体" w:cs="Times New Roman"/>
      <w:b/>
      <w:bCs/>
      <w:sz w:val="28"/>
      <w:szCs w:val="28"/>
    </w:rPr>
  </w:style>
  <w:style w:type="character" w:customStyle="1" w:styleId="100">
    <w:name w:val="Char Char5"/>
    <w:qFormat/>
    <w:uiPriority w:val="0"/>
    <w:rPr>
      <w:rFonts w:eastAsia="宋体"/>
      <w:b/>
      <w:kern w:val="2"/>
      <w:sz w:val="21"/>
      <w:szCs w:val="24"/>
      <w:lang w:val="en-US" w:eastAsia="zh-CN" w:bidi="ar-SA"/>
    </w:rPr>
  </w:style>
  <w:style w:type="character" w:customStyle="1" w:styleId="101">
    <w:name w:val="Comment Text Char"/>
    <w:qFormat/>
    <w:uiPriority w:val="0"/>
    <w:rPr>
      <w:rFonts w:cs="Times New Roman"/>
      <w:sz w:val="24"/>
      <w:szCs w:val="24"/>
    </w:rPr>
  </w:style>
  <w:style w:type="character" w:customStyle="1" w:styleId="102">
    <w:name w:val="引用 Char1"/>
    <w:qFormat/>
    <w:uiPriority w:val="29"/>
    <w:rPr>
      <w:rFonts w:ascii="Times New Roman" w:hAnsi="Times New Roman" w:eastAsia="宋体" w:cs="Times New Roman"/>
      <w:i/>
      <w:iCs/>
      <w:color w:val="000000"/>
      <w:szCs w:val="24"/>
    </w:rPr>
  </w:style>
  <w:style w:type="character" w:customStyle="1" w:styleId="103">
    <w:name w:val="标题4 Char Char"/>
    <w:link w:val="104"/>
    <w:qFormat/>
    <w:uiPriority w:val="0"/>
    <w:rPr>
      <w:rFonts w:ascii="Arial" w:hAnsi="Arial"/>
      <w:b/>
      <w:bCs/>
      <w:sz w:val="24"/>
      <w:szCs w:val="32"/>
    </w:rPr>
  </w:style>
  <w:style w:type="paragraph" w:customStyle="1" w:styleId="104">
    <w:name w:val="标题4"/>
    <w:basedOn w:val="4"/>
    <w:next w:val="2"/>
    <w:link w:val="103"/>
    <w:qFormat/>
    <w:uiPriority w:val="0"/>
    <w:pPr>
      <w:spacing w:before="60" w:after="60"/>
      <w:jc w:val="center"/>
    </w:pPr>
    <w:rPr>
      <w:rFonts w:eastAsia="宋体"/>
      <w:kern w:val="0"/>
      <w:sz w:val="24"/>
    </w:rPr>
  </w:style>
  <w:style w:type="character" w:customStyle="1" w:styleId="105">
    <w:name w:val="标题 3 字符2"/>
    <w:qFormat/>
    <w:uiPriority w:val="9"/>
    <w:rPr>
      <w:rFonts w:eastAsia="宋体"/>
      <w:b/>
      <w:kern w:val="2"/>
      <w:sz w:val="32"/>
      <w:lang w:val="en-US" w:eastAsia="zh-CN" w:bidi="ar-SA"/>
    </w:rPr>
  </w:style>
  <w:style w:type="character" w:customStyle="1" w:styleId="106">
    <w:name w:val="批注框文本 字符4"/>
    <w:qFormat/>
    <w:locked/>
    <w:uiPriority w:val="99"/>
    <w:rPr>
      <w:kern w:val="2"/>
      <w:sz w:val="18"/>
      <w:szCs w:val="18"/>
      <w:lang w:bidi="ar-SA"/>
    </w:rPr>
  </w:style>
  <w:style w:type="character" w:customStyle="1" w:styleId="107">
    <w:name w:val="标题 9 字符3"/>
    <w:qFormat/>
    <w:locked/>
    <w:uiPriority w:val="9"/>
    <w:rPr>
      <w:rFonts w:ascii="Arial" w:hAnsi="Arial" w:eastAsia="黑体"/>
      <w:sz w:val="21"/>
      <w:szCs w:val="21"/>
      <w:lang w:val="en-US" w:eastAsia="zh-CN" w:bidi="ar-SA"/>
    </w:rPr>
  </w:style>
  <w:style w:type="character" w:customStyle="1" w:styleId="108">
    <w:name w:val="Char Char1"/>
    <w:qFormat/>
    <w:uiPriority w:val="0"/>
    <w:rPr>
      <w:rFonts w:ascii="黑体" w:hAnsi="Arial" w:eastAsia="黑体" w:cs="Arial"/>
      <w:b/>
      <w:bCs/>
      <w:kern w:val="2"/>
      <w:sz w:val="32"/>
      <w:szCs w:val="32"/>
      <w:lang w:val="en-US" w:eastAsia="zh-CN" w:bidi="ar-SA"/>
    </w:rPr>
  </w:style>
  <w:style w:type="character" w:customStyle="1" w:styleId="109">
    <w:name w:val="文档结构图 字符3"/>
    <w:qFormat/>
    <w:locked/>
    <w:uiPriority w:val="99"/>
    <w:rPr>
      <w:kern w:val="2"/>
      <w:sz w:val="21"/>
      <w:shd w:val="clear" w:color="auto" w:fill="000080"/>
      <w:lang w:bidi="ar-SA"/>
    </w:rPr>
  </w:style>
  <w:style w:type="character" w:customStyle="1" w:styleId="110">
    <w:name w:val="文档结构图 Char1"/>
    <w:qFormat/>
    <w:uiPriority w:val="0"/>
    <w:rPr>
      <w:rFonts w:ascii="宋体" w:hAnsi="Times New Roman" w:eastAsia="宋体" w:cs="Times New Roman"/>
      <w:sz w:val="18"/>
      <w:szCs w:val="18"/>
    </w:rPr>
  </w:style>
  <w:style w:type="character" w:customStyle="1" w:styleId="111">
    <w:name w:val="标题 5 字符3"/>
    <w:qFormat/>
    <w:locked/>
    <w:uiPriority w:val="9"/>
    <w:rPr>
      <w:rFonts w:ascii="宋体" w:hAnsi="宋体" w:eastAsia="宋体"/>
      <w:b/>
      <w:sz w:val="24"/>
      <w:lang w:val="en-US" w:eastAsia="zh-CN" w:bidi="ar-SA"/>
    </w:rPr>
  </w:style>
  <w:style w:type="character" w:customStyle="1" w:styleId="112">
    <w:name w:val="标题 5 字符"/>
    <w:qFormat/>
    <w:uiPriority w:val="0"/>
    <w:rPr>
      <w:b/>
      <w:bCs/>
      <w:kern w:val="2"/>
      <w:sz w:val="28"/>
      <w:szCs w:val="28"/>
    </w:rPr>
  </w:style>
  <w:style w:type="character" w:customStyle="1" w:styleId="113">
    <w:name w:val="Char Char181"/>
    <w:qFormat/>
    <w:uiPriority w:val="0"/>
    <w:rPr>
      <w:b/>
      <w:bCs/>
      <w:kern w:val="44"/>
      <w:sz w:val="44"/>
      <w:szCs w:val="44"/>
    </w:rPr>
  </w:style>
  <w:style w:type="character" w:customStyle="1" w:styleId="114">
    <w:name w:val="批注主题 字符4"/>
    <w:qFormat/>
    <w:uiPriority w:val="0"/>
    <w:rPr>
      <w:b/>
      <w:bCs/>
      <w:kern w:val="2"/>
      <w:sz w:val="21"/>
      <w:lang w:bidi="ar-SA"/>
    </w:rPr>
  </w:style>
  <w:style w:type="character" w:customStyle="1" w:styleId="115">
    <w:name w:val="Comment Text Char1"/>
    <w:qFormat/>
    <w:uiPriority w:val="0"/>
    <w:rPr>
      <w:sz w:val="24"/>
      <w:lang w:bidi="ar-SA"/>
    </w:rPr>
  </w:style>
  <w:style w:type="character" w:customStyle="1" w:styleId="116">
    <w:name w:val="font41"/>
    <w:qFormat/>
    <w:uiPriority w:val="0"/>
    <w:rPr>
      <w:rFonts w:hint="eastAsia" w:ascii="宋体" w:hAnsi="宋体" w:eastAsia="宋体" w:cs="宋体"/>
      <w:color w:val="000000"/>
      <w:sz w:val="24"/>
      <w:szCs w:val="24"/>
      <w:u w:val="none"/>
    </w:rPr>
  </w:style>
  <w:style w:type="character" w:customStyle="1" w:styleId="117">
    <w:name w:val="正文文本 (5) Exact"/>
    <w:link w:val="118"/>
    <w:qFormat/>
    <w:uiPriority w:val="0"/>
    <w:rPr>
      <w:rFonts w:ascii="仿宋" w:eastAsia="仿宋"/>
      <w:sz w:val="19"/>
      <w:szCs w:val="19"/>
      <w:shd w:val="clear" w:color="auto" w:fill="FFFFFF"/>
      <w:lang w:eastAsia="en-US"/>
    </w:rPr>
  </w:style>
  <w:style w:type="paragraph" w:customStyle="1" w:styleId="118">
    <w:name w:val="正文文本 (5)"/>
    <w:basedOn w:val="1"/>
    <w:link w:val="117"/>
    <w:qFormat/>
    <w:uiPriority w:val="0"/>
    <w:pPr>
      <w:shd w:val="clear" w:color="auto" w:fill="FFFFFF"/>
      <w:spacing w:line="240" w:lineRule="atLeast"/>
      <w:jc w:val="left"/>
    </w:pPr>
    <w:rPr>
      <w:rFonts w:ascii="仿宋" w:eastAsia="仿宋"/>
      <w:kern w:val="0"/>
      <w:sz w:val="19"/>
      <w:szCs w:val="19"/>
      <w:lang w:eastAsia="en-US"/>
    </w:rPr>
  </w:style>
  <w:style w:type="character" w:customStyle="1" w:styleId="119">
    <w:name w:val="页眉 字符4"/>
    <w:qFormat/>
    <w:locked/>
    <w:uiPriority w:val="99"/>
    <w:rPr>
      <w:kern w:val="2"/>
      <w:sz w:val="18"/>
      <w:szCs w:val="18"/>
      <w:lang w:bidi="ar-SA"/>
    </w:rPr>
  </w:style>
  <w:style w:type="character" w:customStyle="1" w:styleId="120">
    <w:name w:val="日期 字符3"/>
    <w:qFormat/>
    <w:locked/>
    <w:uiPriority w:val="99"/>
    <w:rPr>
      <w:kern w:val="2"/>
      <w:sz w:val="24"/>
      <w:lang w:bidi="ar-SA"/>
    </w:rPr>
  </w:style>
  <w:style w:type="character" w:customStyle="1" w:styleId="121">
    <w:name w:val="日期 字符4"/>
    <w:qFormat/>
    <w:locked/>
    <w:uiPriority w:val="99"/>
    <w:rPr>
      <w:kern w:val="2"/>
      <w:sz w:val="24"/>
      <w:lang w:bidi="ar-SA"/>
    </w:rPr>
  </w:style>
  <w:style w:type="character" w:customStyle="1" w:styleId="122">
    <w:name w:val="font31"/>
    <w:qFormat/>
    <w:uiPriority w:val="0"/>
    <w:rPr>
      <w:rFonts w:hint="eastAsia" w:ascii="宋体" w:hAnsi="宋体" w:eastAsia="宋体" w:cs="宋体"/>
      <w:color w:val="000000"/>
      <w:sz w:val="22"/>
      <w:szCs w:val="22"/>
      <w:u w:val="none"/>
    </w:rPr>
  </w:style>
  <w:style w:type="character" w:customStyle="1" w:styleId="123">
    <w:name w:val="页脚 字符"/>
    <w:qFormat/>
    <w:uiPriority w:val="99"/>
    <w:rPr>
      <w:kern w:val="2"/>
      <w:sz w:val="18"/>
      <w:szCs w:val="18"/>
    </w:rPr>
  </w:style>
  <w:style w:type="character" w:customStyle="1" w:styleId="124">
    <w:name w:val="标题 3 Char"/>
    <w:qFormat/>
    <w:uiPriority w:val="0"/>
    <w:rPr>
      <w:rFonts w:eastAsia="宋体"/>
      <w:b/>
      <w:sz w:val="32"/>
      <w:lang w:val="en-US" w:eastAsia="zh-CN" w:bidi="ar-SA"/>
    </w:rPr>
  </w:style>
  <w:style w:type="character" w:customStyle="1" w:styleId="125">
    <w:name w:val="标题 2 Char1"/>
    <w:qFormat/>
    <w:uiPriority w:val="0"/>
    <w:rPr>
      <w:rFonts w:ascii="Arial" w:hAnsi="Arial" w:eastAsia="黑体" w:cs="Calibri"/>
      <w:b/>
      <w:kern w:val="0"/>
      <w:sz w:val="32"/>
      <w:szCs w:val="20"/>
    </w:rPr>
  </w:style>
  <w:style w:type="character" w:customStyle="1" w:styleId="126">
    <w:name w:val="页眉 字符3"/>
    <w:qFormat/>
    <w:locked/>
    <w:uiPriority w:val="99"/>
    <w:rPr>
      <w:kern w:val="2"/>
      <w:sz w:val="18"/>
      <w:szCs w:val="18"/>
      <w:lang w:bidi="ar-SA"/>
    </w:rPr>
  </w:style>
  <w:style w:type="character" w:customStyle="1" w:styleId="127">
    <w:name w:val="标题 6 字符3"/>
    <w:qFormat/>
    <w:locked/>
    <w:uiPriority w:val="9"/>
    <w:rPr>
      <w:rFonts w:ascii="Arial" w:hAnsi="Arial" w:eastAsia="黑体"/>
      <w:b/>
      <w:bCs/>
      <w:sz w:val="24"/>
      <w:szCs w:val="24"/>
      <w:lang w:val="en-US" w:eastAsia="zh-CN" w:bidi="ar-SA"/>
    </w:rPr>
  </w:style>
  <w:style w:type="character" w:customStyle="1" w:styleId="128">
    <w:name w:val="文档结构图 字符1"/>
    <w:semiHidden/>
    <w:qFormat/>
    <w:uiPriority w:val="99"/>
    <w:rPr>
      <w:rFonts w:ascii="Microsoft YaHei UI" w:eastAsia="Microsoft YaHei UI"/>
      <w:kern w:val="2"/>
      <w:sz w:val="18"/>
      <w:szCs w:val="18"/>
    </w:rPr>
  </w:style>
  <w:style w:type="character" w:customStyle="1" w:styleId="129">
    <w:name w:val="批注框文本 字符1"/>
    <w:semiHidden/>
    <w:qFormat/>
    <w:uiPriority w:val="99"/>
    <w:rPr>
      <w:kern w:val="2"/>
      <w:sz w:val="18"/>
      <w:szCs w:val="18"/>
    </w:rPr>
  </w:style>
  <w:style w:type="character" w:customStyle="1" w:styleId="130">
    <w:name w:val="批注文字 字符3"/>
    <w:qFormat/>
    <w:uiPriority w:val="0"/>
    <w:rPr>
      <w:sz w:val="24"/>
      <w:lang w:bidi="ar-SA"/>
    </w:rPr>
  </w:style>
  <w:style w:type="character" w:customStyle="1" w:styleId="131">
    <w:name w:val="Keyboard"/>
    <w:qFormat/>
    <w:uiPriority w:val="0"/>
    <w:rPr>
      <w:rFonts w:ascii="Courier New" w:hAnsi="Courier New"/>
      <w:b/>
      <w:sz w:val="20"/>
    </w:rPr>
  </w:style>
  <w:style w:type="character" w:customStyle="1" w:styleId="132">
    <w:name w:val="正文文本 字符4"/>
    <w:qFormat/>
    <w:locked/>
    <w:uiPriority w:val="99"/>
    <w:rPr>
      <w:rFonts w:ascii="华文中宋" w:eastAsia="华文中宋"/>
      <w:bCs/>
      <w:kern w:val="2"/>
      <w:sz w:val="28"/>
      <w:lang w:bidi="ar-SA"/>
    </w:rPr>
  </w:style>
  <w:style w:type="character" w:customStyle="1" w:styleId="133">
    <w:name w:val="Char Char3"/>
    <w:qFormat/>
    <w:uiPriority w:val="0"/>
    <w:rPr>
      <w:rFonts w:ascii="黑体" w:hAnsi="宋体" w:eastAsia="黑体" w:cs="Arial"/>
      <w:b/>
      <w:bCs/>
      <w:kern w:val="2"/>
      <w:sz w:val="24"/>
      <w:szCs w:val="24"/>
      <w:lang w:val="en-US" w:eastAsia="zh-CN" w:bidi="ar-SA"/>
    </w:rPr>
  </w:style>
  <w:style w:type="character" w:customStyle="1" w:styleId="134">
    <w:name w:val="批注框文本 字符3"/>
    <w:qFormat/>
    <w:locked/>
    <w:uiPriority w:val="99"/>
    <w:rPr>
      <w:kern w:val="2"/>
      <w:sz w:val="18"/>
      <w:szCs w:val="18"/>
      <w:lang w:bidi="ar-SA"/>
    </w:rPr>
  </w:style>
  <w:style w:type="character" w:customStyle="1" w:styleId="135">
    <w:name w:val="标题 3 字符"/>
    <w:qFormat/>
    <w:uiPriority w:val="0"/>
    <w:rPr>
      <w:b/>
      <w:bCs/>
      <w:kern w:val="2"/>
      <w:sz w:val="32"/>
      <w:szCs w:val="32"/>
    </w:rPr>
  </w:style>
  <w:style w:type="character" w:customStyle="1" w:styleId="136">
    <w:name w:val="正文缩进 字符"/>
    <w:qFormat/>
    <w:uiPriority w:val="0"/>
    <w:rPr>
      <w:kern w:val="2"/>
      <w:szCs w:val="24"/>
    </w:rPr>
  </w:style>
  <w:style w:type="character" w:customStyle="1" w:styleId="137">
    <w:name w:val="批注框文本 字符"/>
    <w:qFormat/>
    <w:uiPriority w:val="99"/>
    <w:rPr>
      <w:kern w:val="2"/>
      <w:sz w:val="18"/>
      <w:szCs w:val="18"/>
    </w:rPr>
  </w:style>
  <w:style w:type="character" w:customStyle="1" w:styleId="138">
    <w:name w:val="明显引用 字符2"/>
    <w:qFormat/>
    <w:uiPriority w:val="0"/>
    <w:rPr>
      <w:b/>
      <w:bCs/>
      <w:i/>
      <w:iCs/>
      <w:color w:val="4F81BD"/>
    </w:rPr>
  </w:style>
  <w:style w:type="character" w:customStyle="1" w:styleId="139">
    <w:name w:val="标题 6 字符"/>
    <w:qFormat/>
    <w:uiPriority w:val="0"/>
    <w:rPr>
      <w:rFonts w:ascii="Cambria" w:hAnsi="Cambria"/>
      <w:b/>
      <w:bCs/>
      <w:kern w:val="2"/>
      <w:sz w:val="24"/>
      <w:szCs w:val="24"/>
    </w:rPr>
  </w:style>
  <w:style w:type="character" w:customStyle="1" w:styleId="140">
    <w:name w:val="正文文本缩进 3 字符1"/>
    <w:semiHidden/>
    <w:qFormat/>
    <w:uiPriority w:val="99"/>
    <w:rPr>
      <w:kern w:val="2"/>
      <w:sz w:val="16"/>
      <w:szCs w:val="16"/>
    </w:rPr>
  </w:style>
  <w:style w:type="character" w:customStyle="1" w:styleId="141">
    <w:name w:val="Title Char"/>
    <w:qFormat/>
    <w:uiPriority w:val="0"/>
    <w:rPr>
      <w:rFonts w:ascii="Cambria" w:hAnsi="Cambria"/>
      <w:b/>
      <w:sz w:val="32"/>
      <w:lang w:bidi="ar-SA"/>
    </w:rPr>
  </w:style>
  <w:style w:type="character" w:customStyle="1" w:styleId="142">
    <w:name w:val="Para head"/>
    <w:qFormat/>
    <w:uiPriority w:val="0"/>
    <w:rPr>
      <w:rFonts w:ascii="Arial" w:hAnsi="Arial" w:eastAsia="Times New Roman"/>
      <w:sz w:val="20"/>
    </w:rPr>
  </w:style>
  <w:style w:type="character" w:customStyle="1" w:styleId="143">
    <w:name w:val="纯文本 Char"/>
    <w:qFormat/>
    <w:uiPriority w:val="0"/>
    <w:rPr>
      <w:rFonts w:ascii="宋体" w:hAnsi="Courier New" w:eastAsia="宋体"/>
      <w:kern w:val="2"/>
      <w:sz w:val="21"/>
      <w:lang w:val="en-US" w:eastAsia="zh-CN" w:bidi="ar-SA"/>
    </w:rPr>
  </w:style>
  <w:style w:type="character" w:customStyle="1" w:styleId="144">
    <w:name w:val="Char Char4"/>
    <w:qFormat/>
    <w:uiPriority w:val="0"/>
    <w:rPr>
      <w:rFonts w:ascii="宋体" w:hAnsi="宋体" w:eastAsia="黑体" w:cs="Arial"/>
      <w:b/>
      <w:kern w:val="2"/>
      <w:sz w:val="28"/>
      <w:szCs w:val="32"/>
      <w:lang w:val="en-US" w:eastAsia="zh-CN" w:bidi="ar-SA"/>
    </w:rPr>
  </w:style>
  <w:style w:type="character" w:customStyle="1" w:styleId="145">
    <w:name w:val="明显引用 Char"/>
    <w:qFormat/>
    <w:uiPriority w:val="30"/>
    <w:rPr>
      <w:b/>
      <w:bCs/>
      <w:i/>
      <w:iCs/>
      <w:color w:val="4F81BD"/>
      <w:kern w:val="2"/>
      <w:sz w:val="21"/>
    </w:rPr>
  </w:style>
  <w:style w:type="character" w:customStyle="1" w:styleId="146">
    <w:name w:val="日期 Char1"/>
    <w:qFormat/>
    <w:uiPriority w:val="0"/>
    <w:rPr>
      <w:rFonts w:ascii="Times New Roman" w:hAnsi="Times New Roman" w:eastAsia="宋体" w:cs="Times New Roman"/>
      <w:szCs w:val="24"/>
    </w:rPr>
  </w:style>
  <w:style w:type="character" w:customStyle="1" w:styleId="147">
    <w:name w:val="标题 1 字符2"/>
    <w:qFormat/>
    <w:locked/>
    <w:uiPriority w:val="9"/>
    <w:rPr>
      <w:rFonts w:ascii="黑体" w:eastAsia="黑体"/>
      <w:sz w:val="52"/>
      <w:lang w:val="en-US" w:eastAsia="zh-CN" w:bidi="ar-SA"/>
    </w:rPr>
  </w:style>
  <w:style w:type="character" w:customStyle="1" w:styleId="148">
    <w:name w:val="Definition"/>
    <w:qFormat/>
    <w:uiPriority w:val="0"/>
    <w:rPr>
      <w:i/>
    </w:rPr>
  </w:style>
  <w:style w:type="character" w:customStyle="1" w:styleId="149">
    <w:name w:val="标题 2 字符3"/>
    <w:qFormat/>
    <w:uiPriority w:val="9"/>
    <w:rPr>
      <w:rFonts w:ascii="Arial" w:hAnsi="Arial" w:eastAsia="黑体"/>
      <w:b/>
      <w:bCs/>
      <w:kern w:val="2"/>
      <w:sz w:val="32"/>
      <w:szCs w:val="32"/>
      <w:lang w:val="en-US" w:eastAsia="zh-CN" w:bidi="ar-SA"/>
    </w:rPr>
  </w:style>
  <w:style w:type="character" w:customStyle="1" w:styleId="150">
    <w:name w:val="批注文字 字符4"/>
    <w:qFormat/>
    <w:uiPriority w:val="0"/>
    <w:rPr>
      <w:sz w:val="24"/>
      <w:lang w:bidi="ar-SA"/>
    </w:rPr>
  </w:style>
  <w:style w:type="character" w:customStyle="1" w:styleId="151">
    <w:name w:val="标题 2 字符2"/>
    <w:qFormat/>
    <w:uiPriority w:val="9"/>
    <w:rPr>
      <w:rFonts w:ascii="Arial" w:hAnsi="Arial" w:eastAsia="黑体"/>
      <w:b/>
      <w:bCs/>
      <w:kern w:val="2"/>
      <w:sz w:val="32"/>
      <w:szCs w:val="32"/>
      <w:lang w:val="en-US" w:eastAsia="zh-CN" w:bidi="ar-SA"/>
    </w:rPr>
  </w:style>
  <w:style w:type="character" w:customStyle="1" w:styleId="152">
    <w:name w:val="标题 6 字符2"/>
    <w:qFormat/>
    <w:locked/>
    <w:uiPriority w:val="9"/>
    <w:rPr>
      <w:rFonts w:ascii="Arial" w:hAnsi="Arial" w:eastAsia="黑体"/>
      <w:b/>
      <w:bCs/>
      <w:sz w:val="24"/>
      <w:szCs w:val="24"/>
      <w:lang w:val="en-US" w:eastAsia="zh-CN" w:bidi="ar-SA"/>
    </w:rPr>
  </w:style>
  <w:style w:type="character" w:customStyle="1" w:styleId="153">
    <w:name w:val="Document Map Char"/>
    <w:qFormat/>
    <w:uiPriority w:val="0"/>
    <w:rPr>
      <w:rFonts w:eastAsia="宋体"/>
      <w:kern w:val="2"/>
      <w:sz w:val="21"/>
      <w:szCs w:val="24"/>
      <w:lang w:val="en-US" w:eastAsia="zh-CN" w:bidi="ar-SA"/>
    </w:rPr>
  </w:style>
  <w:style w:type="character" w:customStyle="1" w:styleId="154">
    <w:name w:val="日期 字符1"/>
    <w:semiHidden/>
    <w:qFormat/>
    <w:uiPriority w:val="99"/>
    <w:rPr>
      <w:kern w:val="2"/>
      <w:sz w:val="21"/>
      <w:szCs w:val="24"/>
    </w:rPr>
  </w:style>
  <w:style w:type="character" w:customStyle="1" w:styleId="155">
    <w:name w:val="正文文本缩进 2 字符4"/>
    <w:qFormat/>
    <w:locked/>
    <w:uiPriority w:val="99"/>
    <w:rPr>
      <w:kern w:val="2"/>
      <w:sz w:val="21"/>
      <w:szCs w:val="24"/>
      <w:lang w:bidi="ar-SA"/>
    </w:rPr>
  </w:style>
  <w:style w:type="character" w:customStyle="1" w:styleId="156">
    <w:name w:val="引用 字符"/>
    <w:link w:val="157"/>
    <w:qFormat/>
    <w:uiPriority w:val="0"/>
    <w:rPr>
      <w:i/>
      <w:iCs/>
      <w:color w:val="000000"/>
    </w:rPr>
  </w:style>
  <w:style w:type="paragraph" w:styleId="157">
    <w:name w:val="Quote"/>
    <w:basedOn w:val="1"/>
    <w:next w:val="1"/>
    <w:link w:val="156"/>
    <w:qFormat/>
    <w:uiPriority w:val="0"/>
    <w:rPr>
      <w:i/>
      <w:iCs/>
      <w:color w:val="000000"/>
      <w:kern w:val="0"/>
      <w:sz w:val="20"/>
    </w:rPr>
  </w:style>
  <w:style w:type="character" w:customStyle="1" w:styleId="158">
    <w:name w:val="正文文本首行缩进 2 字符2"/>
    <w:qFormat/>
    <w:uiPriority w:val="0"/>
  </w:style>
  <w:style w:type="character" w:customStyle="1" w:styleId="159">
    <w:name w:val="页眉 字符1"/>
    <w:semiHidden/>
    <w:qFormat/>
    <w:uiPriority w:val="99"/>
    <w:rPr>
      <w:kern w:val="2"/>
      <w:sz w:val="18"/>
      <w:szCs w:val="18"/>
    </w:rPr>
  </w:style>
  <w:style w:type="character" w:customStyle="1" w:styleId="160">
    <w:name w:val="Char Char9"/>
    <w:qFormat/>
    <w:uiPriority w:val="0"/>
    <w:rPr>
      <w:rFonts w:eastAsia="宋体"/>
      <w:b/>
      <w:bCs/>
      <w:kern w:val="44"/>
      <w:sz w:val="32"/>
      <w:szCs w:val="44"/>
      <w:lang w:val="en-US" w:eastAsia="zh-CN" w:bidi="ar-SA"/>
    </w:rPr>
  </w:style>
  <w:style w:type="character" w:customStyle="1" w:styleId="161">
    <w:name w:val="font01"/>
    <w:qFormat/>
    <w:uiPriority w:val="0"/>
    <w:rPr>
      <w:rFonts w:hint="default" w:ascii="Times New Roman" w:hAnsi="Times New Roman" w:cs="Times New Roman"/>
      <w:color w:val="000000"/>
      <w:sz w:val="24"/>
      <w:szCs w:val="24"/>
      <w:u w:val="none"/>
    </w:rPr>
  </w:style>
  <w:style w:type="character" w:customStyle="1" w:styleId="162">
    <w:name w:val="纯文本 字符3"/>
    <w:qFormat/>
    <w:uiPriority w:val="0"/>
    <w:rPr>
      <w:rFonts w:ascii="宋体" w:hAnsi="Courier New" w:eastAsia="宋体"/>
      <w:kern w:val="2"/>
      <w:sz w:val="21"/>
      <w:lang w:val="en-US" w:eastAsia="zh-CN" w:bidi="ar-SA"/>
    </w:rPr>
  </w:style>
  <w:style w:type="character" w:customStyle="1" w:styleId="163">
    <w:name w:val="明显强调1"/>
    <w:qFormat/>
    <w:uiPriority w:val="0"/>
    <w:rPr>
      <w:b/>
      <w:bCs/>
      <w:i/>
      <w:iCs/>
      <w:color w:val="4F81BD"/>
    </w:rPr>
  </w:style>
  <w:style w:type="character" w:customStyle="1" w:styleId="164">
    <w:name w:val="Body Text Indent Char"/>
    <w:qFormat/>
    <w:uiPriority w:val="0"/>
    <w:rPr>
      <w:rFonts w:ascii="宋体" w:hAnsi="宋体" w:eastAsia="宋体"/>
      <w:kern w:val="2"/>
      <w:sz w:val="21"/>
      <w:lang w:val="en-US" w:eastAsia="zh-CN" w:bidi="ar-SA"/>
    </w:rPr>
  </w:style>
  <w:style w:type="character" w:customStyle="1" w:styleId="165">
    <w:name w:val="正文文本缩进 字符4"/>
    <w:qFormat/>
    <w:locked/>
    <w:uiPriority w:val="99"/>
    <w:rPr>
      <w:rFonts w:ascii="宋体" w:hAnsi="MS Sans Serif"/>
      <w:spacing w:val="12"/>
      <w:sz w:val="24"/>
      <w:lang w:bidi="ar-SA"/>
    </w:rPr>
  </w:style>
  <w:style w:type="character" w:customStyle="1" w:styleId="166">
    <w:name w:val="正文文本缩进 3 字符"/>
    <w:qFormat/>
    <w:uiPriority w:val="0"/>
    <w:rPr>
      <w:kern w:val="2"/>
      <w:sz w:val="16"/>
      <w:szCs w:val="16"/>
    </w:rPr>
  </w:style>
  <w:style w:type="character" w:customStyle="1" w:styleId="167">
    <w:name w:val="Heading 1 Char"/>
    <w:qFormat/>
    <w:uiPriority w:val="0"/>
    <w:rPr>
      <w:rFonts w:eastAsia="宋体"/>
      <w:b/>
      <w:bCs/>
      <w:kern w:val="44"/>
      <w:sz w:val="32"/>
      <w:szCs w:val="44"/>
      <w:lang w:val="en-US" w:eastAsia="zh-CN" w:bidi="ar-SA"/>
    </w:rPr>
  </w:style>
  <w:style w:type="character" w:customStyle="1" w:styleId="168">
    <w:name w:val="Char Char21"/>
    <w:qFormat/>
    <w:uiPriority w:val="0"/>
    <w:rPr>
      <w:rFonts w:ascii="Arial" w:hAnsi="Arial" w:eastAsia="黑体" w:cs="Times New Roman"/>
      <w:b/>
      <w:bCs/>
      <w:sz w:val="32"/>
      <w:szCs w:val="32"/>
    </w:rPr>
  </w:style>
  <w:style w:type="character" w:customStyle="1" w:styleId="169">
    <w:name w:val="Body Text Indent 2 Char"/>
    <w:qFormat/>
    <w:uiPriority w:val="0"/>
    <w:rPr>
      <w:rFonts w:eastAsia="宋体"/>
      <w:kern w:val="2"/>
      <w:sz w:val="21"/>
      <w:szCs w:val="24"/>
      <w:lang w:val="en-US" w:eastAsia="zh-CN" w:bidi="ar-SA"/>
    </w:rPr>
  </w:style>
  <w:style w:type="character" w:customStyle="1" w:styleId="170">
    <w:name w:val="标题 9 字符"/>
    <w:qFormat/>
    <w:uiPriority w:val="0"/>
    <w:rPr>
      <w:rFonts w:ascii="Cambria" w:hAnsi="Cambria"/>
      <w:kern w:val="2"/>
      <w:sz w:val="21"/>
      <w:szCs w:val="21"/>
    </w:rPr>
  </w:style>
  <w:style w:type="character" w:customStyle="1" w:styleId="171">
    <w:name w:val="正文缩进 字符2"/>
    <w:qFormat/>
    <w:uiPriority w:val="0"/>
    <w:rPr>
      <w:rFonts w:eastAsia="宋体"/>
      <w:kern w:val="2"/>
      <w:sz w:val="21"/>
      <w:lang w:val="en-US" w:eastAsia="zh-CN" w:bidi="ar-SA"/>
    </w:rPr>
  </w:style>
  <w:style w:type="character" w:customStyle="1" w:styleId="172">
    <w:name w:val="批注主题 Char1"/>
    <w:qFormat/>
    <w:locked/>
    <w:uiPriority w:val="0"/>
    <w:rPr>
      <w:rFonts w:ascii="Times New Roman" w:hAnsi="Times New Roman" w:eastAsia="宋体" w:cs="Times New Roman"/>
      <w:b/>
      <w:bCs/>
      <w:sz w:val="20"/>
      <w:szCs w:val="20"/>
    </w:rPr>
  </w:style>
  <w:style w:type="character" w:customStyle="1" w:styleId="173">
    <w:name w:val="Char Char6"/>
    <w:qFormat/>
    <w:uiPriority w:val="0"/>
    <w:rPr>
      <w:rFonts w:eastAsia="宋体"/>
      <w:b/>
      <w:bCs/>
      <w:kern w:val="44"/>
      <w:sz w:val="32"/>
      <w:szCs w:val="44"/>
      <w:lang w:val="en-US" w:eastAsia="zh-CN" w:bidi="ar-SA"/>
    </w:rPr>
  </w:style>
  <w:style w:type="character" w:customStyle="1" w:styleId="174">
    <w:name w:val="书籍标题1"/>
    <w:qFormat/>
    <w:uiPriority w:val="0"/>
    <w:rPr>
      <w:b/>
      <w:bCs/>
      <w:smallCaps/>
      <w:spacing w:val="5"/>
    </w:rPr>
  </w:style>
  <w:style w:type="character" w:customStyle="1" w:styleId="175">
    <w:name w:val="Char Char411"/>
    <w:qFormat/>
    <w:uiPriority w:val="0"/>
    <w:rPr>
      <w:rFonts w:ascii="宋体" w:hAnsi="宋体" w:eastAsia="黑体" w:cs="Arial"/>
      <w:b/>
      <w:kern w:val="2"/>
      <w:sz w:val="28"/>
      <w:szCs w:val="32"/>
      <w:lang w:val="en-US" w:eastAsia="zh-CN" w:bidi="ar-SA"/>
    </w:rPr>
  </w:style>
  <w:style w:type="character" w:customStyle="1" w:styleId="176">
    <w:name w:val="标题 8 字符2"/>
    <w:qFormat/>
    <w:locked/>
    <w:uiPriority w:val="9"/>
    <w:rPr>
      <w:rFonts w:ascii="Arial" w:hAnsi="Arial" w:eastAsia="黑体"/>
      <w:sz w:val="24"/>
      <w:szCs w:val="24"/>
      <w:lang w:val="en-US" w:eastAsia="zh-CN" w:bidi="ar-SA"/>
    </w:rPr>
  </w:style>
  <w:style w:type="character" w:customStyle="1" w:styleId="177">
    <w:name w:val="CITE"/>
    <w:qFormat/>
    <w:uiPriority w:val="0"/>
    <w:rPr>
      <w:i/>
    </w:rPr>
  </w:style>
  <w:style w:type="character" w:customStyle="1" w:styleId="178">
    <w:name w:val="文档结构图 字符"/>
    <w:qFormat/>
    <w:uiPriority w:val="0"/>
    <w:rPr>
      <w:kern w:val="2"/>
      <w:sz w:val="21"/>
      <w:szCs w:val="24"/>
      <w:shd w:val="clear" w:color="auto" w:fill="000080"/>
    </w:rPr>
  </w:style>
  <w:style w:type="character" w:customStyle="1" w:styleId="179">
    <w:name w:val="font21"/>
    <w:qFormat/>
    <w:uiPriority w:val="0"/>
    <w:rPr>
      <w:rFonts w:hint="eastAsia" w:ascii="宋体" w:hAnsi="宋体" w:eastAsia="宋体" w:cs="宋体"/>
      <w:b/>
      <w:color w:val="000000"/>
      <w:sz w:val="24"/>
      <w:szCs w:val="24"/>
      <w:u w:val="none"/>
    </w:rPr>
  </w:style>
  <w:style w:type="character" w:customStyle="1" w:styleId="180">
    <w:name w:val="正文首行缩进 2 Char"/>
    <w:qFormat/>
    <w:uiPriority w:val="0"/>
    <w:rPr>
      <w:rFonts w:ascii="宋体" w:hAnsi="MS Sans Serif"/>
      <w:spacing w:val="12"/>
      <w:kern w:val="2"/>
      <w:sz w:val="21"/>
      <w:lang w:bidi="ar-SA"/>
    </w:rPr>
  </w:style>
  <w:style w:type="character" w:customStyle="1" w:styleId="181">
    <w:name w:val="Heading 3 Char1"/>
    <w:qFormat/>
    <w:uiPriority w:val="0"/>
    <w:rPr>
      <w:rFonts w:eastAsia="宋体"/>
      <w:b/>
      <w:bCs/>
      <w:kern w:val="2"/>
      <w:sz w:val="24"/>
      <w:szCs w:val="32"/>
      <w:lang w:val="en-US" w:eastAsia="zh-CN" w:bidi="ar-SA"/>
    </w:rPr>
  </w:style>
  <w:style w:type="character" w:customStyle="1" w:styleId="182">
    <w:name w:val="批注文字 字符"/>
    <w:qFormat/>
    <w:uiPriority w:val="0"/>
    <w:rPr>
      <w:sz w:val="24"/>
      <w:lang w:bidi="ar-SA"/>
    </w:rPr>
  </w:style>
  <w:style w:type="character" w:customStyle="1" w:styleId="183">
    <w:name w:val="正文缩进 字符3"/>
    <w:qFormat/>
    <w:uiPriority w:val="0"/>
    <w:rPr>
      <w:rFonts w:eastAsia="宋体"/>
      <w:kern w:val="2"/>
      <w:sz w:val="21"/>
      <w:lang w:val="en-US" w:eastAsia="zh-CN" w:bidi="ar-SA"/>
    </w:rPr>
  </w:style>
  <w:style w:type="character" w:customStyle="1" w:styleId="184">
    <w:name w:val="标题5 Char Char"/>
    <w:link w:val="185"/>
    <w:qFormat/>
    <w:uiPriority w:val="0"/>
    <w:rPr>
      <w:rFonts w:ascii="Arial" w:hAnsi="Arial"/>
      <w:b/>
      <w:bCs/>
      <w:sz w:val="24"/>
      <w:szCs w:val="32"/>
    </w:rPr>
  </w:style>
  <w:style w:type="paragraph" w:customStyle="1" w:styleId="185">
    <w:name w:val="标题5"/>
    <w:basedOn w:val="5"/>
    <w:link w:val="184"/>
    <w:qFormat/>
    <w:uiPriority w:val="0"/>
    <w:pPr>
      <w:widowControl w:val="0"/>
      <w:tabs>
        <w:tab w:val="clear" w:pos="720"/>
      </w:tabs>
      <w:spacing w:before="260" w:after="260" w:line="413" w:lineRule="auto"/>
      <w:ind w:left="0" w:firstLine="0"/>
      <w:jc w:val="both"/>
    </w:pPr>
    <w:rPr>
      <w:rFonts w:ascii="Arial" w:hAnsi="Arial"/>
      <w:bCs/>
      <w:kern w:val="0"/>
      <w:sz w:val="24"/>
      <w:szCs w:val="32"/>
    </w:rPr>
  </w:style>
  <w:style w:type="character" w:customStyle="1" w:styleId="186">
    <w:name w:val="不明显参考1"/>
    <w:qFormat/>
    <w:uiPriority w:val="0"/>
    <w:rPr>
      <w:smallCaps/>
      <w:color w:val="C0504D"/>
      <w:u w:val="single"/>
    </w:rPr>
  </w:style>
  <w:style w:type="character" w:customStyle="1" w:styleId="187">
    <w:name w:val="Typewriter"/>
    <w:qFormat/>
    <w:uiPriority w:val="0"/>
    <w:rPr>
      <w:rFonts w:ascii="Courier New" w:hAnsi="Courier New"/>
      <w:sz w:val="20"/>
    </w:rPr>
  </w:style>
  <w:style w:type="character" w:customStyle="1" w:styleId="188">
    <w:name w:val="标题 7 字符2"/>
    <w:qFormat/>
    <w:locked/>
    <w:uiPriority w:val="9"/>
    <w:rPr>
      <w:rFonts w:eastAsia="宋体"/>
      <w:b/>
      <w:bCs/>
      <w:sz w:val="24"/>
      <w:szCs w:val="24"/>
      <w:lang w:val="en-US" w:eastAsia="zh-CN" w:bidi="ar-SA"/>
    </w:rPr>
  </w:style>
  <w:style w:type="character" w:customStyle="1" w:styleId="189">
    <w:name w:val="Footnote Text Char"/>
    <w:qFormat/>
    <w:uiPriority w:val="0"/>
    <w:rPr>
      <w:rFonts w:eastAsia="宋体"/>
      <w:sz w:val="18"/>
      <w:lang w:val="en-US" w:eastAsia="zh-CN" w:bidi="ar-SA"/>
    </w:rPr>
  </w:style>
  <w:style w:type="character" w:customStyle="1" w:styleId="190">
    <w:name w:val="副标题 Char1"/>
    <w:qFormat/>
    <w:uiPriority w:val="0"/>
    <w:rPr>
      <w:rFonts w:hint="default" w:ascii="Cambria" w:hAnsi="Cambria" w:cs="Times New Roman"/>
      <w:b/>
      <w:bCs/>
      <w:kern w:val="28"/>
      <w:sz w:val="32"/>
      <w:szCs w:val="32"/>
    </w:rPr>
  </w:style>
  <w:style w:type="character" w:customStyle="1" w:styleId="191">
    <w:name w:val="Heading 4 Char"/>
    <w:qFormat/>
    <w:uiPriority w:val="0"/>
    <w:rPr>
      <w:rFonts w:ascii="Arial" w:hAnsi="Arial" w:eastAsia="宋体"/>
      <w:b/>
      <w:bCs/>
      <w:kern w:val="2"/>
      <w:sz w:val="21"/>
      <w:szCs w:val="28"/>
      <w:lang w:val="en-US" w:eastAsia="zh-CN" w:bidi="ar-SA"/>
    </w:rPr>
  </w:style>
  <w:style w:type="character" w:customStyle="1" w:styleId="192">
    <w:name w:val="标题 3 字符3"/>
    <w:qFormat/>
    <w:uiPriority w:val="9"/>
    <w:rPr>
      <w:rFonts w:eastAsia="宋体"/>
      <w:b/>
      <w:kern w:val="2"/>
      <w:sz w:val="32"/>
      <w:lang w:val="en-US" w:eastAsia="zh-CN" w:bidi="ar-SA"/>
    </w:rPr>
  </w:style>
  <w:style w:type="character" w:customStyle="1" w:styleId="193">
    <w:name w:val="标题 8 字符"/>
    <w:qFormat/>
    <w:uiPriority w:val="0"/>
    <w:rPr>
      <w:rFonts w:ascii="Cambria" w:hAnsi="Cambria"/>
      <w:kern w:val="2"/>
      <w:sz w:val="24"/>
      <w:szCs w:val="24"/>
    </w:rPr>
  </w:style>
  <w:style w:type="character" w:customStyle="1" w:styleId="194">
    <w:name w:val="超链接_0"/>
    <w:qFormat/>
    <w:uiPriority w:val="99"/>
    <w:rPr>
      <w:rFonts w:ascii="Calibri" w:hAnsi="Calibri" w:cs="Times New Roman"/>
      <w:color w:val="0000FF"/>
      <w:u w:val="single"/>
    </w:rPr>
  </w:style>
  <w:style w:type="character" w:customStyle="1" w:styleId="195">
    <w:name w:val="Char Char11"/>
    <w:qFormat/>
    <w:uiPriority w:val="0"/>
    <w:rPr>
      <w:rFonts w:ascii="黑体" w:hAnsi="Arial" w:eastAsia="黑体" w:cs="Arial"/>
      <w:b/>
      <w:bCs/>
      <w:kern w:val="2"/>
      <w:sz w:val="32"/>
      <w:szCs w:val="32"/>
      <w:lang w:val="en-US" w:eastAsia="zh-CN" w:bidi="ar-SA"/>
    </w:rPr>
  </w:style>
  <w:style w:type="character" w:customStyle="1" w:styleId="196">
    <w:name w:val="正文文本缩进 Char1"/>
    <w:qFormat/>
    <w:uiPriority w:val="0"/>
    <w:rPr>
      <w:kern w:val="2"/>
      <w:sz w:val="21"/>
      <w:szCs w:val="24"/>
    </w:rPr>
  </w:style>
  <w:style w:type="character" w:customStyle="1" w:styleId="197">
    <w:name w:val="正文文本缩进 2 字符3"/>
    <w:qFormat/>
    <w:locked/>
    <w:uiPriority w:val="99"/>
    <w:rPr>
      <w:kern w:val="2"/>
      <w:sz w:val="21"/>
      <w:szCs w:val="24"/>
      <w:lang w:bidi="ar-SA"/>
    </w:rPr>
  </w:style>
  <w:style w:type="character" w:customStyle="1" w:styleId="198">
    <w:name w:val="正文文本 Char1"/>
    <w:qFormat/>
    <w:uiPriority w:val="0"/>
    <w:rPr>
      <w:kern w:val="2"/>
      <w:sz w:val="21"/>
      <w:szCs w:val="22"/>
    </w:rPr>
  </w:style>
  <w:style w:type="character" w:customStyle="1" w:styleId="199">
    <w:name w:val="纯文本 字符"/>
    <w:qFormat/>
    <w:uiPriority w:val="0"/>
    <w:rPr>
      <w:rFonts w:ascii="宋体" w:hAnsi="Courier New"/>
      <w:kern w:val="2"/>
      <w:sz w:val="21"/>
      <w:szCs w:val="24"/>
    </w:rPr>
  </w:style>
  <w:style w:type="character" w:customStyle="1" w:styleId="200">
    <w:name w:val="批注文字 Char1"/>
    <w:qFormat/>
    <w:locked/>
    <w:uiPriority w:val="0"/>
    <w:rPr>
      <w:rFonts w:ascii="Times New Roman" w:hAnsi="Times New Roman" w:eastAsia="宋体" w:cs="Times New Roman"/>
      <w:sz w:val="20"/>
      <w:szCs w:val="20"/>
    </w:rPr>
  </w:style>
  <w:style w:type="character" w:customStyle="1" w:styleId="201">
    <w:name w:val="正文非缩进 Char1"/>
    <w:qFormat/>
    <w:uiPriority w:val="0"/>
  </w:style>
  <w:style w:type="character" w:customStyle="1" w:styleId="202">
    <w:name w:val="脚注文本 Char"/>
    <w:qFormat/>
    <w:uiPriority w:val="0"/>
    <w:rPr>
      <w:kern w:val="2"/>
      <w:sz w:val="18"/>
      <w:szCs w:val="18"/>
    </w:rPr>
  </w:style>
  <w:style w:type="character" w:customStyle="1" w:styleId="203">
    <w:name w:val="正文文本缩进 3 字符3"/>
    <w:qFormat/>
    <w:locked/>
    <w:uiPriority w:val="99"/>
    <w:rPr>
      <w:rFonts w:ascii="宋体" w:hAnsi="MS Sans Serif"/>
      <w:color w:val="000000"/>
      <w:sz w:val="24"/>
      <w:lang w:bidi="ar-SA"/>
    </w:rPr>
  </w:style>
  <w:style w:type="character" w:customStyle="1" w:styleId="204">
    <w:name w:val="Date Char"/>
    <w:qFormat/>
    <w:uiPriority w:val="0"/>
    <w:rPr>
      <w:rFonts w:eastAsia="宋体"/>
      <w:kern w:val="2"/>
      <w:sz w:val="21"/>
      <w:szCs w:val="24"/>
      <w:lang w:val="en-US" w:eastAsia="zh-CN" w:bidi="ar-SA"/>
    </w:rPr>
  </w:style>
  <w:style w:type="character" w:customStyle="1" w:styleId="205">
    <w:name w:val="正文文本缩进 字符3"/>
    <w:qFormat/>
    <w:locked/>
    <w:uiPriority w:val="99"/>
    <w:rPr>
      <w:rFonts w:ascii="宋体" w:hAnsi="MS Sans Serif"/>
      <w:spacing w:val="12"/>
      <w:sz w:val="24"/>
      <w:lang w:bidi="ar-SA"/>
    </w:rPr>
  </w:style>
  <w:style w:type="character" w:customStyle="1" w:styleId="206">
    <w:name w:val="font81"/>
    <w:qFormat/>
    <w:uiPriority w:val="0"/>
    <w:rPr>
      <w:rFonts w:hint="eastAsia" w:ascii="宋体" w:hAnsi="宋体" w:eastAsia="宋体" w:cs="宋体"/>
      <w:color w:val="000000"/>
      <w:sz w:val="22"/>
      <w:szCs w:val="22"/>
      <w:u w:val="single"/>
    </w:rPr>
  </w:style>
  <w:style w:type="character" w:customStyle="1" w:styleId="207">
    <w:name w:val="批注主题 字符1"/>
    <w:semiHidden/>
    <w:qFormat/>
    <w:uiPriority w:val="99"/>
    <w:rPr>
      <w:b/>
      <w:bCs/>
      <w:kern w:val="2"/>
      <w:sz w:val="21"/>
      <w:szCs w:val="24"/>
    </w:rPr>
  </w:style>
  <w:style w:type="character" w:customStyle="1" w:styleId="208">
    <w:name w:val="Char Char"/>
    <w:qFormat/>
    <w:uiPriority w:val="0"/>
    <w:rPr>
      <w:rFonts w:eastAsia="宋体"/>
      <w:b/>
      <w:kern w:val="2"/>
      <w:sz w:val="21"/>
      <w:szCs w:val="24"/>
      <w:lang w:val="en-US" w:eastAsia="zh-CN" w:bidi="ar-SA"/>
    </w:rPr>
  </w:style>
  <w:style w:type="character" w:customStyle="1" w:styleId="209">
    <w:name w:val="标题 9 字符2"/>
    <w:qFormat/>
    <w:locked/>
    <w:uiPriority w:val="9"/>
    <w:rPr>
      <w:rFonts w:ascii="Arial" w:hAnsi="Arial" w:eastAsia="黑体"/>
      <w:sz w:val="21"/>
      <w:szCs w:val="21"/>
      <w:lang w:val="en-US" w:eastAsia="zh-CN" w:bidi="ar-SA"/>
    </w:rPr>
  </w:style>
  <w:style w:type="character" w:customStyle="1" w:styleId="210">
    <w:name w:val="纯文本 字符1"/>
    <w:qFormat/>
    <w:uiPriority w:val="0"/>
    <w:rPr>
      <w:rFonts w:ascii="等线" w:hAnsi="Courier New" w:eastAsia="等线" w:cs="Courier New"/>
      <w:kern w:val="2"/>
      <w:sz w:val="21"/>
      <w:szCs w:val="24"/>
    </w:rPr>
  </w:style>
  <w:style w:type="character" w:customStyle="1" w:styleId="211">
    <w:name w:val="正文文本 字符"/>
    <w:qFormat/>
    <w:locked/>
    <w:uiPriority w:val="0"/>
    <w:rPr>
      <w:rFonts w:ascii="华文中宋" w:eastAsia="华文中宋"/>
      <w:bCs/>
      <w:kern w:val="2"/>
      <w:sz w:val="28"/>
    </w:rPr>
  </w:style>
  <w:style w:type="character" w:customStyle="1" w:styleId="212">
    <w:name w:val="标题 4 字符3"/>
    <w:qFormat/>
    <w:locked/>
    <w:uiPriority w:val="9"/>
    <w:rPr>
      <w:rFonts w:ascii="Arial" w:hAnsi="Arial" w:eastAsia="黑体"/>
      <w:sz w:val="28"/>
      <w:lang w:val="en-US" w:eastAsia="zh-CN" w:bidi="ar-SA"/>
    </w:rPr>
  </w:style>
  <w:style w:type="character" w:customStyle="1" w:styleId="213">
    <w:name w:val="页眉 Char"/>
    <w:qFormat/>
    <w:locked/>
    <w:uiPriority w:val="99"/>
    <w:rPr>
      <w:kern w:val="2"/>
      <w:sz w:val="18"/>
      <w:szCs w:val="18"/>
    </w:rPr>
  </w:style>
  <w:style w:type="character" w:customStyle="1" w:styleId="214">
    <w:name w:val="标题 7 字符3"/>
    <w:qFormat/>
    <w:locked/>
    <w:uiPriority w:val="9"/>
    <w:rPr>
      <w:rFonts w:eastAsia="宋体"/>
      <w:b/>
      <w:bCs/>
      <w:sz w:val="24"/>
      <w:szCs w:val="24"/>
      <w:lang w:val="en-US" w:eastAsia="zh-CN" w:bidi="ar-SA"/>
    </w:rPr>
  </w:style>
  <w:style w:type="character" w:customStyle="1" w:styleId="215">
    <w:name w:val="Heading 5 Char"/>
    <w:qFormat/>
    <w:uiPriority w:val="0"/>
    <w:rPr>
      <w:rFonts w:eastAsia="宋体"/>
      <w:b/>
      <w:bCs/>
      <w:kern w:val="2"/>
      <w:sz w:val="28"/>
      <w:szCs w:val="28"/>
      <w:lang w:val="en-US" w:eastAsia="zh-CN" w:bidi="ar-SA"/>
    </w:rPr>
  </w:style>
  <w:style w:type="character" w:customStyle="1" w:styleId="216">
    <w:name w:val="引用 字符2"/>
    <w:qFormat/>
    <w:uiPriority w:val="0"/>
    <w:rPr>
      <w:i/>
      <w:iCs/>
      <w:color w:val="000000"/>
    </w:rPr>
  </w:style>
  <w:style w:type="character" w:customStyle="1" w:styleId="217">
    <w:name w:val="正文文本 3 字符1"/>
    <w:qFormat/>
    <w:uiPriority w:val="99"/>
    <w:rPr>
      <w:kern w:val="2"/>
      <w:sz w:val="16"/>
      <w:szCs w:val="16"/>
    </w:rPr>
  </w:style>
  <w:style w:type="character" w:customStyle="1" w:styleId="218">
    <w:name w:val="不明显强调1"/>
    <w:qFormat/>
    <w:uiPriority w:val="0"/>
    <w:rPr>
      <w:i/>
      <w:iCs/>
      <w:color w:val="808080"/>
    </w:rPr>
  </w:style>
  <w:style w:type="character" w:customStyle="1" w:styleId="219">
    <w:name w:val="页脚 Char"/>
    <w:qFormat/>
    <w:locked/>
    <w:uiPriority w:val="99"/>
    <w:rPr>
      <w:kern w:val="2"/>
      <w:sz w:val="18"/>
      <w:szCs w:val="18"/>
    </w:rPr>
  </w:style>
  <w:style w:type="character" w:customStyle="1" w:styleId="220">
    <w:name w:val="标题 7 字符"/>
    <w:qFormat/>
    <w:uiPriority w:val="0"/>
    <w:rPr>
      <w:rFonts w:ascii="Calibri" w:hAnsi="Calibri"/>
      <w:b/>
      <w:bCs/>
      <w:kern w:val="2"/>
      <w:sz w:val="24"/>
      <w:szCs w:val="24"/>
    </w:rPr>
  </w:style>
  <w:style w:type="character" w:customStyle="1" w:styleId="221">
    <w:name w:val="标题 8 字符3"/>
    <w:qFormat/>
    <w:locked/>
    <w:uiPriority w:val="9"/>
    <w:rPr>
      <w:rFonts w:ascii="Arial" w:hAnsi="Arial" w:eastAsia="黑体"/>
      <w:sz w:val="24"/>
      <w:szCs w:val="24"/>
      <w:lang w:val="en-US" w:eastAsia="zh-CN" w:bidi="ar-SA"/>
    </w:rPr>
  </w:style>
  <w:style w:type="character" w:customStyle="1" w:styleId="222">
    <w:name w:val="页脚 字符3"/>
    <w:qFormat/>
    <w:locked/>
    <w:uiPriority w:val="99"/>
    <w:rPr>
      <w:kern w:val="2"/>
      <w:sz w:val="18"/>
      <w:szCs w:val="18"/>
      <w:lang w:bidi="ar-SA"/>
    </w:rPr>
  </w:style>
  <w:style w:type="character" w:customStyle="1" w:styleId="223">
    <w:name w:val="Comment"/>
    <w:qFormat/>
    <w:uiPriority w:val="0"/>
    <w:rPr>
      <w:vanish/>
    </w:rPr>
  </w:style>
  <w:style w:type="character" w:customStyle="1" w:styleId="224">
    <w:name w:val="批注框文本 Char1"/>
    <w:qFormat/>
    <w:uiPriority w:val="0"/>
    <w:rPr>
      <w:rFonts w:ascii="Times New Roman" w:hAnsi="Times New Roman" w:eastAsia="宋体" w:cs="Times New Roman"/>
      <w:sz w:val="18"/>
      <w:szCs w:val="18"/>
    </w:rPr>
  </w:style>
  <w:style w:type="character" w:customStyle="1" w:styleId="225">
    <w:name w:val="正文文本缩进 字符"/>
    <w:qFormat/>
    <w:uiPriority w:val="0"/>
    <w:rPr>
      <w:rFonts w:ascii="宋体" w:hAnsi="宋体"/>
      <w:kern w:val="2"/>
      <w:sz w:val="21"/>
      <w:lang w:bidi="ar-SA"/>
    </w:rPr>
  </w:style>
  <w:style w:type="character" w:customStyle="1" w:styleId="226">
    <w:name w:val="标题 1 字符"/>
    <w:qFormat/>
    <w:uiPriority w:val="0"/>
    <w:rPr>
      <w:rFonts w:eastAsia="黑体"/>
      <w:b/>
      <w:bCs/>
      <w:kern w:val="44"/>
      <w:sz w:val="32"/>
      <w:szCs w:val="44"/>
    </w:rPr>
  </w:style>
  <w:style w:type="character" w:customStyle="1" w:styleId="227">
    <w:name w:val="标题 2 字符"/>
    <w:qFormat/>
    <w:uiPriority w:val="0"/>
    <w:rPr>
      <w:rFonts w:ascii="Arial" w:hAnsi="Arial" w:eastAsia="黑体"/>
      <w:b/>
      <w:bCs/>
      <w:kern w:val="2"/>
      <w:sz w:val="21"/>
      <w:szCs w:val="32"/>
    </w:rPr>
  </w:style>
  <w:style w:type="character" w:customStyle="1" w:styleId="228">
    <w:name w:val="样式 标题 3 + (中文) 黑体 小四 非加粗 段前: 7.8 磅 段后: 0 磅 行距: 固定值 20 磅 Char"/>
    <w:qFormat/>
    <w:uiPriority w:val="0"/>
    <w:rPr>
      <w:rFonts w:ascii="黑体" w:hAnsi="宋体" w:eastAsia="黑体" w:cs="宋体"/>
      <w:b/>
      <w:bCs/>
      <w:kern w:val="2"/>
      <w:sz w:val="24"/>
      <w:lang w:val="en-US" w:eastAsia="zh-CN" w:bidi="ar-SA"/>
    </w:rPr>
  </w:style>
  <w:style w:type="character" w:customStyle="1" w:styleId="229">
    <w:name w:val="标题 Char1"/>
    <w:qFormat/>
    <w:uiPriority w:val="10"/>
    <w:rPr>
      <w:rFonts w:ascii="Cambria" w:hAnsi="Cambria" w:eastAsia="宋体" w:cs="Times New Roman"/>
      <w:b/>
      <w:bCs/>
      <w:sz w:val="32"/>
      <w:szCs w:val="32"/>
    </w:rPr>
  </w:style>
  <w:style w:type="character" w:customStyle="1" w:styleId="230">
    <w:name w:val="批注文字 Char Char"/>
    <w:qFormat/>
    <w:uiPriority w:val="0"/>
    <w:rPr>
      <w:rFonts w:ascii="宋体" w:hAnsi="Times New Roman" w:eastAsia="宋体" w:cs="Times New Roman"/>
      <w:sz w:val="28"/>
      <w:szCs w:val="20"/>
    </w:rPr>
  </w:style>
  <w:style w:type="character" w:customStyle="1" w:styleId="231">
    <w:name w:val="textcontents"/>
    <w:qFormat/>
    <w:uiPriority w:val="0"/>
    <w:rPr>
      <w:rFonts w:cs="Times New Roman"/>
    </w:rPr>
  </w:style>
  <w:style w:type="character" w:customStyle="1" w:styleId="232">
    <w:name w:val="Char Char91"/>
    <w:qFormat/>
    <w:uiPriority w:val="0"/>
    <w:rPr>
      <w:rFonts w:eastAsia="宋体"/>
      <w:b/>
      <w:bCs/>
      <w:kern w:val="44"/>
      <w:sz w:val="32"/>
      <w:szCs w:val="44"/>
      <w:lang w:val="en-US" w:eastAsia="zh-CN" w:bidi="ar-SA"/>
    </w:rPr>
  </w:style>
  <w:style w:type="character" w:customStyle="1" w:styleId="233">
    <w:name w:val="Variable"/>
    <w:qFormat/>
    <w:uiPriority w:val="0"/>
    <w:rPr>
      <w:i/>
    </w:rPr>
  </w:style>
  <w:style w:type="character" w:customStyle="1" w:styleId="234">
    <w:name w:val="Header Char"/>
    <w:qFormat/>
    <w:uiPriority w:val="0"/>
    <w:rPr>
      <w:rFonts w:eastAsia="宋体"/>
      <w:kern w:val="2"/>
      <w:sz w:val="18"/>
      <w:szCs w:val="18"/>
      <w:lang w:val="en-US" w:eastAsia="zh-CN" w:bidi="ar-SA"/>
    </w:rPr>
  </w:style>
  <w:style w:type="character" w:customStyle="1" w:styleId="235">
    <w:name w:val="标题 4 字符"/>
    <w:qFormat/>
    <w:uiPriority w:val="0"/>
    <w:rPr>
      <w:rFonts w:ascii="Arial" w:hAnsi="Arial"/>
      <w:b/>
      <w:bCs/>
      <w:kern w:val="2"/>
      <w:sz w:val="21"/>
      <w:szCs w:val="28"/>
    </w:rPr>
  </w:style>
  <w:style w:type="character" w:customStyle="1" w:styleId="236">
    <w:name w:val="引用 Char"/>
    <w:qFormat/>
    <w:uiPriority w:val="29"/>
    <w:rPr>
      <w:i/>
      <w:iCs/>
      <w:color w:val="000000"/>
      <w:kern w:val="2"/>
      <w:sz w:val="21"/>
    </w:rPr>
  </w:style>
  <w:style w:type="character" w:customStyle="1" w:styleId="237">
    <w:name w:val="标题 5 字符2"/>
    <w:qFormat/>
    <w:locked/>
    <w:uiPriority w:val="9"/>
    <w:rPr>
      <w:rFonts w:ascii="宋体" w:hAnsi="宋体" w:eastAsia="宋体"/>
      <w:b/>
      <w:sz w:val="24"/>
      <w:lang w:val="en-US" w:eastAsia="zh-CN" w:bidi="ar-SA"/>
    </w:rPr>
  </w:style>
  <w:style w:type="character" w:customStyle="1" w:styleId="238">
    <w:name w:val="标题 4 字符2"/>
    <w:qFormat/>
    <w:locked/>
    <w:uiPriority w:val="9"/>
    <w:rPr>
      <w:rFonts w:ascii="Arial" w:hAnsi="Arial" w:eastAsia="黑体"/>
      <w:sz w:val="28"/>
      <w:lang w:val="en-US" w:eastAsia="zh-CN" w:bidi="ar-SA"/>
    </w:rPr>
  </w:style>
  <w:style w:type="character" w:customStyle="1" w:styleId="239">
    <w:name w:val="纯文本 字符4"/>
    <w:qFormat/>
    <w:uiPriority w:val="0"/>
    <w:rPr>
      <w:rFonts w:ascii="宋体" w:hAnsi="Courier New" w:eastAsia="宋体"/>
      <w:kern w:val="2"/>
      <w:sz w:val="21"/>
      <w:lang w:val="en-US" w:eastAsia="zh-CN" w:bidi="ar-SA"/>
    </w:rPr>
  </w:style>
  <w:style w:type="character" w:customStyle="1" w:styleId="240">
    <w:name w:val="正文文本 字符1"/>
    <w:semiHidden/>
    <w:qFormat/>
    <w:uiPriority w:val="99"/>
    <w:rPr>
      <w:kern w:val="2"/>
      <w:sz w:val="21"/>
      <w:szCs w:val="24"/>
    </w:rPr>
  </w:style>
  <w:style w:type="character" w:customStyle="1" w:styleId="241">
    <w:name w:val="15"/>
    <w:qFormat/>
    <w:uiPriority w:val="0"/>
    <w:rPr>
      <w:rFonts w:hint="default" w:ascii="Arial" w:hAnsi="Arial" w:cs="Arial"/>
      <w:b/>
      <w:bCs/>
      <w:sz w:val="32"/>
      <w:szCs w:val="32"/>
    </w:rPr>
  </w:style>
  <w:style w:type="character" w:customStyle="1" w:styleId="242">
    <w:name w:val="明显引用 字符1"/>
    <w:qFormat/>
    <w:uiPriority w:val="30"/>
    <w:rPr>
      <w:i/>
      <w:iCs/>
      <w:color w:val="4472C4"/>
      <w:kern w:val="2"/>
      <w:sz w:val="21"/>
    </w:rPr>
  </w:style>
  <w:style w:type="character" w:customStyle="1" w:styleId="243">
    <w:name w:val="font61"/>
    <w:qFormat/>
    <w:uiPriority w:val="0"/>
    <w:rPr>
      <w:rFonts w:hint="default" w:ascii="Times New Roman" w:hAnsi="Times New Roman" w:cs="Times New Roman"/>
      <w:color w:val="000000"/>
      <w:sz w:val="24"/>
      <w:szCs w:val="24"/>
      <w:u w:val="none"/>
    </w:rPr>
  </w:style>
  <w:style w:type="character" w:customStyle="1" w:styleId="244">
    <w:name w:val="Footer Char"/>
    <w:qFormat/>
    <w:uiPriority w:val="0"/>
    <w:rPr>
      <w:rFonts w:eastAsia="宋体"/>
      <w:kern w:val="2"/>
      <w:sz w:val="18"/>
      <w:szCs w:val="18"/>
      <w:lang w:val="en-US" w:eastAsia="zh-CN" w:bidi="ar-SA"/>
    </w:rPr>
  </w:style>
  <w:style w:type="character" w:customStyle="1" w:styleId="245">
    <w:name w:val="标题 Char"/>
    <w:qFormat/>
    <w:uiPriority w:val="0"/>
    <w:rPr>
      <w:rFonts w:ascii="Cambria" w:hAnsi="Cambria" w:cs="Times New Roman"/>
      <w:b/>
      <w:bCs/>
      <w:kern w:val="2"/>
      <w:sz w:val="32"/>
      <w:szCs w:val="32"/>
    </w:rPr>
  </w:style>
  <w:style w:type="character" w:customStyle="1" w:styleId="246">
    <w:name w:val="页眉 字符"/>
    <w:qFormat/>
    <w:uiPriority w:val="99"/>
    <w:rPr>
      <w:kern w:val="2"/>
      <w:sz w:val="18"/>
      <w:szCs w:val="18"/>
    </w:rPr>
  </w:style>
  <w:style w:type="character" w:customStyle="1" w:styleId="247">
    <w:name w:val="样式 Char"/>
    <w:link w:val="248"/>
    <w:qFormat/>
    <w:locked/>
    <w:uiPriority w:val="0"/>
    <w:rPr>
      <w:rFonts w:ascii="宋体" w:hAnsi="宋体" w:cs="宋体"/>
      <w:sz w:val="24"/>
      <w:szCs w:val="24"/>
      <w:lang w:val="en-US" w:eastAsia="zh-CN" w:bidi="ar-SA"/>
    </w:rPr>
  </w:style>
  <w:style w:type="paragraph" w:customStyle="1" w:styleId="248">
    <w:name w:val="样式"/>
    <w:link w:val="247"/>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9">
    <w:name w:val="页脚 字符4"/>
    <w:qFormat/>
    <w:locked/>
    <w:uiPriority w:val="99"/>
    <w:rPr>
      <w:kern w:val="2"/>
      <w:sz w:val="18"/>
      <w:szCs w:val="18"/>
      <w:lang w:bidi="ar-SA"/>
    </w:rPr>
  </w:style>
  <w:style w:type="character" w:customStyle="1" w:styleId="250">
    <w:name w:val="正文文本缩进 3 字符4"/>
    <w:qFormat/>
    <w:locked/>
    <w:uiPriority w:val="99"/>
    <w:rPr>
      <w:rFonts w:ascii="宋体" w:hAnsi="MS Sans Serif"/>
      <w:color w:val="000000"/>
      <w:sz w:val="24"/>
      <w:lang w:bidi="ar-SA"/>
    </w:rPr>
  </w:style>
  <w:style w:type="character" w:customStyle="1" w:styleId="251">
    <w:name w:val="正文文本 字符3"/>
    <w:qFormat/>
    <w:locked/>
    <w:uiPriority w:val="99"/>
    <w:rPr>
      <w:rFonts w:ascii="华文中宋" w:eastAsia="华文中宋"/>
      <w:bCs/>
      <w:kern w:val="2"/>
      <w:sz w:val="28"/>
      <w:lang w:bidi="ar-SA"/>
    </w:rPr>
  </w:style>
  <w:style w:type="character" w:customStyle="1" w:styleId="252">
    <w:name w:val="页脚 字符1"/>
    <w:semiHidden/>
    <w:qFormat/>
    <w:uiPriority w:val="99"/>
    <w:rPr>
      <w:kern w:val="2"/>
      <w:sz w:val="18"/>
      <w:szCs w:val="18"/>
    </w:rPr>
  </w:style>
  <w:style w:type="character" w:customStyle="1" w:styleId="253">
    <w:name w:val="标题 字符1"/>
    <w:qFormat/>
    <w:uiPriority w:val="10"/>
    <w:rPr>
      <w:rFonts w:ascii="等线 Light" w:hAnsi="等线 Light" w:cs="Times New Roman"/>
      <w:b/>
      <w:bCs/>
      <w:kern w:val="2"/>
      <w:sz w:val="32"/>
      <w:szCs w:val="32"/>
    </w:rPr>
  </w:style>
  <w:style w:type="character" w:customStyle="1" w:styleId="254">
    <w:name w:val="HTML Markup"/>
    <w:qFormat/>
    <w:uiPriority w:val="0"/>
    <w:rPr>
      <w:vanish/>
      <w:color w:val="FF0000"/>
    </w:rPr>
  </w:style>
  <w:style w:type="character" w:customStyle="1" w:styleId="255">
    <w:name w:val="明显参考1"/>
    <w:qFormat/>
    <w:uiPriority w:val="0"/>
    <w:rPr>
      <w:b/>
      <w:bCs/>
      <w:smallCaps/>
      <w:color w:val="C0504D"/>
      <w:spacing w:val="5"/>
      <w:u w:val="single"/>
    </w:rPr>
  </w:style>
  <w:style w:type="character" w:customStyle="1" w:styleId="256">
    <w:name w:val="Char Char23"/>
    <w:qFormat/>
    <w:uiPriority w:val="0"/>
    <w:rPr>
      <w:rFonts w:eastAsia="宋体"/>
      <w:b/>
      <w:bCs/>
      <w:kern w:val="44"/>
      <w:sz w:val="32"/>
      <w:szCs w:val="44"/>
      <w:lang w:val="en-US" w:eastAsia="zh-CN" w:bidi="ar-SA"/>
    </w:rPr>
  </w:style>
  <w:style w:type="character" w:customStyle="1" w:styleId="257">
    <w:name w:val="副标题 Char"/>
    <w:qFormat/>
    <w:uiPriority w:val="0"/>
    <w:rPr>
      <w:rFonts w:ascii="Cambria" w:hAnsi="Cambria" w:cs="Times New Roman"/>
      <w:b/>
      <w:bCs/>
      <w:kern w:val="28"/>
      <w:sz w:val="32"/>
      <w:szCs w:val="32"/>
    </w:rPr>
  </w:style>
  <w:style w:type="character" w:customStyle="1" w:styleId="258">
    <w:name w:val="Char Char24"/>
    <w:qFormat/>
    <w:uiPriority w:val="0"/>
    <w:rPr>
      <w:rFonts w:eastAsia="宋体"/>
      <w:b/>
      <w:bCs/>
      <w:kern w:val="44"/>
      <w:sz w:val="32"/>
      <w:szCs w:val="44"/>
      <w:lang w:val="en-US" w:eastAsia="zh-CN" w:bidi="ar-SA"/>
    </w:rPr>
  </w:style>
  <w:style w:type="character" w:customStyle="1" w:styleId="259">
    <w:name w:val="Sample"/>
    <w:qFormat/>
    <w:uiPriority w:val="0"/>
    <w:rPr>
      <w:rFonts w:ascii="Courier New" w:hAnsi="Courier New"/>
    </w:rPr>
  </w:style>
  <w:style w:type="character" w:customStyle="1" w:styleId="260">
    <w:name w:val="Plain Text Char"/>
    <w:qFormat/>
    <w:uiPriority w:val="0"/>
    <w:rPr>
      <w:rFonts w:ascii="宋体" w:hAnsi="Courier New" w:eastAsia="宋体"/>
      <w:sz w:val="24"/>
      <w:lang w:bidi="ar-SA"/>
    </w:rPr>
  </w:style>
  <w:style w:type="character" w:customStyle="1" w:styleId="261">
    <w:name w:val="正文文本缩进 2 字符"/>
    <w:qFormat/>
    <w:uiPriority w:val="0"/>
    <w:rPr>
      <w:kern w:val="2"/>
      <w:sz w:val="21"/>
      <w:szCs w:val="24"/>
    </w:rPr>
  </w:style>
  <w:style w:type="character" w:customStyle="1" w:styleId="262">
    <w:name w:val="标题 Char2"/>
    <w:qFormat/>
    <w:uiPriority w:val="0"/>
    <w:rPr>
      <w:rFonts w:ascii="Cambria" w:hAnsi="Cambria" w:eastAsia="宋体" w:cs="Times New Roman"/>
      <w:b/>
      <w:bCs/>
      <w:sz w:val="32"/>
      <w:szCs w:val="32"/>
    </w:rPr>
  </w:style>
  <w:style w:type="character" w:customStyle="1" w:styleId="263">
    <w:name w:val="正文文本缩进 2 字符1"/>
    <w:semiHidden/>
    <w:qFormat/>
    <w:uiPriority w:val="99"/>
    <w:rPr>
      <w:kern w:val="2"/>
      <w:sz w:val="21"/>
      <w:szCs w:val="24"/>
    </w:rPr>
  </w:style>
  <w:style w:type="character" w:customStyle="1" w:styleId="264">
    <w:name w:val="正文文本 2 字符2"/>
    <w:qFormat/>
    <w:uiPriority w:val="0"/>
    <w:rPr>
      <w:rFonts w:ascii="宋体"/>
      <w:color w:val="000000"/>
      <w:kern w:val="2"/>
      <w:sz w:val="28"/>
    </w:rPr>
  </w:style>
  <w:style w:type="character" w:customStyle="1" w:styleId="265">
    <w:name w:val="Char Char31"/>
    <w:qFormat/>
    <w:uiPriority w:val="0"/>
    <w:rPr>
      <w:rFonts w:ascii="黑体" w:hAnsi="宋体" w:eastAsia="黑体" w:cs="Arial"/>
      <w:b/>
      <w:bCs/>
      <w:kern w:val="2"/>
      <w:sz w:val="24"/>
      <w:szCs w:val="24"/>
      <w:lang w:val="en-US" w:eastAsia="zh-CN" w:bidi="ar-SA"/>
    </w:rPr>
  </w:style>
  <w:style w:type="character" w:customStyle="1" w:styleId="266">
    <w:name w:val="Char Char19"/>
    <w:qFormat/>
    <w:uiPriority w:val="0"/>
    <w:rPr>
      <w:rFonts w:ascii="Arial" w:hAnsi="Arial" w:eastAsia="宋体" w:cs="Times New Roman"/>
      <w:b/>
      <w:bCs/>
      <w:szCs w:val="28"/>
    </w:rPr>
  </w:style>
  <w:style w:type="character" w:customStyle="1" w:styleId="267">
    <w:name w:val="正文文本首行缩进 2 字符1"/>
    <w:qFormat/>
    <w:uiPriority w:val="99"/>
    <w:rPr>
      <w:rFonts w:ascii="宋体" w:hAnsi="MS Sans Serif"/>
      <w:spacing w:val="12"/>
      <w:kern w:val="2"/>
      <w:sz w:val="21"/>
    </w:rPr>
  </w:style>
  <w:style w:type="character" w:customStyle="1" w:styleId="268">
    <w:name w:val="Char Char12"/>
    <w:qFormat/>
    <w:uiPriority w:val="0"/>
    <w:rPr>
      <w:rFonts w:ascii="黑体" w:hAnsi="Arial" w:eastAsia="黑体" w:cs="Arial"/>
      <w:b/>
      <w:bCs/>
      <w:kern w:val="2"/>
      <w:sz w:val="32"/>
      <w:szCs w:val="32"/>
      <w:lang w:val="en-US" w:eastAsia="zh-CN" w:bidi="ar-SA"/>
    </w:rPr>
  </w:style>
  <w:style w:type="character" w:customStyle="1" w:styleId="269">
    <w:name w:val="副标题 字符2"/>
    <w:qFormat/>
    <w:uiPriority w:val="0"/>
    <w:rPr>
      <w:rFonts w:ascii="Cambria" w:hAnsi="Cambria"/>
      <w:b/>
      <w:bCs/>
      <w:kern w:val="28"/>
      <w:sz w:val="32"/>
      <w:szCs w:val="32"/>
    </w:rPr>
  </w:style>
  <w:style w:type="character" w:customStyle="1" w:styleId="270">
    <w:name w:val="标题 字符2"/>
    <w:qFormat/>
    <w:uiPriority w:val="0"/>
    <w:rPr>
      <w:rFonts w:ascii="Cambria" w:hAnsi="Cambria"/>
      <w:b/>
      <w:bCs/>
      <w:kern w:val="2"/>
      <w:sz w:val="32"/>
      <w:szCs w:val="32"/>
    </w:rPr>
  </w:style>
  <w:style w:type="character" w:customStyle="1" w:styleId="271">
    <w:name w:val="Char Char2"/>
    <w:qFormat/>
    <w:uiPriority w:val="0"/>
    <w:rPr>
      <w:rFonts w:eastAsia="宋体"/>
      <w:b/>
      <w:kern w:val="2"/>
      <w:sz w:val="21"/>
      <w:szCs w:val="24"/>
      <w:lang w:val="en-US" w:eastAsia="zh-CN" w:bidi="ar-SA"/>
    </w:rPr>
  </w:style>
  <w:style w:type="character" w:customStyle="1" w:styleId="272">
    <w:name w:val="引用 字符1"/>
    <w:qFormat/>
    <w:uiPriority w:val="29"/>
    <w:rPr>
      <w:i/>
      <w:iCs/>
      <w:color w:val="404040"/>
      <w:kern w:val="2"/>
      <w:sz w:val="21"/>
    </w:rPr>
  </w:style>
  <w:style w:type="character" w:customStyle="1" w:styleId="273">
    <w:name w:val="明显引用 Char1"/>
    <w:qFormat/>
    <w:uiPriority w:val="30"/>
    <w:rPr>
      <w:rFonts w:ascii="Times New Roman" w:hAnsi="Times New Roman" w:eastAsia="宋体" w:cs="Times New Roman"/>
      <w:b/>
      <w:bCs/>
      <w:i/>
      <w:iCs/>
      <w:color w:val="4F81BD"/>
      <w:szCs w:val="24"/>
    </w:rPr>
  </w:style>
  <w:style w:type="character" w:customStyle="1" w:styleId="274">
    <w:name w:val="Comment Subject Char"/>
    <w:qFormat/>
    <w:uiPriority w:val="0"/>
    <w:rPr>
      <w:b/>
      <w:sz w:val="24"/>
      <w:lang w:bidi="ar-SA"/>
    </w:rPr>
  </w:style>
  <w:style w:type="character" w:customStyle="1" w:styleId="275">
    <w:name w:val="正文文本 2 Char"/>
    <w:qFormat/>
    <w:uiPriority w:val="0"/>
    <w:rPr>
      <w:kern w:val="2"/>
      <w:sz w:val="21"/>
    </w:rPr>
  </w:style>
  <w:style w:type="character" w:customStyle="1" w:styleId="276">
    <w:name w:val="Heading 3 Char"/>
    <w:qFormat/>
    <w:uiPriority w:val="0"/>
    <w:rPr>
      <w:rFonts w:cs="Times New Roman"/>
      <w:b/>
      <w:bCs/>
      <w:kern w:val="2"/>
      <w:sz w:val="32"/>
      <w:szCs w:val="32"/>
    </w:rPr>
  </w:style>
  <w:style w:type="character" w:customStyle="1" w:styleId="277">
    <w:name w:val="明显引用 字符"/>
    <w:link w:val="278"/>
    <w:qFormat/>
    <w:uiPriority w:val="0"/>
    <w:rPr>
      <w:b/>
      <w:bCs/>
      <w:i/>
      <w:iCs/>
      <w:color w:val="4F81BD"/>
    </w:rPr>
  </w:style>
  <w:style w:type="paragraph" w:styleId="278">
    <w:name w:val="Intense Quote"/>
    <w:basedOn w:val="1"/>
    <w:next w:val="1"/>
    <w:link w:val="277"/>
    <w:qFormat/>
    <w:uiPriority w:val="0"/>
    <w:pPr>
      <w:pBdr>
        <w:bottom w:val="single" w:color="4F81BD" w:sz="4" w:space="4"/>
      </w:pBdr>
      <w:spacing w:before="200" w:after="280"/>
      <w:ind w:left="936" w:right="936"/>
    </w:pPr>
    <w:rPr>
      <w:b/>
      <w:bCs/>
      <w:i/>
      <w:iCs/>
      <w:color w:val="4F81BD"/>
      <w:kern w:val="0"/>
      <w:sz w:val="20"/>
    </w:rPr>
  </w:style>
  <w:style w:type="character" w:customStyle="1" w:styleId="279">
    <w:name w:val="标题 1 Char1"/>
    <w:qFormat/>
    <w:uiPriority w:val="0"/>
    <w:rPr>
      <w:rFonts w:ascii="Calibri" w:hAnsi="Calibri" w:eastAsia="宋体" w:cs="Arial"/>
      <w:b/>
      <w:kern w:val="44"/>
      <w:sz w:val="44"/>
      <w:szCs w:val="20"/>
    </w:rPr>
  </w:style>
  <w:style w:type="character" w:customStyle="1" w:styleId="280">
    <w:name w:val="Char Char41"/>
    <w:qFormat/>
    <w:uiPriority w:val="0"/>
    <w:rPr>
      <w:rFonts w:ascii="宋体" w:hAnsi="宋体" w:eastAsia="黑体" w:cs="Arial"/>
      <w:b/>
      <w:kern w:val="2"/>
      <w:sz w:val="28"/>
      <w:szCs w:val="32"/>
      <w:lang w:val="en-US" w:eastAsia="zh-CN" w:bidi="ar-SA"/>
    </w:rPr>
  </w:style>
  <w:style w:type="character" w:customStyle="1" w:styleId="281">
    <w:name w:val="Char Char32"/>
    <w:qFormat/>
    <w:uiPriority w:val="0"/>
    <w:rPr>
      <w:rFonts w:ascii="黑体" w:hAnsi="宋体" w:eastAsia="黑体" w:cs="Arial"/>
      <w:b/>
      <w:bCs/>
      <w:kern w:val="2"/>
      <w:sz w:val="24"/>
      <w:szCs w:val="24"/>
      <w:lang w:val="en-US" w:eastAsia="zh-CN" w:bidi="ar-SA"/>
    </w:rPr>
  </w:style>
  <w:style w:type="character" w:customStyle="1" w:styleId="282">
    <w:name w:val="Heading 2 Char"/>
    <w:qFormat/>
    <w:uiPriority w:val="0"/>
    <w:rPr>
      <w:rFonts w:ascii="Arial" w:hAnsi="Arial" w:eastAsia="黑体"/>
      <w:b/>
      <w:bCs/>
      <w:kern w:val="2"/>
      <w:sz w:val="32"/>
      <w:szCs w:val="32"/>
      <w:lang w:val="en-US" w:eastAsia="zh-CN" w:bidi="ar-SA"/>
    </w:rPr>
  </w:style>
  <w:style w:type="character" w:customStyle="1" w:styleId="283">
    <w:name w:val="正文文本 3 字符2"/>
    <w:qFormat/>
    <w:uiPriority w:val="0"/>
    <w:rPr>
      <w:rFonts w:ascii="宋体"/>
      <w:kern w:val="2"/>
      <w:sz w:val="24"/>
    </w:rPr>
  </w:style>
  <w:style w:type="character" w:customStyle="1" w:styleId="284">
    <w:name w:val="Balloon Text Char"/>
    <w:qFormat/>
    <w:uiPriority w:val="0"/>
    <w:rPr>
      <w:sz w:val="18"/>
      <w:lang w:bidi="ar-SA"/>
    </w:rPr>
  </w:style>
  <w:style w:type="character" w:customStyle="1" w:styleId="285">
    <w:name w:val="脚注文本 字符1"/>
    <w:qFormat/>
    <w:uiPriority w:val="99"/>
    <w:rPr>
      <w:kern w:val="2"/>
      <w:sz w:val="18"/>
      <w:szCs w:val="18"/>
    </w:rPr>
  </w:style>
  <w:style w:type="paragraph" w:customStyle="1" w:styleId="286">
    <w:name w:val="默认段落字体 Para Char Char Char Char Char Char Char"/>
    <w:basedOn w:val="1"/>
    <w:qFormat/>
    <w:uiPriority w:val="0"/>
    <w:rPr>
      <w:rFonts w:ascii="Tahoma" w:hAnsi="Tahoma"/>
      <w:sz w:val="24"/>
    </w:rPr>
  </w:style>
  <w:style w:type="paragraph" w:styleId="28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8">
    <w:name w:val="List Paragraph"/>
    <w:basedOn w:val="1"/>
    <w:qFormat/>
    <w:uiPriority w:val="99"/>
    <w:pPr>
      <w:ind w:firstLine="420" w:firstLineChars="200"/>
    </w:pPr>
    <w:rPr>
      <w:szCs w:val="24"/>
    </w:rPr>
  </w:style>
  <w:style w:type="paragraph" w:customStyle="1" w:styleId="289">
    <w:name w:val="列出段落2"/>
    <w:basedOn w:val="1"/>
    <w:qFormat/>
    <w:uiPriority w:val="0"/>
    <w:pPr>
      <w:ind w:firstLine="420" w:firstLineChars="200"/>
    </w:pPr>
    <w:rPr>
      <w:szCs w:val="21"/>
    </w:rPr>
  </w:style>
  <w:style w:type="paragraph" w:customStyle="1" w:styleId="290">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91">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92">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color w:val="000000"/>
      <w:kern w:val="0"/>
      <w:sz w:val="20"/>
    </w:rPr>
  </w:style>
  <w:style w:type="paragraph" w:customStyle="1" w:styleId="29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4">
    <w:name w:val="Char Char25"/>
    <w:basedOn w:val="1"/>
    <w:qFormat/>
    <w:uiPriority w:val="0"/>
    <w:pPr>
      <w:spacing w:line="240" w:lineRule="exact"/>
    </w:pPr>
    <w:rPr>
      <w:szCs w:val="24"/>
    </w:rPr>
  </w:style>
  <w:style w:type="paragraph" w:customStyle="1" w:styleId="295">
    <w:name w:val="Char Char Char Char"/>
    <w:basedOn w:val="15"/>
    <w:qFormat/>
    <w:uiPriority w:val="0"/>
    <w:pPr>
      <w:adjustRightInd w:val="0"/>
      <w:snapToGrid w:val="0"/>
      <w:spacing w:line="360" w:lineRule="auto"/>
    </w:pPr>
    <w:rPr>
      <w:rFonts w:ascii="Tahoma" w:hAnsi="Tahoma"/>
      <w:sz w:val="24"/>
      <w:szCs w:val="24"/>
    </w:rPr>
  </w:style>
  <w:style w:type="paragraph" w:customStyle="1" w:styleId="296">
    <w:name w:val="标题 1_0"/>
    <w:basedOn w:val="23"/>
    <w:next w:val="23"/>
    <w:qFormat/>
    <w:uiPriority w:val="0"/>
    <w:pPr>
      <w:keepNext/>
      <w:keepLines/>
      <w:spacing w:before="340" w:after="330" w:line="576" w:lineRule="auto"/>
      <w:outlineLvl w:val="0"/>
    </w:pPr>
    <w:rPr>
      <w:b/>
      <w:bCs/>
      <w:kern w:val="44"/>
      <w:sz w:val="44"/>
      <w:szCs w:val="44"/>
    </w:rPr>
  </w:style>
  <w:style w:type="paragraph" w:customStyle="1" w:styleId="297">
    <w:name w:val="Char Char Char Char Char Char Char Char Char Char"/>
    <w:basedOn w:val="1"/>
    <w:qFormat/>
    <w:uiPriority w:val="0"/>
    <w:pPr>
      <w:tabs>
        <w:tab w:val="left" w:pos="315"/>
      </w:tabs>
      <w:ind w:left="315" w:hanging="315"/>
    </w:pPr>
    <w:rPr>
      <w:sz w:val="24"/>
      <w:szCs w:val="24"/>
    </w:rPr>
  </w:style>
  <w:style w:type="paragraph" w:customStyle="1" w:styleId="298">
    <w:name w:val="项目编号3"/>
    <w:basedOn w:val="1"/>
    <w:next w:val="1"/>
    <w:qFormat/>
    <w:uiPriority w:val="0"/>
    <w:pPr>
      <w:tabs>
        <w:tab w:val="left" w:pos="855"/>
      </w:tabs>
      <w:spacing w:line="360" w:lineRule="auto"/>
      <w:ind w:firstLine="200" w:firstLineChars="200"/>
      <w:jc w:val="left"/>
    </w:pPr>
    <w:rPr>
      <w:rFonts w:ascii="宋体"/>
      <w:sz w:val="24"/>
      <w:szCs w:val="24"/>
    </w:rPr>
  </w:style>
  <w:style w:type="paragraph" w:customStyle="1" w:styleId="2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301">
    <w:name w:val="默认段落字体 Para Char"/>
    <w:basedOn w:val="1"/>
    <w:qFormat/>
    <w:uiPriority w:val="0"/>
    <w:pPr>
      <w:spacing w:line="360" w:lineRule="auto"/>
      <w:ind w:firstLine="200" w:firstLineChars="200"/>
    </w:pPr>
    <w:rPr>
      <w:rFonts w:ascii="宋体" w:hAnsi="宋体" w:cs="宋体"/>
      <w:sz w:val="24"/>
      <w:szCs w:val="24"/>
    </w:rPr>
  </w:style>
  <w:style w:type="paragraph" w:customStyle="1" w:styleId="302">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03">
    <w:name w:val="Char"/>
    <w:basedOn w:val="1"/>
    <w:qFormat/>
    <w:uiPriority w:val="0"/>
    <w:pPr>
      <w:widowControl/>
      <w:spacing w:after="160" w:line="240" w:lineRule="exact"/>
      <w:jc w:val="left"/>
    </w:pPr>
    <w:rPr>
      <w:szCs w:val="24"/>
    </w:rPr>
  </w:style>
  <w:style w:type="paragraph" w:customStyle="1" w:styleId="304">
    <w:name w:val="H3"/>
    <w:basedOn w:val="1"/>
    <w:next w:val="1"/>
    <w:qFormat/>
    <w:uiPriority w:val="0"/>
    <w:pPr>
      <w:keepNext/>
      <w:autoSpaceDE w:val="0"/>
      <w:autoSpaceDN w:val="0"/>
      <w:adjustRightInd w:val="0"/>
      <w:spacing w:before="100" w:after="100"/>
      <w:jc w:val="left"/>
      <w:outlineLvl w:val="3"/>
    </w:pPr>
    <w:rPr>
      <w:b/>
      <w:kern w:val="0"/>
      <w:sz w:val="28"/>
    </w:rPr>
  </w:style>
  <w:style w:type="paragraph" w:customStyle="1" w:styleId="305">
    <w:name w:val="表格"/>
    <w:basedOn w:val="1"/>
    <w:qFormat/>
    <w:uiPriority w:val="0"/>
    <w:pPr>
      <w:jc w:val="center"/>
      <w:textAlignment w:val="center"/>
    </w:pPr>
    <w:rPr>
      <w:rFonts w:ascii="华文细黑" w:hAnsi="华文细黑"/>
      <w:kern w:val="0"/>
    </w:rPr>
  </w:style>
  <w:style w:type="paragraph" w:customStyle="1" w:styleId="306">
    <w:name w:val="H1"/>
    <w:basedOn w:val="1"/>
    <w:next w:val="1"/>
    <w:qFormat/>
    <w:uiPriority w:val="0"/>
    <w:pPr>
      <w:keepNext/>
      <w:autoSpaceDE w:val="0"/>
      <w:autoSpaceDN w:val="0"/>
      <w:adjustRightInd w:val="0"/>
      <w:spacing w:before="100" w:after="100"/>
      <w:jc w:val="left"/>
      <w:outlineLvl w:val="1"/>
    </w:pPr>
    <w:rPr>
      <w:b/>
      <w:kern w:val="36"/>
      <w:sz w:val="48"/>
    </w:rPr>
  </w:style>
  <w:style w:type="paragraph" w:customStyle="1" w:styleId="3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08">
    <w:name w:val="Char Char1 Char"/>
    <w:basedOn w:val="1"/>
    <w:qFormat/>
    <w:uiPriority w:val="0"/>
    <w:pPr>
      <w:widowControl/>
      <w:spacing w:after="160" w:line="240" w:lineRule="exact"/>
      <w:jc w:val="left"/>
    </w:pPr>
    <w:rPr>
      <w:rFonts w:ascii="仿宋_GB2312" w:eastAsia="仿宋_GB2312"/>
      <w:sz w:val="32"/>
      <w:szCs w:val="32"/>
    </w:rPr>
  </w:style>
  <w:style w:type="paragraph" w:customStyle="1" w:styleId="309">
    <w:name w:val="font17"/>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31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rPr>
  </w:style>
  <w:style w:type="paragraph" w:customStyle="1" w:styleId="311">
    <w:name w:val="font12"/>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31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313">
    <w:name w:val="Definition List"/>
    <w:basedOn w:val="1"/>
    <w:next w:val="314"/>
    <w:qFormat/>
    <w:uiPriority w:val="0"/>
    <w:pPr>
      <w:autoSpaceDE w:val="0"/>
      <w:autoSpaceDN w:val="0"/>
      <w:adjustRightInd w:val="0"/>
      <w:ind w:left="360"/>
      <w:jc w:val="left"/>
    </w:pPr>
    <w:rPr>
      <w:kern w:val="0"/>
      <w:sz w:val="24"/>
    </w:rPr>
  </w:style>
  <w:style w:type="paragraph" w:customStyle="1" w:styleId="314">
    <w:name w:val="Definition Term"/>
    <w:basedOn w:val="1"/>
    <w:next w:val="313"/>
    <w:qFormat/>
    <w:uiPriority w:val="0"/>
    <w:pPr>
      <w:autoSpaceDE w:val="0"/>
      <w:autoSpaceDN w:val="0"/>
      <w:adjustRightInd w:val="0"/>
      <w:jc w:val="left"/>
    </w:pPr>
    <w:rPr>
      <w:kern w:val="0"/>
      <w:sz w:val="24"/>
    </w:rPr>
  </w:style>
  <w:style w:type="paragraph" w:customStyle="1" w:styleId="315">
    <w:name w:val="修订1"/>
    <w:unhideWhenUsed/>
    <w:qFormat/>
    <w:uiPriority w:val="0"/>
    <w:rPr>
      <w:rFonts w:ascii="Times New Roman" w:hAnsi="Times New Roman" w:eastAsia="宋体" w:cs="Times New Roman"/>
      <w:kern w:val="2"/>
      <w:sz w:val="21"/>
      <w:lang w:val="en-US" w:eastAsia="zh-CN" w:bidi="ar-SA"/>
    </w:rPr>
  </w:style>
  <w:style w:type="paragraph" w:customStyle="1" w:styleId="31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17">
    <w:name w:val="1"/>
    <w:basedOn w:val="1"/>
    <w:next w:val="1"/>
    <w:qFormat/>
    <w:uiPriority w:val="0"/>
    <w:rPr>
      <w:szCs w:val="24"/>
    </w:rPr>
  </w:style>
  <w:style w:type="paragraph" w:customStyle="1" w:styleId="318">
    <w:name w:val="正文1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1">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2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23">
    <w:name w:val="TOC 标题_0"/>
    <w:basedOn w:val="296"/>
    <w:next w:val="23"/>
    <w:qFormat/>
    <w:uiPriority w:val="0"/>
    <w:pPr>
      <w:outlineLvl w:val="9"/>
    </w:pPr>
    <w:rPr>
      <w:rFonts w:ascii="Calibri" w:hAnsi="Calibri"/>
    </w:rPr>
  </w:style>
  <w:style w:type="paragraph" w:customStyle="1" w:styleId="32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25">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26">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27">
    <w:name w:val="xl68"/>
    <w:basedOn w:val="1"/>
    <w:qFormat/>
    <w:uiPriority w:val="0"/>
    <w:pPr>
      <w:widowControl/>
      <w:spacing w:before="100" w:beforeAutospacing="1" w:after="100" w:afterAutospacing="1"/>
      <w:jc w:val="center"/>
      <w:textAlignment w:val="bottom"/>
    </w:pPr>
    <w:rPr>
      <w:rFonts w:ascii="宋体" w:hAnsi="宋体" w:cs="宋体"/>
      <w:kern w:val="0"/>
      <w:sz w:val="20"/>
    </w:rPr>
  </w:style>
  <w:style w:type="paragraph" w:customStyle="1" w:styleId="328">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cs="宋体"/>
      <w:b w:val="0"/>
      <w:sz w:val="21"/>
    </w:rPr>
  </w:style>
  <w:style w:type="paragraph" w:customStyle="1" w:styleId="329">
    <w:name w:val="font19"/>
    <w:basedOn w:val="1"/>
    <w:qFormat/>
    <w:uiPriority w:val="0"/>
    <w:pPr>
      <w:widowControl/>
      <w:spacing w:before="100" w:beforeAutospacing="1" w:after="100" w:afterAutospacing="1"/>
      <w:jc w:val="left"/>
    </w:pPr>
    <w:rPr>
      <w:kern w:val="0"/>
      <w:sz w:val="12"/>
      <w:szCs w:val="12"/>
    </w:rPr>
  </w:style>
  <w:style w:type="paragraph" w:customStyle="1" w:styleId="33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1">
    <w:name w:val="文档正文"/>
    <w:basedOn w:val="1"/>
    <w:qFormat/>
    <w:uiPriority w:val="0"/>
    <w:pPr>
      <w:tabs>
        <w:tab w:val="left" w:pos="315"/>
        <w:tab w:val="left" w:pos="980"/>
      </w:tabs>
      <w:adjustRightInd w:val="0"/>
      <w:snapToGrid w:val="0"/>
      <w:spacing w:line="300" w:lineRule="auto"/>
      <w:ind w:left="315" w:hanging="315"/>
    </w:pPr>
    <w:rPr>
      <w:rFonts w:ascii="仿宋_GB2312" w:hAnsi="宋体"/>
      <w:kern w:val="0"/>
      <w:sz w:val="24"/>
    </w:rPr>
  </w:style>
  <w:style w:type="paragraph" w:customStyle="1" w:styleId="332">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cs="宋体"/>
      <w:b w:val="0"/>
      <w:bCs w:val="0"/>
      <w:kern w:val="0"/>
      <w:sz w:val="28"/>
      <w:szCs w:val="20"/>
    </w:rPr>
  </w:style>
  <w:style w:type="paragraph" w:customStyle="1" w:styleId="33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35">
    <w:name w:val="Blockquote"/>
    <w:basedOn w:val="1"/>
    <w:qFormat/>
    <w:uiPriority w:val="0"/>
    <w:pPr>
      <w:autoSpaceDE w:val="0"/>
      <w:autoSpaceDN w:val="0"/>
      <w:adjustRightInd w:val="0"/>
      <w:spacing w:before="100" w:after="100"/>
      <w:ind w:left="360" w:right="360"/>
      <w:jc w:val="left"/>
    </w:pPr>
    <w:rPr>
      <w:rFonts w:ascii="Calibri" w:hAnsi="Calibri"/>
      <w:kern w:val="0"/>
      <w:sz w:val="24"/>
    </w:rPr>
  </w:style>
  <w:style w:type="paragraph" w:customStyle="1" w:styleId="3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38">
    <w:name w:val="列出段落11"/>
    <w:basedOn w:val="1"/>
    <w:qFormat/>
    <w:uiPriority w:val="0"/>
    <w:pPr>
      <w:ind w:firstLine="420" w:firstLineChars="200"/>
    </w:pPr>
    <w:rPr>
      <w:rFonts w:ascii="Calibri" w:hAnsi="Calibri"/>
      <w:szCs w:val="22"/>
    </w:rPr>
  </w:style>
  <w:style w:type="paragraph" w:customStyle="1" w:styleId="339">
    <w:name w:val="Char Char26"/>
    <w:basedOn w:val="1"/>
    <w:qFormat/>
    <w:uiPriority w:val="0"/>
    <w:pPr>
      <w:spacing w:line="240" w:lineRule="exact"/>
    </w:pPr>
    <w:rPr>
      <w:szCs w:val="24"/>
    </w:rPr>
  </w:style>
  <w:style w:type="paragraph" w:customStyle="1" w:styleId="340">
    <w:name w:val="正文缩进_0"/>
    <w:basedOn w:val="341"/>
    <w:qFormat/>
    <w:uiPriority w:val="0"/>
    <w:pPr>
      <w:widowControl w:val="0"/>
      <w:ind w:firstLine="420"/>
      <w:jc w:val="both"/>
    </w:pPr>
    <w:rPr>
      <w:kern w:val="2"/>
      <w:u w:val="single"/>
    </w:rPr>
  </w:style>
  <w:style w:type="paragraph" w:customStyle="1" w:styleId="341">
    <w:name w:val="正文_1"/>
    <w:qFormat/>
    <w:uiPriority w:val="0"/>
    <w:rPr>
      <w:rFonts w:ascii="Times New Roman" w:hAnsi="Times New Roman" w:eastAsia="宋体" w:cs="Times New Roman"/>
      <w:sz w:val="21"/>
      <w:szCs w:val="22"/>
      <w:lang w:val="en-US" w:eastAsia="zh-CN" w:bidi="ar-SA"/>
    </w:rPr>
  </w:style>
  <w:style w:type="paragraph" w:customStyle="1" w:styleId="342">
    <w:name w:val="Char3"/>
    <w:basedOn w:val="1"/>
    <w:qFormat/>
    <w:uiPriority w:val="0"/>
    <w:rPr>
      <w:szCs w:val="24"/>
    </w:rPr>
  </w:style>
  <w:style w:type="paragraph" w:customStyle="1" w:styleId="343">
    <w:name w:val="Address"/>
    <w:basedOn w:val="1"/>
    <w:next w:val="1"/>
    <w:qFormat/>
    <w:uiPriority w:val="0"/>
    <w:pPr>
      <w:autoSpaceDE w:val="0"/>
      <w:autoSpaceDN w:val="0"/>
      <w:adjustRightInd w:val="0"/>
      <w:jc w:val="left"/>
    </w:pPr>
    <w:rPr>
      <w:i/>
      <w:kern w:val="0"/>
      <w:sz w:val="24"/>
    </w:rPr>
  </w:style>
  <w:style w:type="paragraph" w:customStyle="1" w:styleId="344">
    <w:name w:val="H2"/>
    <w:basedOn w:val="1"/>
    <w:next w:val="1"/>
    <w:qFormat/>
    <w:uiPriority w:val="0"/>
    <w:pPr>
      <w:keepNext/>
      <w:autoSpaceDE w:val="0"/>
      <w:autoSpaceDN w:val="0"/>
      <w:adjustRightInd w:val="0"/>
      <w:spacing w:before="100" w:after="100"/>
      <w:jc w:val="left"/>
      <w:outlineLvl w:val="2"/>
    </w:pPr>
    <w:rPr>
      <w:b/>
      <w:kern w:val="0"/>
      <w:sz w:val="36"/>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2"/>
      <w:szCs w:val="22"/>
    </w:rPr>
  </w:style>
  <w:style w:type="paragraph" w:customStyle="1" w:styleId="3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48">
    <w:name w:val="默认段落字体 Para Char Char Char"/>
    <w:basedOn w:val="1"/>
    <w:qFormat/>
    <w:uiPriority w:val="0"/>
    <w:rPr>
      <w:szCs w:val="24"/>
    </w:rPr>
  </w:style>
  <w:style w:type="paragraph" w:customStyle="1" w:styleId="34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50">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51">
    <w:name w:val="font14"/>
    <w:basedOn w:val="1"/>
    <w:qFormat/>
    <w:uiPriority w:val="0"/>
    <w:pPr>
      <w:widowControl/>
      <w:spacing w:before="100" w:beforeAutospacing="1" w:after="100" w:afterAutospacing="1"/>
      <w:jc w:val="left"/>
    </w:pPr>
    <w:rPr>
      <w:rFonts w:ascii="宋体" w:hAnsi="宋体" w:cs="宋体"/>
      <w:kern w:val="0"/>
      <w:sz w:val="12"/>
      <w:szCs w:val="12"/>
    </w:rPr>
  </w:style>
  <w:style w:type="paragraph" w:customStyle="1" w:styleId="352">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3">
    <w:name w:val="xl8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rPr>
  </w:style>
  <w:style w:type="paragraph" w:customStyle="1" w:styleId="354">
    <w:name w:val="font11"/>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355">
    <w:name w:val="样式1"/>
    <w:basedOn w:val="1"/>
    <w:qFormat/>
    <w:uiPriority w:val="0"/>
    <w:pPr>
      <w:spacing w:before="120" w:after="120" w:line="300" w:lineRule="auto"/>
    </w:pPr>
    <w:rPr>
      <w:rFonts w:ascii="宋体" w:hAnsi="宋体"/>
      <w:b/>
      <w:sz w:val="24"/>
    </w:rPr>
  </w:style>
  <w:style w:type="paragraph" w:customStyle="1" w:styleId="356">
    <w:name w:val="目录文字"/>
    <w:basedOn w:val="1"/>
    <w:qFormat/>
    <w:uiPriority w:val="0"/>
    <w:pPr>
      <w:widowControl/>
      <w:spacing w:line="480" w:lineRule="auto"/>
      <w:jc w:val="left"/>
    </w:pPr>
    <w:rPr>
      <w:rFonts w:ascii="宋体" w:hAnsi="宋体"/>
      <w:kern w:val="0"/>
      <w:sz w:val="24"/>
    </w:rPr>
  </w:style>
  <w:style w:type="paragraph" w:customStyle="1" w:styleId="357">
    <w:name w:val="3"/>
    <w:basedOn w:val="1"/>
    <w:next w:val="1"/>
    <w:qFormat/>
    <w:uiPriority w:val="0"/>
    <w:pPr>
      <w:tabs>
        <w:tab w:val="right" w:leader="dot" w:pos="9241"/>
      </w:tabs>
      <w:ind w:firstLine="607" w:firstLineChars="600"/>
      <w:jc w:val="left"/>
    </w:pPr>
    <w:rPr>
      <w:rFonts w:ascii="宋体"/>
      <w:szCs w:val="21"/>
    </w:rPr>
  </w:style>
  <w:style w:type="paragraph" w:customStyle="1" w:styleId="358">
    <w:name w:val="Char11"/>
    <w:basedOn w:val="1"/>
    <w:qFormat/>
    <w:uiPriority w:val="0"/>
    <w:rPr>
      <w:szCs w:val="24"/>
    </w:rPr>
  </w:style>
  <w:style w:type="paragraph" w:customStyle="1" w:styleId="35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3">
    <w:name w:val="标题 4_0"/>
    <w:basedOn w:val="23"/>
    <w:next w:val="23"/>
    <w:qFormat/>
    <w:uiPriority w:val="0"/>
    <w:pPr>
      <w:keepNext/>
      <w:keepLines/>
      <w:spacing w:before="280" w:after="290" w:line="372" w:lineRule="auto"/>
      <w:outlineLvl w:val="3"/>
    </w:pPr>
    <w:rPr>
      <w:rFonts w:ascii="Cambria" w:hAnsi="Cambria"/>
      <w:b/>
      <w:bCs/>
      <w:sz w:val="28"/>
      <w:szCs w:val="28"/>
    </w:rPr>
  </w:style>
  <w:style w:type="paragraph" w:customStyle="1" w:styleId="36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65">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3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rPr>
  </w:style>
  <w:style w:type="paragraph" w:customStyle="1" w:styleId="367">
    <w:name w:val="List Paragraph1"/>
    <w:basedOn w:val="1"/>
    <w:qFormat/>
    <w:uiPriority w:val="0"/>
    <w:pPr>
      <w:ind w:firstLine="420" w:firstLineChars="200"/>
    </w:pPr>
    <w:rPr>
      <w:szCs w:val="21"/>
    </w:rPr>
  </w:style>
  <w:style w:type="paragraph" w:customStyle="1" w:styleId="368">
    <w:name w:val="Char Char Char Char Char Char Char Char Char Char11"/>
    <w:basedOn w:val="1"/>
    <w:qFormat/>
    <w:uiPriority w:val="0"/>
    <w:pPr>
      <w:tabs>
        <w:tab w:val="left" w:pos="898"/>
      </w:tabs>
      <w:ind w:left="432" w:hanging="432"/>
    </w:pPr>
    <w:rPr>
      <w:sz w:val="24"/>
      <w:szCs w:val="24"/>
    </w:rPr>
  </w:style>
  <w:style w:type="paragraph" w:customStyle="1" w:styleId="36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0">
    <w:name w:val="font18"/>
    <w:basedOn w:val="1"/>
    <w:qFormat/>
    <w:uiPriority w:val="0"/>
    <w:pPr>
      <w:widowControl/>
      <w:spacing w:before="100" w:beforeAutospacing="1" w:after="100" w:afterAutospacing="1"/>
      <w:jc w:val="left"/>
    </w:pPr>
    <w:rPr>
      <w:kern w:val="0"/>
      <w:sz w:val="22"/>
      <w:szCs w:val="22"/>
    </w:rPr>
  </w:style>
  <w:style w:type="paragraph" w:customStyle="1" w:styleId="371">
    <w:name w:val="标题 3_0"/>
    <w:basedOn w:val="23"/>
    <w:next w:val="23"/>
    <w:qFormat/>
    <w:uiPriority w:val="0"/>
    <w:pPr>
      <w:keepNext/>
      <w:keepLines/>
      <w:spacing w:before="260" w:after="260" w:line="413" w:lineRule="auto"/>
      <w:outlineLvl w:val="2"/>
    </w:pPr>
    <w:rPr>
      <w:b/>
      <w:bCs/>
      <w:sz w:val="32"/>
      <w:szCs w:val="32"/>
    </w:rPr>
  </w:style>
  <w:style w:type="paragraph" w:customStyle="1" w:styleId="372">
    <w:name w:val="Char Char Char Char Char Char Char Char Char Char1"/>
    <w:basedOn w:val="1"/>
    <w:qFormat/>
    <w:uiPriority w:val="0"/>
    <w:pPr>
      <w:tabs>
        <w:tab w:val="left" w:pos="898"/>
      </w:tabs>
      <w:ind w:left="432" w:hanging="432"/>
    </w:pPr>
    <w:rPr>
      <w:sz w:val="24"/>
      <w:szCs w:val="24"/>
    </w:rPr>
  </w:style>
  <w:style w:type="paragraph" w:customStyle="1" w:styleId="373">
    <w:name w:val="font16"/>
    <w:basedOn w:val="1"/>
    <w:qFormat/>
    <w:uiPriority w:val="0"/>
    <w:pPr>
      <w:widowControl/>
      <w:spacing w:before="100" w:beforeAutospacing="1" w:after="100" w:afterAutospacing="1"/>
      <w:jc w:val="left"/>
    </w:pPr>
    <w:rPr>
      <w:color w:val="000000"/>
      <w:kern w:val="0"/>
      <w:sz w:val="12"/>
      <w:szCs w:val="12"/>
    </w:rPr>
  </w:style>
  <w:style w:type="paragraph" w:customStyle="1" w:styleId="374">
    <w:name w:val="font10"/>
    <w:basedOn w:val="1"/>
    <w:qFormat/>
    <w:uiPriority w:val="0"/>
    <w:pPr>
      <w:widowControl/>
      <w:spacing w:before="100" w:beforeAutospacing="1" w:after="100" w:afterAutospacing="1"/>
      <w:jc w:val="left"/>
    </w:pPr>
    <w:rPr>
      <w:color w:val="000000"/>
      <w:kern w:val="0"/>
      <w:sz w:val="18"/>
      <w:szCs w:val="18"/>
    </w:rPr>
  </w:style>
  <w:style w:type="paragraph" w:customStyle="1" w:styleId="375">
    <w:name w:val="样式 小四 段前: 5 磅 段后: 5 磅 首行缩进:  2 字符"/>
    <w:basedOn w:val="1"/>
    <w:qFormat/>
    <w:uiPriority w:val="0"/>
    <w:pPr>
      <w:spacing w:line="360" w:lineRule="auto"/>
    </w:pPr>
    <w:rPr>
      <w:rFonts w:ascii="宋体" w:hAnsi="宋体"/>
      <w:szCs w:val="21"/>
    </w:rPr>
  </w:style>
  <w:style w:type="paragraph" w:customStyle="1" w:styleId="376">
    <w:name w:val="菲页(卷)"/>
    <w:basedOn w:val="3"/>
    <w:next w:val="293"/>
    <w:qFormat/>
    <w:uiPriority w:val="0"/>
    <w:pPr>
      <w:tabs>
        <w:tab w:val="left" w:pos="1380"/>
        <w:tab w:val="clear" w:pos="432"/>
      </w:tabs>
      <w:ind w:left="1380" w:hanging="855"/>
      <w:outlineLvl w:val="1"/>
    </w:p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2"/>
      <w:szCs w:val="12"/>
    </w:rPr>
  </w:style>
  <w:style w:type="paragraph" w:customStyle="1" w:styleId="379">
    <w:name w:val="font13"/>
    <w:basedOn w:val="1"/>
    <w:qFormat/>
    <w:uiPriority w:val="0"/>
    <w:pPr>
      <w:widowControl/>
      <w:spacing w:before="100" w:beforeAutospacing="1" w:after="100" w:afterAutospacing="1"/>
      <w:jc w:val="left"/>
    </w:pPr>
    <w:rPr>
      <w:b/>
      <w:bCs/>
      <w:kern w:val="0"/>
      <w:sz w:val="22"/>
      <w:szCs w:val="22"/>
    </w:rPr>
  </w:style>
  <w:style w:type="paragraph" w:customStyle="1" w:styleId="38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1">
    <w:name w:val="2-2ji"/>
    <w:basedOn w:val="4"/>
    <w:qFormat/>
    <w:uiPriority w:val="0"/>
    <w:pPr>
      <w:spacing w:before="0" w:after="0" w:line="360" w:lineRule="auto"/>
      <w:jc w:val="center"/>
    </w:pPr>
    <w:rPr>
      <w:rFonts w:ascii="宋体" w:hAnsi="宋体" w:eastAsia="宋体"/>
      <w:sz w:val="36"/>
      <w:szCs w:val="24"/>
    </w:rPr>
  </w:style>
  <w:style w:type="paragraph" w:customStyle="1" w:styleId="382">
    <w:name w:val="TOC 标题1"/>
    <w:basedOn w:val="3"/>
    <w:next w:val="1"/>
    <w:qFormat/>
    <w:uiPriority w:val="0"/>
    <w:pPr>
      <w:keepLines/>
      <w:widowControl w:val="0"/>
      <w:tabs>
        <w:tab w:val="clear" w:pos="432"/>
      </w:tabs>
      <w:spacing w:before="340" w:after="330" w:line="576" w:lineRule="auto"/>
      <w:ind w:left="0" w:firstLine="0"/>
      <w:jc w:val="both"/>
      <w:outlineLvl w:val="9"/>
    </w:pPr>
    <w:rPr>
      <w:rFonts w:ascii="Calibri" w:hAnsi="Calibri"/>
      <w:b/>
      <w:bCs/>
      <w:kern w:val="44"/>
      <w:sz w:val="44"/>
      <w:szCs w:val="44"/>
    </w:rPr>
  </w:style>
  <w:style w:type="paragraph" w:customStyle="1" w:styleId="38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84">
    <w:name w:val="p0"/>
    <w:basedOn w:val="1"/>
    <w:qFormat/>
    <w:uiPriority w:val="0"/>
    <w:pPr>
      <w:widowControl/>
    </w:pPr>
    <w:rPr>
      <w:rFonts w:ascii="Calibri" w:hAnsi="Calibri" w:cs="宋体"/>
      <w:kern w:val="0"/>
      <w:szCs w:val="21"/>
    </w:rPr>
  </w:style>
  <w:style w:type="paragraph" w:customStyle="1" w:styleId="38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2"/>
      <w:szCs w:val="12"/>
    </w:rPr>
  </w:style>
  <w:style w:type="paragraph" w:customStyle="1" w:styleId="386">
    <w:name w:val="标题_0"/>
    <w:basedOn w:val="341"/>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7">
    <w:name w:val="Char Char Char Char Char Char1 Char1"/>
    <w:basedOn w:val="1"/>
    <w:qFormat/>
    <w:uiPriority w:val="0"/>
    <w:pPr>
      <w:widowControl/>
      <w:spacing w:after="160" w:line="240" w:lineRule="exact"/>
      <w:jc w:val="left"/>
    </w:pPr>
    <w:rPr>
      <w:rFonts w:ascii="Verdana" w:hAnsi="Verdana"/>
      <w:kern w:val="0"/>
      <w:lang w:eastAsia="en-US"/>
    </w:rPr>
  </w:style>
  <w:style w:type="paragraph" w:customStyle="1" w:styleId="38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89">
    <w:name w:val="样式 (西文) 仿宋_GB2312 居中 行距: 1.5 倍行距"/>
    <w:basedOn w:val="1"/>
    <w:qFormat/>
    <w:uiPriority w:val="0"/>
    <w:pPr>
      <w:spacing w:line="360" w:lineRule="auto"/>
      <w:jc w:val="center"/>
    </w:pPr>
    <w:rPr>
      <w:rFonts w:ascii="宋体" w:hAnsi="宋体" w:cs="宋体"/>
      <w:kern w:val="0"/>
    </w:rPr>
  </w:style>
  <w:style w:type="paragraph" w:customStyle="1" w:styleId="390">
    <w:name w:val="列表段落1"/>
    <w:basedOn w:val="1"/>
    <w:qFormat/>
    <w:uiPriority w:val="0"/>
    <w:pPr>
      <w:ind w:firstLine="420" w:firstLineChars="200"/>
    </w:pPr>
    <w:rPr>
      <w:szCs w:val="21"/>
    </w:rPr>
  </w:style>
  <w:style w:type="paragraph" w:customStyle="1" w:styleId="391">
    <w:name w:val="Char Char Char Char Char Char Char Char Char Char2"/>
    <w:basedOn w:val="1"/>
    <w:qFormat/>
    <w:uiPriority w:val="0"/>
    <w:pPr>
      <w:tabs>
        <w:tab w:val="left" w:pos="898"/>
      </w:tabs>
      <w:ind w:left="432" w:hanging="432"/>
    </w:pPr>
    <w:rPr>
      <w:sz w:val="24"/>
      <w:szCs w:val="24"/>
    </w:rPr>
  </w:style>
  <w:style w:type="paragraph" w:customStyle="1" w:styleId="392">
    <w:name w:val="Char Char Char Char11"/>
    <w:basedOn w:val="1"/>
    <w:qFormat/>
    <w:uiPriority w:val="0"/>
    <w:pPr>
      <w:widowControl/>
      <w:spacing w:after="160" w:line="240" w:lineRule="exact"/>
      <w:jc w:val="left"/>
    </w:pPr>
    <w:rPr>
      <w:rFonts w:ascii="Verdana" w:hAnsi="Verdana"/>
      <w:kern w:val="0"/>
      <w:sz w:val="20"/>
      <w:lang w:eastAsia="en-US"/>
    </w:rPr>
  </w:style>
  <w:style w:type="paragraph" w:customStyle="1" w:styleId="393">
    <w:name w:val="Table Paragraph"/>
    <w:basedOn w:val="1"/>
    <w:qFormat/>
    <w:uiPriority w:val="0"/>
    <w:pPr>
      <w:autoSpaceDE w:val="0"/>
      <w:autoSpaceDN w:val="0"/>
      <w:jc w:val="left"/>
    </w:pPr>
    <w:rPr>
      <w:rFonts w:ascii="PMingLiU" w:hAnsi="PMingLiU" w:eastAsia="PMingLiU" w:cs="PMingLiU"/>
      <w:kern w:val="0"/>
      <w:sz w:val="22"/>
      <w:szCs w:val="22"/>
      <w:lang w:val="zh-CN" w:bidi="zh-CN"/>
    </w:rPr>
  </w:style>
  <w:style w:type="paragraph" w:customStyle="1" w:styleId="394">
    <w:name w:val="_Style 37"/>
    <w:basedOn w:val="1"/>
    <w:next w:val="1"/>
    <w:qFormat/>
    <w:uiPriority w:val="0"/>
    <w:rPr>
      <w:szCs w:val="24"/>
    </w:rPr>
  </w:style>
  <w:style w:type="paragraph" w:customStyle="1" w:styleId="395">
    <w:name w:val="2"/>
    <w:basedOn w:val="1"/>
    <w:next w:val="1"/>
    <w:qFormat/>
    <w:uiPriority w:val="0"/>
    <w:pPr>
      <w:ind w:left="2520" w:leftChars="1200"/>
    </w:pPr>
    <w:rPr>
      <w:rFonts w:ascii="Calibri" w:hAnsi="Calibri"/>
      <w:szCs w:val="22"/>
    </w:rPr>
  </w:style>
  <w:style w:type="paragraph" w:customStyle="1" w:styleId="396">
    <w:name w:val="font9"/>
    <w:basedOn w:val="1"/>
    <w:qFormat/>
    <w:uiPriority w:val="0"/>
    <w:pPr>
      <w:widowControl/>
      <w:spacing w:before="100" w:beforeAutospacing="1" w:after="100" w:afterAutospacing="1"/>
      <w:jc w:val="left"/>
    </w:pPr>
    <w:rPr>
      <w:color w:val="000000"/>
      <w:kern w:val="0"/>
      <w:sz w:val="20"/>
    </w:rPr>
  </w:style>
  <w:style w:type="paragraph" w:customStyle="1" w:styleId="397">
    <w:name w:val="Char1"/>
    <w:basedOn w:val="1"/>
    <w:qFormat/>
    <w:uiPriority w:val="0"/>
    <w:pPr>
      <w:widowControl/>
      <w:spacing w:after="160" w:line="240" w:lineRule="exact"/>
      <w:jc w:val="left"/>
    </w:pPr>
    <w:rPr>
      <w:szCs w:val="24"/>
    </w:rPr>
  </w:style>
  <w:style w:type="paragraph" w:customStyle="1" w:styleId="398">
    <w:name w:val="正文文本_0"/>
    <w:basedOn w:val="23"/>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99">
    <w:name w:val="Char Char Char Char2"/>
    <w:basedOn w:val="1"/>
    <w:qFormat/>
    <w:uiPriority w:val="0"/>
    <w:pPr>
      <w:widowControl/>
      <w:spacing w:after="160" w:line="240" w:lineRule="exact"/>
      <w:jc w:val="left"/>
    </w:pPr>
    <w:rPr>
      <w:rFonts w:ascii="Verdana" w:hAnsi="Verdana"/>
      <w:kern w:val="0"/>
      <w:sz w:val="20"/>
      <w:lang w:eastAsia="en-US"/>
    </w:rPr>
  </w:style>
  <w:style w:type="paragraph" w:customStyle="1" w:styleId="400">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8"/>
      <w:szCs w:val="18"/>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02">
    <w:name w:val="菲页2"/>
    <w:basedOn w:val="5"/>
    <w:qFormat/>
    <w:uiPriority w:val="0"/>
    <w:pPr>
      <w:tabs>
        <w:tab w:val="left" w:pos="2265"/>
        <w:tab w:val="clear" w:pos="720"/>
      </w:tabs>
      <w:ind w:left="2265" w:hanging="900"/>
    </w:pPr>
    <w:rPr>
      <w:rFonts w:ascii="黑体" w:hAnsi="宋体" w:eastAsia="黑体"/>
      <w:b w:val="0"/>
      <w:sz w:val="44"/>
    </w:rPr>
  </w:style>
  <w:style w:type="paragraph" w:customStyle="1" w:styleId="403">
    <w:name w:val="H4"/>
    <w:basedOn w:val="1"/>
    <w:next w:val="1"/>
    <w:qFormat/>
    <w:uiPriority w:val="0"/>
    <w:pPr>
      <w:keepNext/>
      <w:autoSpaceDE w:val="0"/>
      <w:autoSpaceDN w:val="0"/>
      <w:adjustRightInd w:val="0"/>
      <w:spacing w:before="100" w:after="100"/>
      <w:jc w:val="left"/>
      <w:outlineLvl w:val="4"/>
    </w:pPr>
    <w:rPr>
      <w:b/>
      <w:kern w:val="0"/>
      <w:sz w:val="24"/>
    </w:rPr>
  </w:style>
  <w:style w:type="paragraph" w:customStyle="1" w:styleId="4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0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06">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407">
    <w:name w:val="Char2"/>
    <w:basedOn w:val="1"/>
    <w:qFormat/>
    <w:uiPriority w:val="0"/>
    <w:pPr>
      <w:widowControl/>
      <w:spacing w:after="160" w:line="240" w:lineRule="exact"/>
      <w:jc w:val="left"/>
    </w:pPr>
    <w:rPr>
      <w:szCs w:val="24"/>
    </w:rPr>
  </w:style>
  <w:style w:type="paragraph" w:customStyle="1" w:styleId="408">
    <w:name w:val="Char Char Char Char Char Char Char"/>
    <w:basedOn w:val="1"/>
    <w:qFormat/>
    <w:uiPriority w:val="0"/>
    <w:pPr>
      <w:widowControl/>
      <w:spacing w:after="160" w:line="240" w:lineRule="exact"/>
      <w:jc w:val="left"/>
    </w:pPr>
    <w:rPr>
      <w:szCs w:val="24"/>
    </w:rPr>
  </w:style>
  <w:style w:type="paragraph" w:customStyle="1" w:styleId="40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8"/>
      <w:szCs w:val="18"/>
    </w:rPr>
  </w:style>
  <w:style w:type="paragraph" w:customStyle="1" w:styleId="410">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1">
    <w:name w:val="k 正文"/>
    <w:basedOn w:val="1"/>
    <w:qFormat/>
    <w:uiPriority w:val="0"/>
    <w:pPr>
      <w:spacing w:line="360" w:lineRule="auto"/>
      <w:ind w:firstLine="200" w:firstLineChars="200"/>
    </w:pPr>
    <w:rPr>
      <w:szCs w:val="22"/>
    </w:rPr>
  </w:style>
  <w:style w:type="paragraph" w:customStyle="1" w:styleId="4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13">
    <w:name w:val="菲页1"/>
    <w:basedOn w:val="4"/>
    <w:qFormat/>
    <w:uiPriority w:val="0"/>
    <w:pPr>
      <w:widowControl/>
      <w:spacing w:beforeLines="100" w:afterLines="100" w:line="360" w:lineRule="auto"/>
      <w:jc w:val="center"/>
    </w:pPr>
    <w:rPr>
      <w:rFonts w:ascii="黑体" w:hAnsi="宋体"/>
      <w:b w:val="0"/>
      <w:color w:val="000000"/>
      <w:kern w:val="0"/>
      <w:sz w:val="52"/>
      <w:szCs w:val="20"/>
    </w:rPr>
  </w:style>
  <w:style w:type="paragraph" w:customStyle="1" w:styleId="414">
    <w:name w:val="Char Char6 Char Char Char Char1"/>
    <w:basedOn w:val="1"/>
    <w:qFormat/>
    <w:uiPriority w:val="0"/>
    <w:pPr>
      <w:widowControl/>
      <w:spacing w:after="160" w:line="240" w:lineRule="exact"/>
      <w:jc w:val="left"/>
    </w:pPr>
    <w:rPr>
      <w:rFonts w:ascii="仿宋_GB2312" w:eastAsia="仿宋_GB2312"/>
      <w:sz w:val="32"/>
      <w:szCs w:val="32"/>
    </w:rPr>
  </w:style>
  <w:style w:type="paragraph" w:customStyle="1" w:styleId="4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41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kern w:val="0"/>
      <w:sz w:val="20"/>
    </w:rPr>
  </w:style>
  <w:style w:type="paragraph" w:customStyle="1" w:styleId="4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19">
    <w:name w:val="H5"/>
    <w:basedOn w:val="1"/>
    <w:next w:val="1"/>
    <w:qFormat/>
    <w:uiPriority w:val="0"/>
    <w:pPr>
      <w:keepNext/>
      <w:autoSpaceDE w:val="0"/>
      <w:autoSpaceDN w:val="0"/>
      <w:adjustRightInd w:val="0"/>
      <w:spacing w:before="100" w:after="100"/>
      <w:jc w:val="left"/>
      <w:outlineLvl w:val="5"/>
    </w:pPr>
    <w:rPr>
      <w:b/>
      <w:kern w:val="0"/>
      <w:sz w:val="20"/>
    </w:rPr>
  </w:style>
  <w:style w:type="paragraph" w:customStyle="1" w:styleId="4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2"/>
      <w:szCs w:val="12"/>
    </w:rPr>
  </w:style>
  <w:style w:type="paragraph" w:customStyle="1" w:styleId="422">
    <w:name w:val="Char Char27"/>
    <w:basedOn w:val="1"/>
    <w:qFormat/>
    <w:uiPriority w:val="0"/>
    <w:pPr>
      <w:spacing w:line="240" w:lineRule="exact"/>
    </w:pPr>
    <w:rPr>
      <w:szCs w:val="24"/>
    </w:rPr>
  </w:style>
  <w:style w:type="paragraph" w:customStyle="1" w:styleId="423">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2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25">
    <w:name w:val="目录"/>
    <w:basedOn w:val="1"/>
    <w:qFormat/>
    <w:uiPriority w:val="0"/>
    <w:pPr>
      <w:widowControl/>
      <w:jc w:val="center"/>
    </w:pPr>
    <w:rPr>
      <w:rFonts w:ascii="宋体"/>
      <w:b/>
      <w:kern w:val="0"/>
      <w:sz w:val="36"/>
    </w:rPr>
  </w:style>
  <w:style w:type="paragraph" w:customStyle="1" w:styleId="426">
    <w:name w:val="列出段落1"/>
    <w:basedOn w:val="1"/>
    <w:qFormat/>
    <w:uiPriority w:val="0"/>
    <w:pPr>
      <w:ind w:firstLine="420" w:firstLineChars="200"/>
    </w:pPr>
    <w:rPr>
      <w:rFonts w:ascii="Calibri" w:hAnsi="Calibri"/>
      <w:szCs w:val="22"/>
    </w:rPr>
  </w:style>
  <w:style w:type="paragraph" w:customStyle="1" w:styleId="427">
    <w:name w:val="Char Char Char Char Char Char1 Char2"/>
    <w:basedOn w:val="1"/>
    <w:qFormat/>
    <w:uiPriority w:val="0"/>
    <w:pPr>
      <w:widowControl/>
      <w:spacing w:after="160" w:line="240" w:lineRule="exact"/>
      <w:jc w:val="left"/>
    </w:pPr>
    <w:rPr>
      <w:rFonts w:ascii="Verdana" w:hAnsi="Verdana"/>
      <w:kern w:val="0"/>
      <w:lang w:eastAsia="en-US"/>
    </w:rPr>
  </w:style>
  <w:style w:type="paragraph" w:customStyle="1" w:styleId="428">
    <w:name w:val="font15"/>
    <w:basedOn w:val="1"/>
    <w:qFormat/>
    <w:uiPriority w:val="0"/>
    <w:pPr>
      <w:widowControl/>
      <w:spacing w:before="100" w:beforeAutospacing="1" w:after="100" w:afterAutospacing="1"/>
      <w:jc w:val="left"/>
    </w:pPr>
    <w:rPr>
      <w:rFonts w:ascii="宋体" w:hAnsi="宋体" w:cs="宋体"/>
      <w:color w:val="000000"/>
      <w:kern w:val="0"/>
      <w:sz w:val="12"/>
      <w:szCs w:val="12"/>
    </w:rPr>
  </w:style>
  <w:style w:type="paragraph" w:customStyle="1" w:styleId="4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432">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433">
    <w:name w:val="样式 标题 1 + 黑体 三号 非加粗 居中 段前: 6 磅 段后: 6 磅 行距: 固定值 20 磅"/>
    <w:basedOn w:val="3"/>
    <w:qFormat/>
    <w:uiPriority w:val="0"/>
    <w:pPr>
      <w:keepLines/>
      <w:widowControl w:val="0"/>
      <w:tabs>
        <w:tab w:val="clear" w:pos="432"/>
      </w:tabs>
      <w:spacing w:before="120" w:after="120" w:line="400" w:lineRule="exact"/>
      <w:ind w:left="0" w:firstLine="0"/>
    </w:pPr>
    <w:rPr>
      <w:rFonts w:hAnsi="黑体" w:cs="宋体"/>
      <w:kern w:val="2"/>
      <w:sz w:val="32"/>
    </w:rPr>
  </w:style>
  <w:style w:type="paragraph" w:customStyle="1" w:styleId="4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435">
    <w:name w:val="H6"/>
    <w:basedOn w:val="1"/>
    <w:next w:val="1"/>
    <w:qFormat/>
    <w:uiPriority w:val="0"/>
    <w:pPr>
      <w:keepNext/>
      <w:autoSpaceDE w:val="0"/>
      <w:autoSpaceDN w:val="0"/>
      <w:adjustRightInd w:val="0"/>
      <w:spacing w:before="100" w:after="100"/>
      <w:jc w:val="left"/>
      <w:outlineLvl w:val="6"/>
    </w:pPr>
    <w:rPr>
      <w:b/>
      <w:kern w:val="0"/>
      <w:sz w:val="16"/>
    </w:rPr>
  </w:style>
  <w:style w:type="paragraph" w:customStyle="1" w:styleId="436">
    <w:name w:val="_Style 9"/>
    <w:basedOn w:val="1"/>
    <w:qFormat/>
    <w:uiPriority w:val="0"/>
    <w:pPr>
      <w:ind w:firstLine="420" w:firstLineChars="200"/>
    </w:pPr>
    <w:rPr>
      <w:rFonts w:ascii="Calibri" w:hAnsi="Calibri"/>
      <w:szCs w:val="24"/>
    </w:rPr>
  </w:style>
  <w:style w:type="paragraph" w:customStyle="1" w:styleId="437">
    <w:name w:val="Char Char6 Char Char Char Char"/>
    <w:basedOn w:val="1"/>
    <w:qFormat/>
    <w:uiPriority w:val="0"/>
    <w:pPr>
      <w:widowControl/>
      <w:spacing w:after="160" w:line="240" w:lineRule="exact"/>
      <w:jc w:val="left"/>
    </w:pPr>
    <w:rPr>
      <w:rFonts w:ascii="仿宋_GB2312" w:eastAsia="仿宋_GB2312"/>
      <w:sz w:val="32"/>
      <w:szCs w:val="32"/>
    </w:rPr>
  </w:style>
  <w:style w:type="paragraph" w:customStyle="1" w:styleId="438">
    <w:name w:val="Char Char6 Char Char Char Char2"/>
    <w:basedOn w:val="1"/>
    <w:qFormat/>
    <w:uiPriority w:val="0"/>
    <w:pPr>
      <w:widowControl/>
      <w:spacing w:after="160" w:line="240" w:lineRule="exact"/>
      <w:jc w:val="left"/>
    </w:pPr>
    <w:rPr>
      <w:rFonts w:ascii="仿宋_GB2312" w:eastAsia="仿宋_GB2312"/>
      <w:sz w:val="32"/>
      <w:szCs w:val="32"/>
    </w:rPr>
  </w:style>
  <w:style w:type="paragraph" w:customStyle="1" w:styleId="439">
    <w:name w:val="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440">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441">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table" w:customStyle="1" w:styleId="442">
    <w:name w:val="网格型1"/>
    <w:basedOn w:val="4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3">
    <w:name w:val="修订2"/>
    <w:hidden/>
    <w:semiHidden/>
    <w:qFormat/>
    <w:uiPriority w:val="99"/>
    <w:rPr>
      <w:rFonts w:ascii="Times New Roman" w:hAnsi="Times New Roman" w:eastAsia="宋体" w:cs="Times New Roman"/>
      <w:kern w:val="2"/>
      <w:sz w:val="21"/>
      <w:lang w:val="en-US" w:eastAsia="zh-CN" w:bidi="ar-SA"/>
    </w:rPr>
  </w:style>
  <w:style w:type="paragraph" w:customStyle="1" w:styleId="444">
    <w:name w:val="修订3"/>
    <w:hidden/>
    <w:semiHidden/>
    <w:qFormat/>
    <w:uiPriority w:val="99"/>
    <w:rPr>
      <w:rFonts w:ascii="Times New Roman" w:hAnsi="Times New Roman" w:eastAsia="宋体" w:cs="Times New Roman"/>
      <w:kern w:val="2"/>
      <w:sz w:val="21"/>
      <w:lang w:val="en-US" w:eastAsia="zh-CN" w:bidi="ar-SA"/>
    </w:rPr>
  </w:style>
  <w:style w:type="paragraph" w:customStyle="1" w:styleId="44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b/>
      <w:bCs/>
      <w:color w:val="000000"/>
      <w:kern w:val="0"/>
      <w:sz w:val="24"/>
      <w:szCs w:val="24"/>
    </w:rPr>
  </w:style>
  <w:style w:type="paragraph" w:customStyle="1" w:styleId="446">
    <w:name w:val="xl8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44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448">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49">
    <w:name w:val="xl89"/>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center"/>
    </w:pPr>
    <w:rPr>
      <w:rFonts w:ascii="宋体" w:hAnsi="宋体" w:cs="宋体"/>
      <w:b/>
      <w:bCs/>
      <w:color w:val="000000"/>
      <w:kern w:val="0"/>
      <w:sz w:val="22"/>
      <w:szCs w:val="22"/>
    </w:rPr>
  </w:style>
  <w:style w:type="paragraph" w:customStyle="1" w:styleId="450">
    <w:name w:val="xl90"/>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b/>
      <w:bCs/>
      <w:color w:val="000000"/>
      <w:kern w:val="0"/>
      <w:sz w:val="22"/>
      <w:szCs w:val="22"/>
    </w:rPr>
  </w:style>
  <w:style w:type="paragraph" w:customStyle="1" w:styleId="451">
    <w:name w:val="xl91"/>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center"/>
    </w:pPr>
    <w:rPr>
      <w:color w:val="000000"/>
      <w:kern w:val="0"/>
      <w:sz w:val="22"/>
      <w:szCs w:val="22"/>
    </w:rPr>
  </w:style>
  <w:style w:type="paragraph" w:customStyle="1" w:styleId="452">
    <w:name w:val="xl92"/>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pPr>
    <w:rPr>
      <w:color w:val="000000"/>
      <w:kern w:val="0"/>
      <w:sz w:val="22"/>
      <w:szCs w:val="22"/>
    </w:rPr>
  </w:style>
  <w:style w:type="paragraph" w:customStyle="1" w:styleId="45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454">
    <w:name w:val="xl94"/>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left"/>
    </w:pPr>
    <w:rPr>
      <w:rFonts w:ascii="宋体" w:hAnsi="宋体" w:cs="宋体"/>
      <w:b/>
      <w:bCs/>
      <w:color w:val="000000"/>
      <w:kern w:val="0"/>
      <w:sz w:val="24"/>
      <w:szCs w:val="24"/>
    </w:rPr>
  </w:style>
  <w:style w:type="paragraph" w:customStyle="1" w:styleId="455">
    <w:name w:val="xl95"/>
    <w:basedOn w:val="1"/>
    <w:qFormat/>
    <w:uiPriority w:val="0"/>
    <w:pPr>
      <w:widowControl/>
      <w:pBdr>
        <w:top w:val="single" w:color="auto" w:sz="4" w:space="0"/>
        <w:bottom w:val="single" w:color="auto" w:sz="4" w:space="0"/>
      </w:pBdr>
      <w:shd w:val="clear" w:color="000000" w:fill="DCE6F1"/>
      <w:spacing w:before="100" w:beforeAutospacing="1" w:after="100" w:afterAutospacing="1"/>
      <w:jc w:val="left"/>
    </w:pPr>
    <w:rPr>
      <w:rFonts w:ascii="宋体" w:hAnsi="宋体" w:cs="宋体"/>
      <w:b/>
      <w:bCs/>
      <w:color w:val="000000"/>
      <w:kern w:val="0"/>
      <w:sz w:val="24"/>
      <w:szCs w:val="24"/>
    </w:rPr>
  </w:style>
  <w:style w:type="paragraph" w:customStyle="1" w:styleId="456">
    <w:name w:val="xl96"/>
    <w:basedOn w:val="1"/>
    <w:qFormat/>
    <w:uiPriority w:val="0"/>
    <w:pPr>
      <w:widowControl/>
      <w:pBdr>
        <w:top w:val="single" w:color="auto" w:sz="4" w:space="0"/>
        <w:left w:val="single" w:color="auto" w:sz="4" w:space="0"/>
        <w:bottom w:val="single" w:color="auto" w:sz="4" w:space="0"/>
      </w:pBdr>
      <w:shd w:val="clear" w:color="000000" w:fill="DCE6F1"/>
      <w:spacing w:before="100" w:beforeAutospacing="1" w:after="100" w:afterAutospacing="1"/>
      <w:jc w:val="center"/>
    </w:pPr>
    <w:rPr>
      <w:b/>
      <w:bCs/>
      <w:color w:val="000000"/>
      <w:kern w:val="0"/>
      <w:sz w:val="22"/>
      <w:szCs w:val="22"/>
    </w:rPr>
  </w:style>
  <w:style w:type="paragraph" w:customStyle="1" w:styleId="457">
    <w:name w:val="xl97"/>
    <w:basedOn w:val="1"/>
    <w:qFormat/>
    <w:uiPriority w:val="0"/>
    <w:pPr>
      <w:widowControl/>
      <w:pBdr>
        <w:top w:val="single" w:color="auto" w:sz="4" w:space="0"/>
        <w:bottom w:val="single" w:color="auto" w:sz="4" w:space="0"/>
      </w:pBdr>
      <w:shd w:val="clear" w:color="000000" w:fill="DCE6F1"/>
      <w:spacing w:before="100" w:beforeAutospacing="1" w:after="100" w:afterAutospacing="1"/>
      <w:jc w:val="center"/>
    </w:pPr>
    <w:rPr>
      <w:b/>
      <w:bCs/>
      <w:color w:val="000000"/>
      <w:kern w:val="0"/>
      <w:sz w:val="22"/>
      <w:szCs w:val="22"/>
    </w:rPr>
  </w:style>
  <w:style w:type="paragraph" w:customStyle="1" w:styleId="458">
    <w:name w:val="xl98"/>
    <w:basedOn w:val="1"/>
    <w:qFormat/>
    <w:uiPriority w:val="0"/>
    <w:pPr>
      <w:widowControl/>
      <w:pBdr>
        <w:top w:val="single" w:color="auto" w:sz="4" w:space="0"/>
        <w:bottom w:val="single" w:color="auto" w:sz="4" w:space="0"/>
        <w:right w:val="single" w:color="auto" w:sz="4" w:space="0"/>
      </w:pBdr>
      <w:shd w:val="clear" w:color="000000" w:fill="DCE6F1"/>
      <w:spacing w:before="100" w:beforeAutospacing="1" w:after="100" w:afterAutospacing="1"/>
      <w:jc w:val="center"/>
    </w:pPr>
    <w:rPr>
      <w:b/>
      <w:bCs/>
      <w:color w:val="000000"/>
      <w:kern w:val="0"/>
      <w:sz w:val="22"/>
      <w:szCs w:val="22"/>
    </w:rPr>
  </w:style>
  <w:style w:type="paragraph" w:customStyle="1" w:styleId="45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46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461">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462">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F243E"/>
      <w:kern w:val="0"/>
      <w:sz w:val="22"/>
      <w:szCs w:val="22"/>
    </w:rPr>
  </w:style>
  <w:style w:type="paragraph" w:customStyle="1" w:styleId="463">
    <w:name w:val="xl10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46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46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466">
    <w:name w:val="xl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F243E"/>
      <w:kern w:val="0"/>
      <w:sz w:val="22"/>
      <w:szCs w:val="22"/>
    </w:rPr>
  </w:style>
  <w:style w:type="paragraph" w:customStyle="1" w:styleId="467">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F243E"/>
      <w:kern w:val="0"/>
      <w:sz w:val="22"/>
      <w:szCs w:val="22"/>
    </w:rPr>
  </w:style>
  <w:style w:type="paragraph" w:customStyle="1" w:styleId="46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F243E"/>
      <w:kern w:val="0"/>
      <w:sz w:val="22"/>
      <w:szCs w:val="22"/>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71">
    <w:name w:val="xl111"/>
    <w:basedOn w:val="1"/>
    <w:qFormat/>
    <w:uiPriority w:val="0"/>
    <w:pPr>
      <w:widowControl/>
      <w:pBdr>
        <w:top w:val="single" w:color="auto" w:sz="4" w:space="0"/>
        <w:left w:val="single" w:color="auto" w:sz="4" w:space="0"/>
        <w:right w:val="single" w:color="auto" w:sz="4" w:space="0"/>
      </w:pBdr>
      <w:shd w:val="clear" w:color="000000" w:fill="EBF1DE"/>
      <w:spacing w:before="100" w:beforeAutospacing="1" w:after="100" w:afterAutospacing="1"/>
      <w:jc w:val="center"/>
    </w:pPr>
    <w:rPr>
      <w:rFonts w:ascii="宋体" w:hAnsi="宋体" w:cs="宋体"/>
      <w:b/>
      <w:bCs/>
      <w:color w:val="000000"/>
      <w:kern w:val="0"/>
      <w:sz w:val="22"/>
      <w:szCs w:val="22"/>
    </w:rPr>
  </w:style>
  <w:style w:type="paragraph" w:customStyle="1" w:styleId="472">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473">
    <w:name w:val="xl113"/>
    <w:basedOn w:val="1"/>
    <w:qFormat/>
    <w:uiPriority w:val="0"/>
    <w:pPr>
      <w:widowControl/>
      <w:pBdr>
        <w:top w:val="single" w:color="auto" w:sz="4" w:space="0"/>
        <w:bottom w:val="single" w:color="auto" w:sz="4" w:space="0"/>
        <w:right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474">
    <w:name w:val="xl114"/>
    <w:basedOn w:val="1"/>
    <w:qFormat/>
    <w:uiPriority w:val="0"/>
    <w:pPr>
      <w:widowControl/>
      <w:pBdr>
        <w:top w:val="single" w:color="auto" w:sz="4" w:space="0"/>
        <w:bottom w:val="single" w:color="auto" w:sz="4" w:space="0"/>
        <w:right w:val="single" w:color="auto" w:sz="4" w:space="0"/>
      </w:pBdr>
      <w:shd w:val="clear" w:color="000000" w:fill="E4DFEC"/>
      <w:spacing w:before="100" w:beforeAutospacing="1" w:after="100" w:afterAutospacing="1"/>
      <w:jc w:val="center"/>
    </w:pPr>
    <w:rPr>
      <w:b/>
      <w:bCs/>
      <w:color w:val="000000"/>
      <w:kern w:val="0"/>
      <w:sz w:val="22"/>
      <w:szCs w:val="22"/>
    </w:rPr>
  </w:style>
  <w:style w:type="paragraph" w:customStyle="1" w:styleId="475">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EBF1DE"/>
      <w:spacing w:before="100" w:beforeAutospacing="1" w:after="100" w:afterAutospacing="1"/>
      <w:jc w:val="center"/>
    </w:pPr>
    <w:rPr>
      <w:rFonts w:ascii="宋体" w:hAnsi="宋体" w:cs="宋体"/>
      <w:b/>
      <w:bCs/>
      <w:color w:val="000000"/>
      <w:kern w:val="0"/>
      <w:sz w:val="22"/>
      <w:szCs w:val="22"/>
    </w:rPr>
  </w:style>
  <w:style w:type="paragraph" w:customStyle="1" w:styleId="476">
    <w:name w:val="xl116"/>
    <w:basedOn w:val="1"/>
    <w:qFormat/>
    <w:uiPriority w:val="0"/>
    <w:pPr>
      <w:widowControl/>
      <w:pBdr>
        <w:top w:val="single" w:color="auto" w:sz="4" w:space="0"/>
        <w:bottom w:val="single" w:color="auto" w:sz="4" w:space="0"/>
      </w:pBdr>
      <w:shd w:val="clear" w:color="000000" w:fill="EBF1DE"/>
      <w:spacing w:before="100" w:beforeAutospacing="1" w:after="100" w:afterAutospacing="1"/>
      <w:jc w:val="left"/>
    </w:pPr>
    <w:rPr>
      <w:rFonts w:ascii="宋体" w:hAnsi="宋体" w:cs="宋体"/>
      <w:b/>
      <w:bCs/>
      <w:color w:val="000000"/>
      <w:kern w:val="0"/>
      <w:sz w:val="22"/>
      <w:szCs w:val="22"/>
    </w:rPr>
  </w:style>
  <w:style w:type="paragraph" w:customStyle="1" w:styleId="477">
    <w:name w:val="xl117"/>
    <w:basedOn w:val="1"/>
    <w:qFormat/>
    <w:uiPriority w:val="0"/>
    <w:pPr>
      <w:widowControl/>
      <w:pBdr>
        <w:top w:val="single" w:color="auto" w:sz="4" w:space="0"/>
        <w:bottom w:val="single" w:color="auto" w:sz="4" w:space="0"/>
      </w:pBdr>
      <w:shd w:val="clear" w:color="000000" w:fill="EBF1DE"/>
      <w:spacing w:before="100" w:beforeAutospacing="1" w:after="100" w:afterAutospacing="1"/>
      <w:jc w:val="center"/>
    </w:pPr>
    <w:rPr>
      <w:b/>
      <w:bCs/>
      <w:color w:val="000000"/>
      <w:kern w:val="0"/>
      <w:sz w:val="22"/>
      <w:szCs w:val="22"/>
    </w:rPr>
  </w:style>
  <w:style w:type="paragraph" w:customStyle="1" w:styleId="478">
    <w:name w:val="xl118"/>
    <w:basedOn w:val="1"/>
    <w:qFormat/>
    <w:uiPriority w:val="0"/>
    <w:pPr>
      <w:widowControl/>
      <w:pBdr>
        <w:top w:val="single" w:color="auto" w:sz="4" w:space="0"/>
        <w:bottom w:val="single" w:color="auto" w:sz="4" w:space="0"/>
        <w:right w:val="single" w:color="auto" w:sz="4" w:space="0"/>
      </w:pBdr>
      <w:shd w:val="clear" w:color="000000" w:fill="EBF1DE"/>
      <w:spacing w:before="100" w:beforeAutospacing="1" w:after="100" w:afterAutospacing="1"/>
      <w:jc w:val="center"/>
    </w:pPr>
    <w:rPr>
      <w:b/>
      <w:bCs/>
      <w:color w:val="000000"/>
      <w:kern w:val="0"/>
      <w:sz w:val="22"/>
      <w:szCs w:val="22"/>
    </w:rPr>
  </w:style>
  <w:style w:type="paragraph" w:customStyle="1" w:styleId="479">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left"/>
    </w:pPr>
    <w:rPr>
      <w:rFonts w:ascii="宋体" w:hAnsi="宋体" w:cs="宋体"/>
      <w:color w:val="000000"/>
      <w:kern w:val="0"/>
      <w:sz w:val="22"/>
      <w:szCs w:val="22"/>
    </w:rPr>
  </w:style>
  <w:style w:type="paragraph" w:customStyle="1" w:styleId="480">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left"/>
    </w:pPr>
    <w:rPr>
      <w:rFonts w:ascii="宋体" w:hAnsi="宋体" w:cs="宋体"/>
      <w:b/>
      <w:bCs/>
      <w:color w:val="000000"/>
      <w:kern w:val="0"/>
      <w:sz w:val="22"/>
      <w:szCs w:val="22"/>
    </w:rPr>
  </w:style>
  <w:style w:type="paragraph" w:customStyle="1" w:styleId="48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宋体" w:hAnsi="宋体" w:cs="宋体"/>
      <w:color w:val="000000"/>
      <w:kern w:val="0"/>
      <w:sz w:val="22"/>
      <w:szCs w:val="22"/>
    </w:rPr>
  </w:style>
  <w:style w:type="paragraph" w:customStyle="1" w:styleId="482">
    <w:name w:val="xl122"/>
    <w:basedOn w:val="1"/>
    <w:qFormat/>
    <w:uiPriority w:val="0"/>
    <w:pPr>
      <w:widowControl/>
      <w:pBdr>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48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F243E"/>
      <w:kern w:val="0"/>
      <w:sz w:val="22"/>
      <w:szCs w:val="22"/>
    </w:rPr>
  </w:style>
  <w:style w:type="paragraph" w:customStyle="1" w:styleId="48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F243E"/>
      <w:kern w:val="0"/>
      <w:sz w:val="22"/>
      <w:szCs w:val="22"/>
    </w:rPr>
  </w:style>
  <w:style w:type="paragraph" w:customStyle="1" w:styleId="48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48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87">
    <w:name w:val="xl12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F243E"/>
      <w:kern w:val="0"/>
      <w:sz w:val="22"/>
      <w:szCs w:val="22"/>
    </w:rPr>
  </w:style>
  <w:style w:type="paragraph" w:customStyle="1" w:styleId="4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8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49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491">
    <w:name w:val="xl13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F243E"/>
      <w:kern w:val="0"/>
      <w:sz w:val="22"/>
      <w:szCs w:val="22"/>
    </w:rPr>
  </w:style>
  <w:style w:type="paragraph" w:customStyle="1" w:styleId="492">
    <w:name w:val="xl13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F243E"/>
      <w:kern w:val="0"/>
      <w:sz w:val="22"/>
      <w:szCs w:val="22"/>
    </w:rPr>
  </w:style>
  <w:style w:type="paragraph" w:customStyle="1" w:styleId="493">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49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49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6">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7">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9">
    <w:name w:val="xl13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500">
    <w:name w:val="xl14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501">
    <w:name w:val="xl14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502">
    <w:name w:val="xl14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503">
    <w:name w:val="xl14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504">
    <w:name w:val="xl14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505">
    <w:name w:val="xl14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506">
    <w:name w:val="xl14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507">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508">
    <w:name w:val="xl1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09">
    <w:name w:val="xl14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10">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511">
    <w:name w:val="xl15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512">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513">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514">
    <w:name w:val="xl154"/>
    <w:basedOn w:val="1"/>
    <w:qFormat/>
    <w:uiPriority w:val="0"/>
    <w:pPr>
      <w:widowControl/>
      <w:pBdr>
        <w:top w:val="single" w:color="auto" w:sz="4" w:space="0"/>
        <w:left w:val="single" w:color="auto" w:sz="4" w:space="0"/>
        <w:bottom w:val="single" w:color="auto" w:sz="4" w:space="0"/>
      </w:pBdr>
      <w:shd w:val="clear" w:color="000000" w:fill="EBF1DE"/>
      <w:spacing w:before="100" w:beforeAutospacing="1" w:after="100" w:afterAutospacing="1"/>
      <w:jc w:val="left"/>
    </w:pPr>
    <w:rPr>
      <w:rFonts w:ascii="宋体" w:hAnsi="宋体" w:cs="宋体"/>
      <w:b/>
      <w:bCs/>
      <w:color w:val="000000"/>
      <w:kern w:val="0"/>
      <w:sz w:val="22"/>
      <w:szCs w:val="22"/>
    </w:rPr>
  </w:style>
  <w:style w:type="paragraph" w:customStyle="1" w:styleId="515">
    <w:name w:val="xl155"/>
    <w:basedOn w:val="1"/>
    <w:qFormat/>
    <w:uiPriority w:val="0"/>
    <w:pPr>
      <w:widowControl/>
      <w:pBdr>
        <w:top w:val="single" w:color="auto" w:sz="4" w:space="0"/>
        <w:bottom w:val="single" w:color="auto" w:sz="4" w:space="0"/>
        <w:right w:val="single" w:color="auto" w:sz="4" w:space="0"/>
      </w:pBdr>
      <w:shd w:val="clear" w:color="000000" w:fill="EBF1DE"/>
      <w:spacing w:before="100" w:beforeAutospacing="1" w:after="100" w:afterAutospacing="1"/>
      <w:jc w:val="left"/>
    </w:pPr>
    <w:rPr>
      <w:rFonts w:ascii="宋体" w:hAnsi="宋体" w:cs="宋体"/>
      <w:b/>
      <w:bCs/>
      <w:color w:val="000000"/>
      <w:kern w:val="0"/>
      <w:sz w:val="22"/>
      <w:szCs w:val="22"/>
    </w:rPr>
  </w:style>
  <w:style w:type="paragraph" w:customStyle="1" w:styleId="516">
    <w:name w:val="xl156"/>
    <w:basedOn w:val="1"/>
    <w:qFormat/>
    <w:uiPriority w:val="0"/>
    <w:pPr>
      <w:widowControl/>
      <w:pBdr>
        <w:top w:val="single" w:color="auto" w:sz="4" w:space="0"/>
        <w:bottom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517">
    <w:name w:val="xl157"/>
    <w:basedOn w:val="1"/>
    <w:qFormat/>
    <w:uiPriority w:val="0"/>
    <w:pPr>
      <w:widowControl/>
      <w:pBdr>
        <w:top w:val="single" w:color="auto" w:sz="4" w:space="0"/>
        <w:left w:val="single" w:color="auto" w:sz="4" w:space="0"/>
        <w:bottom w:val="single" w:color="auto" w:sz="4" w:space="0"/>
      </w:pBdr>
      <w:shd w:val="clear" w:color="000000" w:fill="E4DFEC"/>
      <w:spacing w:before="100" w:beforeAutospacing="1" w:after="100" w:afterAutospacing="1"/>
      <w:jc w:val="center"/>
    </w:pPr>
    <w:rPr>
      <w:rFonts w:ascii="宋体" w:hAnsi="宋体" w:cs="宋体"/>
      <w:b/>
      <w:bCs/>
      <w:color w:val="000000"/>
      <w:kern w:val="0"/>
      <w:sz w:val="22"/>
      <w:szCs w:val="22"/>
    </w:rPr>
  </w:style>
  <w:style w:type="paragraph" w:customStyle="1" w:styleId="518">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19">
    <w:name w:val="xl15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0">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1">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22">
    <w:name w:val="xl162"/>
    <w:basedOn w:val="1"/>
    <w:qFormat/>
    <w:uiPriority w:val="0"/>
    <w:pPr>
      <w:widowControl/>
      <w:pBdr>
        <w:top w:val="single" w:color="auto" w:sz="4" w:space="0"/>
        <w:left w:val="single" w:color="auto" w:sz="4" w:space="0"/>
        <w:bottom w:val="single" w:color="auto" w:sz="4" w:space="0"/>
      </w:pBdr>
      <w:shd w:val="clear" w:color="000000" w:fill="E4DFEC"/>
      <w:spacing w:before="100" w:beforeAutospacing="1" w:after="100" w:afterAutospacing="1"/>
      <w:jc w:val="center"/>
    </w:pPr>
    <w:rPr>
      <w:b/>
      <w:bCs/>
      <w:color w:val="000000"/>
      <w:kern w:val="0"/>
      <w:sz w:val="22"/>
      <w:szCs w:val="22"/>
    </w:rPr>
  </w:style>
  <w:style w:type="paragraph" w:customStyle="1" w:styleId="523">
    <w:name w:val="xl163"/>
    <w:basedOn w:val="1"/>
    <w:qFormat/>
    <w:uiPriority w:val="0"/>
    <w:pPr>
      <w:widowControl/>
      <w:pBdr>
        <w:top w:val="single" w:color="auto" w:sz="4" w:space="0"/>
        <w:bottom w:val="single" w:color="auto" w:sz="4" w:space="0"/>
      </w:pBdr>
      <w:shd w:val="clear" w:color="000000" w:fill="E4DFEC"/>
      <w:spacing w:before="100" w:beforeAutospacing="1" w:after="100" w:afterAutospacing="1"/>
      <w:jc w:val="center"/>
    </w:pPr>
    <w:rPr>
      <w:b/>
      <w:bCs/>
      <w:color w:val="000000"/>
      <w:kern w:val="0"/>
      <w:sz w:val="22"/>
      <w:szCs w:val="22"/>
    </w:rPr>
  </w:style>
  <w:style w:type="paragraph" w:customStyle="1" w:styleId="524">
    <w:name w:val="xl16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525">
    <w:name w:val="xl16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526">
    <w:name w:val="xl16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527">
    <w:name w:val="xl16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28">
    <w:name w:val="xl168"/>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29">
    <w:name w:val="xl16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DC9EF-2B5D-4DEE-9D1C-D24ED9B1068D}">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6830</Words>
  <Characters>38932</Characters>
  <Lines>324</Lines>
  <Paragraphs>91</Paragraphs>
  <TotalTime>127</TotalTime>
  <ScaleCrop>false</ScaleCrop>
  <LinksUpToDate>false</LinksUpToDate>
  <CharactersWithSpaces>45671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2020-11-04T15:24:00Z</dcterms:created>
  <dc:creator>骆静芳</dc:creator>
  <cp:lastModifiedBy>丫头</cp:lastModifiedBy>
  <cp:lastPrinted>2021-04-28T08:14:00Z</cp:lastPrinted>
  <dcterms:modified xsi:type="dcterms:W3CDTF">2021-12-30T02:35:08Z</dcterms:modified>
  <dc:title>一</dc:title>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78BCF9E4A20243B883B5EC098691D1EF</vt:lpwstr>
  </property>
</Properties>
</file>