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92" w:rsidRPr="00CF76DD" w:rsidRDefault="000871F5" w:rsidP="00CF76DD">
      <w:pPr>
        <w:jc w:val="center"/>
        <w:rPr>
          <w:rFonts w:ascii="黑体" w:eastAsia="黑体" w:hAnsi="黑体" w:cs="黑体"/>
          <w:b/>
          <w:sz w:val="44"/>
          <w:szCs w:val="44"/>
        </w:rPr>
      </w:pPr>
      <w:r>
        <w:rPr>
          <w:rFonts w:ascii="黑体" w:eastAsia="黑体" w:hAnsi="黑体" w:cs="黑体" w:hint="eastAsia"/>
          <w:b/>
          <w:sz w:val="44"/>
          <w:szCs w:val="44"/>
        </w:rPr>
        <w:t>无锡市地质灾害风险普查项目采购需求</w:t>
      </w:r>
    </w:p>
    <w:p w:rsidR="00960F92" w:rsidRPr="008454AE" w:rsidRDefault="000871F5" w:rsidP="00CF76DD">
      <w:pPr>
        <w:adjustRightInd w:val="0"/>
        <w:snapToGrid w:val="0"/>
        <w:spacing w:line="500" w:lineRule="exact"/>
        <w:ind w:firstLineChars="200" w:firstLine="480"/>
        <w:rPr>
          <w:rFonts w:ascii="黑体" w:eastAsia="黑体" w:hAnsi="黑体"/>
          <w:sz w:val="24"/>
        </w:rPr>
      </w:pPr>
      <w:r w:rsidRPr="008454AE">
        <w:rPr>
          <w:rFonts w:ascii="黑体" w:eastAsia="黑体" w:hAnsi="黑体" w:hint="eastAsia"/>
          <w:sz w:val="24"/>
        </w:rPr>
        <w:t>一、采购标的需实现的功能或者目标，以及为落实政府采购政策需满足的要求</w:t>
      </w:r>
      <w:bookmarkStart w:id="0" w:name="_GoBack"/>
      <w:bookmarkEnd w:id="0"/>
    </w:p>
    <w:p w:rsidR="00960F92" w:rsidRDefault="000871F5" w:rsidP="00CF76DD">
      <w:pPr>
        <w:adjustRightInd w:val="0"/>
        <w:snapToGrid w:val="0"/>
        <w:spacing w:line="500" w:lineRule="exact"/>
        <w:ind w:firstLineChars="200" w:firstLine="480"/>
        <w:rPr>
          <w:rFonts w:ascii="宋体" w:hAnsi="宋体"/>
          <w:sz w:val="24"/>
        </w:rPr>
      </w:pPr>
      <w:r>
        <w:rPr>
          <w:rFonts w:ascii="宋体" w:hAnsi="宋体" w:hint="eastAsia"/>
          <w:sz w:val="24"/>
        </w:rPr>
        <w:t>（一）项目概况</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为贯彻落</w:t>
      </w:r>
      <w:proofErr w:type="gramStart"/>
      <w:r w:rsidRPr="008454AE">
        <w:rPr>
          <w:rFonts w:hAnsi="宋体"/>
          <w:sz w:val="24"/>
        </w:rPr>
        <w:t>实习近</w:t>
      </w:r>
      <w:proofErr w:type="gramEnd"/>
      <w:r w:rsidRPr="008454AE">
        <w:rPr>
          <w:rFonts w:hAnsi="宋体"/>
          <w:sz w:val="24"/>
        </w:rPr>
        <w:t>平总书记关于提高自然灾害防治能力重要论述精神，根据《国务院办公厅关于开展第一次全国自然灾害综合风险普查的通知》（国办发〔</w:t>
      </w:r>
      <w:r w:rsidRPr="008454AE">
        <w:rPr>
          <w:sz w:val="24"/>
        </w:rPr>
        <w:t>2020</w:t>
      </w:r>
      <w:r w:rsidRPr="008454AE">
        <w:rPr>
          <w:rFonts w:hAnsi="宋体"/>
          <w:sz w:val="24"/>
        </w:rPr>
        <w:t>〕</w:t>
      </w:r>
      <w:r w:rsidRPr="008454AE">
        <w:rPr>
          <w:sz w:val="24"/>
        </w:rPr>
        <w:t>12</w:t>
      </w:r>
      <w:r w:rsidRPr="008454AE">
        <w:rPr>
          <w:rFonts w:hAnsi="宋体"/>
          <w:sz w:val="24"/>
        </w:rPr>
        <w:t>号）、《第一次全国自然灾害综合风险普查实施方案（修订版）》（</w:t>
      </w:r>
      <w:proofErr w:type="gramStart"/>
      <w:r w:rsidRPr="008454AE">
        <w:rPr>
          <w:rFonts w:hAnsi="宋体"/>
          <w:sz w:val="24"/>
        </w:rPr>
        <w:t>国灾险普</w:t>
      </w:r>
      <w:proofErr w:type="gramEnd"/>
      <w:r w:rsidRPr="008454AE">
        <w:rPr>
          <w:rFonts w:hAnsi="宋体"/>
          <w:sz w:val="24"/>
        </w:rPr>
        <w:t>办发〔</w:t>
      </w:r>
      <w:r w:rsidRPr="008454AE">
        <w:rPr>
          <w:sz w:val="24"/>
        </w:rPr>
        <w:t>2021</w:t>
      </w:r>
      <w:r w:rsidRPr="008454AE">
        <w:rPr>
          <w:rFonts w:hAnsi="宋体"/>
          <w:sz w:val="24"/>
        </w:rPr>
        <w:t>〕</w:t>
      </w:r>
      <w:r w:rsidRPr="008454AE">
        <w:rPr>
          <w:sz w:val="24"/>
        </w:rPr>
        <w:t>6</w:t>
      </w:r>
      <w:r w:rsidRPr="008454AE">
        <w:rPr>
          <w:rFonts w:hAnsi="宋体"/>
          <w:sz w:val="24"/>
        </w:rPr>
        <w:t>号）、《江苏省第一次全国自然灾害综合风险普查实施方案（试行）》（</w:t>
      </w:r>
      <w:proofErr w:type="gramStart"/>
      <w:r w:rsidRPr="008454AE">
        <w:rPr>
          <w:rFonts w:hAnsi="宋体"/>
          <w:sz w:val="24"/>
        </w:rPr>
        <w:t>苏灾险普</w:t>
      </w:r>
      <w:proofErr w:type="gramEnd"/>
      <w:r w:rsidRPr="008454AE">
        <w:rPr>
          <w:rFonts w:hAnsi="宋体"/>
          <w:sz w:val="24"/>
        </w:rPr>
        <w:t>办发〔</w:t>
      </w:r>
      <w:r w:rsidRPr="008454AE">
        <w:rPr>
          <w:sz w:val="24"/>
        </w:rPr>
        <w:t>2021</w:t>
      </w:r>
      <w:r w:rsidRPr="008454AE">
        <w:rPr>
          <w:rFonts w:hAnsi="宋体"/>
          <w:sz w:val="24"/>
        </w:rPr>
        <w:t>〕</w:t>
      </w:r>
      <w:r w:rsidRPr="008454AE">
        <w:rPr>
          <w:sz w:val="24"/>
        </w:rPr>
        <w:t>4</w:t>
      </w:r>
      <w:r w:rsidRPr="008454AE">
        <w:rPr>
          <w:rFonts w:hAnsi="宋体"/>
          <w:sz w:val="24"/>
        </w:rPr>
        <w:t>号）、《关于做好我市第一次全国自然灾害综合风险普查工作的通知》（</w:t>
      </w:r>
      <w:proofErr w:type="gramStart"/>
      <w:r w:rsidRPr="008454AE">
        <w:rPr>
          <w:rFonts w:hAnsi="宋体"/>
          <w:sz w:val="24"/>
        </w:rPr>
        <w:t>锡政传发</w:t>
      </w:r>
      <w:proofErr w:type="gramEnd"/>
      <w:r w:rsidRPr="008454AE">
        <w:rPr>
          <w:rFonts w:hAnsi="宋体"/>
          <w:sz w:val="24"/>
        </w:rPr>
        <w:t>〔</w:t>
      </w:r>
      <w:r w:rsidRPr="008454AE">
        <w:rPr>
          <w:sz w:val="24"/>
        </w:rPr>
        <w:t>2020</w:t>
      </w:r>
      <w:r w:rsidRPr="008454AE">
        <w:rPr>
          <w:rFonts w:hAnsi="宋体"/>
          <w:sz w:val="24"/>
        </w:rPr>
        <w:t>〕</w:t>
      </w:r>
      <w:r w:rsidRPr="008454AE">
        <w:rPr>
          <w:sz w:val="24"/>
        </w:rPr>
        <w:t>48</w:t>
      </w:r>
      <w:r w:rsidRPr="008454AE">
        <w:rPr>
          <w:rFonts w:hAnsi="宋体"/>
          <w:sz w:val="24"/>
        </w:rPr>
        <w:t>号）、《江苏省地质灾害风险普查实施方案》（</w:t>
      </w:r>
      <w:proofErr w:type="gramStart"/>
      <w:r w:rsidRPr="008454AE">
        <w:rPr>
          <w:rFonts w:hAnsi="宋体"/>
          <w:sz w:val="24"/>
        </w:rPr>
        <w:t>苏自然资发</w:t>
      </w:r>
      <w:proofErr w:type="gramEnd"/>
      <w:r w:rsidRPr="008454AE">
        <w:rPr>
          <w:rFonts w:hAnsi="宋体"/>
          <w:sz w:val="24"/>
        </w:rPr>
        <w:t>〔</w:t>
      </w:r>
      <w:r w:rsidRPr="008454AE">
        <w:rPr>
          <w:sz w:val="24"/>
        </w:rPr>
        <w:t>2021</w:t>
      </w:r>
      <w:r w:rsidRPr="008454AE">
        <w:rPr>
          <w:rFonts w:hAnsi="宋体"/>
          <w:sz w:val="24"/>
        </w:rPr>
        <w:t>〕</w:t>
      </w:r>
      <w:r w:rsidRPr="008454AE">
        <w:rPr>
          <w:sz w:val="24"/>
        </w:rPr>
        <w:t>142</w:t>
      </w:r>
      <w:r w:rsidRPr="008454AE">
        <w:rPr>
          <w:rFonts w:hAnsi="宋体"/>
          <w:sz w:val="24"/>
        </w:rPr>
        <w:t>号）、《无锡市地质灾害风险普查实施方案》（</w:t>
      </w:r>
      <w:proofErr w:type="gramStart"/>
      <w:r w:rsidRPr="008454AE">
        <w:rPr>
          <w:rFonts w:hAnsi="宋体"/>
          <w:sz w:val="24"/>
        </w:rPr>
        <w:t>锡自然资规</w:t>
      </w:r>
      <w:proofErr w:type="gramEnd"/>
      <w:r w:rsidRPr="008454AE">
        <w:rPr>
          <w:rFonts w:hAnsi="宋体"/>
          <w:sz w:val="24"/>
        </w:rPr>
        <w:t>发〔</w:t>
      </w:r>
      <w:r w:rsidRPr="008454AE">
        <w:rPr>
          <w:sz w:val="24"/>
        </w:rPr>
        <w:t>2021</w:t>
      </w:r>
      <w:r w:rsidRPr="008454AE">
        <w:rPr>
          <w:rFonts w:hAnsi="宋体"/>
          <w:sz w:val="24"/>
        </w:rPr>
        <w:t>〕</w:t>
      </w:r>
      <w:r w:rsidRPr="008454AE">
        <w:rPr>
          <w:sz w:val="24"/>
        </w:rPr>
        <w:t>217</w:t>
      </w:r>
      <w:r w:rsidRPr="008454AE">
        <w:rPr>
          <w:rFonts w:hAnsi="宋体"/>
          <w:sz w:val="24"/>
        </w:rPr>
        <w:t>号）等有关要求，开展我市地质灾害风险普查工作，摸清地质灾害风险和隐患底数，客观认识地质灾害综合风险水平，为有效开展地质灾害防治和应急救援工作提供数据基础和保障。</w:t>
      </w:r>
    </w:p>
    <w:p w:rsidR="00960F92" w:rsidRDefault="000871F5" w:rsidP="00CF76DD">
      <w:pPr>
        <w:adjustRightInd w:val="0"/>
        <w:snapToGrid w:val="0"/>
        <w:spacing w:line="500" w:lineRule="exact"/>
        <w:ind w:firstLineChars="200" w:firstLine="480"/>
        <w:rPr>
          <w:rFonts w:ascii="宋体" w:hAnsi="宋体"/>
          <w:sz w:val="24"/>
        </w:rPr>
      </w:pPr>
      <w:r>
        <w:rPr>
          <w:rFonts w:ascii="宋体" w:hAnsi="宋体" w:hint="eastAsia"/>
          <w:sz w:val="24"/>
        </w:rPr>
        <w:t>（二）落实政府采购政策需满足的要求</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w:t>
      </w:r>
      <w:r w:rsidRPr="008454AE">
        <w:rPr>
          <w:sz w:val="24"/>
        </w:rPr>
        <w:t>1</w:t>
      </w:r>
      <w:r w:rsidRPr="008454AE">
        <w:rPr>
          <w:rFonts w:hAnsi="宋体"/>
          <w:sz w:val="24"/>
        </w:rPr>
        <w:t>）按照《政府采购促进中小企业发展管理办法》（财库〔</w:t>
      </w:r>
      <w:r w:rsidRPr="008454AE">
        <w:rPr>
          <w:sz w:val="24"/>
        </w:rPr>
        <w:t>2020</w:t>
      </w:r>
      <w:r w:rsidRPr="008454AE">
        <w:rPr>
          <w:rFonts w:hAnsi="宋体"/>
          <w:sz w:val="24"/>
        </w:rPr>
        <w:t>〕</w:t>
      </w:r>
      <w:r w:rsidRPr="008454AE">
        <w:rPr>
          <w:sz w:val="24"/>
        </w:rPr>
        <w:t>46</w:t>
      </w:r>
      <w:r w:rsidRPr="008454AE">
        <w:rPr>
          <w:rFonts w:hAnsi="宋体"/>
          <w:sz w:val="24"/>
        </w:rPr>
        <w:t>号）和《关于做好政府采购支持企业发展有关事项的通知》（</w:t>
      </w:r>
      <w:proofErr w:type="gramStart"/>
      <w:r w:rsidRPr="008454AE">
        <w:rPr>
          <w:rFonts w:hAnsi="宋体"/>
          <w:sz w:val="24"/>
        </w:rPr>
        <w:t>苏财购〔</w:t>
      </w:r>
      <w:r w:rsidRPr="008454AE">
        <w:rPr>
          <w:sz w:val="24"/>
        </w:rPr>
        <w:t>2020</w:t>
      </w:r>
      <w:r w:rsidRPr="008454AE">
        <w:rPr>
          <w:rFonts w:hAnsi="宋体"/>
          <w:sz w:val="24"/>
        </w:rPr>
        <w:t>〕</w:t>
      </w:r>
      <w:proofErr w:type="gramEnd"/>
      <w:r w:rsidRPr="008454AE">
        <w:rPr>
          <w:sz w:val="24"/>
        </w:rPr>
        <w:t>52</w:t>
      </w:r>
      <w:r w:rsidRPr="008454AE">
        <w:rPr>
          <w:rFonts w:hAnsi="宋体"/>
          <w:sz w:val="24"/>
        </w:rPr>
        <w:t>号）的规定，对小型和微型企业报价给予</w:t>
      </w:r>
      <w:r w:rsidRPr="008454AE">
        <w:rPr>
          <w:sz w:val="24"/>
        </w:rPr>
        <w:t>10%</w:t>
      </w:r>
      <w:r w:rsidRPr="008454AE">
        <w:rPr>
          <w:rFonts w:hAnsi="宋体"/>
          <w:sz w:val="24"/>
        </w:rPr>
        <w:t>的扣除。</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w:t>
      </w:r>
      <w:r w:rsidRPr="008454AE">
        <w:rPr>
          <w:sz w:val="24"/>
        </w:rPr>
        <w:t>2</w:t>
      </w:r>
      <w:r w:rsidRPr="008454AE">
        <w:rPr>
          <w:rFonts w:hAnsi="宋体"/>
          <w:sz w:val="24"/>
        </w:rPr>
        <w:t>）按照《财政部司法部关于政府采购支持监狱企业发展有关问题的通知》（财库</w:t>
      </w:r>
      <w:r w:rsidRPr="008454AE">
        <w:rPr>
          <w:sz w:val="24"/>
        </w:rPr>
        <w:t>[2014]68</w:t>
      </w:r>
      <w:r w:rsidRPr="008454AE">
        <w:rPr>
          <w:rFonts w:hAnsi="宋体"/>
          <w:sz w:val="24"/>
        </w:rPr>
        <w:t>号）文件规定，在政府采购活动中，监狱企业视同小型、微型企业，享受评审中价格扣除的政府采购政策</w:t>
      </w:r>
      <w:r w:rsidRPr="008454AE">
        <w:rPr>
          <w:sz w:val="24"/>
        </w:rPr>
        <w:t xml:space="preserve">, </w:t>
      </w:r>
      <w:r w:rsidRPr="008454AE">
        <w:rPr>
          <w:rFonts w:hAnsi="宋体"/>
          <w:sz w:val="24"/>
        </w:rPr>
        <w:t>监狱企业属于小</w:t>
      </w:r>
      <w:proofErr w:type="gramStart"/>
      <w:r w:rsidRPr="008454AE">
        <w:rPr>
          <w:rFonts w:hAnsi="宋体"/>
          <w:sz w:val="24"/>
        </w:rPr>
        <w:t>微企业</w:t>
      </w:r>
      <w:proofErr w:type="gramEnd"/>
      <w:r w:rsidRPr="008454AE">
        <w:rPr>
          <w:rFonts w:hAnsi="宋体"/>
          <w:sz w:val="24"/>
        </w:rPr>
        <w:t>的，不重复享受政策支持。</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w:t>
      </w:r>
      <w:r w:rsidRPr="008454AE">
        <w:rPr>
          <w:sz w:val="24"/>
        </w:rPr>
        <w:t>3</w:t>
      </w:r>
      <w:r w:rsidRPr="008454AE">
        <w:rPr>
          <w:rFonts w:hAnsi="宋体"/>
          <w:sz w:val="24"/>
        </w:rPr>
        <w:t>）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w:t>
      </w:r>
      <w:r w:rsidRPr="008454AE">
        <w:rPr>
          <w:sz w:val="24"/>
        </w:rPr>
        <w:t>4</w:t>
      </w:r>
      <w:r w:rsidRPr="008454AE">
        <w:rPr>
          <w:rFonts w:hAnsi="宋体"/>
          <w:sz w:val="24"/>
        </w:rPr>
        <w:t>）优先和强制采购节能产品。属于财政部、国家发展改革委《节能产品政府采购清单》有效期内产品的优先采购，属于节能产品清单中强制采购的产品</w:t>
      </w:r>
      <w:r w:rsidRPr="008454AE">
        <w:rPr>
          <w:rFonts w:hAnsi="宋体"/>
          <w:sz w:val="24"/>
        </w:rPr>
        <w:lastRenderedPageBreak/>
        <w:t>强制采购。优先采购环保产品。属于财政部、环境保护部《环境标志产品政府采购清单》有效期内产品的优先采购。</w:t>
      </w:r>
    </w:p>
    <w:p w:rsidR="00960F92" w:rsidRPr="008454AE" w:rsidRDefault="000871F5" w:rsidP="00CF76DD">
      <w:pPr>
        <w:adjustRightInd w:val="0"/>
        <w:snapToGrid w:val="0"/>
        <w:spacing w:line="500" w:lineRule="exact"/>
        <w:ind w:firstLineChars="200" w:firstLine="480"/>
        <w:rPr>
          <w:rFonts w:ascii="黑体" w:eastAsia="黑体" w:hAnsi="黑体"/>
          <w:sz w:val="24"/>
        </w:rPr>
      </w:pPr>
      <w:r w:rsidRPr="008454AE">
        <w:rPr>
          <w:rFonts w:ascii="黑体" w:eastAsia="黑体" w:hAnsi="黑体" w:hint="eastAsia"/>
          <w:sz w:val="24"/>
        </w:rPr>
        <w:t>二、采购标的需执行的国家相关标准、行业标准、地方标准或者其他标准、规范</w:t>
      </w:r>
    </w:p>
    <w:p w:rsidR="00960F92" w:rsidRPr="008454AE" w:rsidRDefault="000871F5" w:rsidP="00CF76DD">
      <w:pPr>
        <w:adjustRightInd w:val="0"/>
        <w:snapToGrid w:val="0"/>
        <w:spacing w:line="500" w:lineRule="exact"/>
        <w:ind w:firstLineChars="200" w:firstLine="480"/>
        <w:rPr>
          <w:sz w:val="24"/>
        </w:rPr>
      </w:pPr>
      <w:r w:rsidRPr="008454AE">
        <w:rPr>
          <w:sz w:val="24"/>
        </w:rPr>
        <w:t>1.</w:t>
      </w:r>
      <w:r w:rsidRPr="008454AE">
        <w:rPr>
          <w:rFonts w:hAnsi="宋体"/>
          <w:sz w:val="24"/>
        </w:rPr>
        <w:t>《国务院办公厅关于开展第一次全国自然灾害综合风险普查的通知》（国办发〔</w:t>
      </w:r>
      <w:r w:rsidRPr="008454AE">
        <w:rPr>
          <w:sz w:val="24"/>
        </w:rPr>
        <w:t>2020</w:t>
      </w:r>
      <w:r w:rsidRPr="008454AE">
        <w:rPr>
          <w:rFonts w:hAnsi="宋体"/>
          <w:sz w:val="24"/>
        </w:rPr>
        <w:t>〕</w:t>
      </w:r>
      <w:r w:rsidRPr="008454AE">
        <w:rPr>
          <w:sz w:val="24"/>
        </w:rPr>
        <w:t>12</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2.</w:t>
      </w:r>
      <w:r w:rsidRPr="008454AE">
        <w:rPr>
          <w:rFonts w:hAnsi="宋体"/>
          <w:sz w:val="24"/>
        </w:rPr>
        <w:t>《国务院第一次全国自然灾害综合风险普查领导小组办公室关于印发</w:t>
      </w:r>
      <w:r w:rsidRPr="008454AE">
        <w:rPr>
          <w:sz w:val="24"/>
        </w:rPr>
        <w:t>&lt;</w:t>
      </w:r>
      <w:r w:rsidRPr="008454AE">
        <w:rPr>
          <w:rFonts w:hAnsi="宋体"/>
          <w:sz w:val="24"/>
        </w:rPr>
        <w:t>第一次全国自然灾害综合风险普查实施方案（修订版）</w:t>
      </w:r>
      <w:r w:rsidRPr="008454AE">
        <w:rPr>
          <w:sz w:val="24"/>
        </w:rPr>
        <w:t>&gt;</w:t>
      </w:r>
      <w:r w:rsidRPr="008454AE">
        <w:rPr>
          <w:rFonts w:hAnsi="宋体"/>
          <w:sz w:val="24"/>
        </w:rPr>
        <w:t>的通知》（</w:t>
      </w:r>
      <w:proofErr w:type="gramStart"/>
      <w:r w:rsidRPr="008454AE">
        <w:rPr>
          <w:rFonts w:hAnsi="宋体"/>
          <w:sz w:val="24"/>
        </w:rPr>
        <w:t>国灾险普</w:t>
      </w:r>
      <w:proofErr w:type="gramEnd"/>
      <w:r w:rsidRPr="008454AE">
        <w:rPr>
          <w:rFonts w:hAnsi="宋体"/>
          <w:sz w:val="24"/>
        </w:rPr>
        <w:t>办发〔</w:t>
      </w:r>
      <w:r w:rsidRPr="008454AE">
        <w:rPr>
          <w:sz w:val="24"/>
        </w:rPr>
        <w:t>2021</w:t>
      </w:r>
      <w:r w:rsidRPr="008454AE">
        <w:rPr>
          <w:rFonts w:hAnsi="宋体"/>
          <w:sz w:val="24"/>
        </w:rPr>
        <w:t>〕</w:t>
      </w:r>
      <w:r w:rsidRPr="008454AE">
        <w:rPr>
          <w:sz w:val="24"/>
        </w:rPr>
        <w:t>6</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3.</w:t>
      </w:r>
      <w:r w:rsidRPr="008454AE">
        <w:rPr>
          <w:rFonts w:hAnsi="宋体"/>
          <w:sz w:val="24"/>
        </w:rPr>
        <w:t>《江苏省第一次全国自然灾害综合风险普查领导小组办公室关于印发</w:t>
      </w:r>
      <w:r w:rsidRPr="008454AE">
        <w:rPr>
          <w:sz w:val="24"/>
        </w:rPr>
        <w:t>&lt;</w:t>
      </w:r>
      <w:r w:rsidRPr="008454AE">
        <w:rPr>
          <w:rFonts w:hAnsi="宋体"/>
          <w:sz w:val="24"/>
        </w:rPr>
        <w:t>省第一次全国自然灾害综合风险普查工作方案（试行）</w:t>
      </w:r>
      <w:r w:rsidRPr="008454AE">
        <w:rPr>
          <w:sz w:val="24"/>
        </w:rPr>
        <w:t>&gt;</w:t>
      </w:r>
      <w:r w:rsidRPr="008454AE">
        <w:rPr>
          <w:rFonts w:hAnsi="宋体"/>
          <w:sz w:val="24"/>
        </w:rPr>
        <w:t>的通知》（</w:t>
      </w:r>
      <w:proofErr w:type="gramStart"/>
      <w:r w:rsidRPr="008454AE">
        <w:rPr>
          <w:rFonts w:hAnsi="宋体"/>
          <w:sz w:val="24"/>
        </w:rPr>
        <w:t>苏灾险普</w:t>
      </w:r>
      <w:proofErr w:type="gramEnd"/>
      <w:r w:rsidRPr="008454AE">
        <w:rPr>
          <w:rFonts w:hAnsi="宋体"/>
          <w:sz w:val="24"/>
        </w:rPr>
        <w:t>办发〔</w:t>
      </w:r>
      <w:r w:rsidRPr="008454AE">
        <w:rPr>
          <w:sz w:val="24"/>
        </w:rPr>
        <w:t>2021</w:t>
      </w:r>
      <w:r w:rsidRPr="008454AE">
        <w:rPr>
          <w:rFonts w:hAnsi="宋体"/>
          <w:sz w:val="24"/>
        </w:rPr>
        <w:t>〕</w:t>
      </w:r>
      <w:r w:rsidRPr="008454AE">
        <w:rPr>
          <w:sz w:val="24"/>
        </w:rPr>
        <w:t>2</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4.</w:t>
      </w:r>
      <w:r w:rsidRPr="008454AE">
        <w:rPr>
          <w:rFonts w:hAnsi="宋体"/>
          <w:sz w:val="24"/>
        </w:rPr>
        <w:t>《江苏省第一次全国自然灾害综合风险普查实施方案（试行）》（</w:t>
      </w:r>
      <w:proofErr w:type="gramStart"/>
      <w:r w:rsidRPr="008454AE">
        <w:rPr>
          <w:rFonts w:hAnsi="宋体"/>
          <w:sz w:val="24"/>
        </w:rPr>
        <w:t>苏灾险普</w:t>
      </w:r>
      <w:proofErr w:type="gramEnd"/>
      <w:r w:rsidRPr="008454AE">
        <w:rPr>
          <w:rFonts w:hAnsi="宋体"/>
          <w:sz w:val="24"/>
        </w:rPr>
        <w:t>办发〔</w:t>
      </w:r>
      <w:r w:rsidRPr="008454AE">
        <w:rPr>
          <w:sz w:val="24"/>
        </w:rPr>
        <w:t>2021</w:t>
      </w:r>
      <w:r w:rsidRPr="008454AE">
        <w:rPr>
          <w:rFonts w:hAnsi="宋体"/>
          <w:sz w:val="24"/>
        </w:rPr>
        <w:t>〕</w:t>
      </w:r>
      <w:r w:rsidRPr="008454AE">
        <w:rPr>
          <w:sz w:val="24"/>
        </w:rPr>
        <w:t>4</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5.</w:t>
      </w:r>
      <w:r w:rsidRPr="008454AE">
        <w:rPr>
          <w:rFonts w:hAnsi="宋体"/>
          <w:sz w:val="24"/>
        </w:rPr>
        <w:t>《江苏省地质灾害风险普查实施方案》（</w:t>
      </w:r>
      <w:proofErr w:type="gramStart"/>
      <w:r w:rsidRPr="008454AE">
        <w:rPr>
          <w:rFonts w:hAnsi="宋体"/>
          <w:sz w:val="24"/>
        </w:rPr>
        <w:t>苏自然资发</w:t>
      </w:r>
      <w:proofErr w:type="gramEnd"/>
      <w:r w:rsidRPr="008454AE">
        <w:rPr>
          <w:rFonts w:hAnsi="宋体"/>
          <w:sz w:val="24"/>
        </w:rPr>
        <w:t>〔</w:t>
      </w:r>
      <w:r w:rsidRPr="008454AE">
        <w:rPr>
          <w:sz w:val="24"/>
        </w:rPr>
        <w:t>2021</w:t>
      </w:r>
      <w:r w:rsidRPr="008454AE">
        <w:rPr>
          <w:rFonts w:hAnsi="宋体"/>
          <w:sz w:val="24"/>
        </w:rPr>
        <w:t>〕</w:t>
      </w:r>
      <w:r w:rsidRPr="008454AE">
        <w:rPr>
          <w:sz w:val="24"/>
        </w:rPr>
        <w:t>142</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6.</w:t>
      </w:r>
      <w:r w:rsidRPr="008454AE">
        <w:rPr>
          <w:rFonts w:hAnsi="宋体"/>
          <w:sz w:val="24"/>
        </w:rPr>
        <w:t>《市政府办公室关于做好我市第一次全国自然灾害综合风险普查工作的通知》（</w:t>
      </w:r>
      <w:proofErr w:type="gramStart"/>
      <w:r w:rsidRPr="008454AE">
        <w:rPr>
          <w:rFonts w:hAnsi="宋体"/>
          <w:sz w:val="24"/>
        </w:rPr>
        <w:t>锡政传发</w:t>
      </w:r>
      <w:proofErr w:type="gramEnd"/>
      <w:r w:rsidRPr="008454AE">
        <w:rPr>
          <w:rFonts w:hAnsi="宋体"/>
          <w:sz w:val="24"/>
        </w:rPr>
        <w:t>〔</w:t>
      </w:r>
      <w:r w:rsidRPr="008454AE">
        <w:rPr>
          <w:sz w:val="24"/>
        </w:rPr>
        <w:t>2020</w:t>
      </w:r>
      <w:r w:rsidRPr="008454AE">
        <w:rPr>
          <w:rFonts w:hAnsi="宋体"/>
          <w:sz w:val="24"/>
        </w:rPr>
        <w:t>〕</w:t>
      </w:r>
      <w:r w:rsidRPr="008454AE">
        <w:rPr>
          <w:sz w:val="24"/>
        </w:rPr>
        <w:t>48</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7.</w:t>
      </w:r>
      <w:r w:rsidRPr="008454AE">
        <w:rPr>
          <w:rFonts w:hAnsi="宋体"/>
          <w:sz w:val="24"/>
        </w:rPr>
        <w:t>《无锡市第一次全国自然灾害综合风险普查工作方案（试行）》（</w:t>
      </w:r>
      <w:proofErr w:type="gramStart"/>
      <w:r w:rsidRPr="008454AE">
        <w:rPr>
          <w:rFonts w:hAnsi="宋体"/>
          <w:sz w:val="24"/>
        </w:rPr>
        <w:t>锡灾险普</w:t>
      </w:r>
      <w:proofErr w:type="gramEnd"/>
      <w:r w:rsidRPr="008454AE">
        <w:rPr>
          <w:rFonts w:hAnsi="宋体"/>
          <w:sz w:val="24"/>
        </w:rPr>
        <w:t>办〔</w:t>
      </w:r>
      <w:r w:rsidRPr="008454AE">
        <w:rPr>
          <w:sz w:val="24"/>
        </w:rPr>
        <w:t>2021</w:t>
      </w:r>
      <w:r w:rsidRPr="008454AE">
        <w:rPr>
          <w:rFonts w:hAnsi="宋体"/>
          <w:sz w:val="24"/>
        </w:rPr>
        <w:t>〕</w:t>
      </w:r>
      <w:r w:rsidRPr="008454AE">
        <w:rPr>
          <w:sz w:val="24"/>
        </w:rPr>
        <w:t>2</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8.</w:t>
      </w:r>
      <w:r w:rsidRPr="008454AE">
        <w:rPr>
          <w:rFonts w:hAnsi="宋体"/>
          <w:sz w:val="24"/>
        </w:rPr>
        <w:t>《关于印发</w:t>
      </w:r>
      <w:r w:rsidRPr="008454AE">
        <w:rPr>
          <w:sz w:val="24"/>
        </w:rPr>
        <w:t>&lt;</w:t>
      </w:r>
      <w:r w:rsidRPr="008454AE">
        <w:rPr>
          <w:rFonts w:hAnsi="宋体"/>
          <w:sz w:val="24"/>
        </w:rPr>
        <w:t>无锡市第一次全国自然灾害综合风险普查清查任务分工</w:t>
      </w:r>
      <w:r w:rsidRPr="008454AE">
        <w:rPr>
          <w:sz w:val="24"/>
        </w:rPr>
        <w:t>&gt;</w:t>
      </w:r>
      <w:r w:rsidRPr="008454AE">
        <w:rPr>
          <w:rFonts w:hAnsi="宋体"/>
          <w:sz w:val="24"/>
        </w:rPr>
        <w:t>的通知》（</w:t>
      </w:r>
      <w:proofErr w:type="gramStart"/>
      <w:r w:rsidRPr="008454AE">
        <w:rPr>
          <w:rFonts w:hAnsi="宋体"/>
          <w:sz w:val="24"/>
        </w:rPr>
        <w:t>锡灾险普</w:t>
      </w:r>
      <w:proofErr w:type="gramEnd"/>
      <w:r w:rsidRPr="008454AE">
        <w:rPr>
          <w:rFonts w:hAnsi="宋体"/>
          <w:sz w:val="24"/>
        </w:rPr>
        <w:t>办〔</w:t>
      </w:r>
      <w:r w:rsidRPr="008454AE">
        <w:rPr>
          <w:sz w:val="24"/>
        </w:rPr>
        <w:t>2021</w:t>
      </w:r>
      <w:r w:rsidRPr="008454AE">
        <w:rPr>
          <w:rFonts w:hAnsi="宋体"/>
          <w:sz w:val="24"/>
        </w:rPr>
        <w:t>〕</w:t>
      </w:r>
      <w:r w:rsidRPr="008454AE">
        <w:rPr>
          <w:sz w:val="24"/>
        </w:rPr>
        <w:t>5</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9.</w:t>
      </w:r>
      <w:r w:rsidRPr="008454AE">
        <w:rPr>
          <w:rFonts w:hAnsi="宋体"/>
          <w:sz w:val="24"/>
        </w:rPr>
        <w:t>《无锡市地质灾害风险普查实施方案》（</w:t>
      </w:r>
      <w:proofErr w:type="gramStart"/>
      <w:r w:rsidRPr="008454AE">
        <w:rPr>
          <w:rFonts w:hAnsi="宋体"/>
          <w:sz w:val="24"/>
        </w:rPr>
        <w:t>锡自然资规</w:t>
      </w:r>
      <w:proofErr w:type="gramEnd"/>
      <w:r w:rsidRPr="008454AE">
        <w:rPr>
          <w:rFonts w:hAnsi="宋体"/>
          <w:sz w:val="24"/>
        </w:rPr>
        <w:t>发〔</w:t>
      </w:r>
      <w:r w:rsidRPr="008454AE">
        <w:rPr>
          <w:sz w:val="24"/>
        </w:rPr>
        <w:t>2021</w:t>
      </w:r>
      <w:r w:rsidRPr="008454AE">
        <w:rPr>
          <w:rFonts w:hAnsi="宋体"/>
          <w:sz w:val="24"/>
        </w:rPr>
        <w:t>〕</w:t>
      </w:r>
      <w:r w:rsidRPr="008454AE">
        <w:rPr>
          <w:sz w:val="24"/>
        </w:rPr>
        <w:t>217</w:t>
      </w:r>
      <w:r w:rsidRPr="008454AE">
        <w:rPr>
          <w:rFonts w:hAnsi="宋体"/>
          <w:sz w:val="24"/>
        </w:rPr>
        <w:t>号）</w:t>
      </w:r>
    </w:p>
    <w:p w:rsidR="00960F92" w:rsidRPr="008454AE" w:rsidRDefault="000871F5" w:rsidP="00CF76DD">
      <w:pPr>
        <w:adjustRightInd w:val="0"/>
        <w:snapToGrid w:val="0"/>
        <w:spacing w:line="500" w:lineRule="exact"/>
        <w:ind w:firstLineChars="200" w:firstLine="480"/>
        <w:rPr>
          <w:sz w:val="24"/>
        </w:rPr>
      </w:pPr>
      <w:r w:rsidRPr="008454AE">
        <w:rPr>
          <w:sz w:val="24"/>
        </w:rPr>
        <w:t>10.</w:t>
      </w:r>
      <w:r w:rsidRPr="008454AE">
        <w:rPr>
          <w:rFonts w:hAnsi="宋体"/>
          <w:sz w:val="24"/>
        </w:rPr>
        <w:t>《全国自然灾害综合风险普查成果汇交与质量审核办法》《地质灾害风险调查评估编图技术要求》《地质灾害风险调查评价技术要求（</w:t>
      </w:r>
      <w:r w:rsidRPr="008454AE">
        <w:rPr>
          <w:sz w:val="24"/>
        </w:rPr>
        <w:t>1</w:t>
      </w:r>
      <w:r w:rsidRPr="008454AE">
        <w:rPr>
          <w:rFonts w:hAnsi="宋体"/>
          <w:sz w:val="24"/>
        </w:rPr>
        <w:t>：</w:t>
      </w:r>
      <w:r w:rsidRPr="008454AE">
        <w:rPr>
          <w:sz w:val="24"/>
        </w:rPr>
        <w:t>50000</w:t>
      </w:r>
      <w:r w:rsidRPr="008454AE">
        <w:rPr>
          <w:rFonts w:hAnsi="宋体"/>
          <w:sz w:val="24"/>
        </w:rPr>
        <w:t>）》（试行）等相关技术要求及规范标准。</w:t>
      </w:r>
    </w:p>
    <w:p w:rsidR="00960F92" w:rsidRPr="008454AE" w:rsidRDefault="000871F5" w:rsidP="00CF76DD">
      <w:pPr>
        <w:adjustRightInd w:val="0"/>
        <w:snapToGrid w:val="0"/>
        <w:spacing w:line="500" w:lineRule="exact"/>
        <w:ind w:firstLineChars="200" w:firstLine="480"/>
        <w:rPr>
          <w:rFonts w:ascii="黑体" w:eastAsia="黑体" w:hAnsi="黑体"/>
          <w:sz w:val="24"/>
        </w:rPr>
      </w:pPr>
      <w:r w:rsidRPr="008454AE">
        <w:rPr>
          <w:rFonts w:ascii="黑体" w:eastAsia="黑体" w:hAnsi="黑体" w:hint="eastAsia"/>
          <w:sz w:val="24"/>
        </w:rPr>
        <w:t>三、采购标的需满足的质量、安全、技术规格、物理特性等要求</w:t>
      </w:r>
    </w:p>
    <w:p w:rsidR="00AD3AC1" w:rsidRPr="00710CAE" w:rsidRDefault="000871F5" w:rsidP="00CF76DD">
      <w:pPr>
        <w:adjustRightInd w:val="0"/>
        <w:snapToGrid w:val="0"/>
        <w:spacing w:line="500" w:lineRule="exact"/>
        <w:ind w:firstLineChars="200" w:firstLine="480"/>
        <w:rPr>
          <w:rFonts w:ascii="宋体" w:hAnsi="宋体"/>
          <w:sz w:val="24"/>
        </w:rPr>
      </w:pPr>
      <w:r w:rsidRPr="00710CAE">
        <w:rPr>
          <w:rFonts w:ascii="宋体" w:hAnsi="宋体" w:hint="eastAsia"/>
          <w:sz w:val="24"/>
        </w:rPr>
        <w:t>（一）主要任务</w:t>
      </w:r>
    </w:p>
    <w:p w:rsidR="00960F92" w:rsidRPr="008454AE" w:rsidRDefault="000871F5" w:rsidP="00CF76DD">
      <w:pPr>
        <w:adjustRightInd w:val="0"/>
        <w:snapToGrid w:val="0"/>
        <w:spacing w:line="500" w:lineRule="exact"/>
        <w:ind w:firstLineChars="200" w:firstLine="480"/>
        <w:rPr>
          <w:sz w:val="24"/>
        </w:rPr>
      </w:pPr>
      <w:r w:rsidRPr="008454AE">
        <w:rPr>
          <w:sz w:val="24"/>
        </w:rPr>
        <w:lastRenderedPageBreak/>
        <w:t>1.</w:t>
      </w:r>
      <w:r w:rsidRPr="008454AE">
        <w:rPr>
          <w:rFonts w:hAnsi="宋体"/>
          <w:sz w:val="24"/>
        </w:rPr>
        <w:t>普查成果数据质量检查及审核</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承担地质灾害风险普查工作的市级技术支撑保障与统筹协调工作，做好市（县）、区普查质量管理的指导、监督和检查工作，开展江阴市、宜兴市、梁溪区、锡山区、惠山区、</w:t>
      </w:r>
      <w:proofErr w:type="gramStart"/>
      <w:r w:rsidRPr="008454AE">
        <w:rPr>
          <w:rFonts w:hAnsi="宋体"/>
          <w:sz w:val="24"/>
        </w:rPr>
        <w:t>滨湖区</w:t>
      </w:r>
      <w:proofErr w:type="gramEnd"/>
      <w:r w:rsidRPr="008454AE">
        <w:rPr>
          <w:rFonts w:hAnsi="宋体"/>
          <w:sz w:val="24"/>
        </w:rPr>
        <w:t>及</w:t>
      </w:r>
      <w:proofErr w:type="gramStart"/>
      <w:r w:rsidRPr="008454AE">
        <w:rPr>
          <w:rFonts w:hAnsi="宋体"/>
          <w:sz w:val="24"/>
        </w:rPr>
        <w:t>新吴区等</w:t>
      </w:r>
      <w:proofErr w:type="gramEnd"/>
      <w:r w:rsidRPr="008454AE">
        <w:rPr>
          <w:rFonts w:hAnsi="宋体"/>
          <w:sz w:val="24"/>
        </w:rPr>
        <w:t>市（县）、区地质灾害风险普查成果数据质量审核，按要求形成审核结果。</w:t>
      </w:r>
    </w:p>
    <w:p w:rsidR="00960F92" w:rsidRPr="008454AE" w:rsidRDefault="000871F5" w:rsidP="00CF76DD">
      <w:pPr>
        <w:adjustRightInd w:val="0"/>
        <w:snapToGrid w:val="0"/>
        <w:spacing w:line="500" w:lineRule="exact"/>
        <w:ind w:firstLineChars="200" w:firstLine="480"/>
        <w:rPr>
          <w:sz w:val="24"/>
        </w:rPr>
      </w:pPr>
      <w:r w:rsidRPr="008454AE">
        <w:rPr>
          <w:sz w:val="24"/>
        </w:rPr>
        <w:t>2.</w:t>
      </w:r>
      <w:r w:rsidRPr="008454AE">
        <w:rPr>
          <w:rFonts w:hAnsi="宋体"/>
          <w:sz w:val="24"/>
        </w:rPr>
        <w:t>普查数据库建设及成果汇交</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根据市（县）、区普查成果，汇集形成市级地质灾害风险普查数据，按要求完成横纵向成果汇交，并确保普查成果满足规定要求。</w:t>
      </w:r>
    </w:p>
    <w:p w:rsidR="00960F92" w:rsidRPr="008454AE" w:rsidRDefault="000871F5" w:rsidP="00CF76DD">
      <w:pPr>
        <w:adjustRightInd w:val="0"/>
        <w:snapToGrid w:val="0"/>
        <w:spacing w:line="500" w:lineRule="exact"/>
        <w:ind w:firstLineChars="200" w:firstLine="480"/>
        <w:rPr>
          <w:sz w:val="24"/>
        </w:rPr>
      </w:pPr>
      <w:r w:rsidRPr="008454AE">
        <w:rPr>
          <w:sz w:val="24"/>
        </w:rPr>
        <w:t>3.</w:t>
      </w:r>
      <w:r w:rsidRPr="008454AE">
        <w:rPr>
          <w:rFonts w:hAnsi="宋体"/>
          <w:sz w:val="24"/>
        </w:rPr>
        <w:t>普查图件编制</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在全面</w:t>
      </w:r>
      <w:proofErr w:type="gramStart"/>
      <w:r w:rsidRPr="008454AE">
        <w:rPr>
          <w:rFonts w:hAnsi="宋体"/>
          <w:sz w:val="24"/>
        </w:rPr>
        <w:t>分析孕灾地质</w:t>
      </w:r>
      <w:proofErr w:type="gramEnd"/>
      <w:r w:rsidRPr="008454AE">
        <w:rPr>
          <w:rFonts w:hAnsi="宋体"/>
          <w:sz w:val="24"/>
        </w:rPr>
        <w:t>条件、地质灾害隐患、</w:t>
      </w:r>
      <w:proofErr w:type="gramStart"/>
      <w:r w:rsidRPr="008454AE">
        <w:rPr>
          <w:rFonts w:hAnsi="宋体"/>
          <w:sz w:val="24"/>
        </w:rPr>
        <w:t>承灾体</w:t>
      </w:r>
      <w:proofErr w:type="gramEnd"/>
      <w:r w:rsidRPr="008454AE">
        <w:rPr>
          <w:rFonts w:hAnsi="宋体"/>
          <w:sz w:val="24"/>
        </w:rPr>
        <w:t>等特征的基础上，开展相关评估研究，形成市级地质灾害风险普查系列图件。</w:t>
      </w:r>
    </w:p>
    <w:p w:rsidR="00960F92" w:rsidRPr="008454AE" w:rsidRDefault="000871F5" w:rsidP="00CF76DD">
      <w:pPr>
        <w:adjustRightInd w:val="0"/>
        <w:snapToGrid w:val="0"/>
        <w:spacing w:line="500" w:lineRule="exact"/>
        <w:ind w:firstLineChars="200" w:firstLine="480"/>
        <w:rPr>
          <w:sz w:val="24"/>
        </w:rPr>
      </w:pPr>
      <w:r w:rsidRPr="008454AE">
        <w:rPr>
          <w:sz w:val="24"/>
        </w:rPr>
        <w:t>4.</w:t>
      </w:r>
      <w:r w:rsidRPr="008454AE">
        <w:rPr>
          <w:rFonts w:hAnsi="宋体"/>
          <w:sz w:val="24"/>
        </w:rPr>
        <w:t>普查成果报告编制</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编制市级地质灾害风险普查成果报告，并确保普查成果通过审查验收。</w:t>
      </w:r>
    </w:p>
    <w:p w:rsidR="00960F92" w:rsidRPr="008454AE" w:rsidRDefault="000871F5" w:rsidP="00CF76DD">
      <w:pPr>
        <w:adjustRightInd w:val="0"/>
        <w:snapToGrid w:val="0"/>
        <w:spacing w:line="500" w:lineRule="exact"/>
        <w:ind w:firstLineChars="200" w:firstLine="480"/>
        <w:rPr>
          <w:sz w:val="24"/>
        </w:rPr>
      </w:pPr>
      <w:r w:rsidRPr="008454AE">
        <w:rPr>
          <w:sz w:val="24"/>
        </w:rPr>
        <w:t>5.</w:t>
      </w:r>
      <w:r w:rsidRPr="008454AE">
        <w:rPr>
          <w:rFonts w:hAnsi="宋体"/>
          <w:sz w:val="24"/>
        </w:rPr>
        <w:t>开展技术培训</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按照普查工作部署要求，配合开展技术培训和宣传工作，协助做好地质灾害历史灾害灾情调查与综合减灾能力调查等相关工作。</w:t>
      </w:r>
    </w:p>
    <w:p w:rsidR="00960F92" w:rsidRDefault="000871F5" w:rsidP="00CF76DD">
      <w:pPr>
        <w:adjustRightInd w:val="0"/>
        <w:snapToGrid w:val="0"/>
        <w:spacing w:line="500" w:lineRule="exact"/>
        <w:ind w:firstLineChars="200" w:firstLine="480"/>
        <w:rPr>
          <w:rFonts w:ascii="宋体" w:hAnsi="宋体"/>
          <w:sz w:val="24"/>
        </w:rPr>
      </w:pPr>
      <w:r>
        <w:rPr>
          <w:rFonts w:ascii="宋体" w:hAnsi="宋体" w:hint="eastAsia"/>
          <w:sz w:val="24"/>
        </w:rPr>
        <w:t>（二）提交成果</w:t>
      </w:r>
    </w:p>
    <w:p w:rsidR="00960F92" w:rsidRDefault="000871F5" w:rsidP="00CF76DD">
      <w:pPr>
        <w:adjustRightInd w:val="0"/>
        <w:snapToGrid w:val="0"/>
        <w:spacing w:line="500" w:lineRule="exact"/>
        <w:ind w:firstLineChars="200" w:firstLine="480"/>
        <w:rPr>
          <w:rFonts w:ascii="宋体" w:hAnsi="宋体"/>
          <w:sz w:val="24"/>
        </w:rPr>
      </w:pPr>
      <w:r>
        <w:rPr>
          <w:rFonts w:ascii="宋体" w:hAnsi="宋体" w:hint="eastAsia"/>
          <w:sz w:val="24"/>
        </w:rPr>
        <w:t>1</w:t>
      </w:r>
      <w:r>
        <w:rPr>
          <w:rFonts w:ascii="宋体" w:hAnsi="宋体"/>
          <w:sz w:val="24"/>
        </w:rPr>
        <w:t>、无锡市地质灾害风险普查数据</w:t>
      </w:r>
      <w:r>
        <w:rPr>
          <w:rFonts w:ascii="宋体" w:hAnsi="宋体" w:hint="eastAsia"/>
          <w:sz w:val="24"/>
        </w:rPr>
        <w:t>成果</w:t>
      </w:r>
    </w:p>
    <w:p w:rsidR="00960F92" w:rsidRDefault="000871F5" w:rsidP="00CF76DD">
      <w:pPr>
        <w:adjustRightInd w:val="0"/>
        <w:snapToGrid w:val="0"/>
        <w:spacing w:line="500" w:lineRule="exact"/>
        <w:ind w:firstLineChars="200" w:firstLine="480"/>
        <w:rPr>
          <w:rFonts w:ascii="宋体" w:hAnsi="宋体"/>
          <w:sz w:val="24"/>
        </w:rPr>
      </w:pPr>
      <w:r>
        <w:rPr>
          <w:rFonts w:ascii="宋体" w:hAnsi="宋体" w:hint="eastAsia"/>
          <w:sz w:val="24"/>
        </w:rPr>
        <w:t>2</w:t>
      </w:r>
      <w:r>
        <w:rPr>
          <w:rFonts w:ascii="宋体" w:hAnsi="宋体"/>
          <w:sz w:val="24"/>
        </w:rPr>
        <w:t>、无锡市地质灾害风险普查成果报告及系列图件</w:t>
      </w:r>
    </w:p>
    <w:p w:rsidR="00867623" w:rsidRDefault="00710CAE" w:rsidP="00CF76DD">
      <w:pPr>
        <w:adjustRightInd w:val="0"/>
        <w:snapToGrid w:val="0"/>
        <w:spacing w:line="500" w:lineRule="exact"/>
        <w:ind w:firstLineChars="200" w:firstLine="480"/>
        <w:rPr>
          <w:rFonts w:ascii="黑体" w:eastAsia="黑体" w:hAnsi="黑体" w:hint="eastAsia"/>
          <w:sz w:val="24"/>
        </w:rPr>
      </w:pPr>
      <w:r w:rsidRPr="008454AE">
        <w:rPr>
          <w:rFonts w:ascii="黑体" w:eastAsia="黑体" w:hAnsi="黑体" w:hint="eastAsia"/>
          <w:sz w:val="24"/>
        </w:rPr>
        <w:t>四</w:t>
      </w:r>
      <w:r w:rsidR="000871F5" w:rsidRPr="008454AE">
        <w:rPr>
          <w:rFonts w:ascii="黑体" w:eastAsia="黑体" w:hAnsi="黑体" w:hint="eastAsia"/>
          <w:sz w:val="24"/>
        </w:rPr>
        <w:t>、</w:t>
      </w:r>
      <w:r w:rsidR="00867623" w:rsidRPr="00867623">
        <w:rPr>
          <w:rFonts w:ascii="黑体" w:eastAsia="黑体" w:hAnsi="黑体"/>
          <w:sz w:val="24"/>
        </w:rPr>
        <w:t>采购标的</w:t>
      </w:r>
      <w:proofErr w:type="gramStart"/>
      <w:r w:rsidR="00867623" w:rsidRPr="00867623">
        <w:rPr>
          <w:rFonts w:ascii="黑体" w:eastAsia="黑体" w:hAnsi="黑体"/>
          <w:sz w:val="24"/>
        </w:rPr>
        <w:t>的</w:t>
      </w:r>
      <w:proofErr w:type="gramEnd"/>
      <w:r w:rsidR="00867623" w:rsidRPr="00867623">
        <w:rPr>
          <w:rFonts w:ascii="黑体" w:eastAsia="黑体" w:hAnsi="黑体"/>
          <w:sz w:val="24"/>
        </w:rPr>
        <w:t>数量、采购项目交付或者实施的时间和地点</w:t>
      </w:r>
    </w:p>
    <w:p w:rsidR="00867623" w:rsidRPr="00867623" w:rsidRDefault="00867623" w:rsidP="00867623">
      <w:pPr>
        <w:adjustRightInd w:val="0"/>
        <w:snapToGrid w:val="0"/>
        <w:spacing w:line="500" w:lineRule="exact"/>
        <w:ind w:firstLineChars="200" w:firstLine="480"/>
        <w:rPr>
          <w:rFonts w:hAnsi="宋体"/>
          <w:sz w:val="24"/>
        </w:rPr>
      </w:pPr>
      <w:r>
        <w:rPr>
          <w:rFonts w:hAnsi="宋体"/>
          <w:sz w:val="24"/>
        </w:rPr>
        <w:t>1</w:t>
      </w:r>
      <w:r>
        <w:rPr>
          <w:rFonts w:hAnsi="宋体"/>
          <w:sz w:val="24"/>
        </w:rPr>
        <w:t>、</w:t>
      </w:r>
      <w:r w:rsidRPr="00867623">
        <w:rPr>
          <w:rFonts w:hAnsi="宋体"/>
          <w:sz w:val="24"/>
        </w:rPr>
        <w:t>项目实施时间</w:t>
      </w:r>
      <w:r>
        <w:rPr>
          <w:rFonts w:hAnsi="宋体"/>
          <w:sz w:val="24"/>
        </w:rPr>
        <w:t>：</w:t>
      </w:r>
      <w:r w:rsidRPr="008454AE">
        <w:rPr>
          <w:sz w:val="24"/>
        </w:rPr>
        <w:t>2022</w:t>
      </w:r>
      <w:r w:rsidRPr="008454AE">
        <w:rPr>
          <w:rFonts w:hAnsi="宋体"/>
          <w:sz w:val="24"/>
        </w:rPr>
        <w:t>年</w:t>
      </w:r>
      <w:r w:rsidRPr="008454AE">
        <w:rPr>
          <w:sz w:val="24"/>
        </w:rPr>
        <w:t>12</w:t>
      </w:r>
      <w:r w:rsidRPr="008454AE">
        <w:rPr>
          <w:rFonts w:hAnsi="宋体"/>
          <w:sz w:val="24"/>
        </w:rPr>
        <w:t>月底前完成（具体需满足省、市普查工作时限要求）</w:t>
      </w:r>
      <w:r w:rsidRPr="00867623">
        <w:rPr>
          <w:rFonts w:hAnsi="宋体"/>
          <w:sz w:val="24"/>
        </w:rPr>
        <w:t>。</w:t>
      </w:r>
    </w:p>
    <w:p w:rsidR="00867623" w:rsidRPr="00867623" w:rsidRDefault="00867623" w:rsidP="00867623">
      <w:pPr>
        <w:adjustRightInd w:val="0"/>
        <w:snapToGrid w:val="0"/>
        <w:spacing w:line="500" w:lineRule="exact"/>
        <w:ind w:firstLineChars="200" w:firstLine="480"/>
        <w:rPr>
          <w:rFonts w:hAnsi="宋体" w:hint="eastAsia"/>
          <w:sz w:val="24"/>
        </w:rPr>
      </w:pPr>
      <w:r w:rsidRPr="00867623">
        <w:rPr>
          <w:rFonts w:hAnsi="宋体"/>
          <w:sz w:val="24"/>
        </w:rPr>
        <w:t>2.</w:t>
      </w:r>
      <w:r w:rsidRPr="00867623">
        <w:rPr>
          <w:rFonts w:hAnsi="宋体"/>
          <w:sz w:val="24"/>
        </w:rPr>
        <w:t>实施地点</w:t>
      </w:r>
      <w:r>
        <w:rPr>
          <w:rFonts w:hAnsi="宋体"/>
          <w:sz w:val="24"/>
        </w:rPr>
        <w:t>：无锡市</w:t>
      </w:r>
      <w:r w:rsidRPr="00867623">
        <w:rPr>
          <w:rFonts w:hAnsi="宋体"/>
          <w:sz w:val="24"/>
        </w:rPr>
        <w:t>。</w:t>
      </w:r>
    </w:p>
    <w:p w:rsidR="00960F92" w:rsidRPr="008454AE" w:rsidRDefault="00867623" w:rsidP="00CF76DD">
      <w:pPr>
        <w:adjustRightInd w:val="0"/>
        <w:snapToGrid w:val="0"/>
        <w:spacing w:line="500" w:lineRule="exact"/>
        <w:ind w:firstLineChars="200" w:firstLine="480"/>
        <w:rPr>
          <w:rFonts w:ascii="黑体" w:eastAsia="黑体" w:hAnsi="黑体"/>
          <w:sz w:val="24"/>
        </w:rPr>
      </w:pPr>
      <w:r>
        <w:rPr>
          <w:rFonts w:ascii="黑体" w:eastAsia="黑体" w:hAnsi="黑体" w:hint="eastAsia"/>
          <w:sz w:val="24"/>
        </w:rPr>
        <w:t>五、</w:t>
      </w:r>
      <w:r w:rsidR="000871F5" w:rsidRPr="008454AE">
        <w:rPr>
          <w:rFonts w:ascii="黑体" w:eastAsia="黑体" w:hAnsi="黑体" w:hint="eastAsia"/>
          <w:sz w:val="24"/>
        </w:rPr>
        <w:t>采购标的需满足的服务标准、期限、效率等要求</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服务质量要求</w:t>
      </w:r>
      <w:r w:rsidRPr="008454AE">
        <w:rPr>
          <w:sz w:val="24"/>
        </w:rPr>
        <w:t>:</w:t>
      </w:r>
      <w:r w:rsidRPr="008454AE">
        <w:rPr>
          <w:rFonts w:hAnsi="宋体"/>
          <w:sz w:val="24"/>
        </w:rPr>
        <w:t>满足采购人要求</w:t>
      </w:r>
    </w:p>
    <w:p w:rsidR="00960F92" w:rsidRPr="008454AE" w:rsidRDefault="000871F5" w:rsidP="00CF76DD">
      <w:pPr>
        <w:adjustRightInd w:val="0"/>
        <w:snapToGrid w:val="0"/>
        <w:spacing w:line="500" w:lineRule="exact"/>
        <w:ind w:firstLineChars="200" w:firstLine="480"/>
        <w:rPr>
          <w:sz w:val="24"/>
        </w:rPr>
      </w:pPr>
      <w:r w:rsidRPr="008454AE">
        <w:rPr>
          <w:rFonts w:hAnsi="宋体"/>
          <w:sz w:val="24"/>
        </w:rPr>
        <w:t>服务期限：</w:t>
      </w:r>
      <w:r w:rsidRPr="008454AE">
        <w:rPr>
          <w:sz w:val="24"/>
        </w:rPr>
        <w:t>2022</w:t>
      </w:r>
      <w:r w:rsidRPr="008454AE">
        <w:rPr>
          <w:rFonts w:hAnsi="宋体"/>
          <w:sz w:val="24"/>
        </w:rPr>
        <w:t>年</w:t>
      </w:r>
      <w:r w:rsidRPr="008454AE">
        <w:rPr>
          <w:sz w:val="24"/>
        </w:rPr>
        <w:t>12</w:t>
      </w:r>
      <w:r w:rsidRPr="008454AE">
        <w:rPr>
          <w:rFonts w:hAnsi="宋体"/>
          <w:sz w:val="24"/>
        </w:rPr>
        <w:t>月底前完成（具体需满足省、市普查工作时限要求）。</w:t>
      </w:r>
    </w:p>
    <w:p w:rsidR="00960F92" w:rsidRPr="008454AE" w:rsidRDefault="00867623" w:rsidP="00CF76DD">
      <w:pPr>
        <w:adjustRightInd w:val="0"/>
        <w:snapToGrid w:val="0"/>
        <w:spacing w:line="500" w:lineRule="exact"/>
        <w:ind w:firstLineChars="200" w:firstLine="480"/>
        <w:rPr>
          <w:rFonts w:ascii="黑体" w:eastAsia="黑体" w:hAnsi="黑体"/>
          <w:sz w:val="24"/>
        </w:rPr>
      </w:pPr>
      <w:r>
        <w:rPr>
          <w:rFonts w:ascii="黑体" w:eastAsia="黑体" w:hAnsi="黑体" w:hint="eastAsia"/>
          <w:sz w:val="24"/>
        </w:rPr>
        <w:t>六</w:t>
      </w:r>
      <w:r w:rsidR="00710CAE" w:rsidRPr="008454AE">
        <w:rPr>
          <w:rFonts w:ascii="黑体" w:eastAsia="黑体" w:hAnsi="黑体" w:hint="eastAsia"/>
          <w:sz w:val="24"/>
        </w:rPr>
        <w:t>、</w:t>
      </w:r>
      <w:r w:rsidR="000871F5" w:rsidRPr="008454AE">
        <w:rPr>
          <w:rFonts w:ascii="黑体" w:eastAsia="黑体" w:hAnsi="黑体" w:hint="eastAsia"/>
          <w:sz w:val="24"/>
        </w:rPr>
        <w:t>采购标的验收标准</w:t>
      </w:r>
    </w:p>
    <w:p w:rsidR="00960F92" w:rsidRDefault="000871F5" w:rsidP="00CF76DD">
      <w:pPr>
        <w:adjustRightInd w:val="0"/>
        <w:snapToGrid w:val="0"/>
        <w:spacing w:line="500" w:lineRule="exact"/>
        <w:ind w:firstLineChars="200" w:firstLine="480"/>
        <w:rPr>
          <w:rFonts w:ascii="宋体" w:hAnsi="宋体"/>
          <w:sz w:val="24"/>
        </w:rPr>
      </w:pPr>
      <w:r>
        <w:rPr>
          <w:rFonts w:ascii="宋体" w:hAnsi="宋体" w:hint="eastAsia"/>
          <w:sz w:val="24"/>
        </w:rPr>
        <w:lastRenderedPageBreak/>
        <w:t>所有成果应符合国家、省、</w:t>
      </w:r>
      <w:proofErr w:type="gramStart"/>
      <w:r>
        <w:rPr>
          <w:rFonts w:ascii="宋体" w:hAnsi="宋体" w:hint="eastAsia"/>
          <w:sz w:val="24"/>
        </w:rPr>
        <w:t>市风险</w:t>
      </w:r>
      <w:proofErr w:type="gramEnd"/>
      <w:r>
        <w:rPr>
          <w:rFonts w:ascii="宋体" w:hAnsi="宋体" w:hint="eastAsia"/>
          <w:sz w:val="24"/>
        </w:rPr>
        <w:t>普查技术要求及相关规范标准，并通过成果验收，按要求完成汇交。</w:t>
      </w:r>
    </w:p>
    <w:p w:rsidR="00710CAE" w:rsidRPr="008454AE" w:rsidRDefault="00867623" w:rsidP="00867623">
      <w:pPr>
        <w:adjustRightInd w:val="0"/>
        <w:snapToGrid w:val="0"/>
        <w:spacing w:line="500" w:lineRule="exact"/>
        <w:ind w:rightChars="40" w:right="84" w:firstLineChars="200" w:firstLine="480"/>
        <w:rPr>
          <w:rFonts w:ascii="黑体" w:eastAsia="黑体" w:hAnsi="黑体"/>
          <w:sz w:val="24"/>
        </w:rPr>
      </w:pPr>
      <w:r>
        <w:rPr>
          <w:rFonts w:ascii="黑体" w:eastAsia="黑体" w:hAnsi="黑体" w:hint="eastAsia"/>
          <w:sz w:val="24"/>
        </w:rPr>
        <w:t>七</w:t>
      </w:r>
      <w:r w:rsidR="000871F5" w:rsidRPr="008454AE">
        <w:rPr>
          <w:rFonts w:ascii="黑体" w:eastAsia="黑体" w:hAnsi="黑体" w:hint="eastAsia"/>
          <w:sz w:val="24"/>
        </w:rPr>
        <w:t>、采购标的其他技术、服务等要求</w:t>
      </w:r>
    </w:p>
    <w:p w:rsidR="00960F92" w:rsidRDefault="000871F5" w:rsidP="00CF76DD">
      <w:pPr>
        <w:adjustRightInd w:val="0"/>
        <w:snapToGrid w:val="0"/>
        <w:spacing w:line="500" w:lineRule="exact"/>
        <w:ind w:firstLineChars="200" w:firstLine="480"/>
        <w:rPr>
          <w:rFonts w:ascii="宋体" w:hAnsi="宋体"/>
          <w:sz w:val="24"/>
        </w:rPr>
      </w:pPr>
      <w:r w:rsidRPr="00710CAE">
        <w:rPr>
          <w:rFonts w:ascii="宋体" w:hAnsi="宋体" w:hint="eastAsia"/>
          <w:sz w:val="24"/>
        </w:rPr>
        <w:t>无</w:t>
      </w:r>
      <w:r w:rsidR="00710CAE">
        <w:rPr>
          <w:rFonts w:ascii="宋体" w:hAnsi="宋体" w:hint="eastAsia"/>
          <w:sz w:val="24"/>
        </w:rPr>
        <w:t>。</w:t>
      </w:r>
    </w:p>
    <w:sectPr w:rsidR="00960F92" w:rsidSect="00960F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DB" w:rsidRDefault="008B7BDB" w:rsidP="00AD3AC1">
      <w:r>
        <w:separator/>
      </w:r>
    </w:p>
  </w:endnote>
  <w:endnote w:type="continuationSeparator" w:id="0">
    <w:p w:rsidR="008B7BDB" w:rsidRDefault="008B7BDB" w:rsidP="00AD3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DB" w:rsidRDefault="008B7BDB" w:rsidP="00AD3AC1">
      <w:r>
        <w:separator/>
      </w:r>
    </w:p>
  </w:footnote>
  <w:footnote w:type="continuationSeparator" w:id="0">
    <w:p w:rsidR="008B7BDB" w:rsidRDefault="008B7BDB" w:rsidP="00AD3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41CB6D"/>
    <w:multiLevelType w:val="singleLevel"/>
    <w:tmpl w:val="8541CB6D"/>
    <w:lvl w:ilvl="0">
      <w:start w:val="6"/>
      <w:numFmt w:val="chineseCounting"/>
      <w:suff w:val="nothing"/>
      <w:lvlText w:val="%1、"/>
      <w:lvlJc w:val="left"/>
      <w:rPr>
        <w:rFonts w:hint="eastAsia"/>
      </w:rPr>
    </w:lvl>
  </w:abstractNum>
  <w:abstractNum w:abstractNumId="1">
    <w:nsid w:val="05B963DB"/>
    <w:multiLevelType w:val="multilevel"/>
    <w:tmpl w:val="05B963DB"/>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8182402"/>
    <w:rsid w:val="0006454F"/>
    <w:rsid w:val="000871F5"/>
    <w:rsid w:val="003636F7"/>
    <w:rsid w:val="004D21B9"/>
    <w:rsid w:val="005A7740"/>
    <w:rsid w:val="00710CAE"/>
    <w:rsid w:val="007505B5"/>
    <w:rsid w:val="008454AE"/>
    <w:rsid w:val="00867623"/>
    <w:rsid w:val="008B7BDB"/>
    <w:rsid w:val="00960F92"/>
    <w:rsid w:val="009864E5"/>
    <w:rsid w:val="00AD3AC1"/>
    <w:rsid w:val="00B6186C"/>
    <w:rsid w:val="00CF76DD"/>
    <w:rsid w:val="00F962B9"/>
    <w:rsid w:val="052564B9"/>
    <w:rsid w:val="053213F5"/>
    <w:rsid w:val="07D026A3"/>
    <w:rsid w:val="07D77EEF"/>
    <w:rsid w:val="0B323ED9"/>
    <w:rsid w:val="0B93785D"/>
    <w:rsid w:val="0D5B15D2"/>
    <w:rsid w:val="0D78646A"/>
    <w:rsid w:val="0F9032C6"/>
    <w:rsid w:val="126E402D"/>
    <w:rsid w:val="140E4DF9"/>
    <w:rsid w:val="149B1CB1"/>
    <w:rsid w:val="1BB33E54"/>
    <w:rsid w:val="1CA138BD"/>
    <w:rsid w:val="1D764943"/>
    <w:rsid w:val="21BE5E76"/>
    <w:rsid w:val="21BE67B4"/>
    <w:rsid w:val="22833C5C"/>
    <w:rsid w:val="24092ACA"/>
    <w:rsid w:val="26250CC8"/>
    <w:rsid w:val="31B66C7F"/>
    <w:rsid w:val="3313098A"/>
    <w:rsid w:val="36F70A9C"/>
    <w:rsid w:val="3EA15FCA"/>
    <w:rsid w:val="41260FC6"/>
    <w:rsid w:val="416D49F5"/>
    <w:rsid w:val="42112022"/>
    <w:rsid w:val="43D5060D"/>
    <w:rsid w:val="48182402"/>
    <w:rsid w:val="48421474"/>
    <w:rsid w:val="48744328"/>
    <w:rsid w:val="4B327292"/>
    <w:rsid w:val="5096409C"/>
    <w:rsid w:val="51C87933"/>
    <w:rsid w:val="52D321E6"/>
    <w:rsid w:val="5E873782"/>
    <w:rsid w:val="5FA26E31"/>
    <w:rsid w:val="602B7766"/>
    <w:rsid w:val="60811897"/>
    <w:rsid w:val="637B5BD2"/>
    <w:rsid w:val="64384972"/>
    <w:rsid w:val="69B25F85"/>
    <w:rsid w:val="6AE45F21"/>
    <w:rsid w:val="6F24785E"/>
    <w:rsid w:val="71973D94"/>
    <w:rsid w:val="75DB1CD7"/>
    <w:rsid w:val="78747977"/>
    <w:rsid w:val="7CB6486E"/>
    <w:rsid w:val="7E1B11BA"/>
    <w:rsid w:val="7EC03E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960F92"/>
    <w:pPr>
      <w:widowControl w:val="0"/>
      <w:jc w:val="both"/>
    </w:pPr>
    <w:rPr>
      <w:kern w:val="2"/>
      <w:sz w:val="21"/>
      <w:szCs w:val="24"/>
    </w:rPr>
  </w:style>
  <w:style w:type="paragraph" w:styleId="2">
    <w:name w:val="heading 2"/>
    <w:basedOn w:val="a"/>
    <w:next w:val="a"/>
    <w:unhideWhenUsed/>
    <w:qFormat/>
    <w:rsid w:val="00960F92"/>
    <w:pPr>
      <w:keepNext/>
      <w:keepLines/>
      <w:numPr>
        <w:ilvl w:val="1"/>
        <w:numId w:val="1"/>
      </w:numPr>
      <w:spacing w:before="200" w:after="140"/>
      <w:outlineLvl w:val="1"/>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unhideWhenUsed/>
    <w:qFormat/>
    <w:rsid w:val="00960F92"/>
    <w:pPr>
      <w:widowControl/>
      <w:spacing w:line="357" w:lineRule="atLeast"/>
      <w:ind w:left="200" w:firstLineChars="200" w:firstLine="420"/>
      <w:textAlignment w:val="baseline"/>
    </w:pPr>
    <w:rPr>
      <w:rFonts w:ascii="Arial" w:eastAsia="仿宋_GB2312" w:hAnsi="Arial" w:cs="Arial"/>
      <w:sz w:val="28"/>
    </w:rPr>
  </w:style>
  <w:style w:type="paragraph" w:styleId="a3">
    <w:name w:val="Body Text Indent"/>
    <w:basedOn w:val="a"/>
    <w:next w:val="a4"/>
    <w:uiPriority w:val="99"/>
    <w:unhideWhenUsed/>
    <w:qFormat/>
    <w:rsid w:val="00960F92"/>
    <w:pPr>
      <w:spacing w:after="120"/>
      <w:ind w:leftChars="200" w:left="420"/>
    </w:pPr>
    <w:rPr>
      <w:sz w:val="20"/>
    </w:rPr>
  </w:style>
  <w:style w:type="paragraph" w:styleId="a4">
    <w:name w:val="envelope return"/>
    <w:basedOn w:val="a"/>
    <w:unhideWhenUsed/>
    <w:qFormat/>
    <w:rsid w:val="00960F92"/>
    <w:pPr>
      <w:snapToGrid w:val="0"/>
      <w:spacing w:beforeLines="50" w:afterLines="50" w:line="360" w:lineRule="auto"/>
      <w:ind w:firstLineChars="200" w:firstLine="480"/>
    </w:pPr>
    <w:rPr>
      <w:rFonts w:ascii="Arial" w:hAnsi="Arial" w:cs="Arial"/>
      <w:sz w:val="24"/>
    </w:rPr>
  </w:style>
  <w:style w:type="paragraph" w:styleId="a5">
    <w:name w:val="footer"/>
    <w:basedOn w:val="a"/>
    <w:link w:val="Char"/>
    <w:qFormat/>
    <w:rsid w:val="00960F92"/>
    <w:pPr>
      <w:tabs>
        <w:tab w:val="center" w:pos="4153"/>
        <w:tab w:val="right" w:pos="8306"/>
      </w:tabs>
      <w:snapToGrid w:val="0"/>
      <w:jc w:val="left"/>
    </w:pPr>
    <w:rPr>
      <w:sz w:val="18"/>
      <w:szCs w:val="18"/>
    </w:rPr>
  </w:style>
  <w:style w:type="paragraph" w:styleId="a6">
    <w:name w:val="header"/>
    <w:basedOn w:val="a"/>
    <w:link w:val="Char0"/>
    <w:qFormat/>
    <w:rsid w:val="00960F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qFormat/>
    <w:rsid w:val="00960F92"/>
    <w:rPr>
      <w:rFonts w:ascii="Times New Roman" w:eastAsia="宋体" w:hAnsi="Times New Roman" w:cs="Times New Roman"/>
      <w:kern w:val="2"/>
      <w:sz w:val="18"/>
      <w:szCs w:val="18"/>
    </w:rPr>
  </w:style>
  <w:style w:type="character" w:customStyle="1" w:styleId="Char">
    <w:name w:val="页脚 Char"/>
    <w:basedOn w:val="a0"/>
    <w:link w:val="a5"/>
    <w:qFormat/>
    <w:rsid w:val="00960F92"/>
    <w:rPr>
      <w:rFonts w:ascii="Times New Roman" w:eastAsia="宋体" w:hAnsi="Times New Roman" w:cs="Times New Roman"/>
      <w:kern w:val="2"/>
      <w:sz w:val="18"/>
      <w:szCs w:val="18"/>
    </w:rPr>
  </w:style>
  <w:style w:type="paragraph" w:styleId="a7">
    <w:name w:val="List Paragraph"/>
    <w:basedOn w:val="a"/>
    <w:uiPriority w:val="99"/>
    <w:unhideWhenUsed/>
    <w:qFormat/>
    <w:rsid w:val="00960F92"/>
    <w:pPr>
      <w:ind w:firstLineChars="200" w:firstLine="420"/>
    </w:pPr>
  </w:style>
  <w:style w:type="character" w:customStyle="1" w:styleId="Char1">
    <w:name w:val="纯文本 Char"/>
    <w:link w:val="a8"/>
    <w:rsid w:val="00867623"/>
    <w:rPr>
      <w:rFonts w:ascii="宋体" w:hAnsi="Courier New"/>
      <w:kern w:val="2"/>
      <w:sz w:val="21"/>
      <w:szCs w:val="21"/>
    </w:rPr>
  </w:style>
  <w:style w:type="paragraph" w:styleId="a8">
    <w:name w:val="Plain Text"/>
    <w:basedOn w:val="a"/>
    <w:link w:val="Char1"/>
    <w:rsid w:val="00867623"/>
    <w:rPr>
      <w:rFonts w:ascii="宋体" w:hAnsi="Courier New"/>
      <w:szCs w:val="21"/>
    </w:rPr>
  </w:style>
  <w:style w:type="character" w:customStyle="1" w:styleId="Char10">
    <w:name w:val="纯文本 Char1"/>
    <w:basedOn w:val="a0"/>
    <w:link w:val="a8"/>
    <w:rsid w:val="00867623"/>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325</Words>
  <Characters>1854</Characters>
  <Application>Microsoft Office Word</Application>
  <DocSecurity>0</DocSecurity>
  <Lines>15</Lines>
  <Paragraphs>4</Paragraphs>
  <ScaleCrop>false</ScaleCrop>
  <Company>微软中国</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个人用户</cp:lastModifiedBy>
  <cp:revision>3</cp:revision>
  <dcterms:created xsi:type="dcterms:W3CDTF">2021-12-02T08:24:00Z</dcterms:created>
  <dcterms:modified xsi:type="dcterms:W3CDTF">2021-12-03T02:06:00Z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DD0A68149B9940F3968496E4ACF3B822</vt:lpwstr>
  </property>
</Properties>
</file>