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360" w:lineRule="auto"/>
        <w:jc w:val="center"/>
        <w:rPr>
          <w:rFonts w:hint="eastAsia" w:ascii="宋体" w:hAnsi="宋体" w:eastAsia="宋体" w:cs="Times New Roman"/>
          <w:bCs/>
          <w:kern w:val="2"/>
          <w:sz w:val="28"/>
          <w:szCs w:val="28"/>
        </w:rPr>
      </w:pPr>
      <w:r>
        <w:rPr>
          <w:rFonts w:hint="eastAsia" w:ascii="宋体" w:hAnsi="宋体" w:eastAsia="宋体" w:cs="Times New Roman"/>
          <w:bCs/>
          <w:kern w:val="2"/>
          <w:sz w:val="28"/>
          <w:szCs w:val="28"/>
        </w:rPr>
        <w:t>2023-2025年度无锡市锡山区人民检察院安保服务</w:t>
      </w:r>
    </w:p>
    <w:p>
      <w:pPr>
        <w:widowControl w:val="0"/>
        <w:adjustRightInd/>
        <w:snapToGrid/>
        <w:spacing w:after="0" w:line="360" w:lineRule="auto"/>
        <w:jc w:val="center"/>
        <w:rPr>
          <w:rFonts w:hint="eastAsia" w:ascii="宋体" w:hAnsi="宋体" w:eastAsia="宋体" w:cs="Times New Roman"/>
          <w:bCs/>
          <w:kern w:val="2"/>
          <w:sz w:val="28"/>
          <w:szCs w:val="28"/>
        </w:rPr>
      </w:pPr>
      <w:r>
        <w:rPr>
          <w:rFonts w:hint="eastAsia" w:ascii="宋体" w:hAnsi="宋体" w:eastAsia="宋体" w:cs="Times New Roman"/>
          <w:bCs/>
          <w:kern w:val="2"/>
          <w:sz w:val="28"/>
          <w:szCs w:val="28"/>
        </w:rPr>
        <w:t>项目要求和有关说明</w:t>
      </w:r>
    </w:p>
    <w:p>
      <w:pPr>
        <w:tabs>
          <w:tab w:val="left" w:pos="360"/>
          <w:tab w:val="left" w:pos="960"/>
        </w:tabs>
        <w:adjustRightInd/>
        <w:snapToGrid/>
        <w:spacing w:after="0" w:line="360" w:lineRule="auto"/>
        <w:ind w:firstLine="361" w:firstLineChars="150"/>
        <w:rPr>
          <w:rFonts w:ascii="宋体" w:hAnsi="宋体" w:eastAsia="宋体" w:cs="宋体"/>
          <w:b/>
          <w:kern w:val="2"/>
          <w:sz w:val="24"/>
          <w:szCs w:val="24"/>
          <w:lang w:bidi="zh-CN"/>
        </w:rPr>
      </w:pPr>
      <w:r>
        <w:rPr>
          <w:rFonts w:hint="eastAsia" w:ascii="宋体" w:hAnsi="宋体" w:eastAsia="宋体" w:cs="宋体"/>
          <w:b/>
          <w:kern w:val="2"/>
          <w:sz w:val="24"/>
          <w:szCs w:val="24"/>
          <w:lang w:bidi="zh-CN"/>
        </w:rPr>
        <w:t>一、安全（保安）服务总体要求：</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1.供应商需</w:t>
      </w:r>
      <w:r>
        <w:rPr>
          <w:rFonts w:ascii="宋体" w:hAnsi="宋体" w:eastAsia="宋体" w:cs="宋体"/>
          <w:kern w:val="2"/>
          <w:sz w:val="24"/>
          <w:szCs w:val="24"/>
          <w:lang w:bidi="zh-CN"/>
        </w:rPr>
        <w:t>负责</w:t>
      </w:r>
      <w:r>
        <w:rPr>
          <w:rFonts w:hint="eastAsia" w:ascii="宋体" w:hAnsi="宋体" w:eastAsia="宋体" w:cs="宋体"/>
          <w:bCs/>
          <w:kern w:val="2"/>
          <w:sz w:val="24"/>
          <w:szCs w:val="24"/>
          <w:lang w:bidi="zh-CN"/>
        </w:rPr>
        <w:t>采购人指定区域的</w:t>
      </w:r>
      <w:r>
        <w:rPr>
          <w:rFonts w:ascii="宋体" w:hAnsi="宋体" w:eastAsia="宋体" w:cs="宋体"/>
          <w:kern w:val="2"/>
          <w:sz w:val="24"/>
          <w:szCs w:val="24"/>
          <w:lang w:bidi="zh-CN"/>
        </w:rPr>
        <w:t>安全保卫工作</w:t>
      </w:r>
      <w:r>
        <w:rPr>
          <w:rFonts w:hint="eastAsia" w:ascii="宋体" w:hAnsi="宋体" w:eastAsia="宋体" w:cs="宋体"/>
          <w:kern w:val="2"/>
          <w:sz w:val="24"/>
          <w:szCs w:val="24"/>
          <w:lang w:bidi="zh-CN"/>
        </w:rPr>
        <w:t>，并按照采购人的管理模式对保安队员进行管理，依据双方确认的岗位职责要求，执行安全防范任务，承担相应的保安服务责任。</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2.服务内容、规程及标准：遵照国务院2010年1月1日颁布实施的《保安服务管理条例》、中华人民共和国公安部2006年6月1日实施的《保安服务操作规程与质量控制》和采购人代表无锡市市级机关事务管理局指定的有关安全（保安）规章制度执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3.服务</w:t>
      </w:r>
      <w:r>
        <w:rPr>
          <w:rFonts w:ascii="宋体" w:hAnsi="宋体" w:eastAsia="宋体" w:cs="宋体"/>
          <w:kern w:val="2"/>
          <w:sz w:val="24"/>
          <w:szCs w:val="24"/>
          <w:lang w:bidi="zh-CN"/>
        </w:rPr>
        <w:t>周期为</w:t>
      </w:r>
      <w:r>
        <w:rPr>
          <w:rFonts w:hint="eastAsia" w:ascii="宋体" w:hAnsi="宋体" w:eastAsia="宋体" w:cs="宋体"/>
          <w:kern w:val="2"/>
          <w:sz w:val="24"/>
          <w:szCs w:val="24"/>
          <w:lang w:eastAsia="zh-CN" w:bidi="zh-CN"/>
        </w:rPr>
        <w:t>三</w:t>
      </w:r>
      <w:r>
        <w:rPr>
          <w:rFonts w:ascii="宋体" w:hAnsi="宋体" w:eastAsia="宋体" w:cs="宋体"/>
          <w:kern w:val="2"/>
          <w:sz w:val="24"/>
          <w:szCs w:val="24"/>
          <w:lang w:bidi="zh-CN"/>
        </w:rPr>
        <w:t>年</w:t>
      </w:r>
      <w:r>
        <w:rPr>
          <w:rFonts w:hint="eastAsia" w:ascii="宋体" w:hAnsi="宋体" w:eastAsia="宋体" w:cs="宋体"/>
          <w:kern w:val="2"/>
          <w:sz w:val="24"/>
          <w:szCs w:val="24"/>
          <w:lang w:bidi="zh-CN"/>
        </w:rPr>
        <w:t>，进驻时间</w:t>
      </w:r>
      <w:r>
        <w:rPr>
          <w:rFonts w:hint="eastAsia" w:ascii="宋体" w:hAnsi="宋体" w:eastAsia="宋体" w:cs="宋体"/>
          <w:kern w:val="2"/>
          <w:sz w:val="24"/>
          <w:szCs w:val="24"/>
          <w:lang w:val="en-US" w:bidi="zh-CN"/>
        </w:rPr>
        <w:t>2023年1月1日</w:t>
      </w:r>
      <w:r>
        <w:rPr>
          <w:rFonts w:hint="eastAsia" w:ascii="宋体" w:hAnsi="宋体" w:eastAsia="宋体" w:cs="宋体"/>
          <w:kern w:val="2"/>
          <w:sz w:val="24"/>
          <w:szCs w:val="24"/>
          <w:lang w:bidi="zh-CN"/>
        </w:rPr>
        <w:t>。</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4.</w:t>
      </w:r>
      <w:r>
        <w:rPr>
          <w:rFonts w:hint="eastAsia" w:ascii="宋体" w:hAnsi="宋体" w:eastAsia="宋体" w:cs="Times New Roman"/>
          <w:kern w:val="2"/>
          <w:sz w:val="24"/>
          <w:szCs w:val="24"/>
        </w:rPr>
        <w:t xml:space="preserve"> </w:t>
      </w:r>
      <w:r>
        <w:rPr>
          <w:rFonts w:hint="eastAsia" w:ascii="宋体" w:hAnsi="宋体" w:eastAsia="宋体" w:cs="宋体"/>
          <w:kern w:val="2"/>
          <w:sz w:val="24"/>
          <w:szCs w:val="24"/>
          <w:lang w:bidi="zh-CN"/>
        </w:rPr>
        <w:t>安保管理范围：检察院面积约</w:t>
      </w:r>
      <w:r>
        <w:rPr>
          <w:rFonts w:hint="eastAsia" w:ascii="宋体" w:hAnsi="宋体" w:eastAsia="宋体" w:cs="宋体"/>
          <w:kern w:val="2"/>
          <w:sz w:val="24"/>
          <w:szCs w:val="24"/>
          <w:u w:val="single"/>
          <w:lang w:bidi="zh-CN"/>
        </w:rPr>
        <w:t>9000㎡</w:t>
      </w:r>
      <w:r>
        <w:rPr>
          <w:rFonts w:hint="eastAsia" w:ascii="宋体" w:hAnsi="宋体" w:eastAsia="宋体" w:cs="宋体"/>
          <w:kern w:val="2"/>
          <w:sz w:val="24"/>
          <w:szCs w:val="24"/>
          <w:lang w:bidi="zh-CN"/>
        </w:rPr>
        <w:t>，12309为民服务中心面积约</w:t>
      </w:r>
      <w:r>
        <w:rPr>
          <w:rFonts w:hint="eastAsia" w:ascii="宋体" w:hAnsi="宋体" w:eastAsia="宋体" w:cs="宋体"/>
          <w:kern w:val="2"/>
          <w:sz w:val="24"/>
          <w:szCs w:val="24"/>
          <w:u w:val="single"/>
          <w:lang w:bidi="zh-CN"/>
        </w:rPr>
        <w:t>1000㎡</w:t>
      </w:r>
      <w:r>
        <w:rPr>
          <w:rFonts w:hint="eastAsia" w:ascii="宋体" w:hAnsi="宋体" w:eastAsia="宋体" w:cs="宋体"/>
          <w:kern w:val="2"/>
          <w:sz w:val="24"/>
          <w:szCs w:val="24"/>
          <w:lang w:bidi="zh-CN"/>
        </w:rPr>
        <w:t>，合计约面积</w:t>
      </w:r>
      <w:r>
        <w:rPr>
          <w:rFonts w:hint="eastAsia" w:ascii="宋体" w:hAnsi="宋体" w:eastAsia="宋体" w:cs="宋体"/>
          <w:kern w:val="2"/>
          <w:sz w:val="24"/>
          <w:szCs w:val="24"/>
          <w:u w:val="single"/>
          <w:lang w:bidi="zh-CN"/>
        </w:rPr>
        <w:t>10000㎡</w:t>
      </w:r>
      <w:r>
        <w:rPr>
          <w:rFonts w:hint="eastAsia" w:ascii="宋体" w:hAnsi="宋体" w:eastAsia="宋体" w:cs="宋体"/>
          <w:kern w:val="2"/>
          <w:sz w:val="24"/>
          <w:szCs w:val="24"/>
          <w:lang w:bidi="zh-CN"/>
        </w:rPr>
        <w:t>。</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5.服务范围：安全保卫、公共秩序管理。主要负责锡山区检察院安全巡查、车辆通行及秩序的管理；纠纷处理、应急措施、制止不文明现象等。作业内容职责不清的以采购人意见为准。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6.</w:t>
      </w:r>
      <w:r>
        <w:rPr>
          <w:rFonts w:hint="eastAsia" w:ascii="Times New Roman" w:hAnsi="Times New Roman" w:eastAsia="宋体" w:cs="Times New Roman"/>
          <w:kern w:val="2"/>
          <w:sz w:val="24"/>
          <w:szCs w:val="24"/>
          <w:lang w:val="zh-CN"/>
        </w:rPr>
        <w:t xml:space="preserve"> </w:t>
      </w:r>
      <w:r>
        <w:rPr>
          <w:rFonts w:hint="eastAsia" w:ascii="宋体" w:hAnsi="宋体" w:eastAsia="宋体" w:cs="宋体"/>
          <w:kern w:val="2"/>
          <w:sz w:val="24"/>
          <w:szCs w:val="24"/>
          <w:lang w:val="zh-CN" w:bidi="zh-CN"/>
        </w:rPr>
        <w:t>服务质量要求：</w:t>
      </w:r>
      <w:r>
        <w:rPr>
          <w:rFonts w:hint="eastAsia" w:ascii="宋体" w:hAnsi="宋体" w:eastAsia="宋体" w:cs="宋体"/>
          <w:kern w:val="2"/>
          <w:sz w:val="24"/>
          <w:szCs w:val="24"/>
          <w:lang w:bidi="zh-CN"/>
        </w:rPr>
        <w:t>满足采购人的考核标准。</w:t>
      </w:r>
    </w:p>
    <w:p>
      <w:pPr>
        <w:tabs>
          <w:tab w:val="left" w:pos="360"/>
          <w:tab w:val="left" w:pos="960"/>
        </w:tabs>
        <w:adjustRightInd/>
        <w:snapToGrid/>
        <w:spacing w:after="0" w:line="360" w:lineRule="auto"/>
        <w:ind w:firstLine="360" w:firstLineChars="150"/>
        <w:rPr>
          <w:rFonts w:ascii="宋体" w:hAnsi="宋体" w:eastAsia="宋体" w:cs="宋体"/>
          <w:kern w:val="2"/>
          <w:sz w:val="24"/>
          <w:szCs w:val="24"/>
          <w:lang w:bidi="zh-CN"/>
        </w:rPr>
      </w:pPr>
      <w:r>
        <w:rPr>
          <w:rFonts w:hint="eastAsia" w:ascii="宋体" w:hAnsi="宋体" w:eastAsia="宋体" w:cs="宋体"/>
          <w:kern w:val="2"/>
          <w:sz w:val="24"/>
          <w:szCs w:val="24"/>
          <w:lang w:bidi="zh-CN"/>
        </w:rPr>
        <w:t>7.保安人员岗位排定及工作内容：（单位：人）</w:t>
      </w:r>
    </w:p>
    <w:tbl>
      <w:tblPr>
        <w:tblStyle w:val="4"/>
        <w:tblW w:w="9782" w:type="dxa"/>
        <w:tblInd w:w="-176" w:type="dxa"/>
        <w:tblLayout w:type="fixed"/>
        <w:tblCellMar>
          <w:top w:w="0" w:type="dxa"/>
          <w:left w:w="108" w:type="dxa"/>
          <w:bottom w:w="0" w:type="dxa"/>
          <w:right w:w="108" w:type="dxa"/>
        </w:tblCellMar>
      </w:tblPr>
      <w:tblGrid>
        <w:gridCol w:w="426"/>
        <w:gridCol w:w="1418"/>
        <w:gridCol w:w="567"/>
        <w:gridCol w:w="850"/>
        <w:gridCol w:w="3686"/>
        <w:gridCol w:w="1559"/>
        <w:gridCol w:w="567"/>
        <w:gridCol w:w="709"/>
      </w:tblGrid>
      <w:tr>
        <w:tblPrEx>
          <w:tblCellMar>
            <w:top w:w="0" w:type="dxa"/>
            <w:left w:w="108" w:type="dxa"/>
            <w:bottom w:w="0" w:type="dxa"/>
            <w:right w:w="108" w:type="dxa"/>
          </w:tblCellMar>
        </w:tblPrEx>
        <w:trPr>
          <w:trHeight w:val="379"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序号</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岗位排定</w:t>
            </w:r>
          </w:p>
        </w:tc>
        <w:tc>
          <w:tcPr>
            <w:tcW w:w="5812" w:type="dxa"/>
            <w:gridSpan w:val="3"/>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工作内容</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675"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4"/>
                <w:szCs w:val="24"/>
              </w:rPr>
            </w:pP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岗位</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数量</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性别要求</w:t>
            </w:r>
          </w:p>
        </w:tc>
        <w:tc>
          <w:tcPr>
            <w:tcW w:w="368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工作内容</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工作时间</w:t>
            </w:r>
          </w:p>
        </w:tc>
        <w:tc>
          <w:tcPr>
            <w:tcW w:w="567"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工作时长</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4"/>
                <w:szCs w:val="24"/>
              </w:rPr>
            </w:pPr>
          </w:p>
        </w:tc>
      </w:tr>
      <w:tr>
        <w:tblPrEx>
          <w:tblCellMar>
            <w:top w:w="0" w:type="dxa"/>
            <w:left w:w="108" w:type="dxa"/>
            <w:bottom w:w="0" w:type="dxa"/>
            <w:right w:w="108" w:type="dxa"/>
          </w:tblCellMar>
        </w:tblPrEx>
        <w:trPr>
          <w:trHeight w:val="1761"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保安队长</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男性</w:t>
            </w:r>
          </w:p>
        </w:tc>
        <w:tc>
          <w:tcPr>
            <w:tcW w:w="3686"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负责统筹本项目所有安保项目工作，包括治安巡查、秩序管理、纠纷处理、应急措施、活动监管、制止不文明现象等；做好安保工作；持有初级保安证。</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9:00-17:00</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1106"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2</w:t>
            </w:r>
          </w:p>
        </w:tc>
        <w:tc>
          <w:tcPr>
            <w:tcW w:w="141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12309为民服务中心保安人员</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男性</w:t>
            </w:r>
          </w:p>
        </w:tc>
        <w:tc>
          <w:tcPr>
            <w:tcW w:w="3686"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ascii="宋体" w:hAnsi="宋体" w:eastAsia="宋体" w:cs="宋体"/>
                <w:sz w:val="24"/>
                <w:szCs w:val="24"/>
              </w:rPr>
            </w:pPr>
            <w:r>
              <w:rPr>
                <w:rFonts w:hint="eastAsia" w:ascii="宋体" w:hAnsi="宋体" w:eastAsia="宋体" w:cs="宋体"/>
                <w:sz w:val="24"/>
                <w:szCs w:val="24"/>
              </w:rPr>
              <w:t>负责12309为民服务中心当班保安工作，包括治安巡查、秩序管理、纠纷处理、应急措施、制止不文明现象等；持有初级保安证。</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9:00-17:00</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8</w:t>
            </w:r>
          </w:p>
        </w:tc>
        <w:tc>
          <w:tcPr>
            <w:tcW w:w="7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960" w:hRule="atLeast"/>
        </w:trPr>
        <w:tc>
          <w:tcPr>
            <w:tcW w:w="426" w:type="dxa"/>
            <w:vMerge w:val="restart"/>
            <w:tcBorders>
              <w:top w:val="nil"/>
              <w:left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ascii="宋体" w:hAnsi="宋体" w:eastAsia="宋体" w:cs="宋体"/>
                <w:sz w:val="24"/>
                <w:szCs w:val="24"/>
              </w:rPr>
              <w:t>3</w:t>
            </w:r>
          </w:p>
        </w:tc>
        <w:tc>
          <w:tcPr>
            <w:tcW w:w="1418" w:type="dxa"/>
            <w:vMerge w:val="restart"/>
            <w:tcBorders>
              <w:top w:val="single" w:color="auto" w:sz="4" w:space="0"/>
              <w:left w:val="nil"/>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12309内办案中心保安队员</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男性</w:t>
            </w:r>
          </w:p>
        </w:tc>
        <w:tc>
          <w:tcPr>
            <w:tcW w:w="3686" w:type="dxa"/>
            <w:vMerge w:val="restart"/>
            <w:tcBorders>
              <w:top w:val="single" w:color="auto" w:sz="4" w:space="0"/>
              <w:left w:val="nil"/>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负责办案中心当班保安工作，包括治安巡查、秩序管理、纠纷处理、应急措施、制止不文明现象等；2名队员须会简易计算机；持有初级保安证。</w:t>
            </w:r>
          </w:p>
        </w:tc>
        <w:tc>
          <w:tcPr>
            <w:tcW w:w="1559" w:type="dxa"/>
            <w:vMerge w:val="restart"/>
            <w:tcBorders>
              <w:top w:val="nil"/>
              <w:left w:val="nil"/>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9:00-17:00</w:t>
            </w:r>
          </w:p>
        </w:tc>
        <w:tc>
          <w:tcPr>
            <w:tcW w:w="567" w:type="dxa"/>
            <w:vMerge w:val="restart"/>
            <w:tcBorders>
              <w:top w:val="nil"/>
              <w:left w:val="nil"/>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8</w:t>
            </w:r>
          </w:p>
        </w:tc>
        <w:tc>
          <w:tcPr>
            <w:tcW w:w="709" w:type="dxa"/>
            <w:vMerge w:val="restart"/>
            <w:tcBorders>
              <w:top w:val="nil"/>
              <w:left w:val="nil"/>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960" w:hRule="atLeast"/>
        </w:trPr>
        <w:tc>
          <w:tcPr>
            <w:tcW w:w="426" w:type="dxa"/>
            <w:vMerge w:val="continue"/>
            <w:tcBorders>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p>
        </w:tc>
        <w:tc>
          <w:tcPr>
            <w:tcW w:w="1418" w:type="dxa"/>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rPr>
            </w:pP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rPr>
            </w:pPr>
            <w:r>
              <w:rPr>
                <w:rFonts w:hint="eastAsia" w:ascii="宋体" w:hAnsi="宋体" w:eastAsia="宋体" w:cs="宋体"/>
                <w:sz w:val="24"/>
                <w:szCs w:val="24"/>
              </w:rPr>
              <w:t>女性</w:t>
            </w:r>
          </w:p>
        </w:tc>
        <w:tc>
          <w:tcPr>
            <w:tcW w:w="3686" w:type="dxa"/>
            <w:vMerge w:val="continue"/>
            <w:tcBorders>
              <w:left w:val="nil"/>
              <w:bottom w:val="single" w:color="auto" w:sz="4" w:space="0"/>
              <w:right w:val="single" w:color="000000" w:sz="4" w:space="0"/>
            </w:tcBorders>
            <w:shd w:val="clear" w:color="auto" w:fill="auto"/>
            <w:vAlign w:val="center"/>
          </w:tcPr>
          <w:p>
            <w:pPr>
              <w:adjustRightInd/>
              <w:snapToGrid/>
              <w:spacing w:after="0"/>
              <w:jc w:val="center"/>
              <w:rPr>
                <w:rFonts w:hint="eastAsia" w:ascii="宋体" w:hAnsi="宋体" w:eastAsia="宋体" w:cs="宋体"/>
                <w:sz w:val="24"/>
                <w:szCs w:val="24"/>
              </w:rPr>
            </w:pPr>
          </w:p>
        </w:tc>
        <w:tc>
          <w:tcPr>
            <w:tcW w:w="1559" w:type="dxa"/>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rPr>
            </w:pPr>
          </w:p>
        </w:tc>
        <w:tc>
          <w:tcPr>
            <w:tcW w:w="567" w:type="dxa"/>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rPr>
            </w:pPr>
          </w:p>
        </w:tc>
        <w:tc>
          <w:tcPr>
            <w:tcW w:w="709" w:type="dxa"/>
            <w:vMerge w:val="continue"/>
            <w:tcBorders>
              <w:left w:val="nil"/>
              <w:bottom w:val="single" w:color="auto" w:sz="4" w:space="0"/>
              <w:right w:val="single" w:color="auto" w:sz="4" w:space="0"/>
            </w:tcBorders>
            <w:shd w:val="clear" w:color="auto" w:fill="auto"/>
            <w:vAlign w:val="center"/>
          </w:tcPr>
          <w:p>
            <w:pPr>
              <w:adjustRightInd/>
              <w:snapToGrid/>
              <w:spacing w:after="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8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4</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门卫保安</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男性</w:t>
            </w:r>
          </w:p>
        </w:tc>
        <w:tc>
          <w:tcPr>
            <w:tcW w:w="3686"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负责门卫白天工作进出口治安巡查、秩序管理、纠纷处理、应急措施、制止不文明现象、报纸</w:t>
            </w:r>
            <w:r>
              <w:rPr>
                <w:rFonts w:hint="eastAsia" w:ascii="宋体" w:hAnsi="宋体" w:eastAsia="宋体" w:cs="宋体"/>
                <w:sz w:val="24"/>
                <w:szCs w:val="24"/>
                <w:lang w:eastAsia="zh-CN"/>
              </w:rPr>
              <w:t>、文件</w:t>
            </w:r>
            <w:r>
              <w:rPr>
                <w:rFonts w:hint="eastAsia" w:ascii="宋体" w:hAnsi="宋体" w:eastAsia="宋体" w:cs="宋体"/>
                <w:sz w:val="24"/>
                <w:szCs w:val="24"/>
              </w:rPr>
              <w:t>收发等</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9:00—21:00</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12</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65</w:t>
            </w:r>
            <w:r>
              <w:rPr>
                <w:rFonts w:hint="eastAsia" w:ascii="宋体" w:hAnsi="宋体" w:eastAsia="宋体" w:cs="宋体"/>
                <w:sz w:val="24"/>
                <w:szCs w:val="24"/>
              </w:rPr>
              <w:t>天</w:t>
            </w:r>
          </w:p>
        </w:tc>
      </w:tr>
      <w:tr>
        <w:tblPrEx>
          <w:tblCellMar>
            <w:top w:w="0" w:type="dxa"/>
            <w:left w:w="108" w:type="dxa"/>
            <w:bottom w:w="0" w:type="dxa"/>
            <w:right w:w="108" w:type="dxa"/>
          </w:tblCellMar>
        </w:tblPrEx>
        <w:trPr>
          <w:trHeight w:val="69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5</w:t>
            </w:r>
          </w:p>
        </w:tc>
        <w:tc>
          <w:tcPr>
            <w:tcW w:w="1418"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4"/>
                <w:szCs w:val="24"/>
              </w:rPr>
            </w:pP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2</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男性</w:t>
            </w:r>
          </w:p>
        </w:tc>
        <w:tc>
          <w:tcPr>
            <w:tcW w:w="3686"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负责门卫晚上工作进出口治安巡查、秩序管理、纠纷处理、应急措施、制止不文明现象、报纸</w:t>
            </w:r>
            <w:r>
              <w:rPr>
                <w:rFonts w:hint="eastAsia" w:ascii="宋体" w:hAnsi="宋体" w:eastAsia="宋体" w:cs="宋体"/>
                <w:sz w:val="24"/>
                <w:szCs w:val="24"/>
                <w:lang w:eastAsia="zh-CN"/>
              </w:rPr>
              <w:t>、文件</w:t>
            </w:r>
            <w:bookmarkStart w:id="0" w:name="_GoBack"/>
            <w:bookmarkEnd w:id="0"/>
            <w:r>
              <w:rPr>
                <w:rFonts w:hint="eastAsia" w:ascii="宋体" w:hAnsi="宋体" w:eastAsia="宋体" w:cs="宋体"/>
                <w:sz w:val="24"/>
                <w:szCs w:val="24"/>
              </w:rPr>
              <w:t>收发等</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21:00—9:00</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12</w:t>
            </w:r>
          </w:p>
        </w:tc>
        <w:tc>
          <w:tcPr>
            <w:tcW w:w="70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sz w:val="24"/>
                <w:szCs w:val="24"/>
              </w:rPr>
            </w:pPr>
          </w:p>
        </w:tc>
      </w:tr>
      <w:tr>
        <w:tblPrEx>
          <w:tblCellMar>
            <w:top w:w="0" w:type="dxa"/>
            <w:left w:w="108" w:type="dxa"/>
            <w:bottom w:w="0" w:type="dxa"/>
            <w:right w:w="108" w:type="dxa"/>
          </w:tblCellMar>
        </w:tblPrEx>
        <w:trPr>
          <w:trHeight w:val="48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合计</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9</w:t>
            </w:r>
          </w:p>
        </w:tc>
        <w:tc>
          <w:tcPr>
            <w:tcW w:w="850"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c>
          <w:tcPr>
            <w:tcW w:w="3686"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c>
          <w:tcPr>
            <w:tcW w:w="155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c>
          <w:tcPr>
            <w:tcW w:w="567"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c>
          <w:tcPr>
            <w:tcW w:w="709"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sz w:val="24"/>
                <w:szCs w:val="24"/>
              </w:rPr>
            </w:pPr>
            <w:r>
              <w:rPr>
                <w:rFonts w:hint="eastAsia" w:ascii="宋体" w:hAnsi="宋体" w:eastAsia="宋体" w:cs="宋体"/>
                <w:sz w:val="24"/>
                <w:szCs w:val="24"/>
              </w:rPr>
              <w:t>　</w:t>
            </w:r>
          </w:p>
        </w:tc>
      </w:tr>
    </w:tbl>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p>
    <w:p>
      <w:pPr>
        <w:tabs>
          <w:tab w:val="left" w:pos="360"/>
          <w:tab w:val="left" w:pos="960"/>
        </w:tabs>
        <w:adjustRightInd/>
        <w:snapToGrid/>
        <w:spacing w:after="0" w:line="360" w:lineRule="auto"/>
        <w:ind w:firstLine="361" w:firstLineChars="150"/>
        <w:rPr>
          <w:rFonts w:ascii="宋体" w:hAnsi="宋体" w:eastAsia="宋体" w:cs="宋体"/>
          <w:b/>
          <w:kern w:val="2"/>
          <w:sz w:val="24"/>
          <w:szCs w:val="24"/>
        </w:rPr>
      </w:pPr>
      <w:r>
        <w:rPr>
          <w:rFonts w:hint="eastAsia" w:ascii="宋体" w:hAnsi="宋体" w:eastAsia="宋体" w:cs="宋体"/>
          <w:b/>
          <w:kern w:val="2"/>
          <w:sz w:val="24"/>
          <w:szCs w:val="24"/>
        </w:rPr>
        <w:t>二、安全（保安）服务内容：</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1.熟悉周边的环境，能处理和应对公共秩序维护工作，能正确使用各类消防、物防、技防器械和设备，能够熟悉、掌握各类刑事、治安案件和各类灾害事故的应急处置方法。</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2.来人来访的通报、证件检验、登记、报刊信件收发、快递及包裹传送等，确保收、发准确、及时传送到位不遗失，并按规范记录接收信息。</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3.门卫、守护和巡逻，维护公共秩序；处理治安及其他突发事件。</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4.负责道路交通管理、机动车和非机动车停放管理。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5.负责防盗、防火管理。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6.积极主动的配合、服从对口管理部门的临时应急调度。</w:t>
      </w:r>
    </w:p>
    <w:p>
      <w:pPr>
        <w:tabs>
          <w:tab w:val="left" w:pos="360"/>
          <w:tab w:val="left" w:pos="960"/>
        </w:tabs>
        <w:adjustRightInd/>
        <w:snapToGrid/>
        <w:spacing w:after="0" w:line="360" w:lineRule="auto"/>
        <w:ind w:firstLine="360" w:firstLineChars="150"/>
        <w:rPr>
          <w:rFonts w:hint="eastAsia" w:ascii="宋体" w:hAnsi="宋体" w:eastAsia="宋体" w:cs="Times New Roman"/>
          <w:kern w:val="2"/>
          <w:sz w:val="24"/>
          <w:szCs w:val="24"/>
        </w:rPr>
      </w:pPr>
      <w:r>
        <w:rPr>
          <w:rFonts w:hint="eastAsia" w:ascii="宋体" w:hAnsi="宋体" w:eastAsia="宋体" w:cs="宋体"/>
          <w:kern w:val="2"/>
          <w:sz w:val="24"/>
          <w:szCs w:val="24"/>
        </w:rPr>
        <w:t>7.</w:t>
      </w:r>
      <w:r>
        <w:rPr>
          <w:rFonts w:hint="eastAsia" w:ascii="宋体" w:hAnsi="宋体" w:eastAsia="宋体" w:cs="Times New Roman"/>
          <w:kern w:val="2"/>
          <w:sz w:val="24"/>
          <w:szCs w:val="24"/>
        </w:rPr>
        <w:t>协助采购人完成其他事项。</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Times New Roman"/>
          <w:kern w:val="2"/>
          <w:sz w:val="24"/>
          <w:szCs w:val="24"/>
        </w:rPr>
        <w:t>8.</w:t>
      </w:r>
      <w:r>
        <w:rPr>
          <w:rFonts w:hint="eastAsia" w:ascii="宋体" w:hAnsi="宋体" w:eastAsia="宋体" w:cs="宋体"/>
          <w:kern w:val="2"/>
          <w:sz w:val="24"/>
          <w:szCs w:val="24"/>
        </w:rPr>
        <w:t>采购人交办的与安全（保安）服务有关的其他事项。</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9.严格遵守本检察院的各项规章制度。</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10.12309办案中心工作室使用前需核对文书并及时通过视讯平台上传。</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11.12309办案中心工作室使用过程中对办案人员不规范、不文明的行为及时提醒、制止或报告，并做好记录。</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12.对进出办案中心的案件当事人需全称跟踪，发现异常状况需及时报告。</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13.协助办案人员和司法警察处置突发事件。</w:t>
      </w:r>
    </w:p>
    <w:p>
      <w:pPr>
        <w:tabs>
          <w:tab w:val="left" w:pos="360"/>
          <w:tab w:val="left" w:pos="960"/>
        </w:tabs>
        <w:adjustRightInd/>
        <w:snapToGrid/>
        <w:spacing w:after="0" w:line="360" w:lineRule="auto"/>
        <w:ind w:firstLine="361" w:firstLineChars="150"/>
        <w:rPr>
          <w:rFonts w:hint="eastAsia" w:ascii="宋体" w:hAnsi="宋体" w:eastAsia="宋体" w:cs="宋体"/>
          <w:kern w:val="2"/>
          <w:sz w:val="24"/>
          <w:szCs w:val="24"/>
        </w:rPr>
      </w:pPr>
      <w:r>
        <w:rPr>
          <w:rFonts w:hint="eastAsia" w:ascii="宋体" w:hAnsi="宋体" w:eastAsia="宋体" w:cs="宋体"/>
          <w:b/>
          <w:kern w:val="2"/>
          <w:sz w:val="24"/>
          <w:szCs w:val="24"/>
        </w:rPr>
        <w:t>三、安全（保安）服务质量标准：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1.门卫值班</w:t>
      </w:r>
    </w:p>
    <w:p>
      <w:pPr>
        <w:tabs>
          <w:tab w:val="left" w:pos="360"/>
          <w:tab w:val="left" w:pos="960"/>
        </w:tabs>
        <w:adjustRightInd/>
        <w:snapToGrid/>
        <w:spacing w:after="0" w:line="360" w:lineRule="auto"/>
        <w:ind w:firstLine="360" w:firstLineChars="150"/>
        <w:rPr>
          <w:rFonts w:ascii="宋体" w:hAnsi="宋体" w:eastAsia="宋体" w:cs="宋体"/>
          <w:kern w:val="2"/>
          <w:sz w:val="24"/>
          <w:szCs w:val="24"/>
        </w:rPr>
      </w:pPr>
      <w:r>
        <w:rPr>
          <w:rFonts w:hint="eastAsia" w:ascii="宋体" w:hAnsi="宋体" w:eastAsia="宋体" w:cs="宋体"/>
          <w:kern w:val="2"/>
          <w:sz w:val="24"/>
          <w:szCs w:val="24"/>
        </w:rPr>
        <w:t>上岗时佩戴统一标志，按需求穿戴统一制服，仪容仪表规范整齐，当值时坐姿挺直，站岗时不倚不靠。文明执勤，训练有素，言语规范，认真负责。配备对讲装置和其他必备的安全护卫器械。出入口安排</w:t>
      </w:r>
      <w:r>
        <w:rPr>
          <w:rFonts w:ascii="宋体" w:hAnsi="宋体" w:eastAsia="宋体" w:cs="宋体"/>
          <w:kern w:val="2"/>
          <w:sz w:val="24"/>
          <w:szCs w:val="24"/>
        </w:rPr>
        <w:t>24</w:t>
      </w:r>
      <w:r>
        <w:rPr>
          <w:rFonts w:hint="eastAsia" w:ascii="宋体" w:hAnsi="宋体" w:eastAsia="宋体" w:cs="宋体"/>
          <w:kern w:val="2"/>
          <w:sz w:val="24"/>
          <w:szCs w:val="24"/>
        </w:rPr>
        <w:t>小时值勤，建立传达、车辆、道路及公共秩序管理等制度。严格验证、登记、安全检查制度，杜绝闲杂人员、危险物品进入行政区域内，维护行政区域安全、正常的工作环境。</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2.巡逻</w:t>
      </w:r>
    </w:p>
    <w:p>
      <w:pPr>
        <w:tabs>
          <w:tab w:val="left" w:pos="360"/>
          <w:tab w:val="left" w:pos="960"/>
        </w:tabs>
        <w:adjustRightInd/>
        <w:snapToGrid/>
        <w:spacing w:after="0" w:line="360" w:lineRule="auto"/>
        <w:ind w:firstLine="360" w:firstLineChars="150"/>
        <w:rPr>
          <w:rFonts w:ascii="宋体" w:hAnsi="宋体" w:eastAsia="宋体" w:cs="宋体"/>
          <w:kern w:val="2"/>
          <w:sz w:val="24"/>
          <w:szCs w:val="24"/>
        </w:rPr>
      </w:pPr>
      <w:r>
        <w:rPr>
          <w:rFonts w:hint="eastAsia" w:ascii="宋体" w:hAnsi="宋体" w:eastAsia="宋体" w:cs="宋体"/>
          <w:kern w:val="2"/>
          <w:sz w:val="24"/>
          <w:szCs w:val="24"/>
        </w:rPr>
        <w:t>明确巡查工作职责，规范巡视工作流程，制定相对固定的巡视路线，对重要区域、部位、设备机房等进行重点巡视并记录巡视情况，及时发现和处理各种安全和事故隐患。巡视时使用巡更设备。监控室应保持巡更记录。在接到监控室发出的指令后，巡视人员应及时到达事发现场，采取相应措施妥善处理；如巡视时现异常情况，应立即通知有关部门并在现场采取必要措施，随时准备启动并执行相应的应急预案。</w:t>
      </w:r>
    </w:p>
    <w:p>
      <w:pPr>
        <w:tabs>
          <w:tab w:val="left" w:pos="360"/>
          <w:tab w:val="left" w:pos="960"/>
        </w:tabs>
        <w:adjustRightInd/>
        <w:snapToGrid/>
        <w:spacing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3.交通组织停车管理</w:t>
      </w:r>
    </w:p>
    <w:p>
      <w:pPr>
        <w:tabs>
          <w:tab w:val="left" w:pos="360"/>
          <w:tab w:val="left" w:pos="960"/>
        </w:tabs>
        <w:adjustRightInd/>
        <w:snapToGrid/>
        <w:spacing w:after="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管辖区域设置行车指示标志，规定车辆行驶路线，指定车辆停放区域，非机动车应实行定点停放。对进出管辖区域的各类车辆进行管理，维护交通秩序，保证车辆有序通行、有序停放。</w:t>
      </w:r>
    </w:p>
    <w:p>
      <w:pPr>
        <w:tabs>
          <w:tab w:val="left" w:pos="360"/>
          <w:tab w:val="left" w:pos="960"/>
        </w:tabs>
        <w:adjustRightInd/>
        <w:snapToGrid/>
        <w:spacing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4.突发事件处理</w:t>
      </w:r>
    </w:p>
    <w:p>
      <w:pPr>
        <w:tabs>
          <w:tab w:val="left" w:pos="360"/>
          <w:tab w:val="left" w:pos="960"/>
        </w:tabs>
        <w:adjustRightInd/>
        <w:snapToGrid/>
        <w:spacing w:after="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按照要求制订各类突发事件应急预案，并将预案内容在相关场所张榜悬挂。在各楼层固定位置悬挂疏散示意图及引路标志，每年组织不少于</w:t>
      </w:r>
      <w:r>
        <w:rPr>
          <w:rFonts w:ascii="宋体" w:hAnsi="宋体" w:eastAsia="宋体" w:cs="宋体"/>
          <w:kern w:val="2"/>
          <w:sz w:val="24"/>
          <w:szCs w:val="24"/>
        </w:rPr>
        <w:t>1</w:t>
      </w:r>
      <w:r>
        <w:rPr>
          <w:rFonts w:hint="eastAsia" w:ascii="宋体" w:hAnsi="宋体" w:eastAsia="宋体" w:cs="宋体"/>
          <w:kern w:val="2"/>
          <w:sz w:val="24"/>
          <w:szCs w:val="24"/>
        </w:rPr>
        <w:t>次的突发事件应急演练。当发生台风、暴雨等灾害性天气及其他危害公共突发事件时，应采取以下应急措施</w:t>
      </w:r>
      <w:r>
        <w:rPr>
          <w:rFonts w:ascii="宋体" w:hAnsi="宋体" w:eastAsia="宋体" w:cs="宋体"/>
          <w:kern w:val="2"/>
          <w:sz w:val="24"/>
          <w:szCs w:val="24"/>
        </w:rPr>
        <w:t>:</w:t>
      </w:r>
      <w:r>
        <w:rPr>
          <w:rFonts w:hint="eastAsia" w:ascii="宋体" w:hAnsi="宋体" w:eastAsia="宋体" w:cs="宋体"/>
          <w:kern w:val="2"/>
          <w:sz w:val="24"/>
          <w:szCs w:val="24"/>
        </w:rPr>
        <w:t>对设备机房、停车场、广告牌、电线杆等露天设施进行检查和加固。各岗位人员必须按规定实行岗位警戒，根据不同突发事件的现场情况进行应变处理，在有关部门到达现场前，确保人身安全，减少财产损失，并全力协助处理相关事宜。对待上访人员做到耐心说服，及时报告有关部门予以妥善处置。</w:t>
      </w:r>
    </w:p>
    <w:p>
      <w:pPr>
        <w:tabs>
          <w:tab w:val="left" w:pos="360"/>
          <w:tab w:val="left" w:pos="960"/>
        </w:tabs>
        <w:adjustRightInd/>
        <w:snapToGrid/>
        <w:spacing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5.消防管理</w:t>
      </w:r>
    </w:p>
    <w:p>
      <w:pPr>
        <w:tabs>
          <w:tab w:val="left" w:pos="360"/>
          <w:tab w:val="left" w:pos="960"/>
        </w:tabs>
        <w:adjustRightInd/>
        <w:snapToGrid/>
        <w:spacing w:after="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做好和采购单位消防管理部门的对接配合工作。严禁在服务区域内使用明火，严禁在区域内各公共场所吸烟，严禁违章用电。进行消防宣传（消防轮训、利用标语和牌示进行宣传等）。建立自防、自救组织。包括：建立义务消防队，抓好消防训练；建立消防档案；制订灭火方案及重点部位保卫方案。</w:t>
      </w:r>
    </w:p>
    <w:p>
      <w:pPr>
        <w:tabs>
          <w:tab w:val="left" w:pos="360"/>
          <w:tab w:val="left" w:pos="960"/>
        </w:tabs>
        <w:adjustRightInd/>
        <w:snapToGrid/>
        <w:spacing w:after="0" w:line="360" w:lineRule="auto"/>
        <w:ind w:firstLine="361" w:firstLineChars="150"/>
        <w:rPr>
          <w:rFonts w:hint="eastAsia" w:ascii="宋体" w:hAnsi="宋体" w:eastAsia="宋体" w:cs="宋体"/>
          <w:kern w:val="2"/>
          <w:sz w:val="24"/>
          <w:szCs w:val="24"/>
        </w:rPr>
      </w:pPr>
      <w:r>
        <w:rPr>
          <w:rFonts w:hint="eastAsia" w:ascii="宋体" w:hAnsi="宋体" w:eastAsia="宋体" w:cs="宋体"/>
          <w:b/>
          <w:kern w:val="2"/>
          <w:sz w:val="24"/>
          <w:szCs w:val="24"/>
        </w:rPr>
        <w:t>四、安全（保安）服务要求</w:t>
      </w:r>
      <w:r>
        <w:rPr>
          <w:rFonts w:hint="eastAsia" w:ascii="宋体" w:hAnsi="宋体" w:eastAsia="宋体" w:cs="宋体"/>
          <w:b/>
          <w:kern w:val="2"/>
          <w:sz w:val="24"/>
          <w:szCs w:val="24"/>
          <w:lang w:bidi="zh-CN"/>
        </w:rPr>
        <w:t>：</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1.保安人员必须持证上岗，必须遵守保安工作管理与考核制度和认真履行保安岗位职责，并严格执行采购单位制定的所有规章制度，接受采购单位的监督、管理，维护采购单位的利益。</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2.</w:t>
      </w:r>
      <w:r>
        <w:rPr>
          <w:rFonts w:hint="eastAsia" w:ascii="宋体" w:hAnsi="宋体" w:eastAsia="宋体" w:cs="Vrinda"/>
          <w:snapToGrid w:val="0"/>
          <w:kern w:val="28"/>
          <w:sz w:val="24"/>
          <w:szCs w:val="24"/>
        </w:rPr>
        <w:t xml:space="preserve"> </w:t>
      </w:r>
      <w:r>
        <w:rPr>
          <w:rFonts w:hint="eastAsia" w:ascii="宋体" w:hAnsi="宋体" w:eastAsia="宋体" w:cs="宋体"/>
          <w:kern w:val="2"/>
          <w:sz w:val="24"/>
          <w:szCs w:val="24"/>
          <w:lang w:bidi="zh-CN"/>
        </w:rPr>
        <w:t>保安人员形象较好，身体健康，相貌端正，政治可靠，作风正派，无传染疾病，无违法犯罪纪录，能独立履行保安工作职能。</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3.保安服装、标志符号和证件的设计、制作和供应，按国家规定执行。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4.使用现代化办公管理手段，提供规范管理的相关技术资料和记录范本。</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5.保持门卫与内部各部门的通信畅通，在遇有异常情况或紧急求助时，保安及时赶到现场采取相应措施控制局面。</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6.采购人在应急突发事件的情况下，有直接管理、设置和调动保安服务公司岗位的权力；平时有权要求保安服务公司及时更换不服从管理、违纪或其他原因不适合继续在采购人工作的保安人员。</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7.采购人发生失窃并造成损失，视情况和职责承担相应经济赔偿。</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8.保安人员在服务期限内的一切伤害责任，均由保安服务公司负责。</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9.保安服务公司应加强对安保队员的法纪教育和管理，并列入安保队伍考核</w:t>
      </w:r>
      <w:r>
        <w:rPr>
          <w:rFonts w:ascii="宋体" w:hAnsi="宋体" w:eastAsia="宋体" w:cs="宋体"/>
          <w:kern w:val="2"/>
          <w:sz w:val="24"/>
          <w:szCs w:val="24"/>
          <w:lang w:bidi="zh-CN"/>
        </w:rPr>
        <w:t>。</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10.</w:t>
      </w:r>
      <w:r>
        <w:rPr>
          <w:rFonts w:hint="eastAsia" w:ascii="宋体" w:hAnsi="宋体" w:eastAsia="宋体" w:cs="Vrinda"/>
          <w:snapToGrid w:val="0"/>
          <w:kern w:val="28"/>
          <w:sz w:val="24"/>
          <w:szCs w:val="24"/>
        </w:rPr>
        <w:t xml:space="preserve"> </w:t>
      </w:r>
      <w:r>
        <w:rPr>
          <w:rFonts w:hint="eastAsia" w:ascii="宋体" w:hAnsi="宋体" w:eastAsia="宋体" w:cs="宋体"/>
          <w:kern w:val="2"/>
          <w:sz w:val="24"/>
          <w:szCs w:val="24"/>
          <w:lang w:bidi="zh-CN"/>
        </w:rPr>
        <w:t>保安服务公司必须按照《劳动法》及无锡市的有关规定，根据采购单位的管理要求及保安行业规定配置岗位、安排班次，明确人员质量，保障运行。具体班次、工作时间由双方商定安排。保安服务公司支付工资、国假加班费和缴纳正常的社会保险，不得安排工作人员超时限加班。</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11.保安服务公司管理监督好员工，禁止员工在外另兼职打工。</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12.保安服务公司必须做好新上岗职工培训及在岗职工职业培训并有记录，不符合规定的及时调整。</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13.人员要求：保安人员需按照《保安人员岗位排定及工作内容》要求执行。</w:t>
      </w:r>
    </w:p>
    <w:p>
      <w:pPr>
        <w:tabs>
          <w:tab w:val="left" w:pos="360"/>
          <w:tab w:val="left" w:pos="960"/>
        </w:tabs>
        <w:adjustRightInd/>
        <w:snapToGrid/>
        <w:spacing w:after="0" w:line="360" w:lineRule="auto"/>
        <w:ind w:firstLine="360" w:firstLineChars="150"/>
        <w:rPr>
          <w:rFonts w:ascii="宋体" w:hAnsi="宋体" w:eastAsia="宋体" w:cs="宋体"/>
          <w:kern w:val="2"/>
          <w:sz w:val="24"/>
          <w:szCs w:val="24"/>
          <w:lang w:bidi="zh-CN"/>
        </w:rPr>
      </w:pPr>
      <w:r>
        <w:rPr>
          <w:rFonts w:hint="eastAsia" w:ascii="宋体" w:hAnsi="宋体" w:eastAsia="宋体" w:cs="宋体"/>
          <w:kern w:val="2"/>
          <w:sz w:val="24"/>
          <w:szCs w:val="24"/>
          <w:lang w:bidi="zh-CN"/>
        </w:rPr>
        <w:t>14.保安服务公司自行负责保安人员用餐及住宿。</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15.保安人员应了解并熟知无锡市公安局治安支队发布的《保安员应知应会手册》相关内容。</w:t>
      </w:r>
    </w:p>
    <w:p>
      <w:pPr>
        <w:tabs>
          <w:tab w:val="left" w:pos="360"/>
          <w:tab w:val="left" w:pos="960"/>
        </w:tabs>
        <w:adjustRightInd/>
        <w:snapToGrid/>
        <w:spacing w:after="0" w:line="360" w:lineRule="auto"/>
        <w:ind w:firstLine="361" w:firstLineChars="150"/>
        <w:rPr>
          <w:rFonts w:hint="eastAsia" w:ascii="宋体" w:hAnsi="宋体" w:eastAsia="宋体" w:cs="宋体"/>
          <w:b/>
          <w:kern w:val="2"/>
          <w:sz w:val="24"/>
          <w:szCs w:val="24"/>
        </w:rPr>
      </w:pPr>
      <w:r>
        <w:rPr>
          <w:rFonts w:hint="eastAsia" w:ascii="宋体" w:hAnsi="宋体" w:eastAsia="宋体" w:cs="宋体"/>
          <w:b/>
          <w:kern w:val="2"/>
          <w:sz w:val="24"/>
          <w:szCs w:val="24"/>
        </w:rPr>
        <w:t>五、各岗位职责要求：</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1、保安员岗位职责：</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（1）严格遵守并执行各项规章制度。</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（2）注意仪容仪表，并做到严肃礼貌，尊重领导、尊敬他人，爱岗敬业。同事之间相互尊重、团结友爱、互帮互助。</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（3）当班期间，不得擅离职守、串岗、不得与他人闲聊，禁止吸烟、喝酒，禁止吃零食，不做与工作无关的事情，禁止任何理由玩手机。</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（4）落实各项安全保卫责任制度，对各种可能发生的事件进行积极地防范，维护区域正常的工作秩序。为采购人创造安全、可靠的工作办公环境。</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（5）切实做好区域内各设施设备的监管与管理，做好记录归档，并对设备设施的损坏情况及时向上汇报。</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（6）切实做好进出采购人的车辆管理与控制，做到出入有序。</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（7）针对采购人的各种活动和会议，采取相应的安全保卫措施，并积极配合其他有关部门做好各项安保工作。</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（8）认真做好区域内的巡逻工作，对各个区域内的资产和设备设施进行监管，妥善处理突发事件，并在工作值班日志内详细记录，并及时向上汇报。</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（9）定期开展安全检查，及时发现安全隐患，发现问题及时处理，并积极配合各相关部门工作，切实做到防范于未然。</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（10）做好区域内的日常安全保卫工作，对来访人员、车辆进行登记换证，禁止闲杂人员混入采购人，防止采购人的财物流失和丢失。</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2、管理人员工作职责：</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（1）落实各项安全保卫责任制，负责组织全组人员对各种可能发生的事件实施积极防范，以维护采购人正常的运转次序，为采购人创造安全、可靠的工作环境。</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（2）负责管理各区域的门岗守卫、区域内治安巡逻、消防管理、车辆出入管理等安保工作，并处理好各类应急性、临时性、紧急性安保情况。</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（3）检查督导保安队员的日常工作情况，查阅各班组、各岗位的值班台帐。</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（4）抓好保安队伍的业务培训，加强保安队员应对突发情况的处理能力，并对班组队员进行考核。</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（5）定期组织安全检查，及时发现事故隐患。发现问题及时处理，重大事项上报项目经理。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（6）负责做好采购人的消防安全工作。</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3、保安门岗岗位细则</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（1）具体负责采购人出入口及周边地区的综合治理工作。按时上岗，做好两班交接，仔细阅读上一班的执勤记录，了解处理前一班未解决事项。</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（2）严格按照规定控制管辖区人员进出，做好来访人员的安全检查、登记，阻止无证人员、未经批准的外来人员进入管辖区。</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（3）负责指挥、疏导出入口及周边车道上的车辆，认真做好进出辖区的车辆记录。</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（4）发挥工作主动性，积极参加各项培训，服从当值领班及监控中心的指挥，搞好员工之间的团结，不折不扣地完成上级交办的其他任务。</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（5）检查出入采购人的物资，物资送入单位，要和相关部门对接好，认真登记检查，防止危险物品带入单位。物资、设备运出或搬出单位凭出具的证明材料，并办理登记手续，经检验无误后放行。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（6）岗位除必要的休息调整及其他工作需要外，应按指定的位置立定，不准脱岗，一旦发生事件，须严格按照规定程序执行。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4、保安巡逻岗位细则：</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（1）保安人员须按照国家规定穿戴统一的保安服装、佩带统一的保安标志并佩带胸卡，着装必须整洁、整齐，注意仪表、仪容，不得留胡须、蓄长发，上岗时不得戴墨镜。</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（2）保安人员在工作期间应坚守岗位、尽职尽责，不得擅离职守，不得闲聊、打闹，不得干私活，不得看书、看报，不得下棋、打牌，不得会私客，不得酗酒、抽烟、打瞌睡。</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（3）巡查时，必须做到眼要看（无不正常现象）、耳要听（无异常声响）、嘴要问（对可疑人员要询问）、手要勤（触摸检查）、脚要轻（身手敏捷）。</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（4）对巡逻中发现的各类问题要做好及时记录，及时处理，及时汇报；一旦发生突发事件，须严格按照规定程序执行。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（5）加强对消防设施、设备、器材、标志等检查，确保其完整与安全。</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（6）对服务范围内违章停车现象要及时劝阻、制止、纠正，确保采购人环境安全有序。</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（7）下岗前，认真做好记录并向下一班做好详细移交。</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5、保安队员职业操守与劳动纪律</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（1）保安人员须按照国家规定穿戴统一的保安服装、佩带统一的保安标志并佩带胸卡，着装必须整洁、整齐，注意仪表、仪容，不得留胡须、蓄长发，上岗时不得戴墨镜。</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（2）保安人员应按采购人要求指挥车辆在指定地点整齐停放。</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（3）保安人员在工作期间应坚守岗位、尽职尽责，不得擅离职守，不得闲聊、打闹，不得干私活，不得看书、看报，不得下棋、打牌，不得会私客，不得酗酒、抽烟、打瞌睡。</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（4）保安人员在工作期间应严格遵守作息制度，不得迟到、早退，不得脱岗、旷工。</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（5）保安人员在工作期间应坚持文明服务、礼貌用语，处理问题要分清是非、坚持原则、实事求是、以理服人、态度和蔼，不讲污言秽语、不刁难群众，严禁打人、骂人、侮辱人格等侵权行为。</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（6）保安人员应遵纪守法、秉公办事，不得侵犯群众的合法权益，严禁以权谋私、徇私舞弊。</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（7）保安人员应认真维护好区域内的治安秩序，发现破坏、恶意污染或其它可疑情况以及发生的治安、刑事等案件要及时汇报、妥善处置，配合相关部门调查处理。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（8）保安人员应做好详细的交接班记录、值班巡逻记录，以备检查。</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9）保安人员上岗时未经许可不得擅自换岗，有事不能上岗者应提前一天向管理人员请假，经批准方可换岗、离岗，同时保安服务公司须向采购人汇报换岗情况，若采购人发现擅自换岗、离岗情况将严格按考核制度扣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（10）保安人员相互之间应和睦相处，杜绝争吵、打骂等违纪现象。</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（11）不得在区域内明火操作，不得使用大功率电器，节约用水用电。</w:t>
      </w:r>
    </w:p>
    <w:p>
      <w:pPr>
        <w:tabs>
          <w:tab w:val="left" w:pos="360"/>
          <w:tab w:val="left" w:pos="960"/>
        </w:tabs>
        <w:adjustRightInd/>
        <w:snapToGrid/>
        <w:spacing w:after="0" w:line="360" w:lineRule="auto"/>
        <w:ind w:firstLine="361" w:firstLineChars="150"/>
        <w:rPr>
          <w:rFonts w:hint="eastAsia" w:ascii="宋体" w:hAnsi="宋体" w:eastAsia="宋体" w:cs="宋体"/>
          <w:b/>
          <w:kern w:val="2"/>
          <w:sz w:val="24"/>
          <w:szCs w:val="24"/>
        </w:rPr>
      </w:pPr>
      <w:r>
        <w:rPr>
          <w:rFonts w:hint="eastAsia" w:ascii="宋体" w:hAnsi="宋体" w:eastAsia="宋体" w:cs="宋体"/>
          <w:b/>
          <w:kern w:val="2"/>
          <w:sz w:val="24"/>
          <w:szCs w:val="24"/>
        </w:rPr>
        <w:t>六、安全（保安）服务承诺要求：</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保安服务公司应对下列基本事项作出具体细化承诺：</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1、采购人内发生火警火险、财产被盗、车辆丢失或损坏等应承担的责任和经济赔偿；</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2、因保安队员失职、违法行为造成采购单位或第三方人身、财产损失等应承担的责任和经济赔偿；</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3、因保安人员自身形象或行为导致投诉、并造成采购人恶劣影响的处置承诺；</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4、对发生纠纷、突发性事件，公司能提供的应急措施和人员调配方案；</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5、对采购人认为不满足工作要求的保安人员随时无条件更换直至满足工作要求；</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6、其他服务承诺。</w:t>
      </w:r>
    </w:p>
    <w:p>
      <w:pPr>
        <w:tabs>
          <w:tab w:val="left" w:pos="360"/>
          <w:tab w:val="left" w:pos="960"/>
        </w:tabs>
        <w:adjustRightInd/>
        <w:snapToGrid/>
        <w:spacing w:after="0" w:line="360" w:lineRule="auto"/>
        <w:ind w:firstLine="361" w:firstLineChars="150"/>
        <w:rPr>
          <w:rFonts w:hint="eastAsia" w:ascii="宋体" w:hAnsi="宋体" w:eastAsia="宋体" w:cs="宋体"/>
          <w:b/>
          <w:kern w:val="2"/>
          <w:sz w:val="24"/>
          <w:szCs w:val="24"/>
        </w:rPr>
      </w:pPr>
      <w:r>
        <w:rPr>
          <w:rFonts w:hint="eastAsia" w:ascii="宋体" w:hAnsi="宋体" w:eastAsia="宋体" w:cs="宋体"/>
          <w:b/>
          <w:kern w:val="2"/>
          <w:sz w:val="24"/>
          <w:szCs w:val="24"/>
        </w:rPr>
        <w:t>七、对保安服务公司的监管考核要求：</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1、保安服务公司保证员工政审合格率达到100%。保安公司在招录员工时，必须对员工进行政审，保证员工政治思想素质过硬。</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2、保安服务公司要保证员工到岗率达到100%。</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3、保安服务公司要保证员工持证率达到100%。对新上岗的保安员必须要参加资格考试取得保安员证；保安公司必须抓好员工日常培训，包括职业道德、礼仪礼貌、工作纪律、岗位职责等，并有培训记录。</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4、保安服务公司必须有强有力的管理团队、有严格的规章制度和考核机制；采购人有权根据实施情况对考核机制做出适当调整，中标单位需无条件执行。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5、保安服务公司要保持队伍相对稳定。</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6、保安服务公司要严格内部管理。如有下列情形，采购人有权按法律程序终止其合同，并追究相关责任；如涉嫌违法，则由司法机关追究其法律责任：</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（1）因管理不善造成保安员负重伤和死亡的；</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（2）在保安服务中若发生违法违纪案件，如被治安行政处罚、逮捕判刑的；</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（3）因保安服务被投诉举报，造成恶劣影响并经查证属实的；</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（4）保安服务工作中违反职业道德，发生监守自盗的；</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（5）受到相关部门通报批评的、被媒体曝光查实的。</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7、保安服务公司应该保证员工的权益福利。如果有员工举报公司克扣员工福利，损害员工正当权益，经查证属实的，则由采购人督促保安服务公司限期整改。</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8、保安服务公司要加强安保设施设备的使用管理。</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9、对考核中发现逃避考核评估或存在严重违法违纪等行为的、限期整改且整改后不合条件的，将被严肃查处，直至把相关情况通报给无锡市公安局保安主管部门，建议吊销《保安服务许可证》。</w:t>
      </w:r>
    </w:p>
    <w:p>
      <w:pPr>
        <w:tabs>
          <w:tab w:val="left" w:pos="360"/>
          <w:tab w:val="left" w:pos="960"/>
        </w:tabs>
        <w:adjustRightInd/>
        <w:snapToGrid/>
        <w:spacing w:after="0" w:line="360" w:lineRule="auto"/>
        <w:ind w:firstLine="361" w:firstLineChars="150"/>
        <w:rPr>
          <w:rFonts w:hint="eastAsia" w:ascii="宋体" w:hAnsi="宋体" w:eastAsia="宋体" w:cs="宋体"/>
          <w:b/>
          <w:kern w:val="2"/>
          <w:sz w:val="24"/>
          <w:szCs w:val="24"/>
        </w:rPr>
      </w:pPr>
      <w:r>
        <w:rPr>
          <w:rFonts w:hint="eastAsia" w:ascii="宋体" w:hAnsi="宋体" w:eastAsia="宋体" w:cs="宋体"/>
          <w:b/>
          <w:kern w:val="2"/>
          <w:sz w:val="24"/>
          <w:szCs w:val="24"/>
        </w:rPr>
        <w:t>八、有关说明</w:t>
      </w:r>
    </w:p>
    <w:p>
      <w:pPr>
        <w:tabs>
          <w:tab w:val="left" w:pos="360"/>
          <w:tab w:val="left" w:pos="960"/>
        </w:tabs>
        <w:adjustRightInd/>
        <w:snapToGrid/>
        <w:spacing w:after="0" w:line="360" w:lineRule="auto"/>
        <w:ind w:firstLine="360" w:firstLineChars="150"/>
        <w:rPr>
          <w:rFonts w:ascii="宋体" w:hAnsi="宋体" w:eastAsia="宋体" w:cs="宋体"/>
          <w:kern w:val="2"/>
          <w:sz w:val="24"/>
          <w:szCs w:val="24"/>
        </w:rPr>
      </w:pPr>
      <w:r>
        <w:rPr>
          <w:rFonts w:hint="eastAsia" w:ascii="宋体" w:hAnsi="宋体" w:eastAsia="宋体" w:cs="宋体"/>
          <w:kern w:val="2"/>
          <w:sz w:val="24"/>
          <w:szCs w:val="24"/>
        </w:rPr>
        <w:t>1.供应商必须在满足招标文件要求的基础上进行报价，如有技术偏离请于投标偏离表中说明。</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2.供应商报价时应充分考虑服务期内所有可能影响到报价的因素（包括最低工资标准和社保基数的政策性调整），一旦投标结束最终成交，总价将包定，不予调整。如发生漏、缺、少项，都将被认为是成交人的报价让利行为，损失自负，并接受采购人的检查与考核。</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3.投标报价中含统一着装（着保安服、系武装带，戴保安帽）及相应的警用器材等保安服务成本、人员工资、各类社保、人员餐费、人员的各类加班、人员管理成本以及人员意外成本和所应承担的税收等成交方所涉及的一切相关费用。</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4.供应商成交后，一旦发现资质挂靠现象，一律取消投标资格，且不得将项目转包或分包，一经发现有项目转包或分包情况，采购人有权无条件终止合同，并没收履约保证金。</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5.采购人不提供开办费及前期接管等费用，不提供任何服务工具、装备和装备费，供应商需要将以上费用打入分项报价中。</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6.员工工资、社保费用、税金、意外保险、高温费、加班费等法定费用为不可让利部分（不可竞争费用），须按规定计算并报出，投标总报价不可低于上述相关费用合计，否则作无效投标处理。成交供应商应按照相关规定，与所有聘用人员依法签订劳动合同，服务人员的工资须符合国家、省、市的相关规定，符合无锡市最低工资标准且缴纳社会保险费。成交单位必须依法参加工伤社会保险，为聘用人员缴纳保险费。</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7.成交供应商应控制所聘用人员的留退率，未经采购人同意，不得自行更换管理人员和服务人员。人员须定岗定位，空缺岗位人员须在一周内补齐。采购人在应急突发事件的情况下，有直接管理、设置和调动成交供应商岗位的权力并有权要求成交供应商及时更换不服从管理、违纪、不称职或其他原因不适合继续在管理服务的人员。</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8.</w:t>
      </w:r>
      <w:r>
        <w:rPr>
          <w:rFonts w:ascii="宋体" w:hAnsi="宋体" w:eastAsia="宋体" w:cs="Times New Roman"/>
          <w:kern w:val="2"/>
          <w:sz w:val="24"/>
          <w:szCs w:val="20"/>
        </w:rPr>
        <w:t xml:space="preserve"> </w:t>
      </w:r>
      <w:r>
        <w:rPr>
          <w:rFonts w:ascii="宋体" w:hAnsi="宋体" w:eastAsia="宋体" w:cs="宋体"/>
          <w:kern w:val="2"/>
          <w:sz w:val="24"/>
          <w:szCs w:val="24"/>
        </w:rPr>
        <w:t>投标人报价为</w:t>
      </w:r>
      <w:r>
        <w:rPr>
          <w:rFonts w:hint="eastAsia" w:ascii="宋体" w:hAnsi="宋体" w:eastAsia="宋体" w:cs="宋体"/>
          <w:kern w:val="2"/>
          <w:sz w:val="24"/>
          <w:szCs w:val="24"/>
        </w:rPr>
        <w:t>三</w:t>
      </w:r>
      <w:r>
        <w:rPr>
          <w:rFonts w:ascii="宋体" w:hAnsi="宋体" w:eastAsia="宋体" w:cs="宋体"/>
          <w:kern w:val="2"/>
          <w:sz w:val="24"/>
          <w:szCs w:val="24"/>
        </w:rPr>
        <w:t>年管理期的总价格</w:t>
      </w:r>
      <w:r>
        <w:rPr>
          <w:rFonts w:hint="eastAsia" w:ascii="宋体" w:hAnsi="宋体" w:eastAsia="宋体" w:cs="宋体"/>
          <w:kern w:val="2"/>
          <w:sz w:val="24"/>
          <w:szCs w:val="24"/>
        </w:rPr>
        <w:t>，投标人应</w:t>
      </w:r>
      <w:r>
        <w:rPr>
          <w:rFonts w:ascii="宋体" w:hAnsi="宋体" w:eastAsia="宋体" w:cs="宋体"/>
          <w:kern w:val="2"/>
          <w:sz w:val="24"/>
          <w:szCs w:val="24"/>
        </w:rPr>
        <w:t>充分考虑涨价因素，在合同执行中不再更改或调整价格。所有根据合同或其他原因，应由投标人支付的所有税收和其它费用，须根据投标时国家及有关部门</w:t>
      </w:r>
      <w:r>
        <w:rPr>
          <w:rFonts w:hint="eastAsia" w:ascii="宋体" w:hAnsi="宋体" w:eastAsia="宋体" w:cs="宋体"/>
          <w:kern w:val="2"/>
          <w:sz w:val="24"/>
          <w:szCs w:val="24"/>
        </w:rPr>
        <w:t>规定</w:t>
      </w:r>
      <w:r>
        <w:rPr>
          <w:rFonts w:ascii="宋体" w:hAnsi="宋体" w:eastAsia="宋体" w:cs="宋体"/>
          <w:kern w:val="2"/>
          <w:sz w:val="24"/>
          <w:szCs w:val="24"/>
        </w:rPr>
        <w:t>的费用</w:t>
      </w:r>
      <w:r>
        <w:rPr>
          <w:rFonts w:hint="eastAsia" w:ascii="宋体" w:hAnsi="宋体" w:eastAsia="宋体" w:cs="宋体"/>
          <w:kern w:val="2"/>
          <w:sz w:val="24"/>
          <w:szCs w:val="24"/>
        </w:rPr>
        <w:t>、招标文件中规定的不可竞争费用</w:t>
      </w:r>
      <w:r>
        <w:rPr>
          <w:rFonts w:ascii="宋体" w:hAnsi="宋体" w:eastAsia="宋体" w:cs="宋体"/>
          <w:kern w:val="2"/>
          <w:sz w:val="24"/>
          <w:szCs w:val="24"/>
        </w:rPr>
        <w:t>以及其他有关资料进行计算，并列入投标人呈报的总价金额中。本合同实施过程中，投标人由于投标人的失误的漏项，不允许再补列，也不承担任何经济责任。</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9.成交供应商合同期内由于管理与服务失职造成采购人财产损失，成交供应商应承担赔偿义务。成交供应商在日常管理活动中有出现违法乱纪现象，有出现重大安全事故，有出现聘用人员发生的一切伤害事故，有与第三方发生任何经济与合同纠纷等，责任均由成交供应商自负，采购人不负任何连带责任。</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9.</w:t>
      </w:r>
      <w:r>
        <w:rPr>
          <w:rFonts w:hint="eastAsia" w:ascii="宋体" w:hAnsi="宋体" w:eastAsia="宋体" w:cs="宋体"/>
          <w:bCs/>
          <w:kern w:val="2"/>
          <w:sz w:val="24"/>
          <w:szCs w:val="24"/>
        </w:rPr>
        <w:t>付款方式：</w:t>
      </w:r>
      <w:r>
        <w:rPr>
          <w:rFonts w:hint="eastAsia" w:ascii="宋体" w:hAnsi="宋体" w:eastAsia="宋体" w:cs="宋体"/>
          <w:bCs/>
          <w:kern w:val="2"/>
          <w:sz w:val="24"/>
          <w:szCs w:val="24"/>
          <w:lang w:bidi="zh-CN"/>
        </w:rPr>
        <w:t>服务费用</w:t>
      </w:r>
      <w:r>
        <w:rPr>
          <w:rFonts w:hint="eastAsia" w:ascii="宋体" w:hAnsi="宋体" w:eastAsia="宋体" w:cs="宋体"/>
          <w:bCs/>
          <w:kern w:val="2"/>
          <w:sz w:val="24"/>
          <w:szCs w:val="24"/>
        </w:rPr>
        <w:t>按季结算支付</w:t>
      </w:r>
      <w:r>
        <w:rPr>
          <w:rFonts w:hint="eastAsia" w:ascii="宋体" w:hAnsi="宋体" w:eastAsia="宋体" w:cs="宋体"/>
          <w:bCs/>
          <w:kern w:val="2"/>
          <w:sz w:val="24"/>
          <w:szCs w:val="24"/>
          <w:lang w:bidi="zh-CN"/>
        </w:rPr>
        <w:t>，中标人开具发票后，以银行转账形式支付。</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10.服务标准：满足采购人要求及国家有关规定、招标文件、成交供应商的投标文件以及合同约定的内容。如中标单位所配备的人员和设备没有达到招标文件规定要求，导致安保项目无法正常运行，采购人有权终止合同并没收履约保证金，一切损失由中标方负责。</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11.</w:t>
      </w:r>
      <w:r>
        <w:rPr>
          <w:rFonts w:hint="eastAsia" w:ascii="宋体" w:hAnsi="宋体" w:eastAsia="宋体" w:cs="宋体"/>
          <w:b/>
          <w:kern w:val="2"/>
          <w:sz w:val="24"/>
          <w:szCs w:val="24"/>
        </w:rPr>
        <w:t>退出机制</w:t>
      </w:r>
      <w:r>
        <w:rPr>
          <w:rFonts w:hint="eastAsia" w:ascii="宋体" w:hAnsi="宋体" w:eastAsia="宋体" w:cs="宋体"/>
          <w:kern w:val="2"/>
          <w:sz w:val="24"/>
          <w:szCs w:val="24"/>
        </w:rPr>
        <w:t>：合同期内每半年考核一次，不符合考核要求的，中标单位须在5日内进行整改，整改不通过或两次考核不符合考核要求的，采购人有权终止合同。项目运营过程中发生安全生产事故(造成人员死亡或100万元以上直接经济损失)，且中标单位承担主要及以上责任的，采购人有权终止合同。项目运营过程中发生安全生产事故(未造成人员死亡，且100万元以下直接经济损失），且中标单位承担主要及以上责任的，当月月度考核0分，采购人有权终止合同。</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12.</w:t>
      </w:r>
      <w:r>
        <w:rPr>
          <w:rFonts w:hint="eastAsia" w:ascii="宋体" w:hAnsi="宋体" w:eastAsia="宋体" w:cs="Times New Roman"/>
          <w:kern w:val="2"/>
          <w:sz w:val="24"/>
          <w:szCs w:val="20"/>
        </w:rPr>
        <w:t xml:space="preserve"> </w:t>
      </w:r>
      <w:r>
        <w:rPr>
          <w:rFonts w:hint="eastAsia" w:ascii="宋体" w:hAnsi="宋体" w:eastAsia="宋体" w:cs="宋体"/>
          <w:kern w:val="2"/>
          <w:sz w:val="24"/>
          <w:szCs w:val="24"/>
        </w:rPr>
        <w:t>投标人须为全部安保人员（包括管理人员）购买人身意外伤害险，中标之后进场前须报给采购人备案管理，年底根据实际购买情况做考核处理，如果没有达到招标文件购买要求则相应扣除费用。</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13.成交供应商为残疾人福利性单位的，其《残疾人福利性单位声明函》将随成交公告同时发布，接受社会监督。供应商提供的《残疾人福利性单位声明函》与事实不符的，依照《政府采购法》第七十七条第一款的规定追究法律责任。</w:t>
      </w:r>
    </w:p>
    <w:p>
      <w:pPr>
        <w:tabs>
          <w:tab w:val="left" w:pos="360"/>
          <w:tab w:val="left" w:pos="960"/>
        </w:tabs>
        <w:adjustRightInd/>
        <w:snapToGrid/>
        <w:spacing w:after="0" w:line="360" w:lineRule="auto"/>
        <w:ind w:firstLine="360" w:firstLineChars="150"/>
        <w:rPr>
          <w:rFonts w:hint="eastAsia" w:ascii="宋体" w:hAnsi="宋体" w:eastAsia="宋体" w:cs="宋体"/>
          <w:kern w:val="2"/>
          <w:sz w:val="24"/>
          <w:szCs w:val="24"/>
        </w:rPr>
      </w:pPr>
      <w:r>
        <w:rPr>
          <w:rFonts w:hint="eastAsia" w:ascii="宋体" w:hAnsi="宋体" w:eastAsia="宋体" w:cs="宋体"/>
          <w:kern w:val="2"/>
          <w:sz w:val="24"/>
          <w:szCs w:val="24"/>
        </w:rPr>
        <w:t>14.本次采购中，任何违反招标文件规定，在投标过程中违法违纪或采用不正当竞争手段的，一经查实，即取消供应商本次投标资格，已经成交的，终止合同，一切后果由责任方负责。</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rinda">
    <w:panose1 w:val="020B0502040204020203"/>
    <w:charset w:val="00"/>
    <w:family w:val="swiss"/>
    <w:pitch w:val="default"/>
    <w:sig w:usb0="0001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ODFhZmQxYzE5ZDZmYWRiNTU1NTQxYjE4MDNmM2ZmOTEifQ=="/>
  </w:docVars>
  <w:rsids>
    <w:rsidRoot w:val="00D31D50"/>
    <w:rsid w:val="000B3F81"/>
    <w:rsid w:val="002529BC"/>
    <w:rsid w:val="00323B43"/>
    <w:rsid w:val="003D37D8"/>
    <w:rsid w:val="00426133"/>
    <w:rsid w:val="004358AB"/>
    <w:rsid w:val="005002B0"/>
    <w:rsid w:val="008B7726"/>
    <w:rsid w:val="00D31D50"/>
    <w:rsid w:val="02CF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7502</Words>
  <Characters>7684</Characters>
  <Lines>56</Lines>
  <Paragraphs>15</Paragraphs>
  <TotalTime>2</TotalTime>
  <ScaleCrop>false</ScaleCrop>
  <LinksUpToDate>false</LinksUpToDate>
  <CharactersWithSpaces>7697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2022-12-07T02:39:14Z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56E5B0A8590F4E82849F18FA4B5288BA</vt:lpwstr>
  </property>
</Properties>
</file>