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E8" w:rsidRDefault="00B906DB" w:rsidP="00C34454">
      <w:pPr>
        <w:spacing w:line="360" w:lineRule="auto"/>
        <w:ind w:firstLineChars="200" w:firstLine="560"/>
        <w:jc w:val="center"/>
        <w:rPr>
          <w:rFonts w:ascii="仿宋" w:eastAsia="仿宋" w:hAnsi="仿宋" w:cs="仿宋"/>
          <w:b/>
          <w:szCs w:val="30"/>
        </w:rPr>
      </w:pPr>
      <w:r>
        <w:rPr>
          <w:rFonts w:ascii="仿宋" w:eastAsia="仿宋" w:hAnsi="仿宋" w:cs="仿宋" w:hint="eastAsia"/>
          <w:b/>
          <w:sz w:val="28"/>
          <w:szCs w:val="28"/>
        </w:rPr>
        <w:t>三．项目需求及说明</w:t>
      </w:r>
    </w:p>
    <w:p w:rsidR="004245E8" w:rsidRDefault="00B906DB">
      <w:pPr>
        <w:spacing w:line="440" w:lineRule="exact"/>
        <w:rPr>
          <w:rFonts w:ascii="仿宋" w:eastAsia="仿宋" w:hAnsi="仿宋" w:cs="仿宋"/>
          <w:b/>
          <w:kern w:val="0"/>
          <w:sz w:val="24"/>
        </w:rPr>
      </w:pPr>
      <w:r>
        <w:rPr>
          <w:rFonts w:ascii="仿宋" w:eastAsia="仿宋" w:hAnsi="仿宋" w:cs="仿宋" w:hint="eastAsia"/>
          <w:b/>
          <w:kern w:val="0"/>
          <w:sz w:val="24"/>
        </w:rPr>
        <w:t>一、</w:t>
      </w:r>
      <w:r>
        <w:rPr>
          <w:rFonts w:ascii="仿宋" w:eastAsia="仿宋" w:hAnsi="仿宋" w:cs="仿宋" w:hint="eastAsia"/>
          <w:b/>
          <w:kern w:val="0"/>
          <w:sz w:val="24"/>
        </w:rPr>
        <w:t>采购标的需实现的功能或者目标，以及为落实政府采购政策需满足的要求：</w:t>
      </w:r>
    </w:p>
    <w:p w:rsidR="004245E8" w:rsidRPr="00C34454" w:rsidRDefault="00B906DB">
      <w:pPr>
        <w:spacing w:line="440" w:lineRule="exact"/>
        <w:ind w:firstLine="482"/>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kern w:val="0"/>
          <w:sz w:val="24"/>
        </w:rPr>
        <w:t>、</w:t>
      </w:r>
      <w:r>
        <w:rPr>
          <w:rFonts w:ascii="仿宋" w:eastAsia="仿宋" w:hAnsi="仿宋" w:cs="仿宋" w:hint="eastAsia"/>
          <w:kern w:val="0"/>
          <w:sz w:val="24"/>
        </w:rPr>
        <w:t>采购标的需实现的功能或者目标</w:t>
      </w:r>
      <w:r>
        <w:rPr>
          <w:rFonts w:ascii="仿宋" w:eastAsia="仿宋" w:hAnsi="仿宋" w:cs="仿宋" w:hint="eastAsia"/>
          <w:kern w:val="0"/>
          <w:sz w:val="24"/>
        </w:rPr>
        <w:t>：</w:t>
      </w:r>
      <w:r>
        <w:rPr>
          <w:rFonts w:ascii="仿宋" w:eastAsia="仿宋" w:hAnsi="仿宋" w:cs="仿宋" w:hint="eastAsia"/>
          <w:kern w:val="0"/>
          <w:sz w:val="24"/>
        </w:rPr>
        <w:t>服务内容为对钱桥街道生活垃圾转运站产生的渗滤液、垃圾桶、压缩车清洗水进行外运处置</w:t>
      </w:r>
      <w:r w:rsidRPr="00C34454">
        <w:rPr>
          <w:rFonts w:ascii="仿宋" w:eastAsia="仿宋" w:hAnsi="仿宋" w:cs="仿宋" w:hint="eastAsia"/>
          <w:kern w:val="0"/>
          <w:sz w:val="24"/>
        </w:rPr>
        <w:t>，</w:t>
      </w:r>
      <w:r w:rsidRPr="00C34454">
        <w:rPr>
          <w:rFonts w:ascii="仿宋" w:eastAsia="仿宋" w:hAnsi="仿宋" w:cs="仿宋" w:hint="eastAsia"/>
          <w:kern w:val="0"/>
          <w:sz w:val="24"/>
        </w:rPr>
        <w:t>每天约</w:t>
      </w:r>
      <w:r w:rsidRPr="00C34454">
        <w:rPr>
          <w:rFonts w:ascii="仿宋" w:eastAsia="仿宋" w:hAnsi="仿宋" w:cs="仿宋" w:hint="eastAsia"/>
          <w:kern w:val="0"/>
          <w:sz w:val="24"/>
        </w:rPr>
        <w:t>40</w:t>
      </w:r>
      <w:r w:rsidRPr="00C34454">
        <w:rPr>
          <w:rFonts w:ascii="仿宋" w:eastAsia="仿宋" w:hAnsi="仿宋" w:cs="仿宋" w:hint="eastAsia"/>
          <w:kern w:val="0"/>
          <w:sz w:val="24"/>
        </w:rPr>
        <w:t>吨处置服务采购，全年</w:t>
      </w:r>
      <w:r w:rsidRPr="00C34454">
        <w:rPr>
          <w:rFonts w:ascii="仿宋" w:eastAsia="仿宋" w:hAnsi="仿宋" w:cs="仿宋" w:hint="eastAsia"/>
          <w:kern w:val="0"/>
          <w:sz w:val="24"/>
        </w:rPr>
        <w:t>365</w:t>
      </w:r>
      <w:r w:rsidRPr="00C34454">
        <w:rPr>
          <w:rFonts w:ascii="仿宋" w:eastAsia="仿宋" w:hAnsi="仿宋" w:cs="仿宋" w:hint="eastAsia"/>
          <w:kern w:val="0"/>
          <w:sz w:val="24"/>
        </w:rPr>
        <w:t>天，总处置服务约为</w:t>
      </w:r>
      <w:r w:rsidRPr="00C34454">
        <w:rPr>
          <w:rFonts w:ascii="仿宋" w:eastAsia="仿宋" w:hAnsi="仿宋" w:cs="仿宋" w:hint="eastAsia"/>
          <w:kern w:val="0"/>
          <w:sz w:val="24"/>
        </w:rPr>
        <w:t>14600</w:t>
      </w:r>
      <w:r w:rsidRPr="00C34454">
        <w:rPr>
          <w:rFonts w:ascii="仿宋" w:eastAsia="仿宋" w:hAnsi="仿宋" w:cs="仿宋" w:hint="eastAsia"/>
          <w:kern w:val="0"/>
          <w:sz w:val="24"/>
        </w:rPr>
        <w:t>吨，最终结算以实际处理数量为准。</w:t>
      </w:r>
      <w:r w:rsidRPr="00C34454">
        <w:rPr>
          <w:rFonts w:ascii="仿宋" w:eastAsia="仿宋" w:hAnsi="仿宋" w:cs="仿宋" w:hint="eastAsia"/>
          <w:kern w:val="0"/>
          <w:sz w:val="24"/>
        </w:rPr>
        <w:t>因渗滤液处置环保要求高，必须按照采购方的要求，及时对产生的渗滤液进行无害化处理</w:t>
      </w:r>
      <w:r w:rsidRPr="00C34454">
        <w:rPr>
          <w:rFonts w:ascii="仿宋" w:eastAsia="仿宋" w:hAnsi="仿宋" w:cs="仿宋" w:hint="eastAsia"/>
          <w:kern w:val="0"/>
          <w:sz w:val="24"/>
        </w:rPr>
        <w:t>。期限</w:t>
      </w:r>
      <w:r w:rsidRPr="00C34454">
        <w:rPr>
          <w:rFonts w:ascii="仿宋" w:eastAsia="仿宋" w:hAnsi="仿宋" w:cs="仿宋" w:hint="eastAsia"/>
          <w:kern w:val="0"/>
          <w:sz w:val="24"/>
        </w:rPr>
        <w:t>1</w:t>
      </w:r>
      <w:r w:rsidRPr="00C34454">
        <w:rPr>
          <w:rFonts w:ascii="仿宋" w:eastAsia="仿宋" w:hAnsi="仿宋" w:cs="仿宋" w:hint="eastAsia"/>
          <w:kern w:val="0"/>
          <w:sz w:val="24"/>
        </w:rPr>
        <w:t>年，包工包料。</w:t>
      </w:r>
    </w:p>
    <w:p w:rsidR="004245E8" w:rsidRPr="00C34454" w:rsidRDefault="00B906DB">
      <w:pPr>
        <w:spacing w:line="440" w:lineRule="exact"/>
        <w:ind w:firstLine="482"/>
        <w:rPr>
          <w:rFonts w:ascii="仿宋" w:eastAsia="仿宋" w:hAnsi="仿宋" w:cs="仿宋"/>
          <w:b/>
          <w:bCs/>
          <w:kern w:val="0"/>
          <w:sz w:val="24"/>
        </w:rPr>
      </w:pPr>
      <w:r w:rsidRPr="00C34454">
        <w:rPr>
          <w:rFonts w:ascii="仿宋" w:eastAsia="仿宋" w:hAnsi="仿宋" w:cs="仿宋" w:hint="eastAsia"/>
          <w:kern w:val="0"/>
          <w:sz w:val="24"/>
        </w:rPr>
        <w:t>2</w:t>
      </w:r>
      <w:r w:rsidRPr="00C34454">
        <w:rPr>
          <w:rFonts w:ascii="仿宋" w:eastAsia="仿宋" w:hAnsi="仿宋" w:cs="仿宋" w:hint="eastAsia"/>
          <w:kern w:val="0"/>
          <w:sz w:val="24"/>
        </w:rPr>
        <w:t>、</w:t>
      </w:r>
      <w:r w:rsidRPr="00C34454">
        <w:rPr>
          <w:rFonts w:ascii="仿宋" w:eastAsia="仿宋" w:hAnsi="仿宋" w:cs="仿宋" w:hint="eastAsia"/>
          <w:kern w:val="0"/>
          <w:sz w:val="24"/>
        </w:rPr>
        <w:t>为落实政府采购政策需满足的要求：</w:t>
      </w:r>
      <w:r w:rsidRPr="00C34454">
        <w:rPr>
          <w:rFonts w:ascii="仿宋" w:eastAsia="仿宋" w:hAnsi="仿宋" w:cs="仿宋" w:hint="eastAsia"/>
          <w:b/>
          <w:bCs/>
          <w:kern w:val="0"/>
          <w:sz w:val="24"/>
        </w:rPr>
        <w:t>供应商应为中小微企业</w:t>
      </w:r>
      <w:r w:rsidRPr="00C34454">
        <w:rPr>
          <w:rFonts w:ascii="仿宋" w:eastAsia="仿宋" w:hAnsi="仿宋" w:cs="仿宋" w:hint="eastAsia"/>
          <w:b/>
          <w:bCs/>
          <w:kern w:val="0"/>
          <w:sz w:val="24"/>
        </w:rPr>
        <w:t>/</w:t>
      </w:r>
      <w:r w:rsidRPr="00C34454">
        <w:rPr>
          <w:rFonts w:ascii="仿宋" w:eastAsia="仿宋" w:hAnsi="仿宋" w:cs="仿宋" w:hint="eastAsia"/>
          <w:b/>
          <w:bCs/>
          <w:kern w:val="0"/>
          <w:sz w:val="24"/>
        </w:rPr>
        <w:t>监狱企业</w:t>
      </w:r>
      <w:r w:rsidRPr="00C34454">
        <w:rPr>
          <w:rFonts w:ascii="仿宋" w:eastAsia="仿宋" w:hAnsi="仿宋" w:cs="仿宋" w:hint="eastAsia"/>
          <w:b/>
          <w:bCs/>
          <w:kern w:val="0"/>
          <w:sz w:val="24"/>
        </w:rPr>
        <w:t>/</w:t>
      </w:r>
      <w:r w:rsidRPr="00C34454">
        <w:rPr>
          <w:rFonts w:ascii="仿宋" w:eastAsia="仿宋" w:hAnsi="仿宋" w:cs="仿宋" w:hint="eastAsia"/>
          <w:b/>
          <w:bCs/>
          <w:kern w:val="0"/>
          <w:sz w:val="24"/>
        </w:rPr>
        <w:t>残疾人福利性单位。</w:t>
      </w:r>
    </w:p>
    <w:p w:rsidR="004245E8" w:rsidRPr="00C34454" w:rsidRDefault="00B906DB">
      <w:pPr>
        <w:spacing w:line="440" w:lineRule="exact"/>
        <w:ind w:left="240" w:hangingChars="100" w:hanging="240"/>
        <w:rPr>
          <w:rFonts w:ascii="仿宋" w:eastAsia="仿宋" w:hAnsi="仿宋" w:cs="仿宋"/>
          <w:kern w:val="0"/>
          <w:sz w:val="24"/>
        </w:rPr>
      </w:pPr>
      <w:r w:rsidRPr="00C34454">
        <w:rPr>
          <w:rFonts w:ascii="仿宋" w:eastAsia="仿宋" w:hAnsi="仿宋" w:cs="仿宋" w:hint="eastAsia"/>
          <w:kern w:val="0"/>
          <w:sz w:val="24"/>
        </w:rPr>
        <w:t>二、</w:t>
      </w:r>
      <w:r w:rsidRPr="00C34454">
        <w:rPr>
          <w:rFonts w:ascii="仿宋" w:eastAsia="仿宋" w:hAnsi="仿宋" w:cs="仿宋" w:hint="eastAsia"/>
          <w:b/>
          <w:kern w:val="0"/>
          <w:sz w:val="24"/>
        </w:rPr>
        <w:t>本项目需执行的国家相关标准、行业标准、地方标准或者其他标准、规范：</w:t>
      </w:r>
      <w:r w:rsidRPr="00C34454">
        <w:rPr>
          <w:rFonts w:ascii="仿宋" w:eastAsia="仿宋" w:hAnsi="仿宋" w:cs="仿宋" w:hint="eastAsia"/>
          <w:kern w:val="0"/>
          <w:sz w:val="24"/>
        </w:rPr>
        <w:t>《中华人民共和国政府采购法》等其他法律法规以及江苏省和无锡市行业主管部门颁布的相关文件规定，如地方法规与国家法规相抵触，按国家法规执行（具体详见招标文件），合同作业期间如有新规范按新规范实施。</w:t>
      </w:r>
    </w:p>
    <w:p w:rsidR="004245E8" w:rsidRPr="00C34454" w:rsidRDefault="00B906DB">
      <w:pPr>
        <w:spacing w:line="440" w:lineRule="exact"/>
        <w:rPr>
          <w:rFonts w:ascii="仿宋" w:eastAsia="仿宋" w:hAnsi="仿宋" w:cs="仿宋"/>
          <w:b/>
          <w:kern w:val="0"/>
          <w:sz w:val="24"/>
        </w:rPr>
      </w:pPr>
      <w:r w:rsidRPr="00C34454">
        <w:rPr>
          <w:rFonts w:ascii="仿宋" w:eastAsia="仿宋" w:hAnsi="仿宋" w:cs="仿宋" w:hint="eastAsia"/>
          <w:b/>
          <w:kern w:val="0"/>
          <w:sz w:val="24"/>
        </w:rPr>
        <w:t>三、</w:t>
      </w:r>
      <w:r w:rsidRPr="00C34454">
        <w:rPr>
          <w:rFonts w:ascii="仿宋" w:eastAsia="仿宋" w:hAnsi="仿宋" w:cs="仿宋" w:hint="eastAsia"/>
          <w:b/>
          <w:kern w:val="0"/>
          <w:sz w:val="24"/>
        </w:rPr>
        <w:t>本项目需满足的质量、安全、技术规格、物理特性等要求：</w:t>
      </w:r>
    </w:p>
    <w:p w:rsidR="004245E8" w:rsidRPr="00C34454" w:rsidRDefault="00B906DB">
      <w:pPr>
        <w:spacing w:line="440" w:lineRule="exact"/>
        <w:ind w:firstLineChars="200" w:firstLine="480"/>
        <w:rPr>
          <w:rFonts w:ascii="仿宋" w:eastAsia="仿宋" w:hAnsi="仿宋" w:cs="仿宋"/>
          <w:kern w:val="0"/>
          <w:sz w:val="24"/>
        </w:rPr>
      </w:pPr>
      <w:r w:rsidRPr="00C34454">
        <w:rPr>
          <w:rFonts w:ascii="仿宋" w:eastAsia="仿宋" w:hAnsi="仿宋" w:cs="仿宋" w:hint="eastAsia"/>
          <w:kern w:val="0"/>
          <w:sz w:val="24"/>
        </w:rPr>
        <w:t>（</w:t>
      </w:r>
      <w:r w:rsidRPr="00C34454">
        <w:rPr>
          <w:rFonts w:ascii="仿宋" w:eastAsia="仿宋" w:hAnsi="仿宋" w:cs="仿宋" w:hint="eastAsia"/>
          <w:kern w:val="0"/>
          <w:sz w:val="24"/>
        </w:rPr>
        <w:t>1</w:t>
      </w:r>
      <w:r w:rsidRPr="00C34454">
        <w:rPr>
          <w:rFonts w:ascii="仿宋" w:eastAsia="仿宋" w:hAnsi="仿宋" w:cs="仿宋" w:hint="eastAsia"/>
          <w:kern w:val="0"/>
          <w:sz w:val="24"/>
        </w:rPr>
        <w:t>）质量要求：</w:t>
      </w:r>
      <w:r w:rsidRPr="00C34454">
        <w:rPr>
          <w:rFonts w:ascii="仿宋" w:eastAsia="仿宋" w:hAnsi="仿宋" w:cs="仿宋" w:hint="eastAsia"/>
          <w:kern w:val="0"/>
          <w:sz w:val="24"/>
          <w:szCs w:val="21"/>
        </w:rPr>
        <w:t>满足</w:t>
      </w:r>
      <w:r w:rsidRPr="00C34454">
        <w:rPr>
          <w:rFonts w:ascii="仿宋" w:eastAsia="仿宋" w:hAnsi="仿宋" w:cs="仿宋" w:hint="eastAsia"/>
          <w:kern w:val="0"/>
          <w:sz w:val="24"/>
          <w:szCs w:val="21"/>
        </w:rPr>
        <w:t>采购</w:t>
      </w:r>
      <w:r w:rsidRPr="00C34454">
        <w:rPr>
          <w:rFonts w:ascii="仿宋" w:eastAsia="仿宋" w:hAnsi="仿宋" w:cs="仿宋" w:hint="eastAsia"/>
          <w:kern w:val="0"/>
          <w:sz w:val="24"/>
          <w:szCs w:val="21"/>
        </w:rPr>
        <w:t>人需求，符合当地环卫规定和相应环保法律法规</w:t>
      </w:r>
      <w:r w:rsidRPr="00C34454">
        <w:rPr>
          <w:rFonts w:ascii="仿宋" w:eastAsia="仿宋" w:hAnsi="仿宋" w:cs="仿宋" w:hint="eastAsia"/>
          <w:kern w:val="0"/>
          <w:sz w:val="24"/>
        </w:rPr>
        <w:t>。</w:t>
      </w:r>
    </w:p>
    <w:p w:rsidR="004245E8" w:rsidRPr="00C34454" w:rsidRDefault="00B906DB">
      <w:pPr>
        <w:spacing w:line="440" w:lineRule="exact"/>
        <w:ind w:firstLineChars="200" w:firstLine="480"/>
        <w:rPr>
          <w:rFonts w:ascii="仿宋" w:eastAsia="仿宋" w:hAnsi="仿宋" w:cs="仿宋"/>
          <w:kern w:val="0"/>
          <w:sz w:val="24"/>
        </w:rPr>
      </w:pPr>
      <w:r w:rsidRPr="00C34454">
        <w:rPr>
          <w:rFonts w:ascii="仿宋" w:eastAsia="仿宋" w:hAnsi="仿宋" w:cs="仿宋" w:hint="eastAsia"/>
          <w:kern w:val="0"/>
          <w:sz w:val="24"/>
        </w:rPr>
        <w:t>（</w:t>
      </w:r>
      <w:r w:rsidRPr="00C34454">
        <w:rPr>
          <w:rFonts w:ascii="仿宋" w:eastAsia="仿宋" w:hAnsi="仿宋" w:cs="仿宋" w:hint="eastAsia"/>
          <w:kern w:val="0"/>
          <w:sz w:val="24"/>
        </w:rPr>
        <w:t>2</w:t>
      </w:r>
      <w:r w:rsidRPr="00C34454">
        <w:rPr>
          <w:rFonts w:ascii="仿宋" w:eastAsia="仿宋" w:hAnsi="仿宋" w:cs="仿宋" w:hint="eastAsia"/>
          <w:kern w:val="0"/>
          <w:sz w:val="24"/>
        </w:rPr>
        <w:t>）安全要求：安全要求应满足国家相关法律法规的要求和地方行业规范，无安全责任事故。</w:t>
      </w:r>
    </w:p>
    <w:p w:rsidR="004245E8" w:rsidRPr="00C34454" w:rsidRDefault="00B906DB">
      <w:pPr>
        <w:spacing w:line="440" w:lineRule="exact"/>
        <w:ind w:firstLineChars="200" w:firstLine="480"/>
        <w:rPr>
          <w:rFonts w:ascii="仿宋" w:eastAsia="仿宋" w:hAnsi="仿宋" w:cs="仿宋"/>
          <w:kern w:val="0"/>
          <w:sz w:val="24"/>
        </w:rPr>
      </w:pPr>
      <w:r w:rsidRPr="00C34454">
        <w:rPr>
          <w:rFonts w:ascii="仿宋" w:eastAsia="仿宋" w:hAnsi="仿宋" w:cs="仿宋" w:hint="eastAsia"/>
          <w:kern w:val="0"/>
          <w:sz w:val="24"/>
        </w:rPr>
        <w:t>（</w:t>
      </w:r>
      <w:r w:rsidRPr="00C34454">
        <w:rPr>
          <w:rFonts w:ascii="仿宋" w:eastAsia="仿宋" w:hAnsi="仿宋" w:cs="仿宋" w:hint="eastAsia"/>
          <w:kern w:val="0"/>
          <w:sz w:val="24"/>
        </w:rPr>
        <w:t>3</w:t>
      </w:r>
      <w:r w:rsidRPr="00C34454">
        <w:rPr>
          <w:rFonts w:ascii="仿宋" w:eastAsia="仿宋" w:hAnsi="仿宋" w:cs="仿宋" w:hint="eastAsia"/>
          <w:kern w:val="0"/>
          <w:sz w:val="24"/>
        </w:rPr>
        <w:t>）技术规格</w:t>
      </w:r>
      <w:r w:rsidRPr="00C34454">
        <w:rPr>
          <w:rFonts w:ascii="仿宋" w:eastAsia="仿宋" w:hAnsi="仿宋" w:cs="仿宋" w:hint="eastAsia"/>
          <w:kern w:val="0"/>
          <w:sz w:val="24"/>
        </w:rPr>
        <w:t>要求：</w:t>
      </w:r>
      <w:r w:rsidRPr="00C34454">
        <w:rPr>
          <w:rFonts w:ascii="仿宋" w:eastAsia="仿宋" w:hAnsi="仿宋" w:cs="仿宋" w:hint="eastAsia"/>
          <w:kern w:val="0"/>
          <w:sz w:val="24"/>
        </w:rPr>
        <w:t>/</w:t>
      </w:r>
      <w:r w:rsidRPr="00C34454">
        <w:rPr>
          <w:rFonts w:ascii="仿宋" w:eastAsia="仿宋" w:hAnsi="仿宋" w:cs="仿宋" w:hint="eastAsia"/>
          <w:kern w:val="0"/>
          <w:sz w:val="24"/>
        </w:rPr>
        <w:t xml:space="preserve"> </w:t>
      </w:r>
    </w:p>
    <w:p w:rsidR="004245E8" w:rsidRPr="00C34454" w:rsidRDefault="00B906DB">
      <w:pPr>
        <w:spacing w:line="440" w:lineRule="exact"/>
        <w:ind w:firstLineChars="200" w:firstLine="480"/>
        <w:rPr>
          <w:rFonts w:ascii="仿宋" w:eastAsia="仿宋" w:hAnsi="仿宋" w:cs="仿宋"/>
          <w:kern w:val="0"/>
          <w:sz w:val="24"/>
        </w:rPr>
      </w:pPr>
      <w:r w:rsidRPr="00C34454">
        <w:rPr>
          <w:rFonts w:ascii="仿宋" w:eastAsia="仿宋" w:hAnsi="仿宋" w:cs="仿宋" w:hint="eastAsia"/>
          <w:kern w:val="0"/>
          <w:sz w:val="24"/>
        </w:rPr>
        <w:t>（</w:t>
      </w:r>
      <w:r w:rsidRPr="00C34454">
        <w:rPr>
          <w:rFonts w:ascii="仿宋" w:eastAsia="仿宋" w:hAnsi="仿宋" w:cs="仿宋" w:hint="eastAsia"/>
          <w:kern w:val="0"/>
          <w:sz w:val="24"/>
        </w:rPr>
        <w:t>4</w:t>
      </w:r>
      <w:r w:rsidRPr="00C34454">
        <w:rPr>
          <w:rFonts w:ascii="仿宋" w:eastAsia="仿宋" w:hAnsi="仿宋" w:cs="仿宋" w:hint="eastAsia"/>
          <w:kern w:val="0"/>
          <w:sz w:val="24"/>
        </w:rPr>
        <w:t>）物理特性要求：无</w:t>
      </w:r>
    </w:p>
    <w:p w:rsidR="004245E8" w:rsidRPr="00C34454" w:rsidRDefault="00B906DB" w:rsidP="00C34454">
      <w:pPr>
        <w:spacing w:line="440" w:lineRule="exact"/>
        <w:ind w:firstLineChars="200" w:firstLine="480"/>
        <w:rPr>
          <w:rFonts w:ascii="仿宋" w:eastAsia="仿宋" w:hAnsi="仿宋" w:cs="仿宋"/>
          <w:b/>
          <w:kern w:val="0"/>
          <w:sz w:val="24"/>
        </w:rPr>
      </w:pPr>
      <w:r w:rsidRPr="00C34454">
        <w:rPr>
          <w:rFonts w:ascii="仿宋" w:eastAsia="仿宋" w:hAnsi="仿宋" w:cs="仿宋" w:hint="eastAsia"/>
          <w:b/>
          <w:kern w:val="0"/>
          <w:sz w:val="24"/>
        </w:rPr>
        <w:t>4</w:t>
      </w:r>
      <w:r w:rsidRPr="00C34454">
        <w:rPr>
          <w:rFonts w:ascii="仿宋" w:eastAsia="仿宋" w:hAnsi="仿宋" w:cs="仿宋" w:hint="eastAsia"/>
          <w:b/>
          <w:kern w:val="0"/>
          <w:sz w:val="24"/>
        </w:rPr>
        <w:t>、本项目采购标的的数量、采购项目交付或者实施的时间和地点要求：</w:t>
      </w:r>
    </w:p>
    <w:p w:rsidR="004245E8" w:rsidRPr="00C34454" w:rsidRDefault="00B906DB">
      <w:pPr>
        <w:spacing w:line="440" w:lineRule="exact"/>
        <w:ind w:firstLineChars="200" w:firstLine="480"/>
        <w:rPr>
          <w:rFonts w:ascii="仿宋" w:eastAsia="仿宋" w:hAnsi="仿宋" w:cs="仿宋"/>
          <w:kern w:val="0"/>
          <w:sz w:val="24"/>
        </w:rPr>
      </w:pPr>
      <w:r w:rsidRPr="00C34454">
        <w:rPr>
          <w:rFonts w:ascii="仿宋" w:eastAsia="仿宋" w:hAnsi="仿宋" w:cs="仿宋" w:hint="eastAsia"/>
          <w:kern w:val="0"/>
          <w:sz w:val="24"/>
        </w:rPr>
        <w:t>（</w:t>
      </w:r>
      <w:r w:rsidRPr="00C34454">
        <w:rPr>
          <w:rFonts w:ascii="仿宋" w:eastAsia="仿宋" w:hAnsi="仿宋" w:cs="仿宋" w:hint="eastAsia"/>
          <w:kern w:val="0"/>
          <w:sz w:val="24"/>
        </w:rPr>
        <w:t>1</w:t>
      </w:r>
      <w:r w:rsidRPr="00C34454">
        <w:rPr>
          <w:rFonts w:ascii="仿宋" w:eastAsia="仿宋" w:hAnsi="仿宋" w:cs="仿宋" w:hint="eastAsia"/>
          <w:kern w:val="0"/>
          <w:sz w:val="24"/>
        </w:rPr>
        <w:t>）采购标的的数量：钱桥街道生活垃圾转运站产生的渗滤液、垃圾桶及压缩车清洗水进行外运处置，预估每天</w:t>
      </w:r>
      <w:r w:rsidRPr="00C34454">
        <w:rPr>
          <w:rFonts w:ascii="仿宋" w:eastAsia="仿宋" w:hAnsi="仿宋" w:cs="仿宋" w:hint="eastAsia"/>
          <w:kern w:val="0"/>
          <w:sz w:val="24"/>
        </w:rPr>
        <w:t>40</w:t>
      </w:r>
      <w:r w:rsidRPr="00C34454">
        <w:rPr>
          <w:rFonts w:ascii="仿宋" w:eastAsia="仿宋" w:hAnsi="仿宋" w:cs="仿宋" w:hint="eastAsia"/>
          <w:kern w:val="0"/>
          <w:sz w:val="24"/>
        </w:rPr>
        <w:t>吨</w:t>
      </w:r>
      <w:r w:rsidRPr="00C34454">
        <w:rPr>
          <w:rFonts w:ascii="仿宋" w:eastAsia="仿宋" w:hAnsi="仿宋" w:cs="仿宋" w:hint="eastAsia"/>
          <w:kern w:val="0"/>
          <w:sz w:val="24"/>
        </w:rPr>
        <w:t>,</w:t>
      </w:r>
      <w:r w:rsidRPr="00C34454">
        <w:rPr>
          <w:rFonts w:ascii="仿宋" w:eastAsia="仿宋" w:hAnsi="仿宋" w:cs="仿宋" w:hint="eastAsia"/>
          <w:kern w:val="0"/>
          <w:sz w:val="24"/>
        </w:rPr>
        <w:t>全年</w:t>
      </w:r>
      <w:r w:rsidRPr="00C34454">
        <w:rPr>
          <w:rFonts w:ascii="仿宋" w:eastAsia="仿宋" w:hAnsi="仿宋" w:cs="仿宋" w:hint="eastAsia"/>
          <w:kern w:val="0"/>
          <w:sz w:val="24"/>
        </w:rPr>
        <w:t>365</w:t>
      </w:r>
      <w:r w:rsidRPr="00C34454">
        <w:rPr>
          <w:rFonts w:ascii="仿宋" w:eastAsia="仿宋" w:hAnsi="仿宋" w:cs="仿宋" w:hint="eastAsia"/>
          <w:kern w:val="0"/>
          <w:sz w:val="24"/>
        </w:rPr>
        <w:t>天</w:t>
      </w:r>
      <w:r w:rsidRPr="00C34454">
        <w:rPr>
          <w:rFonts w:ascii="仿宋" w:eastAsia="仿宋" w:hAnsi="仿宋" w:cs="仿宋" w:hint="eastAsia"/>
          <w:kern w:val="0"/>
          <w:sz w:val="24"/>
        </w:rPr>
        <w:t>，总处置服务约</w:t>
      </w:r>
      <w:r w:rsidRPr="00C34454">
        <w:rPr>
          <w:rFonts w:ascii="仿宋" w:eastAsia="仿宋" w:hAnsi="仿宋" w:cs="仿宋" w:hint="eastAsia"/>
          <w:kern w:val="0"/>
          <w:sz w:val="24"/>
        </w:rPr>
        <w:t>为</w:t>
      </w:r>
      <w:r w:rsidRPr="00C34454">
        <w:rPr>
          <w:rFonts w:ascii="仿宋" w:eastAsia="仿宋" w:hAnsi="仿宋" w:cs="仿宋" w:hint="eastAsia"/>
          <w:kern w:val="0"/>
          <w:sz w:val="24"/>
        </w:rPr>
        <w:t>14600</w:t>
      </w:r>
      <w:r w:rsidRPr="00C34454">
        <w:rPr>
          <w:rFonts w:ascii="仿宋" w:eastAsia="仿宋" w:hAnsi="仿宋" w:cs="仿宋" w:hint="eastAsia"/>
          <w:kern w:val="0"/>
          <w:sz w:val="24"/>
        </w:rPr>
        <w:t>吨</w:t>
      </w:r>
      <w:r w:rsidRPr="00C34454">
        <w:rPr>
          <w:rFonts w:ascii="仿宋" w:eastAsia="仿宋" w:hAnsi="仿宋" w:cs="仿宋" w:hint="eastAsia"/>
          <w:kern w:val="0"/>
          <w:sz w:val="24"/>
        </w:rPr>
        <w:t>，最终</w:t>
      </w:r>
      <w:r w:rsidRPr="00C34454">
        <w:rPr>
          <w:rFonts w:ascii="仿宋" w:eastAsia="仿宋" w:hAnsi="仿宋" w:cs="仿宋" w:hint="eastAsia"/>
          <w:kern w:val="0"/>
          <w:sz w:val="24"/>
        </w:rPr>
        <w:t>结算</w:t>
      </w:r>
      <w:r w:rsidRPr="00C34454">
        <w:rPr>
          <w:rFonts w:ascii="仿宋" w:eastAsia="仿宋" w:hAnsi="仿宋" w:cs="仿宋" w:hint="eastAsia"/>
          <w:kern w:val="0"/>
          <w:sz w:val="24"/>
        </w:rPr>
        <w:t>以实际处理数量</w:t>
      </w:r>
      <w:r w:rsidRPr="00C34454">
        <w:rPr>
          <w:rFonts w:ascii="仿宋" w:eastAsia="仿宋" w:hAnsi="仿宋" w:cs="仿宋" w:hint="eastAsia"/>
          <w:kern w:val="0"/>
          <w:sz w:val="24"/>
        </w:rPr>
        <w:t>为准</w:t>
      </w:r>
      <w:r w:rsidRPr="00C34454">
        <w:rPr>
          <w:rFonts w:ascii="仿宋" w:eastAsia="仿宋" w:hAnsi="仿宋" w:cs="仿宋" w:hint="eastAsia"/>
          <w:kern w:val="0"/>
          <w:sz w:val="24"/>
        </w:rPr>
        <w:t>；</w:t>
      </w:r>
    </w:p>
    <w:p w:rsidR="004245E8" w:rsidRPr="00C34454" w:rsidRDefault="00B906DB">
      <w:pPr>
        <w:spacing w:line="440" w:lineRule="exact"/>
        <w:ind w:firstLineChars="200" w:firstLine="480"/>
        <w:rPr>
          <w:rFonts w:ascii="仿宋" w:eastAsia="仿宋" w:hAnsi="仿宋" w:cs="仿宋"/>
          <w:kern w:val="0"/>
          <w:sz w:val="24"/>
        </w:rPr>
      </w:pPr>
      <w:r w:rsidRPr="00C34454">
        <w:rPr>
          <w:rFonts w:ascii="仿宋" w:eastAsia="仿宋" w:hAnsi="仿宋" w:cs="仿宋" w:hint="eastAsia"/>
          <w:kern w:val="0"/>
          <w:sz w:val="24"/>
        </w:rPr>
        <w:t>（</w:t>
      </w:r>
      <w:r w:rsidRPr="00C34454">
        <w:rPr>
          <w:rFonts w:ascii="仿宋" w:eastAsia="仿宋" w:hAnsi="仿宋" w:cs="仿宋" w:hint="eastAsia"/>
          <w:kern w:val="0"/>
          <w:sz w:val="24"/>
        </w:rPr>
        <w:t>2</w:t>
      </w:r>
      <w:r w:rsidRPr="00C34454">
        <w:rPr>
          <w:rFonts w:ascii="仿宋" w:eastAsia="仿宋" w:hAnsi="仿宋" w:cs="仿宋" w:hint="eastAsia"/>
          <w:kern w:val="0"/>
          <w:sz w:val="24"/>
        </w:rPr>
        <w:t>）实施期限：</w:t>
      </w:r>
      <w:r w:rsidRPr="00C34454">
        <w:rPr>
          <w:rFonts w:ascii="仿宋" w:eastAsia="仿宋" w:hAnsi="仿宋" w:cs="仿宋" w:hint="eastAsia"/>
          <w:kern w:val="0"/>
          <w:sz w:val="24"/>
        </w:rPr>
        <w:t>一年</w:t>
      </w:r>
      <w:r w:rsidRPr="00C34454">
        <w:rPr>
          <w:rFonts w:ascii="仿宋" w:eastAsia="仿宋" w:hAnsi="仿宋" w:cs="仿宋" w:hint="eastAsia"/>
          <w:kern w:val="0"/>
          <w:sz w:val="24"/>
        </w:rPr>
        <w:t>；</w:t>
      </w:r>
      <w:r w:rsidRPr="00C34454">
        <w:rPr>
          <w:rFonts w:ascii="仿宋" w:eastAsia="仿宋" w:hAnsi="仿宋" w:cs="仿宋" w:hint="eastAsia"/>
          <w:kern w:val="0"/>
          <w:sz w:val="24"/>
        </w:rPr>
        <w:t xml:space="preserve"> </w:t>
      </w:r>
    </w:p>
    <w:p w:rsidR="004245E8" w:rsidRPr="00C34454" w:rsidRDefault="00B906DB">
      <w:pPr>
        <w:spacing w:line="440" w:lineRule="exact"/>
        <w:ind w:firstLineChars="200" w:firstLine="480"/>
        <w:rPr>
          <w:rFonts w:ascii="仿宋" w:eastAsia="仿宋" w:hAnsi="仿宋" w:cs="仿宋"/>
          <w:sz w:val="24"/>
          <w:szCs w:val="21"/>
        </w:rPr>
      </w:pPr>
      <w:r w:rsidRPr="00C34454">
        <w:rPr>
          <w:rFonts w:ascii="仿宋" w:eastAsia="仿宋" w:hAnsi="仿宋" w:cs="仿宋" w:hint="eastAsia"/>
          <w:kern w:val="0"/>
          <w:sz w:val="24"/>
        </w:rPr>
        <w:t>（</w:t>
      </w:r>
      <w:r w:rsidRPr="00C34454">
        <w:rPr>
          <w:rFonts w:ascii="仿宋" w:eastAsia="仿宋" w:hAnsi="仿宋" w:cs="仿宋" w:hint="eastAsia"/>
          <w:kern w:val="0"/>
          <w:sz w:val="24"/>
        </w:rPr>
        <w:t>3</w:t>
      </w:r>
      <w:r w:rsidRPr="00C34454">
        <w:rPr>
          <w:rFonts w:ascii="仿宋" w:eastAsia="仿宋" w:hAnsi="仿宋" w:cs="仿宋" w:hint="eastAsia"/>
          <w:kern w:val="0"/>
          <w:sz w:val="24"/>
        </w:rPr>
        <w:t>）实施地点：钱桥街道</w:t>
      </w:r>
      <w:r w:rsidRPr="00C34454">
        <w:rPr>
          <w:rFonts w:ascii="仿宋" w:eastAsia="仿宋" w:hAnsi="仿宋" w:cs="仿宋" w:hint="eastAsia"/>
          <w:sz w:val="24"/>
          <w:szCs w:val="21"/>
        </w:rPr>
        <w:t>转运站；</w:t>
      </w:r>
    </w:p>
    <w:p w:rsidR="004245E8" w:rsidRPr="00C34454" w:rsidRDefault="00B906DB">
      <w:pPr>
        <w:spacing w:line="440" w:lineRule="exact"/>
        <w:ind w:firstLineChars="200" w:firstLine="480"/>
        <w:rPr>
          <w:rFonts w:ascii="仿宋" w:eastAsia="仿宋" w:hAnsi="仿宋" w:cs="仿宋"/>
          <w:kern w:val="0"/>
          <w:sz w:val="24"/>
        </w:rPr>
      </w:pPr>
      <w:r w:rsidRPr="00C34454">
        <w:rPr>
          <w:rFonts w:ascii="仿宋" w:eastAsia="仿宋" w:hAnsi="仿宋" w:cs="仿宋" w:hint="eastAsia"/>
          <w:kern w:val="0"/>
          <w:sz w:val="24"/>
        </w:rPr>
        <w:t>（</w:t>
      </w:r>
      <w:r w:rsidRPr="00C34454">
        <w:rPr>
          <w:rFonts w:ascii="仿宋" w:eastAsia="仿宋" w:hAnsi="仿宋" w:cs="仿宋" w:hint="eastAsia"/>
          <w:kern w:val="0"/>
          <w:sz w:val="24"/>
        </w:rPr>
        <w:t>4</w:t>
      </w:r>
      <w:r w:rsidRPr="00C34454">
        <w:rPr>
          <w:rFonts w:ascii="仿宋" w:eastAsia="仿宋" w:hAnsi="仿宋" w:cs="仿宋" w:hint="eastAsia"/>
          <w:kern w:val="0"/>
          <w:sz w:val="24"/>
        </w:rPr>
        <w:t>）</w:t>
      </w:r>
      <w:r w:rsidRPr="00C34454">
        <w:rPr>
          <w:rFonts w:ascii="仿宋" w:eastAsia="仿宋" w:hAnsi="仿宋" w:cs="仿宋" w:hint="eastAsia"/>
          <w:kern w:val="0"/>
          <w:sz w:val="24"/>
        </w:rPr>
        <w:t>投标报价：</w:t>
      </w:r>
      <w:r w:rsidRPr="00C34454">
        <w:rPr>
          <w:rFonts w:ascii="仿宋" w:eastAsia="仿宋" w:hAnsi="仿宋" w:cs="仿宋" w:hint="eastAsia"/>
          <w:kern w:val="0"/>
          <w:sz w:val="24"/>
        </w:rPr>
        <w:t>1.</w:t>
      </w:r>
      <w:r w:rsidRPr="00C34454">
        <w:rPr>
          <w:rFonts w:ascii="仿宋" w:eastAsia="仿宋" w:hAnsi="仿宋" w:cs="仿宋" w:hint="eastAsia"/>
          <w:kern w:val="0"/>
          <w:sz w:val="24"/>
        </w:rPr>
        <w:t>投标报价应包括完成本项目所需的人工、材料费、机械使用费、管理费和利润并考虑风险因素。总之投标报价应为完成该项目的全部费用，包括达到完工清场、移交竣工验收、服务期满为止。</w:t>
      </w:r>
      <w:r w:rsidRPr="00C34454">
        <w:rPr>
          <w:rFonts w:ascii="仿宋" w:eastAsia="仿宋" w:hAnsi="仿宋" w:cs="仿宋" w:hint="eastAsia"/>
          <w:kern w:val="0"/>
          <w:sz w:val="24"/>
        </w:rPr>
        <w:t>具体结算根据四联单和地磅数据进行核对。</w:t>
      </w:r>
      <w:r w:rsidRPr="00C34454">
        <w:rPr>
          <w:rFonts w:ascii="仿宋" w:eastAsia="仿宋" w:hAnsi="仿宋" w:cs="仿宋" w:hint="eastAsia"/>
          <w:kern w:val="0"/>
          <w:sz w:val="24"/>
        </w:rPr>
        <w:t>投标人可先到工地踏勘以充分了解工地位置、道路、储存空间、装卸限制及任何其他足以影响承包价的情况，任何因忽视或误解工地情况而导致的索赔或工期延长申请将不予批准。</w:t>
      </w:r>
    </w:p>
    <w:p w:rsidR="004245E8" w:rsidRPr="00C34454" w:rsidRDefault="00B906DB" w:rsidP="00C34454">
      <w:pPr>
        <w:spacing w:line="440" w:lineRule="exact"/>
        <w:ind w:firstLineChars="200" w:firstLine="480"/>
        <w:rPr>
          <w:rFonts w:ascii="仿宋" w:eastAsia="仿宋" w:hAnsi="仿宋" w:cs="仿宋"/>
          <w:sz w:val="24"/>
        </w:rPr>
      </w:pPr>
      <w:r w:rsidRPr="00C34454">
        <w:rPr>
          <w:rFonts w:ascii="仿宋" w:eastAsia="仿宋" w:hAnsi="仿宋" w:cs="仿宋" w:hint="eastAsia"/>
          <w:b/>
          <w:kern w:val="0"/>
          <w:sz w:val="24"/>
        </w:rPr>
        <w:lastRenderedPageBreak/>
        <w:t>5</w:t>
      </w:r>
      <w:r w:rsidRPr="00C34454">
        <w:rPr>
          <w:rFonts w:ascii="仿宋" w:eastAsia="仿宋" w:hAnsi="仿宋" w:cs="仿宋" w:hint="eastAsia"/>
          <w:b/>
          <w:kern w:val="0"/>
          <w:sz w:val="24"/>
        </w:rPr>
        <w:t>、本项目采购标的需满足的服务标准、期限、效率等要求：</w:t>
      </w:r>
      <w:r w:rsidRPr="00C34454">
        <w:rPr>
          <w:rFonts w:ascii="仿宋" w:eastAsia="仿宋" w:hAnsi="仿宋" w:cs="仿宋" w:hint="eastAsia"/>
          <w:sz w:val="24"/>
        </w:rPr>
        <w:t>满足</w:t>
      </w:r>
      <w:r w:rsidRPr="00C34454">
        <w:rPr>
          <w:rFonts w:ascii="仿宋" w:eastAsia="仿宋" w:hAnsi="仿宋" w:cs="仿宋" w:hint="eastAsia"/>
          <w:sz w:val="24"/>
        </w:rPr>
        <w:t>采购人</w:t>
      </w:r>
      <w:r w:rsidRPr="00C34454">
        <w:rPr>
          <w:rFonts w:ascii="仿宋" w:eastAsia="仿宋" w:hAnsi="仿宋" w:cs="仿宋" w:hint="eastAsia"/>
          <w:sz w:val="24"/>
        </w:rPr>
        <w:t>需求，详见</w:t>
      </w:r>
      <w:r w:rsidRPr="00C34454">
        <w:rPr>
          <w:rFonts w:ascii="仿宋" w:eastAsia="仿宋" w:hAnsi="仿宋" w:cs="仿宋" w:hint="eastAsia"/>
          <w:sz w:val="24"/>
        </w:rPr>
        <w:t>采购</w:t>
      </w:r>
      <w:r w:rsidRPr="00C34454">
        <w:rPr>
          <w:rFonts w:ascii="仿宋" w:eastAsia="仿宋" w:hAnsi="仿宋" w:cs="仿宋" w:hint="eastAsia"/>
          <w:sz w:val="24"/>
        </w:rPr>
        <w:t>文件；</w:t>
      </w:r>
    </w:p>
    <w:p w:rsidR="004245E8" w:rsidRPr="00C34454" w:rsidRDefault="00B906DB" w:rsidP="00C34454">
      <w:pPr>
        <w:spacing w:line="440" w:lineRule="exact"/>
        <w:ind w:firstLineChars="200" w:firstLine="480"/>
        <w:rPr>
          <w:rFonts w:ascii="仿宋" w:eastAsia="仿宋" w:hAnsi="仿宋" w:cs="仿宋"/>
          <w:kern w:val="0"/>
          <w:sz w:val="24"/>
        </w:rPr>
      </w:pPr>
      <w:r w:rsidRPr="00C34454">
        <w:rPr>
          <w:rFonts w:ascii="仿宋" w:eastAsia="仿宋" w:hAnsi="仿宋" w:cs="仿宋" w:hint="eastAsia"/>
          <w:b/>
          <w:kern w:val="0"/>
          <w:sz w:val="24"/>
        </w:rPr>
        <w:t>6</w:t>
      </w:r>
      <w:r w:rsidRPr="00C34454">
        <w:rPr>
          <w:rFonts w:ascii="仿宋" w:eastAsia="仿宋" w:hAnsi="仿宋" w:cs="仿宋" w:hint="eastAsia"/>
          <w:b/>
          <w:kern w:val="0"/>
          <w:sz w:val="24"/>
        </w:rPr>
        <w:t>、本项目验收标准：</w:t>
      </w:r>
      <w:r w:rsidRPr="00C34454">
        <w:rPr>
          <w:rFonts w:ascii="仿宋" w:eastAsia="仿宋" w:hAnsi="仿宋" w:cs="仿宋" w:hint="eastAsia"/>
          <w:kern w:val="0"/>
          <w:sz w:val="24"/>
        </w:rPr>
        <w:t>服务期间，根据各站清运联单</w:t>
      </w:r>
      <w:r w:rsidRPr="00C34454">
        <w:rPr>
          <w:rFonts w:ascii="仿宋" w:eastAsia="仿宋" w:hAnsi="仿宋" w:cs="仿宋" w:hint="eastAsia"/>
          <w:kern w:val="0"/>
          <w:sz w:val="24"/>
        </w:rPr>
        <w:t>（四联单）统计，每日产生的渗滤液能按计划正常运至有渗滤液处理能力的处理厂进行处置</w:t>
      </w:r>
      <w:r w:rsidRPr="00C34454">
        <w:rPr>
          <w:rFonts w:ascii="仿宋" w:eastAsia="仿宋" w:hAnsi="仿宋" w:cs="仿宋" w:hint="eastAsia"/>
          <w:kern w:val="0"/>
          <w:sz w:val="24"/>
        </w:rPr>
        <w:t>，</w:t>
      </w:r>
      <w:r w:rsidRPr="00C34454">
        <w:rPr>
          <w:rFonts w:ascii="仿宋" w:eastAsia="仿宋" w:hAnsi="仿宋" w:cs="仿宋" w:hint="eastAsia"/>
          <w:kern w:val="0"/>
          <w:sz w:val="24"/>
        </w:rPr>
        <w:t>每季度结束时按照中标单价和</w:t>
      </w:r>
      <w:r w:rsidRPr="00C34454">
        <w:rPr>
          <w:rFonts w:ascii="仿宋" w:eastAsia="仿宋" w:hAnsi="仿宋" w:cs="仿宋" w:hint="eastAsia"/>
          <w:kern w:val="0"/>
          <w:sz w:val="24"/>
        </w:rPr>
        <w:t>四联单</w:t>
      </w:r>
      <w:r w:rsidRPr="00C34454">
        <w:rPr>
          <w:rFonts w:ascii="仿宋" w:eastAsia="仿宋" w:hAnsi="仿宋" w:cs="仿宋" w:hint="eastAsia"/>
          <w:kern w:val="0"/>
          <w:sz w:val="24"/>
        </w:rPr>
        <w:t>统计的总运输量结算并支付费用。</w:t>
      </w:r>
    </w:p>
    <w:p w:rsidR="004245E8" w:rsidRPr="00C34454" w:rsidRDefault="00B906DB" w:rsidP="00C34454">
      <w:pPr>
        <w:spacing w:line="440" w:lineRule="exact"/>
        <w:ind w:firstLineChars="200" w:firstLine="480"/>
        <w:rPr>
          <w:rFonts w:ascii="仿宋" w:eastAsia="仿宋" w:hAnsi="仿宋" w:cs="仿宋"/>
          <w:kern w:val="0"/>
          <w:sz w:val="24"/>
        </w:rPr>
      </w:pPr>
      <w:r w:rsidRPr="00C34454">
        <w:rPr>
          <w:rFonts w:ascii="仿宋" w:eastAsia="仿宋" w:hAnsi="仿宋" w:cs="仿宋" w:hint="eastAsia"/>
          <w:b/>
          <w:kern w:val="0"/>
          <w:sz w:val="24"/>
        </w:rPr>
        <w:t>7</w:t>
      </w:r>
      <w:r w:rsidRPr="00C34454">
        <w:rPr>
          <w:rFonts w:ascii="仿宋" w:eastAsia="仿宋" w:hAnsi="仿宋" w:cs="仿宋" w:hint="eastAsia"/>
          <w:b/>
          <w:kern w:val="0"/>
          <w:sz w:val="24"/>
        </w:rPr>
        <w:t>、其他技术、服务要求：</w:t>
      </w:r>
    </w:p>
    <w:p w:rsidR="004245E8" w:rsidRPr="00C34454" w:rsidRDefault="00B906DB">
      <w:pPr>
        <w:spacing w:line="360" w:lineRule="auto"/>
        <w:ind w:firstLineChars="200" w:firstLine="480"/>
        <w:rPr>
          <w:rFonts w:ascii="仿宋" w:eastAsia="仿宋" w:hAnsi="仿宋" w:cs="仿宋"/>
          <w:sz w:val="24"/>
          <w:shd w:val="clear" w:color="auto" w:fill="FFFFFF"/>
        </w:rPr>
      </w:pPr>
      <w:r w:rsidRPr="00C34454">
        <w:rPr>
          <w:rFonts w:ascii="仿宋" w:eastAsia="仿宋" w:hAnsi="仿宋" w:cs="仿宋" w:hint="eastAsia"/>
          <w:sz w:val="24"/>
        </w:rPr>
        <w:t>（</w:t>
      </w:r>
      <w:r w:rsidRPr="00C34454">
        <w:rPr>
          <w:rFonts w:ascii="仿宋" w:eastAsia="仿宋" w:hAnsi="仿宋" w:cs="仿宋" w:hint="eastAsia"/>
          <w:sz w:val="24"/>
        </w:rPr>
        <w:t>1</w:t>
      </w:r>
      <w:r w:rsidRPr="00C34454">
        <w:rPr>
          <w:rFonts w:ascii="仿宋" w:eastAsia="仿宋" w:hAnsi="仿宋" w:cs="仿宋" w:hint="eastAsia"/>
          <w:sz w:val="24"/>
        </w:rPr>
        <w:t>）</w:t>
      </w:r>
      <w:r w:rsidRPr="00C34454">
        <w:rPr>
          <w:rFonts w:ascii="仿宋" w:eastAsia="仿宋" w:hAnsi="仿宋" w:cs="仿宋" w:hint="eastAsia"/>
          <w:sz w:val="24"/>
        </w:rPr>
        <w:t>配备至少</w:t>
      </w:r>
      <w:r w:rsidRPr="00C34454">
        <w:rPr>
          <w:rFonts w:ascii="仿宋" w:eastAsia="仿宋" w:hAnsi="仿宋" w:cs="仿宋" w:hint="eastAsia"/>
          <w:sz w:val="24"/>
        </w:rPr>
        <w:t>3</w:t>
      </w:r>
      <w:r w:rsidRPr="00C34454">
        <w:rPr>
          <w:rFonts w:ascii="仿宋" w:eastAsia="仿宋" w:hAnsi="仿宋" w:cs="仿宋" w:hint="eastAsia"/>
          <w:sz w:val="24"/>
        </w:rPr>
        <w:t>名驾驶员必须具备符合驾驶货车</w:t>
      </w:r>
      <w:r w:rsidRPr="00C34454">
        <w:rPr>
          <w:rFonts w:ascii="仿宋" w:eastAsia="仿宋" w:hAnsi="仿宋" w:cs="仿宋" w:hint="eastAsia"/>
          <w:sz w:val="24"/>
        </w:rPr>
        <w:t>(</w:t>
      </w:r>
      <w:r w:rsidRPr="00C34454">
        <w:rPr>
          <w:rFonts w:ascii="仿宋" w:eastAsia="仿宋" w:hAnsi="仿宋" w:cs="仿宋" w:hint="eastAsia"/>
          <w:sz w:val="24"/>
        </w:rPr>
        <w:t>即</w:t>
      </w:r>
      <w:r w:rsidRPr="00C34454">
        <w:rPr>
          <w:rFonts w:ascii="仿宋" w:eastAsia="仿宋" w:hAnsi="仿宋" w:cs="仿宋" w:hint="eastAsia"/>
          <w:sz w:val="24"/>
        </w:rPr>
        <w:t>B2</w:t>
      </w:r>
      <w:r w:rsidRPr="00C34454">
        <w:rPr>
          <w:rFonts w:ascii="仿宋" w:eastAsia="仿宋" w:hAnsi="仿宋" w:cs="仿宋" w:hint="eastAsia"/>
          <w:sz w:val="24"/>
        </w:rPr>
        <w:t>或以上</w:t>
      </w:r>
      <w:r w:rsidRPr="00C34454">
        <w:rPr>
          <w:rFonts w:ascii="仿宋" w:eastAsia="仿宋" w:hAnsi="仿宋" w:cs="仿宋" w:hint="eastAsia"/>
          <w:sz w:val="24"/>
        </w:rPr>
        <w:t>)</w:t>
      </w:r>
      <w:r w:rsidRPr="00C34454">
        <w:rPr>
          <w:rFonts w:ascii="仿宋" w:eastAsia="仿宋" w:hAnsi="仿宋" w:cs="仿宋" w:hint="eastAsia"/>
          <w:sz w:val="24"/>
        </w:rPr>
        <w:t>的驾驶证</w:t>
      </w:r>
      <w:r w:rsidRPr="00C34454">
        <w:rPr>
          <w:rFonts w:ascii="仿宋" w:eastAsia="仿宋" w:hAnsi="仿宋" w:cs="仿宋" w:hint="eastAsia"/>
          <w:sz w:val="24"/>
        </w:rPr>
        <w:t>，所有的驾驶员必须是投标人正式员工，不得聘用在实习期的驾驶员</w:t>
      </w:r>
      <w:r w:rsidRPr="00C34454">
        <w:rPr>
          <w:rFonts w:ascii="仿宋" w:eastAsia="仿宋" w:hAnsi="仿宋" w:cs="仿宋" w:hint="eastAsia"/>
          <w:sz w:val="24"/>
          <w:shd w:val="clear" w:color="auto" w:fill="FFFFFF"/>
        </w:rPr>
        <w:t>；</w:t>
      </w:r>
    </w:p>
    <w:p w:rsidR="004245E8" w:rsidRPr="00C34454" w:rsidRDefault="00B906DB">
      <w:pPr>
        <w:spacing w:line="360" w:lineRule="auto"/>
        <w:ind w:firstLineChars="200" w:firstLine="480"/>
        <w:rPr>
          <w:rFonts w:ascii="仿宋" w:eastAsia="仿宋" w:hAnsi="仿宋" w:cs="仿宋"/>
          <w:sz w:val="24"/>
          <w:shd w:val="clear" w:color="auto" w:fill="FFFFFF"/>
        </w:rPr>
      </w:pPr>
      <w:r w:rsidRPr="00C34454">
        <w:rPr>
          <w:rFonts w:ascii="仿宋" w:eastAsia="仿宋" w:hAnsi="仿宋" w:cs="仿宋" w:hint="eastAsia"/>
          <w:sz w:val="24"/>
          <w:shd w:val="clear" w:color="auto" w:fill="FFFFFF"/>
        </w:rPr>
        <w:t>（</w:t>
      </w:r>
      <w:r w:rsidRPr="00C34454">
        <w:rPr>
          <w:rFonts w:ascii="仿宋" w:eastAsia="仿宋" w:hAnsi="仿宋" w:cs="仿宋" w:hint="eastAsia"/>
          <w:sz w:val="24"/>
          <w:shd w:val="clear" w:color="auto" w:fill="FFFFFF"/>
        </w:rPr>
        <w:t>2</w:t>
      </w:r>
      <w:r w:rsidRPr="00C34454">
        <w:rPr>
          <w:rFonts w:ascii="仿宋" w:eastAsia="仿宋" w:hAnsi="仿宋" w:cs="仿宋" w:hint="eastAsia"/>
          <w:sz w:val="24"/>
          <w:shd w:val="clear" w:color="auto" w:fill="FFFFFF"/>
        </w:rPr>
        <w:t>）</w:t>
      </w:r>
      <w:r w:rsidRPr="00C34454">
        <w:rPr>
          <w:rFonts w:ascii="仿宋" w:eastAsia="仿宋" w:hAnsi="仿宋" w:cs="仿宋" w:hint="eastAsia"/>
          <w:sz w:val="24"/>
          <w:shd w:val="clear" w:color="auto" w:fill="FFFFFF"/>
        </w:rPr>
        <w:t>需配备</w:t>
      </w:r>
      <w:r w:rsidRPr="00C34454">
        <w:rPr>
          <w:rFonts w:ascii="仿宋" w:eastAsia="仿宋" w:hAnsi="仿宋" w:cs="仿宋" w:hint="eastAsia"/>
          <w:sz w:val="24"/>
          <w:shd w:val="clear" w:color="auto" w:fill="FFFFFF"/>
        </w:rPr>
        <w:t>至少</w:t>
      </w:r>
      <w:r w:rsidRPr="00C34454">
        <w:rPr>
          <w:rFonts w:ascii="仿宋" w:eastAsia="仿宋" w:hAnsi="仿宋" w:cs="仿宋" w:hint="eastAsia"/>
          <w:sz w:val="24"/>
          <w:shd w:val="clear" w:color="auto" w:fill="FFFFFF"/>
        </w:rPr>
        <w:t>3</w:t>
      </w:r>
      <w:r w:rsidRPr="00C34454">
        <w:rPr>
          <w:rFonts w:ascii="仿宋" w:eastAsia="仿宋" w:hAnsi="仿宋" w:cs="仿宋" w:hint="eastAsia"/>
          <w:sz w:val="24"/>
          <w:shd w:val="clear" w:color="auto" w:fill="FFFFFF"/>
        </w:rPr>
        <w:t>辆用于本项目的运输车（罐式货车、吸污车或吸粪车）</w:t>
      </w:r>
      <w:r w:rsidRPr="00C34454">
        <w:rPr>
          <w:rFonts w:ascii="仿宋" w:eastAsia="仿宋" w:hAnsi="仿宋" w:cs="仿宋" w:hint="eastAsia"/>
          <w:sz w:val="24"/>
          <w:shd w:val="clear" w:color="auto" w:fill="FFFFFF"/>
        </w:rPr>
        <w:t>，安装随车称重系统，确保及时清运；</w:t>
      </w:r>
    </w:p>
    <w:p w:rsidR="004245E8" w:rsidRPr="00C34454"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3</w:t>
      </w:r>
      <w:r w:rsidRPr="00C34454">
        <w:rPr>
          <w:rFonts w:ascii="仿宋" w:eastAsia="仿宋" w:hAnsi="仿宋" w:cs="仿宋" w:hint="eastAsia"/>
          <w:sz w:val="24"/>
        </w:rPr>
        <w:t>）严格按操作规程和保养守则操作，确保车辆设备工况完好，不发生有责事故；</w:t>
      </w:r>
    </w:p>
    <w:p w:rsidR="004245E8" w:rsidRPr="00C34454"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4</w:t>
      </w:r>
      <w:r w:rsidRPr="00C34454">
        <w:rPr>
          <w:rFonts w:ascii="仿宋" w:eastAsia="仿宋" w:hAnsi="仿宋" w:cs="仿宋" w:hint="eastAsia"/>
          <w:sz w:val="24"/>
        </w:rPr>
        <w:t>）渗滤液运输车辆需每日将转运站产生的渗滤液运送至处置单位；</w:t>
      </w:r>
    </w:p>
    <w:p w:rsidR="004245E8" w:rsidRPr="00C34454"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5</w:t>
      </w:r>
      <w:r w:rsidRPr="00C34454">
        <w:rPr>
          <w:rFonts w:ascii="仿宋" w:eastAsia="仿宋" w:hAnsi="仿宋" w:cs="仿宋" w:hint="eastAsia"/>
          <w:sz w:val="24"/>
        </w:rPr>
        <w:t>）渗滤液需统一运至相应渗滤液处理单位进行处置，实际运输量经地磅称重计量；</w:t>
      </w:r>
    </w:p>
    <w:p w:rsidR="004245E8" w:rsidRPr="00C34454"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6</w:t>
      </w:r>
      <w:r w:rsidRPr="00C34454">
        <w:rPr>
          <w:rFonts w:ascii="仿宋" w:eastAsia="仿宋" w:hAnsi="仿宋" w:cs="仿宋" w:hint="eastAsia"/>
          <w:sz w:val="24"/>
        </w:rPr>
        <w:t>）确保运输车辆的密闭运输并按规定线路行驶，途中不得出现滴漏现象、偷排或者装入其他废水等情况；</w:t>
      </w:r>
    </w:p>
    <w:p w:rsidR="004245E8" w:rsidRPr="00C34454"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7</w:t>
      </w:r>
      <w:r w:rsidRPr="00C34454">
        <w:rPr>
          <w:rFonts w:ascii="仿宋" w:eastAsia="仿宋" w:hAnsi="仿宋" w:cs="仿宋" w:hint="eastAsia"/>
          <w:sz w:val="24"/>
        </w:rPr>
        <w:t>）驾驶员和渗滤液运输车辆安排到位，确保在高峰期能将渗滤液运送。</w:t>
      </w:r>
    </w:p>
    <w:p w:rsidR="004245E8" w:rsidRPr="00C34454"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8</w:t>
      </w:r>
      <w:r w:rsidRPr="00C34454">
        <w:rPr>
          <w:rFonts w:ascii="仿宋" w:eastAsia="仿宋" w:hAnsi="仿宋" w:cs="仿宋" w:hint="eastAsia"/>
          <w:sz w:val="24"/>
        </w:rPr>
        <w:t>）运输车辆须装载</w:t>
      </w:r>
      <w:r w:rsidRPr="00C34454">
        <w:rPr>
          <w:rFonts w:ascii="仿宋" w:eastAsia="仿宋" w:hAnsi="仿宋" w:cs="仿宋" w:hint="eastAsia"/>
          <w:sz w:val="24"/>
        </w:rPr>
        <w:t>GPS</w:t>
      </w:r>
      <w:r w:rsidRPr="00C34454">
        <w:rPr>
          <w:rFonts w:ascii="仿宋" w:eastAsia="仿宋" w:hAnsi="仿宋" w:cs="仿宋" w:hint="eastAsia"/>
          <w:sz w:val="24"/>
        </w:rPr>
        <w:t>，并接入甲方可查询的系统，确保运输车辆按规定线路行驶，途中确保密闭运输，不得出现超载、超速、滴漏、偷排、混装其他污水或其他站点污水等情况；</w:t>
      </w:r>
    </w:p>
    <w:p w:rsidR="004245E8" w:rsidRPr="00C34454"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9</w:t>
      </w:r>
      <w:r w:rsidRPr="00C34454">
        <w:rPr>
          <w:rFonts w:ascii="仿宋" w:eastAsia="仿宋" w:hAnsi="仿宋" w:cs="仿宋" w:hint="eastAsia"/>
          <w:sz w:val="24"/>
        </w:rPr>
        <w:t>）车辆的渗滤液装车系统及排出系统应和转</w:t>
      </w:r>
      <w:r w:rsidRPr="00C34454">
        <w:rPr>
          <w:rFonts w:ascii="仿宋" w:eastAsia="仿宋" w:hAnsi="仿宋" w:cs="仿宋" w:hint="eastAsia"/>
          <w:sz w:val="24"/>
        </w:rPr>
        <w:t>运站及处置单位相配套；</w:t>
      </w:r>
    </w:p>
    <w:p w:rsidR="004245E8" w:rsidRDefault="00B906DB">
      <w:pPr>
        <w:spacing w:line="360" w:lineRule="auto"/>
        <w:ind w:firstLineChars="200" w:firstLine="480"/>
        <w:rPr>
          <w:rFonts w:ascii="仿宋" w:eastAsia="仿宋" w:hAnsi="仿宋" w:cs="仿宋"/>
          <w:sz w:val="24"/>
        </w:rPr>
      </w:pPr>
      <w:r w:rsidRPr="00C34454">
        <w:rPr>
          <w:rFonts w:ascii="仿宋" w:eastAsia="仿宋" w:hAnsi="仿宋" w:cs="仿宋" w:hint="eastAsia"/>
          <w:sz w:val="24"/>
        </w:rPr>
        <w:t>（</w:t>
      </w:r>
      <w:r w:rsidRPr="00C34454">
        <w:rPr>
          <w:rFonts w:ascii="仿宋" w:eastAsia="仿宋" w:hAnsi="仿宋" w:cs="仿宋" w:hint="eastAsia"/>
          <w:sz w:val="24"/>
        </w:rPr>
        <w:t>10</w:t>
      </w:r>
      <w:r w:rsidRPr="00C34454">
        <w:rPr>
          <w:rFonts w:ascii="仿宋" w:eastAsia="仿宋" w:hAnsi="仿宋" w:cs="仿宋" w:hint="eastAsia"/>
          <w:sz w:val="24"/>
        </w:rPr>
        <w:t>）处置单位确保达标排放，不发生安全环保等事故，不影响渗滤液正常处置。如装车、运输、处置等所有服务过程中发生有责事故，将由乙方承担；</w:t>
      </w:r>
    </w:p>
    <w:p w:rsidR="004245E8" w:rsidRDefault="00B906DB">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1</w:t>
      </w:r>
      <w:r>
        <w:rPr>
          <w:rFonts w:ascii="仿宋" w:eastAsia="仿宋" w:hAnsi="仿宋" w:cs="仿宋" w:hint="eastAsia"/>
          <w:sz w:val="24"/>
        </w:rPr>
        <w:t>1</w:t>
      </w:r>
      <w:r>
        <w:rPr>
          <w:rFonts w:ascii="仿宋" w:eastAsia="仿宋" w:hAnsi="仿宋" w:cs="仿宋" w:hint="eastAsia"/>
          <w:sz w:val="24"/>
        </w:rPr>
        <w:t>）接受甲方考核办法，每月考核扣分按</w:t>
      </w:r>
      <w:r>
        <w:rPr>
          <w:rFonts w:ascii="仿宋" w:eastAsia="仿宋" w:hAnsi="仿宋" w:cs="仿宋" w:hint="eastAsia"/>
          <w:sz w:val="24"/>
        </w:rPr>
        <w:t>500</w:t>
      </w:r>
      <w:r>
        <w:rPr>
          <w:rFonts w:ascii="仿宋" w:eastAsia="仿宋" w:hAnsi="仿宋" w:cs="仿宋" w:hint="eastAsia"/>
          <w:sz w:val="24"/>
        </w:rPr>
        <w:t>元</w:t>
      </w:r>
      <w:r>
        <w:rPr>
          <w:rFonts w:ascii="仿宋" w:eastAsia="仿宋" w:hAnsi="仿宋" w:cs="仿宋" w:hint="eastAsia"/>
          <w:sz w:val="24"/>
        </w:rPr>
        <w:t>/</w:t>
      </w:r>
      <w:r>
        <w:rPr>
          <w:rFonts w:ascii="仿宋" w:eastAsia="仿宋" w:hAnsi="仿宋" w:cs="仿宋" w:hint="eastAsia"/>
          <w:sz w:val="24"/>
        </w:rPr>
        <w:t>分从服务费中扣除（见附件）。</w:t>
      </w:r>
    </w:p>
    <w:p w:rsidR="004245E8" w:rsidRDefault="00B906DB">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12</w:t>
      </w:r>
      <w:r>
        <w:rPr>
          <w:rFonts w:ascii="仿宋" w:eastAsia="仿宋" w:hAnsi="仿宋" w:cs="仿宋" w:hint="eastAsia"/>
          <w:sz w:val="24"/>
        </w:rPr>
        <w:t>）</w:t>
      </w:r>
      <w:r>
        <w:rPr>
          <w:rFonts w:ascii="仿宋" w:eastAsia="仿宋" w:hAnsi="仿宋" w:cs="仿宋" w:hint="eastAsia"/>
          <w:sz w:val="24"/>
        </w:rPr>
        <w:t>渗滤液运输过程中需如实填写清运联单（四联单）</w:t>
      </w:r>
      <w:r>
        <w:rPr>
          <w:rFonts w:ascii="仿宋" w:eastAsia="仿宋" w:hAnsi="仿宋" w:cs="仿宋" w:hint="eastAsia"/>
          <w:sz w:val="24"/>
        </w:rPr>
        <w:t>（</w:t>
      </w:r>
      <w:r>
        <w:rPr>
          <w:rFonts w:ascii="仿宋" w:eastAsia="仿宋" w:hAnsi="仿宋" w:cs="仿宋" w:hint="eastAsia"/>
          <w:sz w:val="24"/>
        </w:rPr>
        <w:t>详见附件</w:t>
      </w:r>
      <w:r>
        <w:rPr>
          <w:rFonts w:ascii="仿宋" w:eastAsia="仿宋" w:hAnsi="仿宋" w:cs="仿宋" w:hint="eastAsia"/>
          <w:sz w:val="24"/>
        </w:rPr>
        <w:t>）</w:t>
      </w:r>
      <w:r>
        <w:rPr>
          <w:rFonts w:ascii="仿宋" w:eastAsia="仿宋" w:hAnsi="仿宋" w:cs="仿宋" w:hint="eastAsia"/>
          <w:sz w:val="24"/>
        </w:rPr>
        <w:t>作为依据；</w:t>
      </w:r>
    </w:p>
    <w:p w:rsidR="004245E8" w:rsidRDefault="004245E8">
      <w:pPr>
        <w:widowControl/>
        <w:rPr>
          <w:rFonts w:ascii="仿宋" w:eastAsia="仿宋" w:hAnsi="仿宋" w:cs="仿宋"/>
          <w:color w:val="000000"/>
          <w:szCs w:val="21"/>
        </w:rPr>
      </w:pPr>
    </w:p>
    <w:p w:rsidR="004245E8" w:rsidRDefault="004245E8">
      <w:pPr>
        <w:widowControl/>
        <w:jc w:val="center"/>
        <w:rPr>
          <w:rFonts w:ascii="仿宋" w:eastAsia="仿宋" w:hAnsi="仿宋" w:cs="仿宋"/>
          <w:color w:val="000000"/>
          <w:szCs w:val="21"/>
        </w:rPr>
      </w:pPr>
    </w:p>
    <w:p w:rsidR="004245E8" w:rsidRDefault="00B906DB">
      <w:pPr>
        <w:widowControl/>
        <w:jc w:val="center"/>
        <w:rPr>
          <w:rFonts w:ascii="仿宋" w:eastAsia="仿宋" w:hAnsi="仿宋" w:cs="仿宋"/>
          <w:color w:val="000000"/>
          <w:szCs w:val="21"/>
        </w:rPr>
      </w:pPr>
      <w:r>
        <w:rPr>
          <w:rFonts w:ascii="仿宋" w:eastAsia="仿宋" w:hAnsi="仿宋" w:cs="仿宋" w:hint="eastAsia"/>
          <w:color w:val="000000"/>
          <w:sz w:val="24"/>
          <w:szCs w:val="24"/>
        </w:rPr>
        <w:t>附件</w:t>
      </w:r>
      <w:r>
        <w:rPr>
          <w:rFonts w:ascii="仿宋" w:eastAsia="仿宋" w:hAnsi="仿宋" w:cs="仿宋" w:hint="eastAsia"/>
          <w:color w:val="000000"/>
          <w:sz w:val="24"/>
          <w:szCs w:val="24"/>
        </w:rPr>
        <w:t>1</w:t>
      </w:r>
      <w:r>
        <w:rPr>
          <w:rFonts w:ascii="仿宋" w:eastAsia="仿宋" w:hAnsi="仿宋" w:cs="仿宋" w:hint="eastAsia"/>
          <w:color w:val="000000"/>
          <w:sz w:val="24"/>
          <w:szCs w:val="24"/>
        </w:rPr>
        <w:t>：</w:t>
      </w:r>
      <w:r>
        <w:rPr>
          <w:rFonts w:ascii="仿宋" w:eastAsia="仿宋" w:hAnsi="仿宋" w:cs="仿宋" w:hint="eastAsia"/>
          <w:color w:val="000000"/>
          <w:sz w:val="24"/>
          <w:szCs w:val="24"/>
        </w:rPr>
        <w:t>渗滤液清运联单</w:t>
      </w:r>
      <w:r w:rsidR="004245E8">
        <w:rPr>
          <w:rFonts w:ascii="仿宋" w:eastAsia="仿宋" w:hAnsi="仿宋" w:cs="仿宋"/>
          <w:color w:val="000000"/>
          <w:szCs w:val="21"/>
        </w:rPr>
        <w:pict>
          <v:shapetype id="_x0000_t202" coordsize="21600,21600" o:spt="202" path="m,l,21600r21600,l21600,xe">
            <v:stroke joinstyle="miter"/>
            <v:path gradientshapeok="t" o:connecttype="rect"/>
          </v:shapetype>
          <v:shape id="_x0000_s1026" type="#_x0000_t202" style="position:absolute;left:0;text-align:left;margin-left:-44.1pt;margin-top:19.7pt;width:529.25pt;height:396.9pt;z-index:251659264;mso-position-horizontal-relative:text;mso-position-vertical-relative:text" o:gfxdata="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sb4dgAAAAKAQAADwAAAAAAAAABACAA&#10;AAAiAAAAZHJzL2Rvd25yZXYueG1sUEsBAhQAFAAAAAgAh07iQH+HHzgNAgAAHAQAAA4AAAAAAAAA&#10;AQAgAAAAJwEAAGRycy9lMm9Eb2MueG1sUEsFBgAAAAAGAAYAWQEAAKYFAAAAAA==&#10;" filled="f">
            <v:textbox>
              <w:txbxContent>
                <w:p w:rsidR="004245E8" w:rsidRDefault="00B906DB">
                  <w:pPr>
                    <w:jc w:val="center"/>
                    <w:rPr>
                      <w:rFonts w:ascii="仿宋" w:eastAsia="仿宋" w:hAnsi="仿宋" w:cs="仿宋"/>
                      <w:sz w:val="24"/>
                      <w:szCs w:val="24"/>
                    </w:rPr>
                  </w:pPr>
                  <w:r>
                    <w:rPr>
                      <w:rFonts w:ascii="仿宋" w:eastAsia="仿宋" w:hAnsi="仿宋" w:cs="仿宋" w:hint="eastAsia"/>
                      <w:sz w:val="24"/>
                      <w:szCs w:val="24"/>
                    </w:rPr>
                    <w:t>无锡市</w:t>
                  </w:r>
                  <w:r>
                    <w:rPr>
                      <w:rFonts w:ascii="仿宋" w:eastAsia="仿宋" w:hAnsi="仿宋" w:cs="仿宋" w:hint="eastAsia"/>
                      <w:sz w:val="24"/>
                      <w:szCs w:val="24"/>
                      <w:u w:val="single"/>
                    </w:rPr>
                    <w:t xml:space="preserve">        </w:t>
                  </w:r>
                  <w:r>
                    <w:rPr>
                      <w:rFonts w:ascii="仿宋" w:eastAsia="仿宋" w:hAnsi="仿宋" w:cs="仿宋" w:hint="eastAsia"/>
                      <w:sz w:val="24"/>
                      <w:szCs w:val="24"/>
                    </w:rPr>
                    <w:t>大型生活垃圾转运站渗滤液清运联单</w:t>
                  </w:r>
                </w:p>
                <w:p w:rsidR="004245E8" w:rsidRDefault="00B906DB">
                  <w:pPr>
                    <w:wordWrap w:val="0"/>
                    <w:ind w:right="420"/>
                    <w:rPr>
                      <w:rFonts w:ascii="仿宋" w:eastAsia="仿宋" w:hAnsi="仿宋" w:cs="仿宋"/>
                      <w:sz w:val="24"/>
                      <w:szCs w:val="24"/>
                    </w:rPr>
                  </w:pPr>
                  <w:r>
                    <w:rPr>
                      <w:rFonts w:ascii="仿宋" w:eastAsia="仿宋" w:hAnsi="仿宋" w:cs="仿宋" w:hint="eastAsia"/>
                      <w:sz w:val="24"/>
                      <w:szCs w:val="24"/>
                    </w:rPr>
                    <w:t>日期：</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 xml:space="preserve">      NO.______________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1692"/>
                    <w:gridCol w:w="1220"/>
                    <w:gridCol w:w="1435"/>
                    <w:gridCol w:w="1435"/>
                    <w:gridCol w:w="1436"/>
                    <w:gridCol w:w="1238"/>
                  </w:tblGrid>
                  <w:tr w:rsidR="004245E8">
                    <w:tc>
                      <w:tcPr>
                        <w:tcW w:w="1393"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产生单位</w:t>
                        </w:r>
                      </w:p>
                    </w:tc>
                    <w:tc>
                      <w:tcPr>
                        <w:tcW w:w="1692"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委托时间</w:t>
                        </w:r>
                      </w:p>
                    </w:tc>
                    <w:tc>
                      <w:tcPr>
                        <w:tcW w:w="1220"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车牌号</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载重量（吨）</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实载量（吨）</w:t>
                        </w:r>
                      </w:p>
                    </w:tc>
                    <w:tc>
                      <w:tcPr>
                        <w:tcW w:w="1436"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产生单位</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负责人签名</w:t>
                        </w:r>
                      </w:p>
                    </w:tc>
                    <w:tc>
                      <w:tcPr>
                        <w:tcW w:w="1238"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备注</w:t>
                        </w:r>
                      </w:p>
                    </w:tc>
                  </w:tr>
                  <w:tr w:rsidR="004245E8">
                    <w:trPr>
                      <w:trHeight w:val="682"/>
                    </w:trPr>
                    <w:tc>
                      <w:tcPr>
                        <w:tcW w:w="1393" w:type="dxa"/>
                        <w:noWrap/>
                        <w:vAlign w:val="center"/>
                      </w:tcPr>
                      <w:p w:rsidR="004245E8" w:rsidRDefault="004245E8">
                        <w:pPr>
                          <w:jc w:val="center"/>
                          <w:rPr>
                            <w:rFonts w:ascii="仿宋" w:eastAsia="仿宋" w:hAnsi="仿宋" w:cs="仿宋"/>
                            <w:color w:val="000000"/>
                            <w:sz w:val="24"/>
                            <w:szCs w:val="24"/>
                          </w:rPr>
                        </w:pPr>
                      </w:p>
                    </w:tc>
                    <w:tc>
                      <w:tcPr>
                        <w:tcW w:w="1692"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时</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分</w:t>
                        </w:r>
                      </w:p>
                    </w:tc>
                    <w:tc>
                      <w:tcPr>
                        <w:tcW w:w="1220"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6"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238"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c>
                      <w:tcPr>
                        <w:tcW w:w="1393"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运输单位</w:t>
                        </w:r>
                      </w:p>
                    </w:tc>
                    <w:tc>
                      <w:tcPr>
                        <w:tcW w:w="1692"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离站时间</w:t>
                        </w:r>
                      </w:p>
                    </w:tc>
                    <w:tc>
                      <w:tcPr>
                        <w:tcW w:w="1220"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车牌号</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载重量（吨）</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实载量（吨）</w:t>
                        </w:r>
                      </w:p>
                    </w:tc>
                    <w:tc>
                      <w:tcPr>
                        <w:tcW w:w="1436"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运输单位</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经手人签名</w:t>
                        </w:r>
                      </w:p>
                    </w:tc>
                    <w:tc>
                      <w:tcPr>
                        <w:tcW w:w="1238"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备注</w:t>
                        </w:r>
                      </w:p>
                    </w:tc>
                  </w:tr>
                  <w:tr w:rsidR="004245E8">
                    <w:trPr>
                      <w:trHeight w:val="585"/>
                    </w:trPr>
                    <w:tc>
                      <w:tcPr>
                        <w:tcW w:w="1393"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692"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时</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分</w:t>
                        </w:r>
                      </w:p>
                    </w:tc>
                    <w:tc>
                      <w:tcPr>
                        <w:tcW w:w="1220"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6"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238"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c>
                      <w:tcPr>
                        <w:tcW w:w="1393"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接纳单位</w:t>
                        </w:r>
                      </w:p>
                    </w:tc>
                    <w:tc>
                      <w:tcPr>
                        <w:tcW w:w="1692"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接收时间</w:t>
                        </w:r>
                      </w:p>
                    </w:tc>
                    <w:tc>
                      <w:tcPr>
                        <w:tcW w:w="1220"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车牌号</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载重量（吨）</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实载量（吨）</w:t>
                        </w:r>
                      </w:p>
                    </w:tc>
                    <w:tc>
                      <w:tcPr>
                        <w:tcW w:w="1436"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接收单位</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经手人签名</w:t>
                        </w:r>
                      </w:p>
                    </w:tc>
                    <w:tc>
                      <w:tcPr>
                        <w:tcW w:w="1238"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备注</w:t>
                        </w:r>
                      </w:p>
                    </w:tc>
                  </w:tr>
                  <w:tr w:rsidR="004245E8">
                    <w:trPr>
                      <w:trHeight w:val="630"/>
                    </w:trPr>
                    <w:tc>
                      <w:tcPr>
                        <w:tcW w:w="1393"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692"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时</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分</w:t>
                        </w:r>
                      </w:p>
                    </w:tc>
                    <w:tc>
                      <w:tcPr>
                        <w:tcW w:w="1220"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5"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436"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c>
                      <w:tcPr>
                        <w:tcW w:w="1238" w:type="dxa"/>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bl>
                <w:p w:rsidR="004245E8" w:rsidRDefault="00B906DB">
                  <w:pPr>
                    <w:jc w:val="left"/>
                    <w:rPr>
                      <w:rFonts w:ascii="仿宋" w:eastAsia="仿宋" w:hAnsi="仿宋" w:cs="仿宋"/>
                      <w:color w:val="000000"/>
                      <w:sz w:val="24"/>
                      <w:szCs w:val="24"/>
                    </w:rPr>
                  </w:pPr>
                  <w:r>
                    <w:rPr>
                      <w:rFonts w:ascii="仿宋" w:eastAsia="仿宋" w:hAnsi="仿宋" w:cs="仿宋" w:hint="eastAsia"/>
                      <w:sz w:val="24"/>
                      <w:szCs w:val="24"/>
                    </w:rPr>
                    <w:t xml:space="preserve">   </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备注：</w:t>
                  </w:r>
                  <w:r>
                    <w:rPr>
                      <w:rFonts w:ascii="仿宋" w:eastAsia="仿宋" w:hAnsi="仿宋" w:cs="仿宋" w:hint="eastAsia"/>
                      <w:color w:val="000000"/>
                      <w:sz w:val="24"/>
                      <w:szCs w:val="24"/>
                    </w:rPr>
                    <w:t>1</w:t>
                  </w:r>
                  <w:r>
                    <w:rPr>
                      <w:rFonts w:ascii="仿宋" w:eastAsia="仿宋" w:hAnsi="仿宋" w:cs="仿宋" w:hint="eastAsia"/>
                      <w:color w:val="000000"/>
                      <w:sz w:val="24"/>
                      <w:szCs w:val="24"/>
                    </w:rPr>
                    <w:t>、此任务单</w:t>
                  </w:r>
                  <w:r>
                    <w:rPr>
                      <w:rFonts w:ascii="仿宋" w:eastAsia="仿宋" w:hAnsi="仿宋" w:cs="仿宋" w:hint="eastAsia"/>
                      <w:color w:val="000000"/>
                      <w:sz w:val="24"/>
                      <w:szCs w:val="24"/>
                    </w:rPr>
                    <w:t>1</w:t>
                  </w:r>
                  <w:r>
                    <w:rPr>
                      <w:rFonts w:ascii="仿宋" w:eastAsia="仿宋" w:hAnsi="仿宋" w:cs="仿宋" w:hint="eastAsia"/>
                      <w:color w:val="000000"/>
                      <w:sz w:val="24"/>
                      <w:szCs w:val="24"/>
                    </w:rPr>
                    <w:t>车次</w:t>
                  </w:r>
                  <w:r>
                    <w:rPr>
                      <w:rFonts w:ascii="仿宋" w:eastAsia="仿宋" w:hAnsi="仿宋" w:cs="仿宋" w:hint="eastAsia"/>
                      <w:color w:val="000000"/>
                      <w:sz w:val="24"/>
                      <w:szCs w:val="24"/>
                    </w:rPr>
                    <w:t>1</w:t>
                  </w:r>
                  <w:r>
                    <w:rPr>
                      <w:rFonts w:ascii="仿宋" w:eastAsia="仿宋" w:hAnsi="仿宋" w:cs="仿宋" w:hint="eastAsia"/>
                      <w:color w:val="000000"/>
                      <w:sz w:val="24"/>
                      <w:szCs w:val="24"/>
                    </w:rPr>
                    <w:t>单、</w:t>
                  </w:r>
                  <w:r>
                    <w:rPr>
                      <w:rFonts w:ascii="仿宋" w:eastAsia="仿宋" w:hAnsi="仿宋" w:cs="仿宋" w:hint="eastAsia"/>
                      <w:color w:val="000000"/>
                      <w:sz w:val="24"/>
                      <w:szCs w:val="24"/>
                    </w:rPr>
                    <w:t>1</w:t>
                  </w:r>
                  <w:r>
                    <w:rPr>
                      <w:rFonts w:ascii="仿宋" w:eastAsia="仿宋" w:hAnsi="仿宋" w:cs="仿宋" w:hint="eastAsia"/>
                      <w:color w:val="000000"/>
                      <w:sz w:val="24"/>
                      <w:szCs w:val="24"/>
                    </w:rPr>
                    <w:t>式</w:t>
                  </w:r>
                  <w:r>
                    <w:rPr>
                      <w:rFonts w:ascii="仿宋" w:eastAsia="仿宋" w:hAnsi="仿宋" w:cs="仿宋" w:hint="eastAsia"/>
                      <w:color w:val="000000"/>
                      <w:sz w:val="24"/>
                      <w:szCs w:val="24"/>
                    </w:rPr>
                    <w:t>4</w:t>
                  </w:r>
                  <w:r>
                    <w:rPr>
                      <w:rFonts w:ascii="仿宋" w:eastAsia="仿宋" w:hAnsi="仿宋" w:cs="仿宋" w:hint="eastAsia"/>
                      <w:color w:val="000000"/>
                      <w:sz w:val="24"/>
                      <w:szCs w:val="24"/>
                    </w:rPr>
                    <w:t>份，为渗滤液外运处理费用的结算依据；</w:t>
                  </w:r>
                </w:p>
                <w:p w:rsidR="004245E8" w:rsidRDefault="00B906DB">
                  <w:pPr>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2</w:t>
                  </w:r>
                  <w:r>
                    <w:rPr>
                      <w:rFonts w:ascii="仿宋" w:eastAsia="仿宋" w:hAnsi="仿宋" w:cs="仿宋" w:hint="eastAsia"/>
                      <w:color w:val="000000"/>
                      <w:sz w:val="24"/>
                      <w:szCs w:val="24"/>
                    </w:rPr>
                    <w:t>、此任务单由各转运站负责开出，负责人填写完毕并签字后交运输单位经手人填写并签字后，运输车辆方可驶离该站；</w:t>
                  </w:r>
                </w:p>
                <w:p w:rsidR="004245E8" w:rsidRDefault="00B906DB">
                  <w:pPr>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3</w:t>
                  </w:r>
                  <w:r>
                    <w:rPr>
                      <w:rFonts w:ascii="仿宋" w:eastAsia="仿宋" w:hAnsi="仿宋" w:cs="仿宋" w:hint="eastAsia"/>
                      <w:color w:val="000000"/>
                      <w:sz w:val="24"/>
                      <w:szCs w:val="24"/>
                    </w:rPr>
                    <w:t>、运输单位经手人将渗滤液运送至接纳单位时，应将清运联单交接纳单位经手人填写并签字后方可排放；</w:t>
                  </w:r>
                </w:p>
                <w:p w:rsidR="004245E8" w:rsidRDefault="00B906DB">
                  <w:pPr>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4</w:t>
                  </w:r>
                  <w:r>
                    <w:rPr>
                      <w:rFonts w:ascii="仿宋" w:eastAsia="仿宋" w:hAnsi="仿宋" w:cs="仿宋" w:hint="eastAsia"/>
                      <w:color w:val="000000"/>
                      <w:sz w:val="24"/>
                      <w:szCs w:val="24"/>
                    </w:rPr>
                    <w:t>、渗滤液接纳单位填写完毕并签字后，留存</w:t>
                  </w:r>
                  <w:r>
                    <w:rPr>
                      <w:rFonts w:ascii="仿宋" w:eastAsia="仿宋" w:hAnsi="仿宋" w:cs="仿宋" w:hint="eastAsia"/>
                      <w:color w:val="000000"/>
                      <w:sz w:val="24"/>
                      <w:szCs w:val="24"/>
                    </w:rPr>
                    <w:t>1</w:t>
                  </w:r>
                  <w:r>
                    <w:rPr>
                      <w:rFonts w:ascii="仿宋" w:eastAsia="仿宋" w:hAnsi="仿宋" w:cs="仿宋" w:hint="eastAsia"/>
                      <w:color w:val="000000"/>
                      <w:sz w:val="24"/>
                      <w:szCs w:val="24"/>
                    </w:rPr>
                    <w:t>份，其余</w:t>
                  </w:r>
                  <w:r>
                    <w:rPr>
                      <w:rFonts w:ascii="仿宋" w:eastAsia="仿宋" w:hAnsi="仿宋" w:cs="仿宋" w:hint="eastAsia"/>
                      <w:color w:val="000000"/>
                      <w:sz w:val="24"/>
                      <w:szCs w:val="24"/>
                    </w:rPr>
                    <w:t>3</w:t>
                  </w:r>
                  <w:r>
                    <w:rPr>
                      <w:rFonts w:ascii="仿宋" w:eastAsia="仿宋" w:hAnsi="仿宋" w:cs="仿宋" w:hint="eastAsia"/>
                      <w:color w:val="000000"/>
                      <w:sz w:val="24"/>
                      <w:szCs w:val="24"/>
                    </w:rPr>
                    <w:t>份交运输单位；</w:t>
                  </w:r>
                </w:p>
                <w:p w:rsidR="004245E8" w:rsidRDefault="00B906DB">
                  <w:pPr>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5</w:t>
                  </w:r>
                  <w:r>
                    <w:rPr>
                      <w:rFonts w:ascii="仿宋" w:eastAsia="仿宋" w:hAnsi="仿宋" w:cs="仿宋" w:hint="eastAsia"/>
                      <w:color w:val="000000"/>
                      <w:sz w:val="24"/>
                      <w:szCs w:val="24"/>
                    </w:rPr>
                    <w:t>、运输单位收到接纳单位所给任务单，留存</w:t>
                  </w:r>
                  <w:r>
                    <w:rPr>
                      <w:rFonts w:ascii="仿宋" w:eastAsia="仿宋" w:hAnsi="仿宋" w:cs="仿宋" w:hint="eastAsia"/>
                      <w:color w:val="000000"/>
                      <w:sz w:val="24"/>
                      <w:szCs w:val="24"/>
                    </w:rPr>
                    <w:t>1</w:t>
                  </w:r>
                  <w:r>
                    <w:rPr>
                      <w:rFonts w:ascii="仿宋" w:eastAsia="仿宋" w:hAnsi="仿宋" w:cs="仿宋" w:hint="eastAsia"/>
                      <w:color w:val="000000"/>
                      <w:sz w:val="24"/>
                      <w:szCs w:val="24"/>
                    </w:rPr>
                    <w:t>份，其余</w:t>
                  </w:r>
                  <w:r>
                    <w:rPr>
                      <w:rFonts w:ascii="仿宋" w:eastAsia="仿宋" w:hAnsi="仿宋" w:cs="仿宋" w:hint="eastAsia"/>
                      <w:color w:val="000000"/>
                      <w:sz w:val="24"/>
                      <w:szCs w:val="24"/>
                    </w:rPr>
                    <w:t>1</w:t>
                  </w:r>
                  <w:r>
                    <w:rPr>
                      <w:rFonts w:ascii="仿宋" w:eastAsia="仿宋" w:hAnsi="仿宋" w:cs="仿宋" w:hint="eastAsia"/>
                      <w:color w:val="000000"/>
                      <w:sz w:val="24"/>
                      <w:szCs w:val="24"/>
                    </w:rPr>
                    <w:t>份返回渗滤液产生单位，</w:t>
                  </w:r>
                  <w:r>
                    <w:rPr>
                      <w:rFonts w:ascii="仿宋" w:eastAsia="仿宋" w:hAnsi="仿宋" w:cs="仿宋" w:hint="eastAsia"/>
                      <w:color w:val="000000"/>
                      <w:sz w:val="24"/>
                      <w:szCs w:val="24"/>
                    </w:rPr>
                    <w:t>1</w:t>
                  </w:r>
                  <w:r>
                    <w:rPr>
                      <w:rFonts w:ascii="仿宋" w:eastAsia="仿宋" w:hAnsi="仿宋" w:cs="仿宋" w:hint="eastAsia"/>
                      <w:color w:val="000000"/>
                      <w:sz w:val="24"/>
                      <w:szCs w:val="24"/>
                    </w:rPr>
                    <w:t>份交予</w:t>
                  </w:r>
                  <w:r>
                    <w:rPr>
                      <w:rFonts w:ascii="仿宋" w:eastAsia="仿宋" w:hAnsi="仿宋" w:cs="仿宋" w:hint="eastAsia"/>
                      <w:color w:val="000000"/>
                      <w:sz w:val="24"/>
                      <w:szCs w:val="24"/>
                    </w:rPr>
                    <w:t>无锡市惠山区钱桥街道办事处</w:t>
                  </w:r>
                  <w:r>
                    <w:rPr>
                      <w:rFonts w:ascii="仿宋" w:eastAsia="仿宋" w:hAnsi="仿宋" w:cs="仿宋" w:hint="eastAsia"/>
                      <w:color w:val="000000"/>
                      <w:sz w:val="24"/>
                      <w:szCs w:val="24"/>
                    </w:rPr>
                    <w:t>；</w:t>
                  </w:r>
                </w:p>
                <w:p w:rsidR="004245E8" w:rsidRDefault="00B906DB">
                  <w:pPr>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 xml:space="preserve">     6</w:t>
                  </w:r>
                  <w:r>
                    <w:rPr>
                      <w:rFonts w:ascii="仿宋" w:eastAsia="仿宋" w:hAnsi="仿宋" w:cs="仿宋" w:hint="eastAsia"/>
                      <w:color w:val="000000"/>
                      <w:sz w:val="24"/>
                      <w:szCs w:val="24"/>
                    </w:rPr>
                    <w:t>、无锡市惠山区钱桥街道办事处将随机检查清运联单的实施情况，并纳入考核。</w:t>
                  </w:r>
                </w:p>
                <w:p w:rsidR="004245E8" w:rsidRDefault="004245E8">
                  <w:pPr>
                    <w:rPr>
                      <w:rFonts w:ascii="仿宋" w:eastAsia="仿宋" w:hAnsi="仿宋" w:cs="仿宋"/>
                      <w:szCs w:val="21"/>
                    </w:rPr>
                  </w:pPr>
                </w:p>
              </w:txbxContent>
            </v:textbox>
            <w10:wrap type="topAndBottom"/>
          </v:shape>
        </w:pict>
      </w:r>
    </w:p>
    <w:p w:rsidR="004245E8" w:rsidRDefault="004245E8">
      <w:pPr>
        <w:pStyle w:val="4"/>
      </w:pPr>
      <w:r w:rsidRPr="004245E8">
        <w:rPr>
          <w:rFonts w:hAnsi="宋体"/>
          <w:color w:val="000000"/>
          <w:sz w:val="21"/>
          <w:szCs w:val="21"/>
        </w:rPr>
        <w:pict>
          <v:shape id="_x0000_s1027" type="#_x0000_t202" style="position:absolute;left:0;text-align:left;margin-left:441.75pt;margin-top:69.45pt;width:44.2pt;height:224.4pt;z-index:251660288" o:gfxdata="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m2qBjcAAAACwEAAA8AAAAAAAAAAQAgAAAAIgAAAGRycy9kb3ducmV2LnhtbFBL&#10;AQIUABQAAAAIAIdO4kDM9CiVuQEAAGoDAAAOAAAAAAAAAAEAIAAAACsBAABkcnMvZTJvRG9jLnht&#10;bFBLBQYAAAAABgAGAFkBAABWBQAAAAA=&#10;" filled="f" stroked="f">
            <v:textbox style="layout-flow:vertical-ideographic">
              <w:txbxContent>
                <w:p w:rsidR="004245E8" w:rsidRDefault="00B906DB">
                  <w:pPr>
                    <w:ind w:firstLineChars="200" w:firstLine="420"/>
                    <w:rPr>
                      <w:szCs w:val="21"/>
                    </w:rPr>
                  </w:pPr>
                  <w:r>
                    <w:rPr>
                      <w:rFonts w:hint="eastAsia"/>
                      <w:szCs w:val="21"/>
                    </w:rPr>
                    <w:t>第一联</w:t>
                  </w:r>
                  <w:r>
                    <w:rPr>
                      <w:rFonts w:hint="eastAsia"/>
                      <w:szCs w:val="21"/>
                    </w:rPr>
                    <w:t xml:space="preserve">  </w:t>
                  </w:r>
                  <w:r>
                    <w:rPr>
                      <w:rFonts w:hint="eastAsia"/>
                      <w:szCs w:val="21"/>
                    </w:rPr>
                    <w:t>存</w:t>
                  </w:r>
                  <w:r>
                    <w:rPr>
                      <w:rFonts w:hint="eastAsia"/>
                      <w:szCs w:val="21"/>
                    </w:rPr>
                    <w:t xml:space="preserve">   </w:t>
                  </w:r>
                  <w:r>
                    <w:rPr>
                      <w:rFonts w:hint="eastAsia"/>
                      <w:szCs w:val="21"/>
                    </w:rPr>
                    <w:t>根</w:t>
                  </w:r>
                </w:p>
                <w:p w:rsidR="004245E8" w:rsidRDefault="004245E8"/>
              </w:txbxContent>
            </v:textbox>
          </v:shape>
        </w:pict>
      </w:r>
    </w:p>
    <w:p w:rsidR="004245E8" w:rsidRDefault="004245E8">
      <w:pPr>
        <w:widowControl/>
        <w:jc w:val="center"/>
        <w:rPr>
          <w:rFonts w:ascii="仿宋" w:eastAsia="仿宋" w:hAnsi="仿宋" w:cs="仿宋"/>
          <w:color w:val="000000"/>
          <w:szCs w:val="21"/>
        </w:rPr>
      </w:pPr>
    </w:p>
    <w:p w:rsidR="004245E8" w:rsidRDefault="004245E8">
      <w:pPr>
        <w:widowControl/>
        <w:jc w:val="center"/>
        <w:rPr>
          <w:rFonts w:ascii="仿宋" w:eastAsia="仿宋" w:hAnsi="仿宋" w:cs="仿宋"/>
          <w:color w:val="000000"/>
          <w:szCs w:val="21"/>
        </w:rPr>
      </w:pPr>
    </w:p>
    <w:p w:rsidR="004245E8" w:rsidRDefault="004245E8">
      <w:pPr>
        <w:widowControl/>
        <w:jc w:val="center"/>
        <w:rPr>
          <w:rFonts w:ascii="仿宋" w:eastAsia="仿宋" w:hAnsi="仿宋" w:cs="仿宋"/>
          <w:color w:val="000000"/>
          <w:szCs w:val="21"/>
        </w:rPr>
      </w:pPr>
    </w:p>
    <w:p w:rsidR="004245E8" w:rsidRDefault="004245E8">
      <w:pPr>
        <w:widowControl/>
        <w:jc w:val="center"/>
        <w:rPr>
          <w:rFonts w:ascii="仿宋" w:eastAsia="仿宋" w:hAnsi="仿宋" w:cs="仿宋"/>
          <w:color w:val="000000"/>
          <w:szCs w:val="21"/>
        </w:rPr>
      </w:pPr>
    </w:p>
    <w:p w:rsidR="004245E8" w:rsidRDefault="004245E8" w:rsidP="00C34454">
      <w:pPr>
        <w:pStyle w:val="Style1"/>
        <w:ind w:firstLine="440"/>
      </w:pPr>
    </w:p>
    <w:p w:rsidR="004245E8" w:rsidRDefault="004245E8" w:rsidP="00C34454">
      <w:pPr>
        <w:pStyle w:val="Style1"/>
        <w:ind w:firstLine="440"/>
      </w:pPr>
    </w:p>
    <w:p w:rsidR="004245E8" w:rsidRDefault="004245E8" w:rsidP="00C34454">
      <w:pPr>
        <w:pStyle w:val="Style1"/>
        <w:ind w:firstLine="440"/>
      </w:pPr>
    </w:p>
    <w:p w:rsidR="004245E8" w:rsidRDefault="004245E8" w:rsidP="00C34454">
      <w:pPr>
        <w:pStyle w:val="Style1"/>
        <w:ind w:firstLine="440"/>
      </w:pPr>
    </w:p>
    <w:p w:rsidR="004245E8" w:rsidRDefault="004245E8" w:rsidP="00C34454">
      <w:pPr>
        <w:pStyle w:val="Style1"/>
        <w:ind w:firstLine="440"/>
      </w:pPr>
    </w:p>
    <w:p w:rsidR="004245E8" w:rsidRDefault="004245E8" w:rsidP="00C34454">
      <w:pPr>
        <w:pStyle w:val="Style1"/>
        <w:ind w:firstLine="440"/>
      </w:pPr>
    </w:p>
    <w:p w:rsidR="004245E8" w:rsidRDefault="004245E8" w:rsidP="00C34454">
      <w:pPr>
        <w:pStyle w:val="Style1"/>
        <w:ind w:firstLine="440"/>
      </w:pPr>
    </w:p>
    <w:p w:rsidR="004245E8" w:rsidRDefault="004245E8">
      <w:pPr>
        <w:widowControl/>
        <w:jc w:val="center"/>
        <w:rPr>
          <w:rFonts w:ascii="仿宋" w:eastAsia="仿宋" w:hAnsi="仿宋" w:cs="仿宋"/>
          <w:color w:val="000000"/>
          <w:szCs w:val="21"/>
        </w:rPr>
      </w:pPr>
    </w:p>
    <w:p w:rsidR="004245E8" w:rsidRDefault="004245E8">
      <w:pPr>
        <w:widowControl/>
        <w:jc w:val="center"/>
        <w:rPr>
          <w:rFonts w:ascii="仿宋" w:eastAsia="仿宋" w:hAnsi="仿宋" w:cs="仿宋"/>
          <w:color w:val="000000"/>
          <w:szCs w:val="21"/>
        </w:rPr>
      </w:pPr>
    </w:p>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附件</w:t>
      </w:r>
      <w:r>
        <w:rPr>
          <w:rFonts w:ascii="仿宋" w:eastAsia="仿宋" w:hAnsi="仿宋" w:cs="仿宋" w:hint="eastAsia"/>
          <w:color w:val="000000"/>
          <w:sz w:val="24"/>
          <w:szCs w:val="24"/>
        </w:rPr>
        <w:t>2</w:t>
      </w:r>
      <w:r>
        <w:rPr>
          <w:rFonts w:ascii="仿宋" w:eastAsia="仿宋" w:hAnsi="仿宋" w:cs="仿宋" w:hint="eastAsia"/>
          <w:color w:val="000000"/>
          <w:sz w:val="24"/>
          <w:szCs w:val="24"/>
        </w:rPr>
        <w:t>：</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转运站渗滤液外运处置考核办法</w:t>
      </w:r>
    </w:p>
    <w:tbl>
      <w:tblPr>
        <w:tblW w:w="5000" w:type="pct"/>
        <w:tblLayout w:type="fixed"/>
        <w:tblLook w:val="04A0"/>
      </w:tblPr>
      <w:tblGrid>
        <w:gridCol w:w="1013"/>
        <w:gridCol w:w="3379"/>
        <w:gridCol w:w="3476"/>
        <w:gridCol w:w="654"/>
      </w:tblGrid>
      <w:tr w:rsidR="004245E8">
        <w:trPr>
          <w:trHeight w:val="402"/>
        </w:trPr>
        <w:tc>
          <w:tcPr>
            <w:tcW w:w="594" w:type="pct"/>
            <w:tcBorders>
              <w:top w:val="single" w:sz="4" w:space="0" w:color="auto"/>
              <w:left w:val="single" w:sz="4" w:space="0" w:color="auto"/>
              <w:bottom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考核项目</w:t>
            </w:r>
          </w:p>
        </w:tc>
        <w:tc>
          <w:tcPr>
            <w:tcW w:w="1982" w:type="pct"/>
            <w:tcBorders>
              <w:top w:val="single" w:sz="4" w:space="0" w:color="auto"/>
              <w:left w:val="nil"/>
              <w:bottom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考核内容</w:t>
            </w:r>
          </w:p>
        </w:tc>
        <w:tc>
          <w:tcPr>
            <w:tcW w:w="2037" w:type="pct"/>
            <w:tcBorders>
              <w:top w:val="single" w:sz="4" w:space="0" w:color="auto"/>
              <w:left w:val="nil"/>
              <w:bottom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扣分标准</w:t>
            </w:r>
          </w:p>
        </w:tc>
        <w:tc>
          <w:tcPr>
            <w:tcW w:w="384" w:type="pct"/>
            <w:tcBorders>
              <w:top w:val="single" w:sz="4" w:space="0" w:color="auto"/>
              <w:left w:val="nil"/>
              <w:bottom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扣分</w:t>
            </w:r>
          </w:p>
        </w:tc>
      </w:tr>
      <w:tr w:rsidR="004245E8">
        <w:trPr>
          <w:trHeight w:val="402"/>
        </w:trPr>
        <w:tc>
          <w:tcPr>
            <w:tcW w:w="594" w:type="pct"/>
            <w:vMerge w:val="restart"/>
            <w:tcBorders>
              <w:top w:val="nil"/>
              <w:left w:val="single" w:sz="4" w:space="0" w:color="auto"/>
              <w:bottom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一、装载</w:t>
            </w: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、运输车辆进站后与站内对接，正常装载渗滤液。</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装载过程发生事故影响转运站正常运行的，每站每次扣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rPr>
          <w:trHeight w:val="402"/>
        </w:trPr>
        <w:tc>
          <w:tcPr>
            <w:tcW w:w="594" w:type="pct"/>
            <w:vMerge/>
            <w:tcBorders>
              <w:top w:val="nil"/>
              <w:left w:val="single" w:sz="4" w:space="0" w:color="auto"/>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、装载完毕后工完场清。</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因装载渗滤液导致周围环境较差的，每次扣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rPr>
          <w:trHeight w:val="402"/>
        </w:trPr>
        <w:tc>
          <w:tcPr>
            <w:tcW w:w="594" w:type="pct"/>
            <w:vMerge/>
            <w:tcBorders>
              <w:top w:val="nil"/>
              <w:left w:val="single" w:sz="4" w:space="0" w:color="auto"/>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rPr>
              <w:t>、服从转运站的现场指挥。</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如有不服从指挥情况，每车次扣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r>
      <w:tr w:rsidR="004245E8">
        <w:trPr>
          <w:trHeight w:val="402"/>
        </w:trPr>
        <w:tc>
          <w:tcPr>
            <w:tcW w:w="594" w:type="pct"/>
            <w:vMerge/>
            <w:tcBorders>
              <w:top w:val="nil"/>
              <w:left w:val="single" w:sz="4" w:space="0" w:color="auto"/>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hint="eastAsia"/>
                <w:color w:val="000000"/>
                <w:sz w:val="24"/>
                <w:szCs w:val="24"/>
              </w:rPr>
              <w:t>、及时清运站内渗滤液，确保转运站正常达标运行。</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如不能及时清运，每次扣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分；因未及时清运导致站点环保指标超标，引起污水管道被封的，</w:t>
            </w:r>
            <w:r>
              <w:rPr>
                <w:rFonts w:ascii="仿宋" w:eastAsia="仿宋" w:hAnsi="仿宋" w:cs="仿宋" w:hint="eastAsia"/>
                <w:color w:val="000000"/>
                <w:sz w:val="24"/>
                <w:szCs w:val="24"/>
              </w:rPr>
              <w:lastRenderedPageBreak/>
              <w:t>每次扣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分；因未及时清运导致站点环保指标超标的被环保部门处罚的，每次扣</w:t>
            </w:r>
            <w:r>
              <w:rPr>
                <w:rFonts w:ascii="仿宋" w:eastAsia="仿宋" w:hAnsi="仿宋" w:cs="仿宋" w:hint="eastAsia"/>
                <w:color w:val="000000"/>
                <w:sz w:val="24"/>
                <w:szCs w:val="24"/>
              </w:rPr>
              <w:t>3</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lastRenderedPageBreak/>
              <w:t xml:space="preserve">　</w:t>
            </w:r>
          </w:p>
        </w:tc>
      </w:tr>
      <w:tr w:rsidR="004245E8">
        <w:trPr>
          <w:trHeight w:val="684"/>
        </w:trPr>
        <w:tc>
          <w:tcPr>
            <w:tcW w:w="594" w:type="pct"/>
            <w:vMerge w:val="restart"/>
            <w:tcBorders>
              <w:top w:val="nil"/>
              <w:left w:val="single" w:sz="4" w:space="0" w:color="auto"/>
              <w:right w:val="single" w:sz="4" w:space="0" w:color="auto"/>
            </w:tcBorders>
            <w:noWrap/>
            <w:vAlign w:val="center"/>
          </w:tcPr>
          <w:p w:rsidR="004245E8" w:rsidRDefault="00B906DB">
            <w:pPr>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二、运输</w:t>
            </w: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w:t>
            </w:r>
            <w:r>
              <w:rPr>
                <w:rFonts w:ascii="仿宋" w:eastAsia="仿宋" w:hAnsi="仿宋" w:cs="仿宋" w:hint="eastAsia"/>
                <w:color w:val="000000"/>
                <w:sz w:val="24"/>
                <w:szCs w:val="24"/>
              </w:rPr>
              <w:t>GPS</w:t>
            </w:r>
            <w:r>
              <w:rPr>
                <w:rFonts w:ascii="仿宋" w:eastAsia="仿宋" w:hAnsi="仿宋" w:cs="仿宋" w:hint="eastAsia"/>
                <w:color w:val="000000"/>
                <w:sz w:val="24"/>
                <w:szCs w:val="24"/>
              </w:rPr>
              <w:t>可正常使用。</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如有因服务单位自身原因导致无法使用，每车次扣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r>
      <w:tr w:rsidR="004245E8">
        <w:trPr>
          <w:trHeight w:val="411"/>
        </w:trPr>
        <w:tc>
          <w:tcPr>
            <w:tcW w:w="594" w:type="pct"/>
            <w:vMerge/>
            <w:tcBorders>
              <w:left w:val="single" w:sz="4" w:space="0" w:color="auto"/>
              <w:right w:val="single" w:sz="4" w:space="0" w:color="auto"/>
            </w:tcBorders>
            <w:noWrap/>
            <w:vAlign w:val="center"/>
          </w:tcPr>
          <w:p w:rsidR="004245E8" w:rsidRDefault="004245E8">
            <w:pPr>
              <w:jc w:val="center"/>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、车容车貌整洁。</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如有不整洁现象，每车次扣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r>
      <w:tr w:rsidR="004245E8">
        <w:trPr>
          <w:trHeight w:val="660"/>
        </w:trPr>
        <w:tc>
          <w:tcPr>
            <w:tcW w:w="594" w:type="pct"/>
            <w:vMerge/>
            <w:tcBorders>
              <w:left w:val="single" w:sz="4" w:space="0" w:color="auto"/>
              <w:right w:val="single" w:sz="4" w:space="0" w:color="auto"/>
            </w:tcBorders>
            <w:noWrap/>
            <w:vAlign w:val="center"/>
          </w:tcPr>
          <w:p w:rsidR="004245E8" w:rsidRDefault="004245E8">
            <w:pPr>
              <w:jc w:val="center"/>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rPr>
              <w:t>、运输车辆不发生超载、超速等违反交规情况。</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如有发生此类情况被罚，每车次扣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r>
      <w:tr w:rsidR="004245E8">
        <w:trPr>
          <w:trHeight w:val="686"/>
        </w:trPr>
        <w:tc>
          <w:tcPr>
            <w:tcW w:w="594" w:type="pct"/>
            <w:vMerge/>
            <w:tcBorders>
              <w:left w:val="single" w:sz="4" w:space="0" w:color="auto"/>
              <w:right w:val="single" w:sz="4" w:space="0" w:color="auto"/>
            </w:tcBorders>
            <w:noWrap/>
            <w:vAlign w:val="center"/>
          </w:tcPr>
          <w:p w:rsidR="004245E8" w:rsidRDefault="004245E8">
            <w:pPr>
              <w:widowControl/>
              <w:jc w:val="center"/>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4</w:t>
            </w:r>
            <w:r>
              <w:rPr>
                <w:rFonts w:ascii="仿宋" w:eastAsia="仿宋" w:hAnsi="仿宋" w:cs="仿宋" w:hint="eastAsia"/>
                <w:color w:val="000000"/>
                <w:sz w:val="24"/>
                <w:szCs w:val="24"/>
              </w:rPr>
              <w:t>、运输车辆途中确保密闭运输，不得出现抛洒滴漏等现象。</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发现一车次扣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rPr>
          <w:trHeight w:val="525"/>
        </w:trPr>
        <w:tc>
          <w:tcPr>
            <w:tcW w:w="594" w:type="pct"/>
            <w:vMerge/>
            <w:tcBorders>
              <w:left w:val="single" w:sz="4" w:space="0" w:color="auto"/>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5</w:t>
            </w:r>
            <w:r>
              <w:rPr>
                <w:rFonts w:ascii="仿宋" w:eastAsia="仿宋" w:hAnsi="仿宋" w:cs="仿宋" w:hint="eastAsia"/>
                <w:color w:val="000000"/>
                <w:sz w:val="24"/>
                <w:szCs w:val="24"/>
              </w:rPr>
              <w:t>、运输过程按规定线路行驶，不得出现偷排或者装入其他废水等情况。</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发现一车次扣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rPr>
          <w:trHeight w:val="799"/>
        </w:trPr>
        <w:tc>
          <w:tcPr>
            <w:tcW w:w="594" w:type="pct"/>
            <w:vMerge w:val="restart"/>
            <w:tcBorders>
              <w:top w:val="nil"/>
              <w:left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三、处置</w:t>
            </w: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、渗滤液处置达标排放，正常运行。</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如有指标未达标情况，每次扣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分；如有收到相关部门处罚、督查或投诉情况，每次扣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分。如有因此导致的停业整顿情况，每次扣</w:t>
            </w:r>
            <w:r>
              <w:rPr>
                <w:rFonts w:ascii="仿宋" w:eastAsia="仿宋" w:hAnsi="仿宋" w:cs="仿宋" w:hint="eastAsia"/>
                <w:color w:val="000000"/>
                <w:sz w:val="24"/>
                <w:szCs w:val="24"/>
              </w:rPr>
              <w:t>5</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r>
      <w:tr w:rsidR="004245E8">
        <w:trPr>
          <w:trHeight w:val="418"/>
        </w:trPr>
        <w:tc>
          <w:tcPr>
            <w:tcW w:w="594" w:type="pct"/>
            <w:vMerge/>
            <w:tcBorders>
              <w:left w:val="single" w:sz="4" w:space="0" w:color="auto"/>
              <w:bottom w:val="single" w:sz="4" w:space="0" w:color="auto"/>
              <w:right w:val="single" w:sz="4" w:space="0" w:color="auto"/>
            </w:tcBorders>
            <w:noWrap/>
            <w:vAlign w:val="center"/>
          </w:tcPr>
          <w:p w:rsidR="004245E8" w:rsidRDefault="004245E8">
            <w:pPr>
              <w:widowControl/>
              <w:jc w:val="center"/>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、处置过程不得有偷排、漏排情况。</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如有发生，每车次扣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r>
      <w:tr w:rsidR="004245E8">
        <w:trPr>
          <w:trHeight w:val="799"/>
        </w:trPr>
        <w:tc>
          <w:tcPr>
            <w:tcW w:w="594" w:type="pct"/>
            <w:vMerge w:val="restart"/>
            <w:tcBorders>
              <w:top w:val="single" w:sz="4" w:space="0" w:color="auto"/>
              <w:left w:val="single" w:sz="4" w:space="0" w:color="auto"/>
              <w:bottom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四、其他</w:t>
            </w: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、运输车辆需按要求填写清运联单，存根交无锡市惠山区钱桥街道办事处。</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未按要求填写的，发现一车次扣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分；未及时交付无锡市惠山区钱桥街道办事处的，发现一车次扣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rPr>
          <w:trHeight w:val="1002"/>
        </w:trPr>
        <w:tc>
          <w:tcPr>
            <w:tcW w:w="594" w:type="pct"/>
            <w:vMerge/>
            <w:tcBorders>
              <w:top w:val="nil"/>
              <w:left w:val="single" w:sz="4" w:space="0" w:color="auto"/>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、清运的渗滤液需</w:t>
            </w:r>
            <w:r>
              <w:rPr>
                <w:rFonts w:ascii="仿宋" w:eastAsia="仿宋" w:hAnsi="仿宋" w:cs="仿宋" w:hint="eastAsia"/>
                <w:color w:val="000000"/>
                <w:sz w:val="24"/>
                <w:szCs w:val="24"/>
              </w:rPr>
              <w:t>进行手工记录</w:t>
            </w:r>
            <w:r>
              <w:rPr>
                <w:rFonts w:ascii="仿宋" w:eastAsia="仿宋" w:hAnsi="仿宋" w:cs="仿宋" w:hint="eastAsia"/>
                <w:color w:val="000000"/>
                <w:sz w:val="24"/>
                <w:szCs w:val="24"/>
              </w:rPr>
              <w:t>，需驾驶员、地磅房管理人员共同签字并同时告知无锡市惠山区钱桥街道办事处确认。</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如有擅自</w:t>
            </w:r>
            <w:r>
              <w:rPr>
                <w:rFonts w:ascii="仿宋" w:eastAsia="仿宋" w:hAnsi="仿宋" w:cs="仿宋" w:hint="eastAsia"/>
                <w:color w:val="000000"/>
                <w:sz w:val="24"/>
                <w:szCs w:val="24"/>
              </w:rPr>
              <w:t>不进行记录</w:t>
            </w:r>
            <w:r>
              <w:rPr>
                <w:rFonts w:ascii="仿宋" w:eastAsia="仿宋" w:hAnsi="仿宋" w:cs="仿宋" w:hint="eastAsia"/>
                <w:color w:val="000000"/>
                <w:sz w:val="24"/>
                <w:szCs w:val="24"/>
              </w:rPr>
              <w:t>的，发现一车次扣</w:t>
            </w:r>
            <w:r>
              <w:rPr>
                <w:rFonts w:ascii="仿宋" w:eastAsia="仿宋" w:hAnsi="仿宋" w:cs="仿宋" w:hint="eastAsia"/>
                <w:color w:val="000000"/>
                <w:sz w:val="24"/>
                <w:szCs w:val="24"/>
              </w:rPr>
              <w:t>1</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rPr>
          <w:trHeight w:val="402"/>
        </w:trPr>
        <w:tc>
          <w:tcPr>
            <w:tcW w:w="594" w:type="pct"/>
            <w:vMerge/>
            <w:tcBorders>
              <w:top w:val="nil"/>
              <w:left w:val="single" w:sz="4" w:space="0" w:color="auto"/>
              <w:bottom w:val="single" w:sz="4" w:space="0" w:color="auto"/>
              <w:right w:val="single" w:sz="4" w:space="0" w:color="auto"/>
            </w:tcBorders>
            <w:noWrap/>
            <w:vAlign w:val="center"/>
          </w:tcPr>
          <w:p w:rsidR="004245E8" w:rsidRDefault="004245E8">
            <w:pPr>
              <w:widowControl/>
              <w:jc w:val="left"/>
              <w:rPr>
                <w:rFonts w:ascii="仿宋" w:eastAsia="仿宋" w:hAnsi="仿宋" w:cs="仿宋"/>
                <w:color w:val="000000"/>
                <w:sz w:val="24"/>
                <w:szCs w:val="24"/>
              </w:rPr>
            </w:pPr>
          </w:p>
        </w:tc>
        <w:tc>
          <w:tcPr>
            <w:tcW w:w="1982"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w:t>
            </w:r>
            <w:r>
              <w:rPr>
                <w:rFonts w:ascii="仿宋" w:eastAsia="仿宋" w:hAnsi="仿宋" w:cs="仿宋" w:hint="eastAsia"/>
                <w:color w:val="000000"/>
                <w:sz w:val="24"/>
                <w:szCs w:val="24"/>
              </w:rPr>
              <w:t>、配合无锡市惠山区钱桥街道办事处调度及相关应急需求。</w:t>
            </w:r>
          </w:p>
        </w:tc>
        <w:tc>
          <w:tcPr>
            <w:tcW w:w="2037"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无特殊情况不予配合的，每次扣</w:t>
            </w:r>
            <w:r>
              <w:rPr>
                <w:rFonts w:ascii="仿宋" w:eastAsia="仿宋" w:hAnsi="仿宋" w:cs="仿宋" w:hint="eastAsia"/>
                <w:color w:val="000000"/>
                <w:sz w:val="24"/>
                <w:szCs w:val="24"/>
              </w:rPr>
              <w:t>2</w:t>
            </w:r>
            <w:r>
              <w:rPr>
                <w:rFonts w:ascii="仿宋" w:eastAsia="仿宋" w:hAnsi="仿宋" w:cs="仿宋" w:hint="eastAsia"/>
                <w:color w:val="000000"/>
                <w:sz w:val="24"/>
                <w:szCs w:val="24"/>
              </w:rPr>
              <w:t>分；一个考核周期内多次不予配合的，扣</w:t>
            </w:r>
            <w:r>
              <w:rPr>
                <w:rFonts w:ascii="仿宋" w:eastAsia="仿宋" w:hAnsi="仿宋" w:cs="仿宋" w:hint="eastAsia"/>
                <w:color w:val="000000"/>
                <w:sz w:val="24"/>
                <w:szCs w:val="24"/>
              </w:rPr>
              <w:t>5-10</w:t>
            </w:r>
            <w:r>
              <w:rPr>
                <w:rFonts w:ascii="仿宋" w:eastAsia="仿宋" w:hAnsi="仿宋" w:cs="仿宋" w:hint="eastAsia"/>
                <w:color w:val="000000"/>
                <w:sz w:val="24"/>
                <w:szCs w:val="24"/>
              </w:rPr>
              <w:t>分。</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245E8">
        <w:trPr>
          <w:trHeight w:val="402"/>
        </w:trPr>
        <w:tc>
          <w:tcPr>
            <w:tcW w:w="4615" w:type="pct"/>
            <w:gridSpan w:val="3"/>
            <w:tcBorders>
              <w:top w:val="single" w:sz="4" w:space="0" w:color="auto"/>
              <w:left w:val="single" w:sz="4" w:space="0" w:color="auto"/>
              <w:bottom w:val="single" w:sz="4" w:space="0" w:color="auto"/>
              <w:right w:val="single" w:sz="4" w:space="0" w:color="auto"/>
            </w:tcBorders>
            <w:noWrap/>
            <w:vAlign w:val="center"/>
          </w:tcPr>
          <w:p w:rsidR="004245E8" w:rsidRDefault="00B906D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扣分合计</w:t>
            </w:r>
          </w:p>
        </w:tc>
        <w:tc>
          <w:tcPr>
            <w:tcW w:w="384" w:type="pct"/>
            <w:tcBorders>
              <w:top w:val="nil"/>
              <w:left w:val="nil"/>
              <w:bottom w:val="single" w:sz="4" w:space="0" w:color="auto"/>
              <w:right w:val="single" w:sz="4" w:space="0" w:color="auto"/>
            </w:tcBorders>
            <w:noWrap/>
            <w:vAlign w:val="center"/>
          </w:tcPr>
          <w:p w:rsidR="004245E8" w:rsidRDefault="00B906DB">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bl>
    <w:p w:rsidR="004245E8" w:rsidRDefault="004245E8" w:rsidP="00C34454">
      <w:pPr>
        <w:pStyle w:val="1"/>
        <w:ind w:firstLine="480"/>
        <w:rPr>
          <w:rFonts w:ascii="仿宋" w:eastAsia="仿宋" w:hAnsi="仿宋" w:cs="仿宋"/>
          <w:sz w:val="24"/>
          <w:szCs w:val="24"/>
        </w:rPr>
      </w:pPr>
    </w:p>
    <w:p w:rsidR="004245E8" w:rsidRDefault="00B906DB" w:rsidP="00C34454">
      <w:pPr>
        <w:pStyle w:val="1"/>
        <w:ind w:firstLine="480"/>
        <w:rPr>
          <w:rFonts w:ascii="仿宋" w:eastAsia="仿宋" w:hAnsi="仿宋" w:cs="仿宋"/>
          <w:sz w:val="24"/>
          <w:szCs w:val="24"/>
        </w:rPr>
      </w:pPr>
      <w:r>
        <w:rPr>
          <w:rFonts w:ascii="仿宋" w:eastAsia="仿宋" w:hAnsi="仿宋" w:cs="仿宋" w:hint="eastAsia"/>
          <w:b/>
          <w:bCs/>
          <w:sz w:val="24"/>
          <w:szCs w:val="24"/>
          <w:lang/>
        </w:rPr>
        <w:t>注：连续两次考核低于</w:t>
      </w:r>
      <w:r>
        <w:rPr>
          <w:rFonts w:ascii="仿宋" w:eastAsia="仿宋" w:hAnsi="仿宋" w:cs="仿宋" w:hint="eastAsia"/>
          <w:b/>
          <w:bCs/>
          <w:sz w:val="24"/>
          <w:szCs w:val="24"/>
          <w:lang/>
        </w:rPr>
        <w:t>70</w:t>
      </w:r>
      <w:r>
        <w:rPr>
          <w:rFonts w:ascii="仿宋" w:eastAsia="仿宋" w:hAnsi="仿宋" w:cs="仿宋" w:hint="eastAsia"/>
          <w:b/>
          <w:bCs/>
          <w:sz w:val="24"/>
          <w:szCs w:val="24"/>
          <w:lang/>
        </w:rPr>
        <w:t>分从而影响</w:t>
      </w:r>
      <w:r>
        <w:rPr>
          <w:rFonts w:ascii="仿宋" w:eastAsia="仿宋" w:hAnsi="仿宋" w:cs="仿宋" w:hint="eastAsia"/>
          <w:b/>
          <w:bCs/>
          <w:sz w:val="24"/>
          <w:szCs w:val="24"/>
          <w:lang/>
        </w:rPr>
        <w:t>采购人</w:t>
      </w:r>
      <w:r>
        <w:rPr>
          <w:rFonts w:ascii="仿宋" w:eastAsia="仿宋" w:hAnsi="仿宋" w:cs="仿宋" w:hint="eastAsia"/>
          <w:b/>
          <w:bCs/>
          <w:sz w:val="24"/>
          <w:szCs w:val="24"/>
          <w:lang/>
        </w:rPr>
        <w:t>按期正常使用的，</w:t>
      </w:r>
      <w:r>
        <w:rPr>
          <w:rFonts w:ascii="仿宋" w:eastAsia="仿宋" w:hAnsi="仿宋" w:cs="仿宋" w:hint="eastAsia"/>
          <w:b/>
          <w:bCs/>
          <w:sz w:val="24"/>
          <w:szCs w:val="24"/>
          <w:lang/>
        </w:rPr>
        <w:t>采购人</w:t>
      </w:r>
      <w:r>
        <w:rPr>
          <w:rFonts w:ascii="仿宋" w:eastAsia="仿宋" w:hAnsi="仿宋" w:cs="仿宋" w:hint="eastAsia"/>
          <w:b/>
          <w:bCs/>
          <w:sz w:val="24"/>
          <w:szCs w:val="24"/>
          <w:lang/>
        </w:rPr>
        <w:t>有权解除合同，乙方向甲方赔偿合同总价款</w:t>
      </w:r>
      <w:r>
        <w:rPr>
          <w:rFonts w:ascii="仿宋" w:eastAsia="仿宋" w:hAnsi="仿宋" w:cs="仿宋" w:hint="eastAsia"/>
          <w:b/>
          <w:bCs/>
          <w:sz w:val="24"/>
          <w:szCs w:val="24"/>
          <w:lang/>
        </w:rPr>
        <w:t>5</w:t>
      </w:r>
      <w:r>
        <w:rPr>
          <w:rFonts w:ascii="仿宋" w:eastAsia="仿宋" w:hAnsi="仿宋" w:cs="仿宋" w:hint="eastAsia"/>
          <w:b/>
          <w:bCs/>
          <w:sz w:val="24"/>
          <w:szCs w:val="24"/>
          <w:lang/>
        </w:rPr>
        <w:t>‰的违约金。</w:t>
      </w:r>
    </w:p>
    <w:p w:rsidR="004245E8" w:rsidRDefault="004245E8" w:rsidP="00C34454">
      <w:pPr>
        <w:pStyle w:val="a5"/>
        <w:ind w:firstLine="300"/>
        <w:rPr>
          <w:rFonts w:ascii="仿宋" w:eastAsia="仿宋" w:hAnsi="仿宋" w:cs="仿宋"/>
          <w:b/>
          <w:bCs/>
          <w:sz w:val="30"/>
          <w:szCs w:val="30"/>
        </w:rPr>
      </w:pPr>
    </w:p>
    <w:p w:rsidR="004245E8" w:rsidRDefault="004245E8">
      <w:bookmarkStart w:id="0" w:name="_GoBack"/>
      <w:bookmarkEnd w:id="0"/>
    </w:p>
    <w:sectPr w:rsidR="004245E8" w:rsidSect="004245E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6DB" w:rsidRDefault="00B906DB" w:rsidP="00C34454">
      <w:r>
        <w:separator/>
      </w:r>
    </w:p>
  </w:endnote>
  <w:endnote w:type="continuationSeparator" w:id="1">
    <w:p w:rsidR="00B906DB" w:rsidRDefault="00B906DB" w:rsidP="00C34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libri Light">
    <w:altName w:val="Arial Unicode MS"/>
    <w:charset w:val="00"/>
    <w:family w:val="swiss"/>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54" w:rsidRDefault="00C3445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54" w:rsidRDefault="00C3445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54" w:rsidRDefault="00C344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6DB" w:rsidRDefault="00B906DB" w:rsidP="00C34454">
      <w:r>
        <w:separator/>
      </w:r>
    </w:p>
  </w:footnote>
  <w:footnote w:type="continuationSeparator" w:id="1">
    <w:p w:rsidR="00B906DB" w:rsidRDefault="00B906DB" w:rsidP="00C34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54" w:rsidRDefault="00C3445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54" w:rsidRDefault="00C34454" w:rsidP="00C34454">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454" w:rsidRDefault="00C3445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upperLetter"/>
      <w:pStyle w:val="a"/>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ZlM2JhYzMzZTc3Yjk3MTRhNjE2ZmFlNGNmYTRmY2IifQ=="/>
  </w:docVars>
  <w:rsids>
    <w:rsidRoot w:val="312B2503"/>
    <w:rsid w:val="004245E8"/>
    <w:rsid w:val="00B906DB"/>
    <w:rsid w:val="00C34454"/>
    <w:rsid w:val="312B25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Style1"/>
    <w:qFormat/>
    <w:rsid w:val="004245E8"/>
    <w:pPr>
      <w:widowControl w:val="0"/>
      <w:jc w:val="both"/>
    </w:pPr>
    <w:rPr>
      <w:rFonts w:ascii="Times New Roman" w:eastAsia="宋体" w:hAnsi="Times New Roman" w:cs="Times New Roman"/>
      <w:kern w:val="2"/>
      <w:sz w:val="21"/>
    </w:rPr>
  </w:style>
  <w:style w:type="paragraph" w:styleId="4">
    <w:name w:val="heading 4"/>
    <w:basedOn w:val="a0"/>
    <w:next w:val="a0"/>
    <w:qFormat/>
    <w:rsid w:val="004245E8"/>
    <w:pPr>
      <w:keepNext/>
      <w:jc w:val="center"/>
      <w:outlineLvl w:val="3"/>
    </w:pPr>
    <w:rPr>
      <w:rFonts w:eastAsia="楷体_GB2312"/>
      <w:b/>
      <w:bCs/>
      <w:sz w:val="13"/>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_Style 1"/>
    <w:basedOn w:val="a0"/>
    <w:qFormat/>
    <w:rsid w:val="004245E8"/>
    <w:pPr>
      <w:widowControl/>
      <w:adjustRightInd w:val="0"/>
      <w:snapToGrid w:val="0"/>
      <w:spacing w:after="200"/>
      <w:ind w:firstLineChars="200" w:firstLine="420"/>
      <w:jc w:val="left"/>
    </w:pPr>
    <w:rPr>
      <w:rFonts w:ascii="Tahoma" w:eastAsia="微软雅黑" w:hAnsi="Tahoma"/>
      <w:kern w:val="0"/>
      <w:sz w:val="22"/>
      <w:szCs w:val="22"/>
    </w:rPr>
  </w:style>
  <w:style w:type="paragraph" w:styleId="a4">
    <w:name w:val="Body Text"/>
    <w:basedOn w:val="a0"/>
    <w:next w:val="a"/>
    <w:qFormat/>
    <w:rsid w:val="004245E8"/>
    <w:rPr>
      <w:rFonts w:ascii="华文中宋" w:eastAsia="华文中宋"/>
      <w:bCs/>
      <w:sz w:val="28"/>
    </w:rPr>
  </w:style>
  <w:style w:type="paragraph" w:styleId="a">
    <w:name w:val="List"/>
    <w:basedOn w:val="a0"/>
    <w:qFormat/>
    <w:rsid w:val="004245E8"/>
    <w:pPr>
      <w:numPr>
        <w:numId w:val="1"/>
      </w:numPr>
      <w:tabs>
        <w:tab w:val="left" w:pos="420"/>
      </w:tabs>
      <w:autoSpaceDE w:val="0"/>
      <w:autoSpaceDN w:val="0"/>
      <w:adjustRightInd w:val="0"/>
      <w:spacing w:after="20" w:line="288" w:lineRule="auto"/>
      <w:textAlignment w:val="baseline"/>
    </w:pPr>
    <w:rPr>
      <w:kern w:val="0"/>
      <w:lang w:val="en-GB"/>
    </w:rPr>
  </w:style>
  <w:style w:type="paragraph" w:styleId="a5">
    <w:name w:val="Body Text First Indent"/>
    <w:basedOn w:val="a4"/>
    <w:qFormat/>
    <w:rsid w:val="004245E8"/>
    <w:pPr>
      <w:spacing w:after="120"/>
      <w:ind w:firstLineChars="100" w:firstLine="420"/>
    </w:pPr>
    <w:rPr>
      <w:rFonts w:ascii="Times New Roman" w:eastAsia="宋体"/>
      <w:bCs w:val="0"/>
      <w:sz w:val="21"/>
    </w:rPr>
  </w:style>
  <w:style w:type="paragraph" w:customStyle="1" w:styleId="1">
    <w:name w:val="列出段落1"/>
    <w:basedOn w:val="a0"/>
    <w:uiPriority w:val="34"/>
    <w:qFormat/>
    <w:rsid w:val="004245E8"/>
    <w:pPr>
      <w:ind w:firstLineChars="200" w:firstLine="420"/>
    </w:pPr>
    <w:rPr>
      <w:rFonts w:ascii="Calibri" w:hAnsi="Calibri"/>
      <w:szCs w:val="22"/>
    </w:rPr>
  </w:style>
  <w:style w:type="paragraph" w:styleId="a6">
    <w:name w:val="header"/>
    <w:basedOn w:val="a0"/>
    <w:link w:val="Char"/>
    <w:rsid w:val="00C344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C34454"/>
    <w:rPr>
      <w:rFonts w:ascii="Times New Roman" w:eastAsia="宋体" w:hAnsi="Times New Roman" w:cs="Times New Roman"/>
      <w:kern w:val="2"/>
      <w:sz w:val="18"/>
      <w:szCs w:val="18"/>
    </w:rPr>
  </w:style>
  <w:style w:type="paragraph" w:styleId="a7">
    <w:name w:val="footer"/>
    <w:basedOn w:val="a0"/>
    <w:link w:val="Char0"/>
    <w:rsid w:val="00C34454"/>
    <w:pPr>
      <w:tabs>
        <w:tab w:val="center" w:pos="4153"/>
        <w:tab w:val="right" w:pos="8306"/>
      </w:tabs>
      <w:snapToGrid w:val="0"/>
      <w:jc w:val="left"/>
    </w:pPr>
    <w:rPr>
      <w:sz w:val="18"/>
      <w:szCs w:val="18"/>
    </w:rPr>
  </w:style>
  <w:style w:type="character" w:customStyle="1" w:styleId="Char0">
    <w:name w:val="页脚 Char"/>
    <w:basedOn w:val="a1"/>
    <w:link w:val="a7"/>
    <w:rsid w:val="00C3445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378</Words>
  <Characters>2155</Characters>
  <Application>Microsoft Office Word</Application>
  <DocSecurity>0</DocSecurity>
  <Lines>17</Lines>
  <Paragraphs>5</Paragraphs>
  <ScaleCrop>false</ScaleCrop>
  <Company>微软中国</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日益增重的小奶狗</dc:creator>
  <cp:lastModifiedBy>微软用户</cp:lastModifiedBy>
  <cp:revision>2</cp:revision>
  <dcterms:created xsi:type="dcterms:W3CDTF">2023-04-10T01:58:00Z</dcterms:created>
  <dcterms:modified xsi:type="dcterms:W3CDTF">2023-06-16T06:15:00Z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B20382203AE94AA2B6B20BACB5A16F92_11</vt:lpwstr>
  </property>
</Properties>
</file>