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562" w:firstLineChars="200"/>
        <w:jc w:val="center"/>
        <w:rPr>
          <w:rFonts w:hint="default" w:eastAsia="宋体"/>
          <w:b/>
          <w:sz w:val="28"/>
          <w:szCs w:val="28"/>
          <w:lang w:val="en-US" w:eastAsia="zh-CN"/>
        </w:rPr>
      </w:pPr>
      <w:r>
        <w:rPr>
          <w:rFonts w:hint="eastAsia"/>
          <w:b/>
          <w:sz w:val="28"/>
          <w:szCs w:val="28"/>
          <w:lang w:val="en-US" w:eastAsia="zh-CN"/>
        </w:rPr>
        <w:t>采购需求</w:t>
      </w:r>
    </w:p>
    <w:p>
      <w:pPr>
        <w:spacing w:line="360" w:lineRule="auto"/>
        <w:ind w:firstLine="482" w:firstLineChars="200"/>
        <w:rPr>
          <w:b/>
          <w:sz w:val="24"/>
        </w:rPr>
      </w:pPr>
      <w:r>
        <w:rPr>
          <w:rFonts w:hint="eastAsia"/>
          <w:b/>
          <w:sz w:val="24"/>
        </w:rPr>
        <w:t>（一）</w:t>
      </w:r>
      <w:r>
        <w:rPr>
          <w:b/>
          <w:sz w:val="24"/>
        </w:rPr>
        <w:t>项目背景</w:t>
      </w:r>
    </w:p>
    <w:p>
      <w:pPr>
        <w:spacing w:line="360" w:lineRule="auto"/>
        <w:ind w:firstLine="480" w:firstLineChars="200"/>
        <w:rPr>
          <w:sz w:val="24"/>
        </w:rPr>
      </w:pPr>
      <w:r>
        <w:rPr>
          <w:sz w:val="24"/>
        </w:rPr>
        <w:t>江苏无锡山水城高新技术产业开发区</w:t>
      </w:r>
      <w:r>
        <w:rPr>
          <w:rFonts w:hint="eastAsia"/>
          <w:sz w:val="24"/>
          <w:lang w:val="en-US" w:eastAsia="zh-CN"/>
        </w:rPr>
        <w:t>范围包括</w:t>
      </w:r>
      <w:r>
        <w:rPr>
          <w:sz w:val="24"/>
        </w:rPr>
        <w:t>北起高浪路，南至清源路和干城路，西起龙王山，东至蠡湖大道、前杨道、万顺道和五湖大道。</w:t>
      </w:r>
    </w:p>
    <w:p>
      <w:pPr>
        <w:spacing w:line="360" w:lineRule="auto"/>
        <w:ind w:firstLine="480" w:firstLineChars="200"/>
        <w:rPr>
          <w:sz w:val="24"/>
        </w:rPr>
      </w:pPr>
      <w:r>
        <w:rPr>
          <w:sz w:val="24"/>
        </w:rPr>
        <w:t>其中核心区A北起龙川新村和鹤溪路，南至清源路，西起龙王山，东至山水东路和状元道；核心区B北起震泽路和杨墅路，南至长广溪湿地和清源路，西起缘溪道，东至蠡湖大道和万顺道；核心区C北起洪口圩，南至干城路，西起蠡湖大道，东至五湖大道。</w:t>
      </w:r>
    </w:p>
    <w:p>
      <w:pPr>
        <w:spacing w:line="360" w:lineRule="auto"/>
        <w:ind w:firstLine="480" w:firstLineChars="200"/>
        <w:rPr>
          <w:sz w:val="24"/>
        </w:rPr>
      </w:pPr>
      <w:r>
        <w:rPr>
          <w:sz w:val="24"/>
        </w:rPr>
        <w:t>根据《中华人民共和国环境影响评价法》、《规划环境影响评价条例》、《关于进一步加强产业园区规划环境影响评价工作的意见》（环环评〔2020〕65号）、《省生态环境厅关于进一步加强产业园区规划环境影响评价的通知》（苏环办〔2020〕224号），编制产业园区开发建设规划时应依法开展规划环评，以改善环境质量和保障生态安全为目标，深入分析规划产业规模、结构、布局可能带来的环境问题，论证规划方案的环境合理性，从环境保护和可持续发展的角度提供有效的解决措施和方案，为规划决策和规划实施过程中的生态环境管理提供依据。</w:t>
      </w:r>
    </w:p>
    <w:p>
      <w:pPr>
        <w:spacing w:line="360" w:lineRule="auto"/>
        <w:ind w:firstLine="482" w:firstLineChars="200"/>
        <w:rPr>
          <w:b/>
          <w:sz w:val="24"/>
        </w:rPr>
      </w:pPr>
      <w:r>
        <w:rPr>
          <w:rFonts w:hint="eastAsia"/>
          <w:b/>
          <w:sz w:val="24"/>
        </w:rPr>
        <w:t>（二）</w:t>
      </w:r>
      <w:r>
        <w:rPr>
          <w:b/>
          <w:sz w:val="24"/>
        </w:rPr>
        <w:t>工作重点</w:t>
      </w:r>
    </w:p>
    <w:p>
      <w:pPr>
        <w:spacing w:line="360" w:lineRule="auto"/>
        <w:ind w:firstLine="480" w:firstLineChars="200"/>
        <w:rPr>
          <w:sz w:val="24"/>
        </w:rPr>
      </w:pPr>
      <w:bookmarkStart w:id="0" w:name="_Toc50111055"/>
      <w:bookmarkStart w:id="1" w:name="_Toc27661113"/>
      <w:bookmarkStart w:id="2" w:name="_Toc27642586"/>
      <w:r>
        <w:rPr>
          <w:rFonts w:hint="eastAsia"/>
          <w:sz w:val="24"/>
        </w:rPr>
        <w:t>1、</w:t>
      </w:r>
      <w:r>
        <w:rPr>
          <w:sz w:val="24"/>
        </w:rPr>
        <w:t>规划协调性分析。全面分析园区本次规划目标、规模、结构、布局与上层位规划的符合性、与同层位规划及“三线一单”的协调性，重点分析规划之间在环境保护、生态建设、资源保护与利用之间的冲突和矛盾。</w:t>
      </w:r>
    </w:p>
    <w:p>
      <w:pPr>
        <w:spacing w:line="360" w:lineRule="auto"/>
        <w:ind w:firstLine="480" w:firstLineChars="200"/>
        <w:rPr>
          <w:sz w:val="24"/>
        </w:rPr>
      </w:pPr>
      <w:r>
        <w:rPr>
          <w:rFonts w:hint="eastAsia"/>
          <w:sz w:val="24"/>
        </w:rPr>
        <w:t>2、</w:t>
      </w:r>
      <w:r>
        <w:rPr>
          <w:sz w:val="24"/>
        </w:rPr>
        <w:t>园区发展回顾。结合上一轮规划用地布局、产业结构、基础设施建设、污染物排放强度、资源能源利用效率等实施情况，分析区域生态环境演变趋势和现状生态环境问题与上一轮规划实施或发展历程的关系，并分析上一轮规划环评及审查意见落实情况和环境保护措施的效果，重点针对现状生态环境问题提出解决途径。</w:t>
      </w:r>
    </w:p>
    <w:p>
      <w:pPr>
        <w:spacing w:line="360" w:lineRule="auto"/>
        <w:ind w:firstLine="480" w:firstLineChars="200"/>
        <w:rPr>
          <w:sz w:val="24"/>
        </w:rPr>
      </w:pPr>
      <w:r>
        <w:rPr>
          <w:rFonts w:hint="eastAsia"/>
          <w:sz w:val="24"/>
        </w:rPr>
        <w:t>3、</w:t>
      </w:r>
      <w:r>
        <w:rPr>
          <w:sz w:val="24"/>
        </w:rPr>
        <w:t>资源环境影响预测分析。识别规划实施主要生态环境影响和风险因子，分析规划实施生态环境压力、污染物减排和节能降碳潜力，预测与评价规划实施环境影响和潜在风险，分析资源与环境承载状态。</w:t>
      </w:r>
    </w:p>
    <w:p>
      <w:pPr>
        <w:spacing w:line="360" w:lineRule="auto"/>
        <w:ind w:firstLine="480" w:firstLineChars="200"/>
        <w:rPr>
          <w:sz w:val="24"/>
        </w:rPr>
      </w:pPr>
      <w:r>
        <w:rPr>
          <w:rFonts w:hint="eastAsia"/>
          <w:sz w:val="24"/>
        </w:rPr>
        <w:t>4、</w:t>
      </w:r>
      <w:r>
        <w:rPr>
          <w:sz w:val="24"/>
        </w:rPr>
        <w:t>提出规划优化调整建议。论证规划产业定位、发展规模、产业结构、布局、建设时序及环境基础设施等环境合理性，并提出优化调整建议。</w:t>
      </w:r>
    </w:p>
    <w:p>
      <w:pPr>
        <w:spacing w:line="360" w:lineRule="auto"/>
        <w:ind w:firstLine="480" w:firstLineChars="200"/>
        <w:rPr>
          <w:sz w:val="24"/>
        </w:rPr>
      </w:pPr>
      <w:r>
        <w:rPr>
          <w:rFonts w:hint="eastAsia"/>
          <w:sz w:val="24"/>
        </w:rPr>
        <w:t>5、</w:t>
      </w:r>
      <w:r>
        <w:rPr>
          <w:sz w:val="24"/>
        </w:rPr>
        <w:t>明确环境影响减缓措施。针对本次评价推荐的环境可行规划方案实施后可能产生的不良环境影响，提出环境影响减缓对策和措施，从空间布局约束、污染物排放管控、环境风险防控、资源开发利用等方面提出生态环境准入要求。</w:t>
      </w:r>
    </w:p>
    <w:p>
      <w:pPr>
        <w:spacing w:line="360" w:lineRule="auto"/>
        <w:ind w:firstLine="482" w:firstLineChars="200"/>
        <w:rPr>
          <w:b/>
          <w:sz w:val="24"/>
        </w:rPr>
      </w:pPr>
      <w:r>
        <w:rPr>
          <w:rFonts w:hint="eastAsia"/>
          <w:b/>
          <w:sz w:val="24"/>
        </w:rPr>
        <w:t>（三）</w:t>
      </w:r>
      <w:r>
        <w:rPr>
          <w:b/>
          <w:sz w:val="24"/>
        </w:rPr>
        <w:t>工作程序</w:t>
      </w:r>
      <w:bookmarkEnd w:id="0"/>
      <w:bookmarkEnd w:id="1"/>
      <w:bookmarkEnd w:id="2"/>
    </w:p>
    <w:p>
      <w:pPr>
        <w:spacing w:line="360" w:lineRule="auto"/>
        <w:ind w:firstLine="480" w:firstLineChars="200"/>
        <w:rPr>
          <w:sz w:val="24"/>
        </w:rPr>
      </w:pPr>
      <w:r>
        <w:rPr>
          <w:sz w:val="24"/>
        </w:rPr>
        <w:t>项目的研究过程共分四个阶段完成，分别是项目前期调研阶段、项目正式工作阶段、报告送审阶段、项目报批阶段。</w:t>
      </w:r>
    </w:p>
    <w:p>
      <w:pPr>
        <w:spacing w:line="360" w:lineRule="auto"/>
        <w:ind w:firstLine="480" w:firstLineChars="200"/>
        <w:rPr>
          <w:sz w:val="24"/>
        </w:rPr>
      </w:pPr>
      <w:r>
        <w:rPr>
          <w:sz w:val="24"/>
        </w:rPr>
        <w:t>1、项目前期调研阶段</w:t>
      </w:r>
    </w:p>
    <w:p>
      <w:pPr>
        <w:spacing w:line="360" w:lineRule="auto"/>
        <w:ind w:firstLine="480" w:firstLineChars="200"/>
        <w:rPr>
          <w:sz w:val="24"/>
        </w:rPr>
      </w:pPr>
      <w:r>
        <w:rPr>
          <w:sz w:val="24"/>
        </w:rPr>
        <w:t>（1）收集资料，现场调查：接受项目任务委托后，项目组初步梳理</w:t>
      </w:r>
      <w:r>
        <w:rPr>
          <w:rFonts w:hint="eastAsia"/>
          <w:sz w:val="24"/>
        </w:rPr>
        <w:t>园区</w:t>
      </w:r>
      <w:r>
        <w:rPr>
          <w:sz w:val="24"/>
        </w:rPr>
        <w:t>发展规划与相关法律、法规、政策、规划等的相符性，识别制约</w:t>
      </w:r>
      <w:r>
        <w:rPr>
          <w:rFonts w:hint="eastAsia"/>
          <w:sz w:val="24"/>
        </w:rPr>
        <w:t>园区</w:t>
      </w:r>
      <w:r>
        <w:rPr>
          <w:sz w:val="24"/>
        </w:rPr>
        <w:t>发展的资源环境因素；对</w:t>
      </w:r>
      <w:r>
        <w:rPr>
          <w:rFonts w:hint="eastAsia"/>
          <w:sz w:val="24"/>
        </w:rPr>
        <w:t>园区</w:t>
      </w:r>
      <w:r>
        <w:rPr>
          <w:sz w:val="24"/>
        </w:rPr>
        <w:t>开展实地调查，重点考察环保基础设施、重要生态环境功能区域、重要环境敏感保护目标，并收集</w:t>
      </w:r>
      <w:r>
        <w:rPr>
          <w:rFonts w:hint="eastAsia"/>
          <w:sz w:val="24"/>
        </w:rPr>
        <w:t>园区</w:t>
      </w:r>
      <w:r>
        <w:rPr>
          <w:sz w:val="24"/>
        </w:rPr>
        <w:t>的基础资料和数据；同时与街道、各部门进行交流，以掌握区域内的环保基础设施、污染源现状、环境管理、风险防范与应急管理等方面的基本情况。根据对</w:t>
      </w:r>
      <w:r>
        <w:rPr>
          <w:rFonts w:hint="eastAsia"/>
          <w:sz w:val="24"/>
        </w:rPr>
        <w:t>园区</w:t>
      </w:r>
      <w:r>
        <w:rPr>
          <w:sz w:val="24"/>
        </w:rPr>
        <w:t>发展规划的初步分析、初步环境现状调查、收集资料的情况，确定评价范围、评价重点、环境保护目标，识别资源环境制约因素，构建评价指标体系，编制规划环境影响评价技术大纲。</w:t>
      </w:r>
    </w:p>
    <w:p>
      <w:pPr>
        <w:spacing w:line="360" w:lineRule="auto"/>
        <w:ind w:firstLine="480" w:firstLineChars="200"/>
        <w:rPr>
          <w:sz w:val="24"/>
        </w:rPr>
      </w:pPr>
      <w:r>
        <w:rPr>
          <w:sz w:val="24"/>
        </w:rPr>
        <w:t>（2）数据整理，深入调研：对现场初步调查得到的资料和数据进行整理和分析，挑选</w:t>
      </w:r>
      <w:r>
        <w:rPr>
          <w:rFonts w:hint="eastAsia"/>
          <w:sz w:val="24"/>
        </w:rPr>
        <w:t>园区</w:t>
      </w:r>
      <w:r>
        <w:rPr>
          <w:sz w:val="24"/>
        </w:rPr>
        <w:t>需要重点调研的单位及环保基础设施，制定调研方案。根据深入调研的方案，赴</w:t>
      </w:r>
      <w:r>
        <w:rPr>
          <w:rFonts w:hint="eastAsia"/>
          <w:sz w:val="24"/>
        </w:rPr>
        <w:t>园区</w:t>
      </w:r>
      <w:r>
        <w:rPr>
          <w:sz w:val="24"/>
        </w:rPr>
        <w:t>重点单位或环保基础设施，实地调研其污染源现状、污染控制措施等。同时调研</w:t>
      </w:r>
      <w:r>
        <w:rPr>
          <w:rFonts w:hint="eastAsia"/>
          <w:sz w:val="24"/>
        </w:rPr>
        <w:t>园区</w:t>
      </w:r>
      <w:r>
        <w:rPr>
          <w:sz w:val="24"/>
        </w:rPr>
        <w:t>区域水环境综合整治、生态修复、绿地系统建设等重点工程的情况，重点关注</w:t>
      </w:r>
      <w:r>
        <w:rPr>
          <w:rFonts w:hint="eastAsia"/>
          <w:sz w:val="24"/>
        </w:rPr>
        <w:t>园区</w:t>
      </w:r>
      <w:r>
        <w:rPr>
          <w:sz w:val="24"/>
        </w:rPr>
        <w:t>内及周边的生态环境，包括生态红线区域保护现状、土地开发利用现状等，找出存在的环境问题，并初步提出相应的解决方案或建议。</w:t>
      </w:r>
    </w:p>
    <w:p>
      <w:pPr>
        <w:spacing w:line="360" w:lineRule="auto"/>
        <w:ind w:firstLine="480" w:firstLineChars="200"/>
        <w:rPr>
          <w:sz w:val="24"/>
        </w:rPr>
      </w:pPr>
      <w:r>
        <w:rPr>
          <w:sz w:val="24"/>
        </w:rPr>
        <w:t>（3）基础分析，补充调研：项目技术人员收集、整理、分析有关资料和现有各类相关报告，准备相关图件。在此基础之上，提出补充调研的考察计划，进行补充调研。在现场调研期间，项目技术人员将通过组织召开座谈会、开展咨询研讨、发放调查问卷等方式，与街道各有关管理部门及关心</w:t>
      </w:r>
      <w:r>
        <w:rPr>
          <w:rFonts w:hint="eastAsia"/>
          <w:sz w:val="24"/>
        </w:rPr>
        <w:t>园区</w:t>
      </w:r>
      <w:r>
        <w:rPr>
          <w:sz w:val="24"/>
        </w:rPr>
        <w:t>发展建设的公众交流区域的情况，广泛吸收听取有关部门和公众对报告的意见和建议，为报告的编制提供依据。</w:t>
      </w:r>
    </w:p>
    <w:p>
      <w:pPr>
        <w:spacing w:line="360" w:lineRule="auto"/>
        <w:ind w:firstLine="480" w:firstLineChars="200"/>
        <w:rPr>
          <w:sz w:val="24"/>
        </w:rPr>
      </w:pPr>
      <w:r>
        <w:rPr>
          <w:sz w:val="24"/>
        </w:rPr>
        <w:t>2、项目主要内容研究</w:t>
      </w:r>
    </w:p>
    <w:p>
      <w:pPr>
        <w:spacing w:line="360" w:lineRule="auto"/>
        <w:ind w:firstLine="480" w:firstLineChars="200"/>
        <w:rPr>
          <w:sz w:val="24"/>
        </w:rPr>
      </w:pPr>
      <w:r>
        <w:rPr>
          <w:sz w:val="24"/>
        </w:rPr>
        <w:t>根据前期调研结果和所收集的资料，并结合江苏省、无锡市产业发展和环境保护的实际，在规划环境影响评价中深入分析规划与相关政策、法律法规以及规划的相符性，对</w:t>
      </w:r>
      <w:r>
        <w:rPr>
          <w:rFonts w:hint="eastAsia"/>
          <w:sz w:val="24"/>
        </w:rPr>
        <w:t>园区</w:t>
      </w:r>
      <w:r>
        <w:rPr>
          <w:sz w:val="24"/>
        </w:rPr>
        <w:t>发展建设过程中的规划执行情况、区内及周边区域污染源和环境质量的变化情况进行分析，找出区域环境问题及资源环境制约因素，提出环境问题的解决方案与环境影响缓解措施，并对方案和措施进行技术、经济论证，提出针对性意见和建议。</w:t>
      </w:r>
    </w:p>
    <w:p>
      <w:pPr>
        <w:spacing w:line="360" w:lineRule="auto"/>
        <w:ind w:firstLine="480" w:firstLineChars="200"/>
        <w:rPr>
          <w:sz w:val="24"/>
        </w:rPr>
      </w:pPr>
      <w:r>
        <w:rPr>
          <w:sz w:val="24"/>
        </w:rPr>
        <w:t>3、报告送审阶段</w:t>
      </w:r>
    </w:p>
    <w:p>
      <w:pPr>
        <w:spacing w:line="360" w:lineRule="auto"/>
        <w:ind w:firstLine="480" w:firstLineChars="200"/>
        <w:rPr>
          <w:sz w:val="24"/>
        </w:rPr>
      </w:pPr>
      <w:r>
        <w:rPr>
          <w:sz w:val="24"/>
        </w:rPr>
        <w:t>（1）研究成果初稿：根据有关部门和公众的意见及建议，开展进一步研究，在征求有关领导和专家建议的基础上，编制项目研究初稿。</w:t>
      </w:r>
    </w:p>
    <w:p>
      <w:pPr>
        <w:spacing w:line="360" w:lineRule="auto"/>
        <w:ind w:firstLine="480" w:firstLineChars="200"/>
        <w:rPr>
          <w:sz w:val="24"/>
        </w:rPr>
      </w:pPr>
      <w:r>
        <w:rPr>
          <w:sz w:val="24"/>
        </w:rPr>
        <w:t>（2）项目预审：针对项目初稿进行内部多层审查以及外部专家审查，循环修订，严格把控项目质量。项目报告书提交评估中心评审前，将征求开发区各部门、江苏省生态环境厅资深专家的意见，为该项目提供进一步的技术支持和质量水平保证。</w:t>
      </w:r>
    </w:p>
    <w:p>
      <w:pPr>
        <w:spacing w:line="360" w:lineRule="auto"/>
        <w:ind w:firstLine="480" w:firstLineChars="200"/>
        <w:rPr>
          <w:sz w:val="24"/>
        </w:rPr>
      </w:pPr>
      <w:r>
        <w:rPr>
          <w:sz w:val="24"/>
        </w:rPr>
        <w:t>（3）项目送审稿编制：根据反馈意见，完成《江苏无锡山水城高新技术产业开发区规划环境影响报告书》送审稿。</w:t>
      </w:r>
    </w:p>
    <w:p>
      <w:pPr>
        <w:spacing w:line="360" w:lineRule="auto"/>
        <w:ind w:firstLine="480" w:firstLineChars="200"/>
        <w:rPr>
          <w:sz w:val="24"/>
        </w:rPr>
      </w:pPr>
      <w:r>
        <w:rPr>
          <w:sz w:val="24"/>
        </w:rPr>
        <w:t>（4）项目送审稿评审：江苏省生态环境厅委托江苏省生态环境评估中心组织技术咨询会、行政审查会。</w:t>
      </w:r>
    </w:p>
    <w:p>
      <w:pPr>
        <w:spacing w:line="360" w:lineRule="auto"/>
        <w:ind w:firstLine="480" w:firstLineChars="200"/>
        <w:rPr>
          <w:sz w:val="24"/>
        </w:rPr>
      </w:pPr>
      <w:r>
        <w:rPr>
          <w:sz w:val="24"/>
        </w:rPr>
        <w:t>4、项目报批阶段</w:t>
      </w:r>
    </w:p>
    <w:p>
      <w:pPr>
        <w:spacing w:line="360" w:lineRule="auto"/>
        <w:ind w:firstLine="480" w:firstLineChars="200"/>
        <w:rPr>
          <w:sz w:val="24"/>
        </w:rPr>
      </w:pPr>
      <w:r>
        <w:rPr>
          <w:sz w:val="24"/>
        </w:rPr>
        <w:t>根据技术咨询会、行政审查会专家及管理部门的意见对报告进行修改，修改完善后的报告报批稿最终报送江苏省生态环境厅进行审批。根据江苏省生态环境厅意见完善报告相关内容，直至拿到审查意见。</w:t>
      </w:r>
    </w:p>
    <w:p>
      <w:pPr>
        <w:spacing w:line="360" w:lineRule="auto"/>
        <w:ind w:firstLine="482" w:firstLineChars="200"/>
        <w:rPr>
          <w:b/>
          <w:sz w:val="24"/>
        </w:rPr>
      </w:pPr>
      <w:r>
        <w:rPr>
          <w:rFonts w:hint="eastAsia"/>
          <w:b/>
          <w:sz w:val="24"/>
        </w:rPr>
        <w:t>（四）</w:t>
      </w:r>
      <w:r>
        <w:rPr>
          <w:b/>
          <w:sz w:val="24"/>
        </w:rPr>
        <w:t>服务内容</w:t>
      </w:r>
    </w:p>
    <w:p>
      <w:pPr>
        <w:spacing w:line="360" w:lineRule="auto"/>
        <w:ind w:firstLine="480" w:firstLineChars="200"/>
        <w:rPr>
          <w:sz w:val="24"/>
        </w:rPr>
      </w:pPr>
      <w:r>
        <w:rPr>
          <w:sz w:val="24"/>
        </w:rPr>
        <w:t>按照生态环境部已发布的各类环境影响评价技术导则，开展区域现状监测和评估，确定环境影响评价指标体系，分析、预测和评价拟定规划实施的资源、生态、环境影响，提出环境问题的解决方案与环境影响缓解措施，对方案和措施进行技术、经济论证，提出发展的建议，编制《江苏无锡山水城高新技术产业开发区规划环境影响报告书》</w:t>
      </w:r>
      <w:r>
        <w:rPr>
          <w:rFonts w:hint="eastAsia"/>
          <w:sz w:val="24"/>
          <w:lang w:eastAsia="zh-CN"/>
        </w:rPr>
        <w:t>，</w:t>
      </w:r>
      <w:r>
        <w:rPr>
          <w:sz w:val="24"/>
        </w:rPr>
        <w:t>报送江苏省生态环境厅。</w:t>
      </w:r>
    </w:p>
    <w:p>
      <w:pPr>
        <w:spacing w:line="360" w:lineRule="auto"/>
        <w:ind w:firstLine="482" w:firstLineChars="200"/>
        <w:rPr>
          <w:b/>
          <w:sz w:val="24"/>
        </w:rPr>
      </w:pPr>
      <w:r>
        <w:rPr>
          <w:rFonts w:hint="eastAsia"/>
          <w:b/>
          <w:sz w:val="24"/>
        </w:rPr>
        <w:t>（五）</w:t>
      </w:r>
      <w:r>
        <w:rPr>
          <w:b/>
          <w:sz w:val="24"/>
        </w:rPr>
        <w:t>成果提交及质量要求</w:t>
      </w:r>
    </w:p>
    <w:p>
      <w:pPr>
        <w:spacing w:line="360" w:lineRule="auto"/>
        <w:ind w:firstLine="480" w:firstLineChars="200"/>
        <w:rPr>
          <w:sz w:val="24"/>
        </w:rPr>
      </w:pPr>
      <w:r>
        <w:rPr>
          <w:sz w:val="24"/>
        </w:rPr>
        <w:t>《江苏无锡山水城高新技术产业开发区规划环境影响报告书》纸质报告（采购人要求增加文件份数，采购人不再支付任何费用）及其电子版文件。自资料齐全起3个月内形成送审稿，需上交江苏省生态环境厅审查，获得审查意见。</w:t>
      </w:r>
    </w:p>
    <w:p>
      <w:pPr>
        <w:spacing w:line="360" w:lineRule="auto"/>
        <w:ind w:firstLine="482" w:firstLineChars="200"/>
        <w:rPr>
          <w:b/>
          <w:sz w:val="24"/>
          <w:highlight w:val="none"/>
        </w:rPr>
      </w:pPr>
      <w:r>
        <w:rPr>
          <w:rFonts w:hint="eastAsia"/>
          <w:b/>
          <w:sz w:val="24"/>
          <w:highlight w:val="none"/>
        </w:rPr>
        <w:t>（六）</w:t>
      </w:r>
      <w:r>
        <w:rPr>
          <w:b/>
          <w:sz w:val="24"/>
          <w:highlight w:val="none"/>
        </w:rPr>
        <w:t>服务周期</w:t>
      </w:r>
    </w:p>
    <w:p>
      <w:pPr>
        <w:spacing w:line="360" w:lineRule="auto"/>
        <w:ind w:firstLine="480" w:firstLineChars="200"/>
        <w:rPr>
          <w:sz w:val="24"/>
          <w:highlight w:val="none"/>
        </w:rPr>
      </w:pPr>
      <w:r>
        <w:rPr>
          <w:sz w:val="24"/>
          <w:highlight w:val="none"/>
        </w:rPr>
        <w:t>自资料齐全起3个月内形成送审稿，需上交江苏省生态环境厅审查，获得审查意见。</w:t>
      </w:r>
    </w:p>
    <w:p>
      <w:pPr>
        <w:spacing w:line="360" w:lineRule="auto"/>
        <w:ind w:firstLine="482" w:firstLineChars="200"/>
        <w:rPr>
          <w:b/>
          <w:sz w:val="24"/>
          <w:highlight w:val="none"/>
        </w:rPr>
      </w:pPr>
      <w:r>
        <w:rPr>
          <w:rFonts w:hint="eastAsia"/>
          <w:b/>
          <w:sz w:val="24"/>
          <w:highlight w:val="none"/>
        </w:rPr>
        <w:t>（七）</w:t>
      </w:r>
      <w:r>
        <w:rPr>
          <w:b/>
          <w:sz w:val="24"/>
          <w:highlight w:val="none"/>
        </w:rPr>
        <w:t>项目管理要求</w:t>
      </w:r>
    </w:p>
    <w:p>
      <w:pPr>
        <w:spacing w:line="360" w:lineRule="auto"/>
        <w:ind w:firstLine="480" w:firstLineChars="200"/>
        <w:rPr>
          <w:sz w:val="24"/>
          <w:highlight w:val="none"/>
        </w:rPr>
      </w:pPr>
      <w:r>
        <w:rPr>
          <w:sz w:val="24"/>
          <w:highlight w:val="none"/>
        </w:rPr>
        <w:t>1</w:t>
      </w:r>
      <w:r>
        <w:rPr>
          <w:rFonts w:hint="eastAsia"/>
          <w:sz w:val="24"/>
          <w:highlight w:val="none"/>
        </w:rPr>
        <w:t>、</w:t>
      </w:r>
      <w:r>
        <w:rPr>
          <w:sz w:val="24"/>
          <w:highlight w:val="none"/>
        </w:rPr>
        <w:t>组织实施要求</w:t>
      </w:r>
    </w:p>
    <w:p>
      <w:pPr>
        <w:spacing w:line="360" w:lineRule="auto"/>
        <w:ind w:firstLine="480" w:firstLineChars="200"/>
        <w:rPr>
          <w:sz w:val="24"/>
          <w:highlight w:val="none"/>
        </w:rPr>
      </w:pPr>
      <w:r>
        <w:rPr>
          <w:sz w:val="24"/>
          <w:highlight w:val="none"/>
        </w:rPr>
        <w:t>中标单位需具备规划环境影响评价能力，应安排专职的项目负责人负责本次服务项目的实施，中标单位应保证项目团队成员的稳定，以保证服务的质量和连贯性。</w:t>
      </w:r>
    </w:p>
    <w:p>
      <w:pPr>
        <w:spacing w:line="360" w:lineRule="auto"/>
        <w:ind w:firstLine="480" w:firstLineChars="200"/>
        <w:rPr>
          <w:sz w:val="24"/>
          <w:highlight w:val="none"/>
        </w:rPr>
      </w:pPr>
      <w:r>
        <w:rPr>
          <w:sz w:val="24"/>
          <w:highlight w:val="none"/>
        </w:rPr>
        <w:t>2</w:t>
      </w:r>
      <w:r>
        <w:rPr>
          <w:rFonts w:hint="eastAsia"/>
          <w:sz w:val="24"/>
          <w:highlight w:val="none"/>
        </w:rPr>
        <w:t>、</w:t>
      </w:r>
      <w:r>
        <w:rPr>
          <w:sz w:val="24"/>
          <w:highlight w:val="none"/>
        </w:rPr>
        <w:t>质量管理要求</w:t>
      </w:r>
    </w:p>
    <w:p>
      <w:pPr>
        <w:spacing w:line="360" w:lineRule="auto"/>
        <w:ind w:firstLine="480" w:firstLineChars="200"/>
        <w:rPr>
          <w:sz w:val="24"/>
          <w:highlight w:val="none"/>
        </w:rPr>
      </w:pPr>
      <w:r>
        <w:rPr>
          <w:sz w:val="24"/>
          <w:highlight w:val="none"/>
        </w:rPr>
        <w:t>为确保评价结果准确可靠，对整个评价过程建立健全质量管理体系和保障措施，实施多级审核和全过程管理。</w:t>
      </w:r>
    </w:p>
    <w:p>
      <w:pPr>
        <w:pStyle w:val="2"/>
        <w:numPr>
          <w:ilvl w:val="0"/>
          <w:numId w:val="0"/>
        </w:numPr>
        <w:ind w:firstLine="482" w:firstLineChars="200"/>
        <w:rPr>
          <w:rFonts w:hint="eastAsia"/>
          <w:sz w:val="24"/>
          <w:highlight w:val="none"/>
          <w:lang w:val="en-US" w:eastAsia="zh-CN"/>
        </w:rPr>
      </w:pPr>
      <w:r>
        <w:rPr>
          <w:rFonts w:hint="eastAsia"/>
          <w:sz w:val="24"/>
          <w:highlight w:val="none"/>
          <w:lang w:val="en-US" w:eastAsia="zh-CN"/>
        </w:rPr>
        <w:t>（八）付款方式</w:t>
      </w:r>
    </w:p>
    <w:p>
      <w:pPr>
        <w:spacing w:line="360" w:lineRule="auto"/>
        <w:ind w:firstLine="480" w:firstLineChars="200"/>
        <w:rPr>
          <w:rFonts w:hint="default"/>
          <w:b/>
          <w:bCs/>
          <w:sz w:val="24"/>
          <w:highlight w:val="yellow"/>
          <w:lang w:val="en-US"/>
        </w:rPr>
      </w:pPr>
      <w:r>
        <w:rPr>
          <w:rFonts w:hint="eastAsia"/>
          <w:b w:val="0"/>
          <w:bCs w:val="0"/>
          <w:sz w:val="24"/>
          <w:highlight w:val="none"/>
          <w:lang w:val="en-US" w:eastAsia="zh-CN"/>
        </w:rPr>
        <w:t xml:space="preserve">  </w:t>
      </w:r>
      <w:r>
        <w:rPr>
          <w:rFonts w:hint="eastAsia"/>
          <w:b w:val="0"/>
          <w:bCs w:val="0"/>
          <w:sz w:val="24"/>
          <w:highlight w:val="none"/>
          <w:lang w:val="en-US" w:eastAsia="zh-CN"/>
        </w:rPr>
        <w:t>自合同签订之日起30日内，采购人需向中标单位支付合同金额的30%，其余金额待报告编制完成通过评审并拿到审查意见后一次性付清尾款。</w:t>
      </w:r>
      <w:r>
        <w:rPr>
          <w:rFonts w:hint="eastAsia"/>
          <w:b/>
          <w:bCs/>
          <w:sz w:val="24"/>
          <w:highlight w:val="none"/>
          <w:lang w:val="en-US" w:eastAsia="zh-CN"/>
        </w:rPr>
        <w:t>（</w:t>
      </w:r>
      <w:r>
        <w:rPr>
          <w:rFonts w:hint="eastAsia" w:ascii="宋体" w:hAnsi="宋体"/>
          <w:b/>
          <w:bCs/>
          <w:color w:val="auto"/>
          <w:sz w:val="24"/>
          <w:szCs w:val="24"/>
          <w:highlight w:val="none"/>
          <w:lang w:eastAsia="zh-CN"/>
        </w:rPr>
        <w:t>注：以上价款均不计利息，</w:t>
      </w:r>
      <w:r>
        <w:rPr>
          <w:rFonts w:hint="eastAsia"/>
          <w:b/>
          <w:bCs/>
          <w:sz w:val="24"/>
          <w:highlight w:val="none"/>
          <w:lang w:val="en-US" w:eastAsia="zh-CN"/>
        </w:rPr>
        <w:t>每次付款前乙方需提供足额正规的发票，</w:t>
      </w:r>
      <w:r>
        <w:rPr>
          <w:rFonts w:hint="eastAsia" w:ascii="宋体" w:hAnsi="宋体"/>
          <w:b/>
          <w:bCs/>
          <w:color w:val="auto"/>
          <w:sz w:val="24"/>
          <w:szCs w:val="24"/>
          <w:highlight w:val="none"/>
          <w:lang w:eastAsia="zh-CN"/>
        </w:rPr>
        <w:t>否则甲方有权相应顺延付款而无需承担逾期付款责任）</w:t>
      </w:r>
      <w:r>
        <w:rPr>
          <w:rFonts w:hint="eastAsia"/>
          <w:b/>
          <w:bCs/>
          <w:sz w:val="24"/>
          <w:highlight w:val="none"/>
          <w:lang w:val="en-US" w:eastAsia="zh-CN"/>
        </w:rPr>
        <w:t>）</w:t>
      </w:r>
      <w:bookmarkStart w:id="3" w:name="_GoBack"/>
      <w:bookmarkEnd w:id="3"/>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88"/>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mI4NTdkZjdhN2QxNWJmYjFhNDA1ZjY3ZDQ2Y2YzMjcifQ=="/>
  </w:docVars>
  <w:rsids>
    <w:rsidRoot w:val="00067365"/>
    <w:rsid w:val="00067365"/>
    <w:rsid w:val="003C3A12"/>
    <w:rsid w:val="00486DA4"/>
    <w:rsid w:val="00766B12"/>
    <w:rsid w:val="00783D0B"/>
    <w:rsid w:val="007F2DCD"/>
    <w:rsid w:val="00A37829"/>
    <w:rsid w:val="00B01DD3"/>
    <w:rsid w:val="00D25227"/>
    <w:rsid w:val="063D4CBA"/>
    <w:rsid w:val="08322CB3"/>
    <w:rsid w:val="0CEF3FA5"/>
    <w:rsid w:val="10634A5D"/>
    <w:rsid w:val="31E478A5"/>
    <w:rsid w:val="65E12C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3">
    <w:name w:val="heading 1"/>
    <w:basedOn w:val="1"/>
    <w:next w:val="1"/>
    <w:link w:val="11"/>
    <w:qFormat/>
    <w:uiPriority w:val="9"/>
    <w:pPr>
      <w:keepNext/>
      <w:keepLines/>
      <w:spacing w:before="340" w:after="330" w:line="578" w:lineRule="auto"/>
      <w:outlineLvl w:val="0"/>
    </w:pPr>
    <w:rPr>
      <w:b/>
      <w:bCs/>
      <w:kern w:val="44"/>
      <w:sz w:val="44"/>
      <w:szCs w:val="44"/>
    </w:rPr>
  </w:style>
  <w:style w:type="paragraph" w:styleId="2">
    <w:name w:val="heading 4"/>
    <w:basedOn w:val="1"/>
    <w:next w:val="1"/>
    <w:link w:val="10"/>
    <w:semiHidden/>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4">
    <w:name w:val="footer"/>
    <w:basedOn w:val="1"/>
    <w:link w:val="9"/>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5">
    <w:name w:val="header"/>
    <w:basedOn w:val="1"/>
    <w:link w:val="8"/>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8">
    <w:name w:val="页眉 Char"/>
    <w:basedOn w:val="7"/>
    <w:link w:val="5"/>
    <w:qFormat/>
    <w:uiPriority w:val="99"/>
    <w:rPr>
      <w:sz w:val="18"/>
      <w:szCs w:val="18"/>
    </w:rPr>
  </w:style>
  <w:style w:type="character" w:customStyle="1" w:styleId="9">
    <w:name w:val="页脚 Char"/>
    <w:basedOn w:val="7"/>
    <w:link w:val="4"/>
    <w:qFormat/>
    <w:uiPriority w:val="99"/>
    <w:rPr>
      <w:sz w:val="18"/>
      <w:szCs w:val="18"/>
    </w:rPr>
  </w:style>
  <w:style w:type="character" w:customStyle="1" w:styleId="10">
    <w:name w:val="标题 4 Char"/>
    <w:basedOn w:val="7"/>
    <w:link w:val="2"/>
    <w:semiHidden/>
    <w:qFormat/>
    <w:uiPriority w:val="9"/>
    <w:rPr>
      <w:rFonts w:asciiTheme="majorHAnsi" w:hAnsiTheme="majorHAnsi" w:eastAsiaTheme="majorEastAsia" w:cstheme="majorBidi"/>
      <w:b/>
      <w:bCs/>
      <w:sz w:val="28"/>
      <w:szCs w:val="28"/>
    </w:rPr>
  </w:style>
  <w:style w:type="character" w:customStyle="1" w:styleId="11">
    <w:name w:val="标题 1 Char"/>
    <w:basedOn w:val="7"/>
    <w:link w:val="3"/>
    <w:qFormat/>
    <w:uiPriority w:val="9"/>
    <w:rPr>
      <w:rFonts w:ascii="Times New Roman" w:hAnsi="Times New Roman" w:eastAsia="宋体" w:cs="Times New Roman"/>
      <w:b/>
      <w:bCs/>
      <w:kern w:val="44"/>
      <w:sz w:val="44"/>
      <w:szCs w:val="4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Organization</Company>
  <Pages>4</Pages>
  <Words>2813</Words>
  <Characters>2825</Characters>
  <Lines>19</Lines>
  <Paragraphs>5</Paragraphs>
  <TotalTime>7</TotalTime>
  <ScaleCrop>false</ScaleCrop>
  <LinksUpToDate>false</LinksUpToDate>
  <CharactersWithSpaces>2827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2023-05-08T06:53:00Z</dcterms:created>
  <dc:creator>Administrator</dc:creator>
  <cp:lastModifiedBy>Nicole</cp:lastModifiedBy>
  <dcterms:modified xsi:type="dcterms:W3CDTF">2023-05-15T03:38:03Z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3251C791F84F43499DA6A4B5B95B6A92_12</vt:lpwstr>
  </property>
</Properties>
</file>