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1E" w:rsidRDefault="00C07908" w:rsidP="00C0790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07908">
        <w:rPr>
          <w:rFonts w:ascii="方正小标宋_GBK" w:eastAsia="方正小标宋_GBK" w:hint="eastAsia"/>
          <w:sz w:val="44"/>
          <w:szCs w:val="44"/>
        </w:rPr>
        <w:t>“生态环境监督管理核查项目”采购</w:t>
      </w:r>
      <w:r w:rsidR="000F1959">
        <w:rPr>
          <w:rFonts w:ascii="方正小标宋_GBK" w:eastAsia="方正小标宋_GBK" w:hint="eastAsia"/>
          <w:sz w:val="44"/>
          <w:szCs w:val="44"/>
        </w:rPr>
        <w:t>需求</w:t>
      </w:r>
    </w:p>
    <w:p w:rsidR="00C07908" w:rsidRDefault="00C07908" w:rsidP="00C07908">
      <w:pPr>
        <w:spacing w:line="560" w:lineRule="exact"/>
        <w:jc w:val="left"/>
        <w:rPr>
          <w:rFonts w:ascii="方正小标宋_GBK" w:eastAsia="方正小标宋_GBK"/>
          <w:sz w:val="44"/>
          <w:szCs w:val="44"/>
        </w:rPr>
      </w:pPr>
    </w:p>
    <w:p w:rsidR="00715390" w:rsidRDefault="00715390" w:rsidP="00A75165">
      <w:pPr>
        <w:pStyle w:val="a8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40484">
        <w:rPr>
          <w:rFonts w:ascii="方正仿宋_GBK" w:eastAsia="方正仿宋_GBK" w:hint="eastAsia"/>
          <w:sz w:val="32"/>
          <w:szCs w:val="32"/>
        </w:rPr>
        <w:t>为提升生态环境监督管理能力，</w:t>
      </w:r>
      <w:r>
        <w:rPr>
          <w:rFonts w:ascii="方正仿宋_GBK" w:eastAsia="方正仿宋_GBK" w:hint="eastAsia"/>
          <w:sz w:val="32"/>
          <w:szCs w:val="32"/>
        </w:rPr>
        <w:t>根据</w:t>
      </w:r>
      <w:r w:rsidRPr="00DF066F">
        <w:rPr>
          <w:rFonts w:ascii="方正仿宋_GBK" w:eastAsia="方正仿宋_GBK" w:hint="eastAsia"/>
          <w:sz w:val="32"/>
          <w:szCs w:val="32"/>
        </w:rPr>
        <w:t>《市政府办公室印发</w:t>
      </w:r>
      <w:r w:rsidR="00B26D79">
        <w:rPr>
          <w:rFonts w:ascii="方正仿宋_GBK" w:eastAsia="方正仿宋_GBK" w:hint="eastAsia"/>
          <w:sz w:val="32"/>
          <w:szCs w:val="32"/>
        </w:rPr>
        <w:t>&lt;</w:t>
      </w:r>
      <w:r w:rsidRPr="00DF066F">
        <w:rPr>
          <w:rFonts w:ascii="方正仿宋_GBK" w:eastAsia="方正仿宋_GBK" w:hint="eastAsia"/>
          <w:sz w:val="32"/>
          <w:szCs w:val="32"/>
        </w:rPr>
        <w:t>无锡市生态环境基础治理能力提升三年行动计划(2022-2024年）</w:t>
      </w:r>
      <w:r w:rsidR="00B26D79">
        <w:rPr>
          <w:rFonts w:ascii="方正仿宋_GBK" w:eastAsia="方正仿宋_GBK" w:hint="eastAsia"/>
          <w:sz w:val="32"/>
          <w:szCs w:val="32"/>
        </w:rPr>
        <w:t>&gt;</w:t>
      </w:r>
      <w:r w:rsidRPr="00DF066F">
        <w:rPr>
          <w:rFonts w:ascii="方正仿宋_GBK" w:eastAsia="方正仿宋_GBK" w:hint="eastAsia"/>
          <w:sz w:val="32"/>
          <w:szCs w:val="32"/>
        </w:rPr>
        <w:t>的通知》（锡政办发〔</w:t>
      </w:r>
      <w:r w:rsidRPr="00DF066F">
        <w:rPr>
          <w:rFonts w:ascii="方正仿宋_GBK" w:eastAsia="方正仿宋_GBK"/>
          <w:sz w:val="32"/>
          <w:szCs w:val="32"/>
        </w:rPr>
        <w:t>2022</w:t>
      </w:r>
      <w:r w:rsidRPr="00DF066F">
        <w:rPr>
          <w:rFonts w:ascii="方正仿宋_GBK" w:eastAsia="方正仿宋_GBK" w:hint="eastAsia"/>
          <w:sz w:val="32"/>
          <w:szCs w:val="32"/>
        </w:rPr>
        <w:t>〕</w:t>
      </w:r>
      <w:r w:rsidRPr="00DF066F">
        <w:rPr>
          <w:rFonts w:ascii="方正仿宋_GBK" w:eastAsia="方正仿宋_GBK"/>
          <w:sz w:val="32"/>
          <w:szCs w:val="32"/>
        </w:rPr>
        <w:t>8</w:t>
      </w:r>
      <w:r w:rsidRPr="00DF066F">
        <w:rPr>
          <w:rFonts w:ascii="方正仿宋_GBK" w:eastAsia="方正仿宋_GBK" w:hint="eastAsia"/>
          <w:sz w:val="32"/>
          <w:szCs w:val="32"/>
        </w:rPr>
        <w:t>号）</w:t>
      </w:r>
      <w:r>
        <w:rPr>
          <w:rFonts w:ascii="方正仿宋_GBK" w:eastAsia="方正仿宋_GBK" w:hint="eastAsia"/>
          <w:sz w:val="32"/>
          <w:szCs w:val="32"/>
        </w:rPr>
        <w:t>等</w:t>
      </w:r>
      <w:r>
        <w:rPr>
          <w:rFonts w:ascii="方正仿宋_GBK" w:eastAsia="方正仿宋_GBK"/>
          <w:sz w:val="32"/>
          <w:szCs w:val="32"/>
        </w:rPr>
        <w:t>文件要求，</w:t>
      </w:r>
      <w:r w:rsidRPr="00F40484">
        <w:rPr>
          <w:rFonts w:ascii="方正仿宋_GBK" w:eastAsia="方正仿宋_GBK" w:hint="eastAsia"/>
          <w:sz w:val="32"/>
          <w:szCs w:val="32"/>
        </w:rPr>
        <w:t>探索引入督察整改第三方评估机制，</w:t>
      </w:r>
      <w:r>
        <w:rPr>
          <w:rFonts w:ascii="方正仿宋_GBK" w:eastAsia="方正仿宋_GBK" w:hint="eastAsia"/>
          <w:sz w:val="32"/>
          <w:szCs w:val="32"/>
        </w:rPr>
        <w:t>委托</w:t>
      </w:r>
      <w:r w:rsidR="008E0320">
        <w:rPr>
          <w:rFonts w:ascii="方正仿宋_GBK" w:eastAsia="方正仿宋_GBK" w:hint="eastAsia"/>
          <w:sz w:val="32"/>
          <w:szCs w:val="32"/>
        </w:rPr>
        <w:t>第三方评估机构一同参与</w:t>
      </w:r>
      <w:r w:rsidRPr="00F40484">
        <w:rPr>
          <w:rFonts w:ascii="方正仿宋_GBK" w:eastAsia="方正仿宋_GBK" w:hint="eastAsia"/>
          <w:sz w:val="32"/>
          <w:szCs w:val="32"/>
        </w:rPr>
        <w:t>中央</w:t>
      </w:r>
      <w:r w:rsidR="00A75165">
        <w:rPr>
          <w:rFonts w:ascii="方正仿宋_GBK" w:eastAsia="方正仿宋_GBK" w:hint="eastAsia"/>
          <w:sz w:val="32"/>
          <w:szCs w:val="32"/>
        </w:rPr>
        <w:t>生态环境保护</w:t>
      </w:r>
      <w:r w:rsidRPr="00F40484">
        <w:rPr>
          <w:rFonts w:ascii="方正仿宋_GBK" w:eastAsia="方正仿宋_GBK" w:hint="eastAsia"/>
          <w:sz w:val="32"/>
          <w:szCs w:val="32"/>
        </w:rPr>
        <w:t>督察、省级</w:t>
      </w:r>
      <w:r w:rsidR="00A75165">
        <w:rPr>
          <w:rFonts w:ascii="方正仿宋_GBK" w:eastAsia="方正仿宋_GBK" w:hint="eastAsia"/>
          <w:sz w:val="32"/>
          <w:szCs w:val="32"/>
        </w:rPr>
        <w:t>生态环境保护</w:t>
      </w:r>
      <w:r w:rsidRPr="00F40484">
        <w:rPr>
          <w:rFonts w:ascii="方正仿宋_GBK" w:eastAsia="方正仿宋_GBK" w:hint="eastAsia"/>
          <w:sz w:val="32"/>
          <w:szCs w:val="32"/>
        </w:rPr>
        <w:t>督察、长江经济带生态环境突出问题等各级各类</w:t>
      </w:r>
      <w:r w:rsidR="008E0320">
        <w:rPr>
          <w:rFonts w:ascii="方正仿宋_GBK" w:eastAsia="方正仿宋_GBK" w:hint="eastAsia"/>
          <w:sz w:val="32"/>
          <w:szCs w:val="32"/>
        </w:rPr>
        <w:t>生态环境</w:t>
      </w:r>
      <w:r w:rsidR="008E0320">
        <w:rPr>
          <w:rFonts w:ascii="方正仿宋_GBK" w:eastAsia="方正仿宋_GBK"/>
          <w:sz w:val="32"/>
          <w:szCs w:val="32"/>
        </w:rPr>
        <w:t>保护</w:t>
      </w:r>
      <w:bookmarkStart w:id="0" w:name="_GoBack"/>
      <w:bookmarkEnd w:id="0"/>
      <w:r w:rsidRPr="00F40484">
        <w:rPr>
          <w:rFonts w:ascii="方正仿宋_GBK" w:eastAsia="方正仿宋_GBK" w:hint="eastAsia"/>
          <w:sz w:val="32"/>
          <w:szCs w:val="32"/>
        </w:rPr>
        <w:t>督察反馈及</w:t>
      </w:r>
      <w:r>
        <w:rPr>
          <w:rFonts w:ascii="方正仿宋_GBK" w:eastAsia="方正仿宋_GBK" w:hint="eastAsia"/>
          <w:sz w:val="32"/>
          <w:szCs w:val="32"/>
        </w:rPr>
        <w:t>信访</w:t>
      </w:r>
      <w:r w:rsidRPr="00F40484">
        <w:rPr>
          <w:rFonts w:ascii="方正仿宋_GBK" w:eastAsia="方正仿宋_GBK" w:hint="eastAsia"/>
          <w:sz w:val="32"/>
          <w:szCs w:val="32"/>
        </w:rPr>
        <w:t>问题的整改推进、现场核查、销号检查等工作，提高问题整改的专业性和规范化水平。</w:t>
      </w:r>
      <w:r>
        <w:rPr>
          <w:rFonts w:ascii="方正仿宋_GBK" w:eastAsia="方正仿宋_GBK" w:hint="eastAsia"/>
          <w:sz w:val="32"/>
          <w:szCs w:val="32"/>
        </w:rPr>
        <w:t>并</w:t>
      </w:r>
      <w:r>
        <w:rPr>
          <w:rFonts w:ascii="方正仿宋_GBK" w:eastAsia="方正仿宋_GBK"/>
          <w:sz w:val="32"/>
          <w:szCs w:val="32"/>
        </w:rPr>
        <w:t>由第三方</w:t>
      </w:r>
      <w:r w:rsidRPr="00F40484">
        <w:rPr>
          <w:rFonts w:ascii="方正仿宋_GBK" w:eastAsia="方正仿宋_GBK" w:hint="eastAsia"/>
          <w:sz w:val="32"/>
          <w:szCs w:val="32"/>
        </w:rPr>
        <w:t>参与</w:t>
      </w:r>
      <w:r w:rsidRPr="00F40484">
        <w:rPr>
          <w:rFonts w:ascii="方正仿宋_GBK" w:eastAsia="方正仿宋_GBK"/>
          <w:sz w:val="32"/>
          <w:szCs w:val="32"/>
        </w:rPr>
        <w:t>正面典型案例的发现</w:t>
      </w:r>
      <w:r>
        <w:rPr>
          <w:rFonts w:ascii="方正仿宋_GBK" w:eastAsia="方正仿宋_GBK" w:hint="eastAsia"/>
          <w:sz w:val="32"/>
          <w:szCs w:val="32"/>
        </w:rPr>
        <w:t>与</w:t>
      </w:r>
      <w:r>
        <w:rPr>
          <w:rFonts w:ascii="方正仿宋_GBK" w:eastAsia="方正仿宋_GBK"/>
          <w:sz w:val="32"/>
          <w:szCs w:val="32"/>
        </w:rPr>
        <w:t>挖掘</w:t>
      </w:r>
      <w:r w:rsidRPr="00F40484">
        <w:rPr>
          <w:rFonts w:ascii="方正仿宋_GBK" w:eastAsia="方正仿宋_GBK"/>
          <w:sz w:val="32"/>
          <w:szCs w:val="32"/>
        </w:rPr>
        <w:t>，</w:t>
      </w:r>
      <w:r w:rsidRPr="00F40484">
        <w:rPr>
          <w:rFonts w:ascii="方正仿宋_GBK" w:eastAsia="方正仿宋_GBK" w:hint="eastAsia"/>
          <w:sz w:val="32"/>
          <w:szCs w:val="32"/>
        </w:rPr>
        <w:t>争取入围全国、省整改正面典型案例。</w:t>
      </w:r>
    </w:p>
    <w:p w:rsidR="00C27B4C" w:rsidRPr="000F1959" w:rsidRDefault="00C27B4C" w:rsidP="000F1959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F066F">
        <w:rPr>
          <w:rFonts w:ascii="方正仿宋_GBK" w:eastAsia="方正仿宋_GBK" w:hint="eastAsia"/>
          <w:sz w:val="32"/>
          <w:szCs w:val="32"/>
        </w:rPr>
        <w:t>202</w:t>
      </w:r>
      <w:r w:rsidRPr="00DF066F">
        <w:rPr>
          <w:rFonts w:ascii="方正仿宋_GBK" w:eastAsia="方正仿宋_GBK"/>
          <w:sz w:val="32"/>
          <w:szCs w:val="32"/>
        </w:rPr>
        <w:t>3</w:t>
      </w:r>
      <w:r w:rsidR="000F1959">
        <w:rPr>
          <w:rFonts w:ascii="方正仿宋_GBK" w:eastAsia="方正仿宋_GBK" w:hint="eastAsia"/>
          <w:sz w:val="32"/>
          <w:szCs w:val="32"/>
        </w:rPr>
        <w:t>年度</w:t>
      </w:r>
      <w:r w:rsidRPr="00DF066F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完成第二轮中央环保督察3项整改任务</w:t>
      </w:r>
      <w:r>
        <w:rPr>
          <w:rFonts w:ascii="方正仿宋_GBK" w:eastAsia="方正仿宋_GBK"/>
          <w:sz w:val="32"/>
          <w:szCs w:val="32"/>
        </w:rPr>
        <w:t>的</w:t>
      </w:r>
      <w:r>
        <w:rPr>
          <w:rFonts w:ascii="方正仿宋_GBK" w:eastAsia="方正仿宋_GBK" w:hint="eastAsia"/>
          <w:sz w:val="32"/>
          <w:szCs w:val="32"/>
        </w:rPr>
        <w:t>核查，完成当年度长江经济带突出生态环境问题整改任务的</w:t>
      </w:r>
      <w:r>
        <w:rPr>
          <w:rFonts w:ascii="方正仿宋_GBK" w:eastAsia="方正仿宋_GBK"/>
          <w:sz w:val="32"/>
          <w:szCs w:val="32"/>
        </w:rPr>
        <w:t>核查</w:t>
      </w:r>
      <w:r>
        <w:rPr>
          <w:rFonts w:ascii="方正仿宋_GBK" w:eastAsia="方正仿宋_GBK" w:hint="eastAsia"/>
          <w:sz w:val="32"/>
          <w:szCs w:val="32"/>
        </w:rPr>
        <w:t>，完成</w:t>
      </w:r>
      <w:r>
        <w:rPr>
          <w:rFonts w:ascii="方正仿宋_GBK" w:eastAsia="方正仿宋_GBK"/>
          <w:sz w:val="32"/>
          <w:szCs w:val="32"/>
        </w:rPr>
        <w:t>当年度省</w:t>
      </w:r>
      <w:r>
        <w:rPr>
          <w:rFonts w:ascii="方正仿宋_GBK" w:eastAsia="方正仿宋_GBK" w:hint="eastAsia"/>
          <w:sz w:val="32"/>
          <w:szCs w:val="32"/>
        </w:rPr>
        <w:t>生态环境</w:t>
      </w:r>
      <w:r>
        <w:rPr>
          <w:rFonts w:ascii="方正仿宋_GBK" w:eastAsia="方正仿宋_GBK"/>
          <w:sz w:val="32"/>
          <w:szCs w:val="32"/>
        </w:rPr>
        <w:t>保护例行督察年度</w:t>
      </w:r>
      <w:r>
        <w:rPr>
          <w:rFonts w:ascii="方正仿宋_GBK" w:eastAsia="方正仿宋_GBK" w:hint="eastAsia"/>
          <w:sz w:val="32"/>
          <w:szCs w:val="32"/>
        </w:rPr>
        <w:t>整改任务的</w:t>
      </w:r>
      <w:r>
        <w:rPr>
          <w:rFonts w:ascii="方正仿宋_GBK" w:eastAsia="方正仿宋_GBK"/>
          <w:sz w:val="32"/>
          <w:szCs w:val="32"/>
        </w:rPr>
        <w:t>核查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确保顺利验收</w:t>
      </w:r>
      <w:r>
        <w:rPr>
          <w:rFonts w:ascii="方正仿宋_GBK" w:eastAsia="方正仿宋_GBK" w:hint="eastAsia"/>
          <w:sz w:val="32"/>
          <w:szCs w:val="32"/>
        </w:rPr>
        <w:t>销号。至少发现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个整改正面典型案例上报中央、省督改办。</w:t>
      </w:r>
      <w:r w:rsidR="000F1959">
        <w:rPr>
          <w:rFonts w:ascii="方正仿宋_GBK" w:eastAsia="方正仿宋_GBK" w:hint="eastAsia"/>
          <w:sz w:val="32"/>
          <w:szCs w:val="32"/>
        </w:rPr>
        <w:t>适时</w:t>
      </w:r>
      <w:r w:rsidR="000F1959" w:rsidRPr="00DF066F">
        <w:rPr>
          <w:rFonts w:ascii="方正仿宋_GBK" w:eastAsia="方正仿宋_GBK" w:hint="eastAsia"/>
          <w:sz w:val="32"/>
          <w:szCs w:val="32"/>
        </w:rPr>
        <w:t>组织</w:t>
      </w:r>
      <w:r w:rsidR="000F1959">
        <w:rPr>
          <w:rFonts w:ascii="方正仿宋_GBK" w:eastAsia="方正仿宋_GBK" w:hint="eastAsia"/>
          <w:sz w:val="32"/>
          <w:szCs w:val="32"/>
        </w:rPr>
        <w:t>生态</w:t>
      </w:r>
      <w:r w:rsidR="000F1959">
        <w:rPr>
          <w:rFonts w:ascii="方正仿宋_GBK" w:eastAsia="方正仿宋_GBK"/>
          <w:sz w:val="32"/>
          <w:szCs w:val="32"/>
        </w:rPr>
        <w:t>环境保护</w:t>
      </w:r>
      <w:r w:rsidR="000F1959" w:rsidRPr="00DF066F">
        <w:rPr>
          <w:rFonts w:ascii="方正仿宋_GBK" w:eastAsia="方正仿宋_GBK" w:hint="eastAsia"/>
          <w:sz w:val="32"/>
          <w:szCs w:val="32"/>
        </w:rPr>
        <w:t>督察问题整改</w:t>
      </w:r>
      <w:r w:rsidR="000F1959">
        <w:rPr>
          <w:rFonts w:ascii="方正仿宋_GBK" w:eastAsia="方正仿宋_GBK" w:hint="eastAsia"/>
          <w:sz w:val="32"/>
          <w:szCs w:val="32"/>
        </w:rPr>
        <w:t>工作</w:t>
      </w:r>
      <w:r w:rsidR="000F1959" w:rsidRPr="00DF066F">
        <w:rPr>
          <w:rFonts w:ascii="方正仿宋_GBK" w:eastAsia="方正仿宋_GBK" w:hint="eastAsia"/>
          <w:sz w:val="32"/>
          <w:szCs w:val="32"/>
        </w:rPr>
        <w:t>专题培训班。</w:t>
      </w:r>
    </w:p>
    <w:p w:rsidR="00C27B4C" w:rsidRPr="00B26D79" w:rsidRDefault="00C27B4C" w:rsidP="00B26D7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F066F">
        <w:rPr>
          <w:rFonts w:ascii="方正仿宋_GBK" w:eastAsia="方正仿宋_GBK" w:hint="eastAsia"/>
          <w:sz w:val="32"/>
          <w:szCs w:val="32"/>
        </w:rPr>
        <w:t>核查问题</w:t>
      </w:r>
      <w:r>
        <w:rPr>
          <w:rFonts w:ascii="方正仿宋_GBK" w:eastAsia="方正仿宋_GBK" w:hint="eastAsia"/>
          <w:sz w:val="32"/>
          <w:szCs w:val="32"/>
        </w:rPr>
        <w:t>总</w:t>
      </w:r>
      <w:r w:rsidRPr="00DF066F">
        <w:rPr>
          <w:rFonts w:ascii="方正仿宋_GBK" w:eastAsia="方正仿宋_GBK" w:hint="eastAsia"/>
          <w:sz w:val="32"/>
          <w:szCs w:val="32"/>
        </w:rPr>
        <w:t>数不少于</w:t>
      </w:r>
      <w:r>
        <w:rPr>
          <w:rFonts w:ascii="方正仿宋_GBK" w:eastAsia="方正仿宋_GBK"/>
          <w:sz w:val="32"/>
          <w:szCs w:val="32"/>
        </w:rPr>
        <w:t>60</w:t>
      </w:r>
      <w:r w:rsidRPr="00DF066F">
        <w:rPr>
          <w:rFonts w:ascii="方正仿宋_GBK" w:eastAsia="方正仿宋_GBK" w:hint="eastAsia"/>
          <w:sz w:val="32"/>
          <w:szCs w:val="32"/>
        </w:rPr>
        <w:t>个</w:t>
      </w:r>
      <w:r>
        <w:rPr>
          <w:rFonts w:ascii="方正仿宋_GBK" w:eastAsia="方正仿宋_GBK" w:hint="eastAsia"/>
          <w:sz w:val="32"/>
          <w:szCs w:val="32"/>
        </w:rPr>
        <w:t>，确保年度高质量发展绩效评价考核不扣分。正面典型案例争取入围全国、省整改正面典型案例，在该项考核中加分。</w:t>
      </w:r>
    </w:p>
    <w:p w:rsidR="00C27B4C" w:rsidRPr="00A32C19" w:rsidRDefault="00C27B4C" w:rsidP="00B26D7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32C19">
        <w:rPr>
          <w:rFonts w:ascii="方正仿宋_GBK" w:eastAsia="方正仿宋_GBK" w:hint="eastAsia"/>
          <w:sz w:val="32"/>
          <w:szCs w:val="32"/>
        </w:rPr>
        <w:t>该</w:t>
      </w:r>
      <w:r w:rsidRPr="00A32C19">
        <w:rPr>
          <w:rFonts w:ascii="方正仿宋_GBK" w:eastAsia="方正仿宋_GBK"/>
          <w:sz w:val="32"/>
          <w:szCs w:val="32"/>
        </w:rPr>
        <w:t>项目申请经费共</w:t>
      </w:r>
      <w:r w:rsidRPr="00A32C19">
        <w:rPr>
          <w:rFonts w:ascii="方正仿宋_GBK" w:eastAsia="方正仿宋_GBK" w:hint="eastAsia"/>
          <w:sz w:val="32"/>
          <w:szCs w:val="32"/>
        </w:rPr>
        <w:t>50万元</w:t>
      </w:r>
      <w:r w:rsidRPr="00A32C19">
        <w:rPr>
          <w:rFonts w:ascii="方正仿宋_GBK" w:eastAsia="方正仿宋_GBK"/>
          <w:sz w:val="32"/>
          <w:szCs w:val="32"/>
        </w:rPr>
        <w:t>，已列入</w:t>
      </w:r>
      <w:r w:rsidRPr="00A32C19">
        <w:rPr>
          <w:rFonts w:ascii="方正仿宋_GBK" w:eastAsia="方正仿宋_GBK" w:hint="eastAsia"/>
          <w:sz w:val="32"/>
          <w:szCs w:val="32"/>
        </w:rPr>
        <w:t>2023年度</w:t>
      </w:r>
      <w:r w:rsidRPr="00A32C19">
        <w:rPr>
          <w:rFonts w:ascii="方正仿宋_GBK" w:eastAsia="方正仿宋_GBK"/>
          <w:sz w:val="32"/>
          <w:szCs w:val="32"/>
        </w:rPr>
        <w:t>预算。</w:t>
      </w:r>
      <w:r w:rsidR="000F1959">
        <w:rPr>
          <w:rFonts w:ascii="方正仿宋_GBK" w:eastAsia="方正仿宋_GBK" w:hint="eastAsia"/>
          <w:sz w:val="32"/>
          <w:szCs w:val="32"/>
        </w:rPr>
        <w:t>项目</w:t>
      </w:r>
      <w:r w:rsidR="000F1959">
        <w:rPr>
          <w:rFonts w:ascii="方正仿宋_GBK" w:eastAsia="方正仿宋_GBK"/>
          <w:sz w:val="32"/>
          <w:szCs w:val="32"/>
        </w:rPr>
        <w:t>服务期</w:t>
      </w:r>
      <w:r w:rsidR="000F1959">
        <w:rPr>
          <w:rFonts w:ascii="方正仿宋_GBK" w:eastAsia="方正仿宋_GBK" w:hint="eastAsia"/>
          <w:sz w:val="32"/>
          <w:szCs w:val="32"/>
        </w:rPr>
        <w:t>为</w:t>
      </w:r>
      <w:r w:rsidR="000F1959">
        <w:rPr>
          <w:rFonts w:ascii="方正仿宋_GBK" w:eastAsia="方正仿宋_GBK"/>
          <w:sz w:val="32"/>
          <w:szCs w:val="32"/>
        </w:rPr>
        <w:t>一年。</w:t>
      </w:r>
    </w:p>
    <w:sectPr w:rsidR="00C27B4C" w:rsidRPr="00A3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E5" w:rsidRDefault="007C7DE5" w:rsidP="00C07908">
      <w:r>
        <w:separator/>
      </w:r>
    </w:p>
  </w:endnote>
  <w:endnote w:type="continuationSeparator" w:id="0">
    <w:p w:rsidR="007C7DE5" w:rsidRDefault="007C7DE5" w:rsidP="00C0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E5" w:rsidRDefault="007C7DE5" w:rsidP="00C07908">
      <w:r>
        <w:separator/>
      </w:r>
    </w:p>
  </w:footnote>
  <w:footnote w:type="continuationSeparator" w:id="0">
    <w:p w:rsidR="007C7DE5" w:rsidRDefault="007C7DE5" w:rsidP="00C0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6CE4"/>
    <w:multiLevelType w:val="hybridMultilevel"/>
    <w:tmpl w:val="AA728264"/>
    <w:lvl w:ilvl="0" w:tplc="2B3C1FEA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A1"/>
    <w:rsid w:val="000F1959"/>
    <w:rsid w:val="00715390"/>
    <w:rsid w:val="007C591E"/>
    <w:rsid w:val="007C7DE5"/>
    <w:rsid w:val="00802378"/>
    <w:rsid w:val="008E0320"/>
    <w:rsid w:val="009767B1"/>
    <w:rsid w:val="00A32C19"/>
    <w:rsid w:val="00A75165"/>
    <w:rsid w:val="00B26D79"/>
    <w:rsid w:val="00C07908"/>
    <w:rsid w:val="00C27B4C"/>
    <w:rsid w:val="00E50929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A4C61"/>
  <w15:chartTrackingRefBased/>
  <w15:docId w15:val="{5E6C6AF5-DDC4-48E2-BDDC-7811AEB5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79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7908"/>
    <w:rPr>
      <w:sz w:val="18"/>
      <w:szCs w:val="18"/>
    </w:rPr>
  </w:style>
  <w:style w:type="paragraph" w:styleId="a7">
    <w:name w:val="List Paragraph"/>
    <w:basedOn w:val="a"/>
    <w:uiPriority w:val="34"/>
    <w:qFormat/>
    <w:rsid w:val="00715390"/>
    <w:pPr>
      <w:ind w:firstLineChars="200" w:firstLine="420"/>
    </w:pPr>
  </w:style>
  <w:style w:type="paragraph" w:styleId="a8">
    <w:name w:val="Normal (Web)"/>
    <w:basedOn w:val="a"/>
    <w:rsid w:val="007153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032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周勤</dc:creator>
  <cp:keywords/>
  <dc:description/>
  <cp:lastModifiedBy>周勤</cp:lastModifiedBy>
  <cp:revision>9</cp:revision>
  <cp:lastPrinted>2023-03-09T02:31:00Z</cp:lastPrinted>
  <dcterms:created xsi:type="dcterms:W3CDTF">2023-03-09T01:33:00Z</dcterms:created>
  <dcterms:modified xsi:type="dcterms:W3CDTF">2023-03-09T02:36:00Z</dcterms:modified>
</cp:coreProperties>
</file>