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07" w:rsidRDefault="00D47208" w:rsidP="0006540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47208">
        <w:rPr>
          <w:rFonts w:ascii="方正小标宋_GBK" w:eastAsia="方正小标宋_GBK" w:hint="eastAsia"/>
          <w:sz w:val="44"/>
          <w:szCs w:val="44"/>
        </w:rPr>
        <w:t>关于情报作战厅改造项目弱电智能化部分</w:t>
      </w:r>
    </w:p>
    <w:p w:rsidR="00D47208" w:rsidRPr="00F95B8B" w:rsidRDefault="00D47208" w:rsidP="00F95B8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47208">
        <w:rPr>
          <w:rFonts w:ascii="方正小标宋_GBK" w:eastAsia="方正小标宋_GBK" w:hint="eastAsia"/>
          <w:sz w:val="44"/>
          <w:szCs w:val="44"/>
        </w:rPr>
        <w:t>（X</w:t>
      </w:r>
      <w:r w:rsidRPr="00D47208">
        <w:rPr>
          <w:rFonts w:ascii="方正小标宋_GBK" w:eastAsia="方正小标宋_GBK"/>
          <w:sz w:val="44"/>
          <w:szCs w:val="44"/>
        </w:rPr>
        <w:t>CGZX2023-096Y</w:t>
      </w:r>
      <w:r w:rsidRPr="00D47208">
        <w:rPr>
          <w:rFonts w:ascii="方正小标宋_GBK" w:eastAsia="方正小标宋_GBK" w:hint="eastAsia"/>
          <w:sz w:val="44"/>
          <w:szCs w:val="44"/>
        </w:rPr>
        <w:t>）招标文件的更正</w:t>
      </w:r>
      <w:r w:rsidR="00F95B8B">
        <w:rPr>
          <w:rFonts w:ascii="方正小标宋_GBK" w:eastAsia="方正小标宋_GBK" w:hint="eastAsia"/>
          <w:sz w:val="44"/>
          <w:szCs w:val="44"/>
        </w:rPr>
        <w:t>内容</w:t>
      </w:r>
    </w:p>
    <w:p w:rsidR="00D47208" w:rsidRPr="00B949EA" w:rsidRDefault="00D47208" w:rsidP="00B949EA">
      <w:pPr>
        <w:spacing w:line="52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、第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页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第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3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，本项目中的情报中心业务坐席为核心产品。</w:t>
      </w:r>
    </w:p>
    <w:p w:rsidR="00D47208" w:rsidRPr="00B949EA" w:rsidRDefault="00D47208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黑体_GBK" w:hAnsi="Times New Roman" w:cs="Times New Roman"/>
          <w:sz w:val="32"/>
          <w:szCs w:val="32"/>
        </w:rPr>
        <w:t>更正为：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本项目中的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情报中心业务工作站为核心产品。</w:t>
      </w:r>
    </w:p>
    <w:p w:rsidR="00432571" w:rsidRPr="00B949EA" w:rsidRDefault="00B949EA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、第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页</w:t>
      </w:r>
      <w:r w:rsidR="00065407" w:rsidRPr="00B949EA">
        <w:rPr>
          <w:rFonts w:ascii="Times New Roman" w:eastAsia="方正仿宋_GBK" w:hAnsi="Times New Roman" w:cs="Times New Roman"/>
          <w:sz w:val="32"/>
          <w:szCs w:val="32"/>
        </w:rPr>
        <w:t>第</w:t>
      </w:r>
      <w:r w:rsidR="00065407" w:rsidRPr="00B949EA">
        <w:rPr>
          <w:rFonts w:ascii="Times New Roman" w:eastAsia="方正仿宋_GBK" w:hAnsi="Times New Roman" w:cs="Times New Roman"/>
          <w:sz w:val="32"/>
          <w:szCs w:val="32"/>
        </w:rPr>
        <w:t>17</w:t>
      </w:r>
      <w:r w:rsidR="00065407" w:rsidRPr="00B949EA">
        <w:rPr>
          <w:rFonts w:ascii="Times New Roman" w:eastAsia="方正仿宋_GBK" w:hAnsi="Times New Roman" w:cs="Times New Roman"/>
          <w:sz w:val="32"/>
          <w:szCs w:val="32"/>
        </w:rPr>
        <w:t>行：操作坐席包括固定操作席位、情报专用调度坐席、移动情报专用调度坐席、情报中心业务坐席及配套显示建设。</w:t>
      </w:r>
    </w:p>
    <w:p w:rsidR="00065407" w:rsidRPr="00B949EA" w:rsidRDefault="00065407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黑体_GBK" w:hAnsi="Times New Roman" w:cs="Times New Roman"/>
          <w:sz w:val="32"/>
          <w:szCs w:val="32"/>
        </w:rPr>
        <w:t>更正为：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操作坐席包括固定操作席位、情报专用调度坐席、移动情报专用调度坐席、情报中心业务工作站及配套显示建设。</w:t>
      </w:r>
    </w:p>
    <w:p w:rsidR="00693985" w:rsidRPr="00B949EA" w:rsidRDefault="00B949EA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第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23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页：</w:t>
      </w:r>
      <w:r w:rsidR="00693985"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情报中心业务工作站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693985"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十代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I5 10500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16G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内存；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256SSD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硬盘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+1T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机械硬盘；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2G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独显，原厂五年免费质保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693985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93985" w:rsidRPr="00B949EA" w:rsidRDefault="00693985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黑体_GBK" w:hAnsi="Times New Roman" w:cs="Times New Roman"/>
          <w:sz w:val="32"/>
          <w:szCs w:val="32"/>
        </w:rPr>
        <w:t>更正为：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情报中心业务工作站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CD0575">
        <w:rPr>
          <w:rFonts w:ascii="Times New Roman" w:eastAsia="方正仿宋_GBK" w:hAnsi="Times New Roman" w:cs="Times New Roman" w:hint="eastAsia"/>
          <w:sz w:val="32"/>
          <w:szCs w:val="32"/>
        </w:rPr>
        <w:t>不低于</w:t>
      </w:r>
      <w:r w:rsidR="00CD0575" w:rsidRPr="00B949EA">
        <w:rPr>
          <w:rFonts w:ascii="Times New Roman" w:eastAsia="方正仿宋_GBK" w:hAnsi="Times New Roman" w:cs="Times New Roman"/>
          <w:sz w:val="32"/>
          <w:szCs w:val="32"/>
        </w:rPr>
        <w:t>十代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I</w:t>
      </w:r>
      <w:r w:rsidR="00CD0575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10</w:t>
      </w:r>
      <w:r w:rsidR="00CD0575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00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16G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内存；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256SSD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硬盘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+1T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机械硬盘；</w:t>
      </w:r>
      <w:r w:rsidR="00CD057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G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独显，原厂五年免费质保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32571" w:rsidRPr="00B949EA" w:rsidRDefault="00B949EA" w:rsidP="00B949EA">
      <w:pPr>
        <w:spacing w:line="52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sz w:val="32"/>
          <w:szCs w:val="32"/>
        </w:rPr>
        <w:t>4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、第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22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页，情报中心操作坐席，</w:t>
      </w:r>
      <w:r w:rsidR="00432571"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组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432571"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“8”</w:t>
      </w:r>
      <w:r w:rsidR="00432571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32571" w:rsidRPr="00B949EA" w:rsidRDefault="00432571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黑体_GBK" w:hAnsi="Times New Roman" w:cs="Times New Roman"/>
          <w:sz w:val="32"/>
          <w:szCs w:val="32"/>
        </w:rPr>
        <w:t>更正为：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组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46448" w:rsidRPr="00B949EA" w:rsidRDefault="00B949EA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sz w:val="32"/>
          <w:szCs w:val="32"/>
        </w:rPr>
        <w:t>5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、第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23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页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,</w:t>
      </w:r>
      <w:r w:rsidR="00B46448"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情报中心业务处理显示终端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B46448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46448" w:rsidRPr="00B949EA" w:rsidRDefault="00B46448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黑体_GBK" w:hAnsi="Times New Roman" w:cs="Times New Roman"/>
          <w:sz w:val="32"/>
          <w:szCs w:val="32"/>
        </w:rPr>
        <w:t>更正为：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情报中心业务处理显示终端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≥8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台，可视尺寸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≥27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英寸，最大预设分辨率：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3840*2160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，面板：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IPS Black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技术，前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偏光片防眩光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处理（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3H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）硬化涂层，对比度：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2000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，宽高比：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LED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背光技术，亮度：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400cd/m²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，色域：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100% </w:t>
      </w:r>
      <w:proofErr w:type="spellStart"/>
      <w:r w:rsidRPr="00B949EA">
        <w:rPr>
          <w:rFonts w:ascii="Times New Roman" w:eastAsia="方正仿宋_GBK" w:hAnsi="Times New Roman" w:cs="Times New Roman"/>
          <w:sz w:val="32"/>
          <w:szCs w:val="32"/>
        </w:rPr>
        <w:t>sRGB</w:t>
      </w:r>
      <w:proofErr w:type="spellEnd"/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100% Rec.709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98% DCI-P3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proofErr w:type="spellStart"/>
      <w:r w:rsidRPr="00B949EA">
        <w:rPr>
          <w:rFonts w:ascii="Times New Roman" w:eastAsia="方正仿宋_GBK" w:hAnsi="Times New Roman" w:cs="Times New Roman"/>
          <w:sz w:val="32"/>
          <w:szCs w:val="32"/>
        </w:rPr>
        <w:t>sRGB</w:t>
      </w:r>
      <w:proofErr w:type="spellEnd"/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Rec.709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DCI-P3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为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Delta E &lt; 2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（平均值），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10.7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亿色，快速模式下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5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毫秒灰阶响应时间，防蓝光，提供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DP1.4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HDMI 2.0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USB-C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DP(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输出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个超高速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USB-A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USB-C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个模拟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2.0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音频输出端口，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RJ45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端口，高度可调节、可倾斜、可侧转、可沿枢轴转动，支持画旁画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画中画，支持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KVM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和自动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KVM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，配置显示器管理软件。提供多任务处理功能，可配置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个以上预设窗口分区，最多可定制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窗口，可在单个或多个屏幕上平铺多个应用程序。可设置快捷键，配置显示屏管理设置。提供自动恢复功能，可记住离开或断电时的状态，确保应用程序能够恢复原状，从中断之处继续进行。原厂五年免费质保服务。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6B6C82"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="006B6C82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6B6C82"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="006B6C82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6B6C82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“8”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46448" w:rsidRPr="00B949EA" w:rsidRDefault="00B46448" w:rsidP="00B949EA">
      <w:pPr>
        <w:spacing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情报中心业务处理显示终端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2”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数量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≥52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台，可视尺寸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≥23.8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英寸，最大预设分辨率：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1920*1080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，面板：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IPS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技术，防眩光，对比度：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1000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，宽高比：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16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9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LED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背光技术，亮度：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250cd/m²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，色域：色域：</w:t>
      </w:r>
      <w:proofErr w:type="spellStart"/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sRGB</w:t>
      </w:r>
      <w:proofErr w:type="spellEnd"/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99%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（典型值）色深：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1,670 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万色，快速模式下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5 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毫秒灰阶响应时间，防蓝光，提供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HDMI 1.4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DisplayPort 1.2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VGA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端口，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个超高速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USB 5 </w:t>
      </w:r>
      <w:proofErr w:type="spellStart"/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Gbps</w:t>
      </w:r>
      <w:proofErr w:type="spellEnd"/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（第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1 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代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USB 3.2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）上行端口，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4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个超高速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USB 5 </w:t>
      </w:r>
      <w:proofErr w:type="spellStart"/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Gbps</w:t>
      </w:r>
      <w:proofErr w:type="spellEnd"/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（第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1 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代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 xml:space="preserve"> USB 3.2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）端口，高度可调节、可倾斜、可侧转、可沿枢轴转动，配置显示器管理软件。提供多任务处理功能，可配置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个以上预设窗口分区，最多可定制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5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个窗口，可在单个或多个屏幕上平铺多个应用程序。可设置快捷键，配置显示屏管理设置。提供自动恢复功能，可记住离开或断电时的状态，确保应用程序能够恢复原状，从中断之处继续进行。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lastRenderedPageBreak/>
        <w:t>原厂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5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年免费质保服务。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F93A0E"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="00F93A0E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F93A0E"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="00F93A0E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F93A0E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C44612"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="00C44612" w:rsidRPr="00B949EA">
        <w:rPr>
          <w:rFonts w:ascii="Times New Roman" w:eastAsia="方正仿宋_GBK" w:hAnsi="Times New Roman" w:cs="Times New Roman"/>
          <w:sz w:val="32"/>
          <w:szCs w:val="32"/>
        </w:rPr>
        <w:t>“52”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C46F7" w:rsidRPr="00B949EA" w:rsidRDefault="00B949EA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sz w:val="32"/>
          <w:szCs w:val="32"/>
        </w:rPr>
        <w:t>6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、第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25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页，</w:t>
      </w:r>
      <w:r w:rsidR="005C46F7"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会议话筒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5C46F7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C46F7" w:rsidRPr="00B949EA" w:rsidRDefault="005C46F7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黑体_GBK" w:hAnsi="Times New Roman" w:cs="Times New Roman"/>
          <w:sz w:val="32"/>
          <w:szCs w:val="32"/>
        </w:rPr>
        <w:t>更正为：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会议话筒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（主机）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1)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具备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环形手拉手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连接功能，可支持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4096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台会议单元，具备发言、表决功能；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具有全数字处理和传输技术，采用专用线缆，可传输控制和其他资料数据；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可以显示音频信号频谱，通过调整均衡器参数以抑制啸叫；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系统主机具备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双机热备份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功能，可将一台会议控制主机设置为备份主机并连接到系统中，当会议控制主机出现意外时，备份主机会自动启用，保证会议无间断顺利进行；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5)2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路音频线路输入或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1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路音频线路输入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+1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路麦克风输入，可独立调节各路增益和均衡。其中麦克风输入能够提供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+24 V 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幻像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电源，可直接连接电容麦克风，可接入同品牌无纸化多媒体系统；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6)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系统主机可以独立调节每只话筒的增益和均衡（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5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段），可针对不同的发言者声音特点调节不同的音量和频响；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7)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系统主机内置高通滤波器（低切开关），方便在需要时切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去声音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中的低频成分；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8)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系统主机具备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USB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接口，可用于系统升级和系统设置参数备份，系统设置参数可用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U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盘拷贝；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9)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系统主机具有软开关按键和机械开关按键，软开关按键关机需多重确认且可通过网络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UDP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的方式控制主机关机；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10)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系统具有自动修复功能，支持线路的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热插拔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11)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频率响应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≥ 30~20000 Hz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12)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总谐波失真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0.05%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；全数字会议系统主机总谐波失真：﹤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0.05%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；系统主机可支持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双机热备份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软件。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1E1C21"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1E1C21"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C46F7" w:rsidRPr="00B949EA" w:rsidRDefault="005C46F7" w:rsidP="00B949EA">
      <w:pPr>
        <w:spacing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会议话筒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（主席单</w:t>
      </w:r>
      <w:r w:rsidR="000457AA" w:rsidRPr="00B949EA">
        <w:rPr>
          <w:rFonts w:ascii="Times New Roman" w:eastAsia="方正仿宋_GBK" w:hAnsi="Times New Roman" w:cs="Times New Roman"/>
          <w:sz w:val="32"/>
          <w:szCs w:val="32"/>
        </w:rPr>
        <w:t>元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“1)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台面式安装方式，具有发言功能；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主席单元具有优先权按键及会议控制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lastRenderedPageBreak/>
        <w:t>功能；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内置高通滤波器（低切开关）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系统具有自动修复功能，支持线路的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热插拔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5)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超强抗手机干扰能力；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6)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超心形单指向性全金属方柱型话筒，俯仰角度可调；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7)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最大声压级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139dB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8)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数量：主席单元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台。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1E1C21"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1E1C21"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C46F7" w:rsidRPr="00B949EA" w:rsidRDefault="001E1C21" w:rsidP="00B949EA">
      <w:pPr>
        <w:spacing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会议话筒（代表单</w:t>
      </w:r>
      <w:r w:rsidR="000457AA" w:rsidRPr="00B949EA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1)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台面式安装方式，具有发言功能；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主席单元具有优先权按键及会议控制功能；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内置高通滤波器（低切开关）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系统具有自动修复功能，支持线路的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热插拔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5)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超强抗手机干扰能力；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6)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超心形单指向性全金属方柱型话筒，俯仰角度可调；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7)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最大声压级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 xml:space="preserve"> 139dB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8)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数量：代表单元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台。</w:t>
      </w:r>
      <w:proofErr w:type="gramStart"/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proofErr w:type="gramEnd"/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“3”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1E1C21" w:rsidRPr="00B949EA" w:rsidRDefault="00FF3D2A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bookmarkStart w:id="0" w:name="_GoBack"/>
      <w:bookmarkEnd w:id="0"/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、第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27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页，</w:t>
      </w:r>
      <w:r w:rsidR="001E1C21"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智能协作终端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1A3F02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1A3F02"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="001A3F02"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1A3F02"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="001A3F02"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1A3F02"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1A3F02"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="001A3F02"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="001E1C21"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14C86" w:rsidRPr="00B949EA" w:rsidRDefault="00A14C86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黑体_GBK" w:hAnsi="Times New Roman" w:cs="Times New Roman"/>
          <w:sz w:val="32"/>
          <w:szCs w:val="32"/>
        </w:rPr>
        <w:t>更正为：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智能协作终端（显示设备）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整机采用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Android 8.0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系统，内置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CPU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性能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双核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A73+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双核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A53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，内置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GPU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性能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双核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Mali G51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RAM≥3G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ROM≥32G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；采用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2.1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声道，内置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2*10W+15W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扬声器；整机屏幕采用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98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英寸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IPS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液晶屏，显示比例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16:9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，屏幕分辨率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≥3840*2160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，色彩度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≥10bit ,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可视角度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≥178°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；屏亮度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≥350nit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，色域达到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72%NTSC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；无线传屏软硬件均支持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win10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系统扩展屏显示；壁挂或支架安装。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14C86" w:rsidRPr="00B949EA" w:rsidRDefault="00A14C86" w:rsidP="00B949EA">
      <w:pPr>
        <w:spacing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智能协作终端（分体式高清视频会议终端）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终端操作系统及编解码处理芯片为国产自主（投标时须提供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CNAS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或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CMA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认可的第三方检测报告复印件并加盖原厂家公章）；支持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8M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速率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IP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，支持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H.265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H.264HP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H.264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H.263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H.263+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等视频编解码协议，最大支持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4K30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帧，向下兼容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1080P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lastRenderedPageBreak/>
        <w:t>720P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等视频图像格式；满足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路高清视频出入接口、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路高清输出接口；支持主流达到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4K30fps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情况下，辅流同时达到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4K30fps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（投标时须提供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CNAS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或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CMA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认可的第三方检测报告复印件并加盖原厂家公章）；支持高温告警功能，当终端内部温度超过临界温度时，界面可弹出告警提示信息（投标时须提供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CNAS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或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CMA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认可的第三方检测报告复印件并加盖原厂家公章）。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14C86" w:rsidRPr="00B949EA" w:rsidRDefault="00A14C86" w:rsidP="00B949EA">
      <w:pPr>
        <w:spacing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智能协作终端（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高清摄像机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支持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1080p60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的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851</w:t>
      </w:r>
      <w:proofErr w:type="gramStart"/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万像</w:t>
      </w:r>
      <w:proofErr w:type="gramEnd"/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素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CMOS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传感器；支持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倍及以上光学变焦；支持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≥2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路高清视频输出接口；支持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≥2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RS-232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控制接口，支持标准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VISCA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控制协议；支持红外透传功能，实现终端遥控器通过摄像机控制机房内会议终端，方便调试；支持自动白平衡（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AWB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）、自动曝光（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AE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）、自动聚焦（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AF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）功能；支持本地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USB</w:t>
      </w:r>
      <w:r w:rsidR="00C834D9" w:rsidRPr="00B949EA">
        <w:rPr>
          <w:rFonts w:ascii="Times New Roman" w:eastAsia="方正仿宋_GBK" w:hAnsi="Times New Roman" w:cs="Times New Roman"/>
          <w:sz w:val="32"/>
          <w:szCs w:val="32"/>
        </w:rPr>
        <w:t>接口软件升级功能。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834D9" w:rsidRPr="00B949EA" w:rsidRDefault="00C834D9" w:rsidP="00B949EA">
      <w:pPr>
        <w:spacing w:line="52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分项名称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智能协作终端（数字阵列麦克风）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性能指标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“360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度全向拾音，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6M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拾音半径，支持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MIC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级联；采用内置噪声抑制、自动增益处理和回声处理技术。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单位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台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B949EA">
        <w:rPr>
          <w:rFonts w:ascii="Times New Roman" w:eastAsia="方正仿宋_GBK" w:hAnsi="Times New Roman" w:cs="Times New Roman"/>
          <w:b/>
          <w:sz w:val="32"/>
          <w:szCs w:val="32"/>
        </w:rPr>
        <w:t>数量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“1”</w:t>
      </w:r>
      <w:r w:rsidRPr="00B949EA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834D9" w:rsidRPr="00B949EA" w:rsidRDefault="00C834D9" w:rsidP="00B949EA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C834D9" w:rsidRPr="00B949EA" w:rsidRDefault="00C834D9" w:rsidP="00B949EA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C834D9" w:rsidRPr="00B949EA" w:rsidSect="00D47208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98" w:rsidRDefault="00613498" w:rsidP="00F9744D">
      <w:r>
        <w:separator/>
      </w:r>
    </w:p>
  </w:endnote>
  <w:endnote w:type="continuationSeparator" w:id="0">
    <w:p w:rsidR="00613498" w:rsidRDefault="00613498" w:rsidP="00F9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60588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F9744D" w:rsidRPr="00F9744D" w:rsidRDefault="00F9744D" w:rsidP="00F9744D">
        <w:pPr>
          <w:pStyle w:val="a5"/>
          <w:jc w:val="center"/>
          <w:rPr>
            <w:rFonts w:ascii="方正仿宋_GBK" w:eastAsia="方正仿宋_GBK"/>
            <w:sz w:val="28"/>
            <w:szCs w:val="28"/>
          </w:rPr>
        </w:pPr>
        <w:r w:rsidRPr="00F9744D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F9744D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F9744D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FF3D2A" w:rsidRPr="00FF3D2A">
          <w:rPr>
            <w:rFonts w:ascii="方正仿宋_GBK" w:eastAsia="方正仿宋_GBK"/>
            <w:noProof/>
            <w:sz w:val="28"/>
            <w:szCs w:val="28"/>
            <w:lang w:val="zh-CN"/>
          </w:rPr>
          <w:t>2</w:t>
        </w:r>
        <w:r w:rsidRPr="00F9744D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F9744D" w:rsidRDefault="00F97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98" w:rsidRDefault="00613498" w:rsidP="00F9744D">
      <w:r>
        <w:separator/>
      </w:r>
    </w:p>
  </w:footnote>
  <w:footnote w:type="continuationSeparator" w:id="0">
    <w:p w:rsidR="00613498" w:rsidRDefault="00613498" w:rsidP="00F9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8"/>
    <w:rsid w:val="00004EDA"/>
    <w:rsid w:val="000457AA"/>
    <w:rsid w:val="00065407"/>
    <w:rsid w:val="000C37B0"/>
    <w:rsid w:val="001A3F02"/>
    <w:rsid w:val="001E1C21"/>
    <w:rsid w:val="00346CCD"/>
    <w:rsid w:val="00432571"/>
    <w:rsid w:val="004344D4"/>
    <w:rsid w:val="005C46F7"/>
    <w:rsid w:val="005F609B"/>
    <w:rsid w:val="00613498"/>
    <w:rsid w:val="00632335"/>
    <w:rsid w:val="00693985"/>
    <w:rsid w:val="006B6C82"/>
    <w:rsid w:val="00753236"/>
    <w:rsid w:val="00774785"/>
    <w:rsid w:val="00A14C86"/>
    <w:rsid w:val="00AA63AB"/>
    <w:rsid w:val="00B14138"/>
    <w:rsid w:val="00B46448"/>
    <w:rsid w:val="00B949EA"/>
    <w:rsid w:val="00C44612"/>
    <w:rsid w:val="00C834D9"/>
    <w:rsid w:val="00CD0575"/>
    <w:rsid w:val="00D47208"/>
    <w:rsid w:val="00F93A0E"/>
    <w:rsid w:val="00F95B8B"/>
    <w:rsid w:val="00F9744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7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74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37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37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7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74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37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3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指挥中心</dc:creator>
  <cp:lastModifiedBy>邰云祥</cp:lastModifiedBy>
  <cp:revision>3</cp:revision>
  <cp:lastPrinted>2023-05-30T11:29:00Z</cp:lastPrinted>
  <dcterms:created xsi:type="dcterms:W3CDTF">2023-06-08T06:11:00Z</dcterms:created>
  <dcterms:modified xsi:type="dcterms:W3CDTF">2023-06-09T02:04:00Z</dcterms:modified>
</cp:coreProperties>
</file>