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rPr>
          <w:rFonts w:hint="eastAsia" w:ascii="黑体" w:eastAsia="黑体"/>
          <w:color w:val="000000"/>
          <w:sz w:val="30"/>
          <w:szCs w:val="30"/>
        </w:rPr>
      </w:pPr>
      <w:r>
        <w:rPr>
          <w:rFonts w:hint="eastAsia" w:ascii="黑体" w:hAnsi="黑体" w:eastAsia="黑体"/>
          <w:b w:val="0"/>
          <w:color w:val="000000"/>
          <w:sz w:val="32"/>
          <w:szCs w:val="32"/>
        </w:rPr>
        <w:t>项目技术要求和有关说明</w:t>
      </w:r>
    </w:p>
    <w:p>
      <w:pPr>
        <w:pStyle w:val="6"/>
        <w:numPr>
          <w:ilvl w:val="0"/>
          <w:numId w:val="1"/>
        </w:numPr>
        <w:tabs>
          <w:tab w:val="left" w:pos="753"/>
        </w:tabs>
        <w:autoSpaceDE w:val="0"/>
        <w:autoSpaceDN w:val="0"/>
        <w:adjustRightInd w:val="0"/>
        <w:spacing w:line="440" w:lineRule="exact"/>
        <w:ind w:firstLineChars="0"/>
        <w:rPr>
          <w:rFonts w:ascii="宋体" w:hAnsi="宋体" w:cs="宋体"/>
          <w:sz w:val="24"/>
          <w:lang w:val="zh-CN"/>
        </w:rPr>
      </w:pPr>
      <w:r>
        <w:rPr>
          <w:rFonts w:hint="eastAsia" w:ascii="宋体" w:cs="宋体"/>
          <w:b/>
          <w:bCs/>
          <w:sz w:val="24"/>
          <w:lang w:val="zh-CN"/>
        </w:rPr>
        <w:t>招标名称：</w:t>
      </w:r>
      <w:r>
        <w:rPr>
          <w:rFonts w:hint="eastAsia" w:ascii="宋体" w:hAnsi="宋体" w:cs="宋体"/>
          <w:sz w:val="24"/>
          <w:lang w:val="zh-CN"/>
        </w:rPr>
        <w:t>安置房小区新惠苑、惠韵家园一、二期物业管理服务项目</w:t>
      </w:r>
    </w:p>
    <w:p>
      <w:pPr>
        <w:pStyle w:val="6"/>
        <w:numPr>
          <w:ilvl w:val="0"/>
          <w:numId w:val="1"/>
        </w:numPr>
        <w:spacing w:line="440" w:lineRule="exact"/>
        <w:ind w:firstLineChars="0"/>
        <w:rPr>
          <w:rFonts w:ascii="宋体" w:hAnsi="宋体" w:cs="宋体"/>
          <w:sz w:val="24"/>
          <w:lang w:val="zh-CN"/>
        </w:rPr>
      </w:pPr>
      <w:r>
        <w:rPr>
          <w:rFonts w:hint="eastAsia" w:ascii="宋体" w:cs="宋体"/>
          <w:b/>
          <w:bCs/>
          <w:sz w:val="24"/>
          <w:lang w:val="zh-CN"/>
        </w:rPr>
        <w:t xml:space="preserve">  服务期限：</w:t>
      </w:r>
      <w:r>
        <w:rPr>
          <w:rFonts w:hint="eastAsia" w:ascii="宋体" w:hAnsi="宋体" w:cs="宋体"/>
          <w:sz w:val="24"/>
          <w:lang w:val="zh-CN"/>
        </w:rPr>
        <w:t>从20</w:t>
      </w:r>
      <w:r>
        <w:rPr>
          <w:rFonts w:hint="eastAsia" w:ascii="宋体" w:hAnsi="宋体" w:cs="宋体"/>
          <w:sz w:val="24"/>
        </w:rPr>
        <w:t>23</w:t>
      </w:r>
      <w:r>
        <w:rPr>
          <w:rFonts w:hint="eastAsia" w:ascii="宋体" w:hAnsi="宋体" w:cs="宋体"/>
          <w:sz w:val="24"/>
          <w:lang w:val="zh-CN"/>
        </w:rPr>
        <w:t>年</w:t>
      </w:r>
      <w:r>
        <w:rPr>
          <w:rFonts w:hint="eastAsia" w:ascii="宋体" w:hAnsi="宋体" w:cs="宋体"/>
          <w:sz w:val="24"/>
        </w:rPr>
        <w:t>1</w:t>
      </w:r>
      <w:r>
        <w:rPr>
          <w:rFonts w:hint="eastAsia" w:ascii="宋体" w:hAnsi="宋体" w:cs="宋体"/>
          <w:sz w:val="24"/>
          <w:lang w:val="zh-CN"/>
        </w:rPr>
        <w:t>月</w:t>
      </w:r>
      <w:r>
        <w:rPr>
          <w:rFonts w:hint="eastAsia" w:ascii="宋体" w:hAnsi="宋体" w:cs="宋体"/>
          <w:sz w:val="24"/>
        </w:rPr>
        <w:t>1</w:t>
      </w:r>
      <w:r>
        <w:rPr>
          <w:rFonts w:hint="eastAsia" w:ascii="宋体" w:hAnsi="宋体" w:cs="宋体"/>
          <w:sz w:val="24"/>
          <w:lang w:val="zh-CN"/>
        </w:rPr>
        <w:t>日起至202</w:t>
      </w:r>
      <w:r>
        <w:rPr>
          <w:rFonts w:hint="eastAsia" w:ascii="宋体" w:hAnsi="宋体" w:cs="宋体"/>
          <w:sz w:val="24"/>
        </w:rPr>
        <w:t>5</w:t>
      </w:r>
      <w:r>
        <w:rPr>
          <w:rFonts w:hint="eastAsia" w:ascii="宋体" w:hAnsi="宋体" w:cs="宋体"/>
          <w:sz w:val="24"/>
          <w:lang w:val="zh-CN"/>
        </w:rPr>
        <w:t>年</w:t>
      </w:r>
      <w:r>
        <w:rPr>
          <w:rFonts w:hint="eastAsia" w:ascii="宋体" w:hAnsi="宋体" w:cs="宋体"/>
          <w:sz w:val="24"/>
        </w:rPr>
        <w:t>12</w:t>
      </w:r>
      <w:r>
        <w:rPr>
          <w:rFonts w:hint="eastAsia" w:ascii="宋体" w:hAnsi="宋体" w:cs="宋体"/>
          <w:sz w:val="24"/>
          <w:lang w:val="zh-CN"/>
        </w:rPr>
        <w:t>月</w:t>
      </w:r>
      <w:r>
        <w:rPr>
          <w:rFonts w:hint="eastAsia" w:ascii="宋体" w:hAnsi="宋体" w:cs="宋体"/>
          <w:sz w:val="24"/>
        </w:rPr>
        <w:t>31</w:t>
      </w:r>
      <w:r>
        <w:rPr>
          <w:rFonts w:hint="eastAsia" w:ascii="宋体" w:hAnsi="宋体" w:cs="宋体"/>
          <w:sz w:val="24"/>
          <w:lang w:val="zh-CN"/>
        </w:rPr>
        <w:t>日</w:t>
      </w:r>
      <w:r>
        <w:rPr>
          <w:rFonts w:hint="eastAsia" w:ascii="宋体" w:hAnsi="宋体"/>
          <w:color w:val="000000"/>
          <w:sz w:val="24"/>
        </w:rPr>
        <w:t>（具体时间以合同签订日期为准）</w:t>
      </w:r>
      <w:r>
        <w:rPr>
          <w:rFonts w:hint="eastAsia" w:ascii="宋体" w:hAnsi="宋体" w:cs="宋体"/>
          <w:sz w:val="24"/>
          <w:lang w:val="zh-CN"/>
        </w:rPr>
        <w:t>，为期</w:t>
      </w:r>
      <w:r>
        <w:rPr>
          <w:rFonts w:hint="eastAsia"/>
          <w:sz w:val="24"/>
          <w:lang w:val="zh-CN"/>
        </w:rPr>
        <w:t>3</w:t>
      </w:r>
      <w:r>
        <w:rPr>
          <w:rFonts w:hint="eastAsia" w:cs="宋体"/>
          <w:sz w:val="24"/>
          <w:lang w:val="zh-CN"/>
        </w:rPr>
        <w:t>年，</w:t>
      </w:r>
      <w:r>
        <w:rPr>
          <w:rFonts w:hint="eastAsia" w:ascii="宋体" w:hAnsi="宋体" w:cs="宋体"/>
          <w:sz w:val="24"/>
          <w:lang w:val="zh-CN"/>
        </w:rPr>
        <w:t>采取“</w:t>
      </w:r>
      <w:r>
        <w:rPr>
          <w:rFonts w:hint="eastAsia" w:ascii="宋体" w:hAnsi="宋体" w:cs="宋体"/>
          <w:sz w:val="24"/>
        </w:rPr>
        <w:t>1+1+1</w:t>
      </w:r>
      <w:r>
        <w:rPr>
          <w:rFonts w:hint="eastAsia" w:ascii="宋体" w:hAnsi="宋体" w:cs="宋体"/>
          <w:sz w:val="24"/>
          <w:lang w:val="zh-CN"/>
        </w:rPr>
        <w:t>”模式，合同一年一签，若上一年度物业管理未达到招标人要求，招标人有权拒签下一年度物业管理合同</w:t>
      </w:r>
    </w:p>
    <w:p>
      <w:pPr>
        <w:pStyle w:val="6"/>
        <w:numPr>
          <w:ilvl w:val="0"/>
          <w:numId w:val="1"/>
        </w:numPr>
        <w:spacing w:line="440" w:lineRule="exact"/>
        <w:ind w:firstLineChars="0"/>
        <w:textAlignment w:val="baseline"/>
        <w:rPr>
          <w:rFonts w:ascii="宋体" w:hAnsi="宋体"/>
          <w:color w:val="000000"/>
          <w:sz w:val="24"/>
        </w:rPr>
      </w:pPr>
      <w:r>
        <w:rPr>
          <w:rFonts w:hint="eastAsia" w:ascii="宋体" w:cs="宋体"/>
          <w:b/>
          <w:bCs/>
          <w:sz w:val="24"/>
          <w:lang w:val="zh-CN"/>
        </w:rPr>
        <w:t xml:space="preserve"> 付款方式</w:t>
      </w:r>
      <w:r>
        <w:rPr>
          <w:rFonts w:hint="eastAsia" w:ascii="宋体" w:hAnsi="宋体" w:cs="宋体"/>
          <w:sz w:val="24"/>
          <w:lang w:val="zh-CN"/>
        </w:rPr>
        <w:t>：</w:t>
      </w:r>
      <w:r>
        <w:rPr>
          <w:rFonts w:hint="eastAsia" w:ascii="宋体" w:hAnsi="宋体"/>
          <w:sz w:val="24"/>
        </w:rPr>
        <w:t>为加强安置小区的管理，当月考核分数低于95分（90分~94分），每分核减物业管理费</w:t>
      </w:r>
      <w:r>
        <w:rPr>
          <w:rFonts w:hint="eastAsia" w:ascii="宋体" w:hAnsi="宋体"/>
          <w:sz w:val="24"/>
          <w:u w:val="single"/>
        </w:rPr>
        <w:t>0.005</w:t>
      </w:r>
      <w:r>
        <w:rPr>
          <w:rFonts w:hint="eastAsia" w:ascii="宋体" w:hAnsi="宋体"/>
          <w:sz w:val="24"/>
        </w:rPr>
        <w:t>元/㎡/月，当月考核分数低于90分（85分~89分），每分核减物业管理费</w:t>
      </w:r>
      <w:r>
        <w:rPr>
          <w:rFonts w:hint="eastAsia" w:ascii="宋体" w:hAnsi="宋体"/>
          <w:sz w:val="24"/>
          <w:u w:val="single"/>
        </w:rPr>
        <w:t>0.01</w:t>
      </w:r>
      <w:r>
        <w:rPr>
          <w:rFonts w:hint="eastAsia" w:ascii="宋体" w:hAnsi="宋体"/>
          <w:sz w:val="24"/>
        </w:rPr>
        <w:t>元/㎡/月，当月考核分数低于85分，每分核减物业管理费</w:t>
      </w:r>
      <w:r>
        <w:rPr>
          <w:rFonts w:hint="eastAsia" w:ascii="宋体" w:hAnsi="宋体"/>
          <w:sz w:val="24"/>
          <w:u w:val="single"/>
        </w:rPr>
        <w:t>0.02</w:t>
      </w:r>
      <w:r>
        <w:rPr>
          <w:rFonts w:hint="eastAsia" w:ascii="宋体" w:hAnsi="宋体"/>
          <w:sz w:val="24"/>
        </w:rPr>
        <w:t>元/㎡/月，核减费用按月上缴结清。合同签订后一周内，支付年合同金额10%的预付款；次月10日前甲方向乙方支付上月实际物业管理费的70%，年度合同到期后</w:t>
      </w:r>
      <w:r>
        <w:rPr>
          <w:rFonts w:hint="eastAsia" w:ascii="宋体" w:hAnsi="宋体"/>
          <w:color w:val="000000"/>
          <w:sz w:val="24"/>
        </w:rPr>
        <w:t>按年度考核结算</w:t>
      </w:r>
      <w:r>
        <w:rPr>
          <w:rFonts w:hint="eastAsia" w:ascii="宋体" w:hAnsi="宋体"/>
          <w:sz w:val="24"/>
        </w:rPr>
        <w:t>全年物业管理费（年度考核为全年物业管理费百分之五），余款一次性支付。（严格执行堰桥街道安置房小区物业管理工作考核办法及相关文件规定）。</w:t>
      </w:r>
      <w:r>
        <w:rPr>
          <w:rFonts w:hint="eastAsia" w:ascii="宋体" w:hAnsi="宋体"/>
          <w:bCs/>
          <w:color w:val="000000"/>
          <w:sz w:val="24"/>
        </w:rPr>
        <w:t>以上价款均不计利息，付款时需开具增值税专用发票。</w:t>
      </w:r>
    </w:p>
    <w:p>
      <w:pPr>
        <w:pStyle w:val="6"/>
        <w:numPr>
          <w:ilvl w:val="0"/>
          <w:numId w:val="1"/>
        </w:numPr>
        <w:spacing w:line="440" w:lineRule="exact"/>
        <w:ind w:firstLineChars="0"/>
        <w:rPr>
          <w:rFonts w:hint="eastAsia" w:ascii="宋体" w:cs="宋体"/>
          <w:b/>
          <w:bCs/>
          <w:sz w:val="24"/>
          <w:lang w:val="zh-CN"/>
        </w:rPr>
      </w:pPr>
      <w:r>
        <w:rPr>
          <w:rFonts w:hint="eastAsia" w:ascii="宋体" w:cs="宋体"/>
          <w:b/>
          <w:bCs/>
          <w:sz w:val="24"/>
          <w:lang w:val="zh-CN"/>
        </w:rPr>
        <w:t>项目内容</w:t>
      </w:r>
    </w:p>
    <w:p>
      <w:pPr>
        <w:pStyle w:val="6"/>
        <w:tabs>
          <w:tab w:val="left" w:pos="683"/>
        </w:tabs>
        <w:spacing w:line="360" w:lineRule="auto"/>
        <w:ind w:left="510" w:firstLine="0" w:firstLineChars="0"/>
        <w:jc w:val="left"/>
        <w:rPr>
          <w:rFonts w:hint="eastAsia" w:ascii="宋体" w:hAnsi="宋体" w:cs="宋体"/>
          <w:color w:val="000000"/>
          <w:sz w:val="24"/>
          <w:lang w:val="zh-CN"/>
        </w:rPr>
      </w:pPr>
      <w:r>
        <w:rPr>
          <w:rFonts w:hint="eastAsia" w:ascii="宋体" w:hAnsi="宋体"/>
          <w:color w:val="000000"/>
          <w:sz w:val="24"/>
        </w:rPr>
        <w:t>1、新惠苑、惠韵家园项目概况：</w:t>
      </w:r>
      <w:r>
        <w:rPr>
          <w:rFonts w:hint="eastAsia" w:ascii="宋体" w:hAnsi="宋体" w:cs="宋体"/>
          <w:color w:val="000000"/>
          <w:sz w:val="24"/>
          <w:lang w:val="zh-CN"/>
        </w:rPr>
        <w:t xml:space="preserve"> </w:t>
      </w:r>
    </w:p>
    <w:tbl>
      <w:tblPr>
        <w:tblStyle w:val="4"/>
        <w:tblW w:w="4998" w:type="pct"/>
        <w:jc w:val="center"/>
        <w:tblLayout w:type="autofit"/>
        <w:tblCellMar>
          <w:top w:w="15" w:type="dxa"/>
          <w:left w:w="15" w:type="dxa"/>
          <w:bottom w:w="15" w:type="dxa"/>
          <w:right w:w="15" w:type="dxa"/>
        </w:tblCellMar>
      </w:tblPr>
      <w:tblGrid>
        <w:gridCol w:w="526"/>
        <w:gridCol w:w="551"/>
        <w:gridCol w:w="225"/>
        <w:gridCol w:w="780"/>
        <w:gridCol w:w="237"/>
        <w:gridCol w:w="2252"/>
        <w:gridCol w:w="1757"/>
        <w:gridCol w:w="1757"/>
        <w:gridCol w:w="772"/>
        <w:gridCol w:w="915"/>
      </w:tblGrid>
      <w:tr>
        <w:tblPrEx>
          <w:tblCellMar>
            <w:top w:w="15" w:type="dxa"/>
            <w:left w:w="15" w:type="dxa"/>
            <w:bottom w:w="15" w:type="dxa"/>
            <w:right w:w="15" w:type="dxa"/>
          </w:tblCellMar>
        </w:tblPrEx>
        <w:trPr>
          <w:trHeight w:val="420" w:hRule="atLeast"/>
          <w:jc w:val="center"/>
        </w:trPr>
        <w:tc>
          <w:tcPr>
            <w:tcW w:w="551" w:type="pct"/>
            <w:gridSpan w:val="2"/>
            <w:noWrap/>
            <w:vAlign w:val="center"/>
          </w:tcPr>
          <w:p>
            <w:pPr>
              <w:widowControl/>
              <w:jc w:val="center"/>
              <w:textAlignment w:val="top"/>
              <w:rPr>
                <w:rFonts w:ascii="宋体" w:hAnsi="宋体" w:cs="宋体"/>
                <w:szCs w:val="21"/>
              </w:rPr>
            </w:pPr>
          </w:p>
        </w:tc>
        <w:tc>
          <w:tcPr>
            <w:tcW w:w="4448" w:type="pct"/>
            <w:gridSpan w:val="8"/>
            <w:noWrap/>
            <w:vAlign w:val="center"/>
          </w:tcPr>
          <w:p>
            <w:pPr>
              <w:widowControl/>
              <w:jc w:val="center"/>
              <w:textAlignment w:val="top"/>
              <w:rPr>
                <w:rFonts w:ascii="宋体"/>
                <w:szCs w:val="21"/>
              </w:rPr>
            </w:pPr>
            <w:r>
              <w:rPr>
                <w:rFonts w:hint="eastAsia" w:ascii="宋体" w:hAnsi="宋体" w:cs="宋体"/>
                <w:szCs w:val="21"/>
              </w:rPr>
              <w:t>新惠苑、惠韵家园相关数据</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惠韵家园  一期</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惠韵家园  二期</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新惠苑</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合计</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用地面积（㎡）</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35531</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24249</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196994</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256774</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总建筑面积（㎡）</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126088</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95561</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246347</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467996</w:t>
            </w:r>
          </w:p>
        </w:tc>
      </w:tr>
      <w:tr>
        <w:tblPrEx>
          <w:tblCellMar>
            <w:top w:w="15" w:type="dxa"/>
            <w:left w:w="15" w:type="dxa"/>
            <w:bottom w:w="15" w:type="dxa"/>
            <w:right w:w="15" w:type="dxa"/>
          </w:tblCellMar>
        </w:tblPrEx>
        <w:trPr>
          <w:trHeight w:val="435" w:hRule="atLeast"/>
          <w:jc w:val="center"/>
        </w:trPr>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其中</w:t>
            </w:r>
          </w:p>
        </w:tc>
        <w:tc>
          <w:tcPr>
            <w:tcW w:w="2068"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计入容积率部分面积（㎡）</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106868</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79548</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246467</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432883</w:t>
            </w:r>
          </w:p>
        </w:tc>
      </w:tr>
      <w:tr>
        <w:tblPrEx>
          <w:tblCellMar>
            <w:top w:w="15" w:type="dxa"/>
            <w:left w:w="15" w:type="dxa"/>
            <w:bottom w:w="15" w:type="dxa"/>
            <w:right w:w="15" w:type="dxa"/>
          </w:tblCellMar>
        </w:tblPrEx>
        <w:trPr>
          <w:trHeight w:val="435"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796" w:type="pct"/>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其中</w:t>
            </w:r>
          </w:p>
        </w:tc>
        <w:tc>
          <w:tcPr>
            <w:tcW w:w="12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住宅建筑面积（㎡）</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106528</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78940</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244120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429588</w:t>
            </w:r>
          </w:p>
        </w:tc>
      </w:tr>
      <w:tr>
        <w:tblPrEx>
          <w:tblCellMar>
            <w:top w:w="15" w:type="dxa"/>
            <w:left w:w="15" w:type="dxa"/>
            <w:bottom w:w="15" w:type="dxa"/>
            <w:right w:w="15" w:type="dxa"/>
          </w:tblCellMar>
        </w:tblPrEx>
        <w:trPr>
          <w:trHeight w:val="435"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796"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12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物业用房面积（㎡）</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340</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608</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120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1068</w:t>
            </w:r>
          </w:p>
        </w:tc>
      </w:tr>
      <w:tr>
        <w:tblPrEx>
          <w:tblCellMar>
            <w:top w:w="15" w:type="dxa"/>
            <w:left w:w="15" w:type="dxa"/>
            <w:bottom w:w="15" w:type="dxa"/>
            <w:right w:w="15" w:type="dxa"/>
          </w:tblCellMar>
        </w:tblPrEx>
        <w:trPr>
          <w:trHeight w:val="435" w:hRule="atLeast"/>
          <w:jc w:val="center"/>
        </w:trPr>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其中</w:t>
            </w:r>
          </w:p>
        </w:tc>
        <w:tc>
          <w:tcPr>
            <w:tcW w:w="2068"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不计入容积率部分面积（㎡）</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19220</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16013</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7976</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43209</w:t>
            </w:r>
          </w:p>
        </w:tc>
      </w:tr>
      <w:tr>
        <w:tblPrEx>
          <w:tblCellMar>
            <w:top w:w="15" w:type="dxa"/>
            <w:left w:w="15" w:type="dxa"/>
            <w:bottom w:w="15" w:type="dxa"/>
            <w:right w:w="15" w:type="dxa"/>
          </w:tblCellMar>
        </w:tblPrEx>
        <w:trPr>
          <w:trHeight w:val="435"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167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地下汽车库（㎡）</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19220</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16013</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35233</w:t>
            </w:r>
          </w:p>
        </w:tc>
      </w:tr>
      <w:tr>
        <w:tblPrEx>
          <w:tblCellMar>
            <w:top w:w="15" w:type="dxa"/>
            <w:left w:w="15" w:type="dxa"/>
            <w:bottom w:w="15" w:type="dxa"/>
            <w:right w:w="15" w:type="dxa"/>
          </w:tblCellMar>
        </w:tblPrEx>
        <w:trPr>
          <w:trHeight w:val="435"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167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住宅底层架空（㎡）</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7785</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7785</w:t>
            </w:r>
          </w:p>
        </w:tc>
      </w:tr>
      <w:tr>
        <w:tblPrEx>
          <w:tblCellMar>
            <w:top w:w="15" w:type="dxa"/>
            <w:left w:w="15" w:type="dxa"/>
            <w:bottom w:w="15" w:type="dxa"/>
            <w:right w:w="15" w:type="dxa"/>
          </w:tblCellMar>
        </w:tblPrEx>
        <w:trPr>
          <w:trHeight w:val="435"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167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门卫及垃圾房面积（㎡）</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r>
      <w:tr>
        <w:tblPrEx>
          <w:tblCellMar>
            <w:top w:w="15" w:type="dxa"/>
            <w:left w:w="15" w:type="dxa"/>
            <w:bottom w:w="15" w:type="dxa"/>
            <w:right w:w="15" w:type="dxa"/>
          </w:tblCellMar>
        </w:tblPrEx>
        <w:trPr>
          <w:trHeight w:val="435"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167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配电房面积（㎡）</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公配变</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公配变</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公配变</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公配变</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绿地率</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45.03</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50.51</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r>
              <w:rPr>
                <w:rFonts w:hint="eastAsia" w:ascii="宋体"/>
                <w:szCs w:val="21"/>
              </w:rPr>
              <w:t>95.54</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绿化面积（㎡）</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16000</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99500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115500</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户数（户）</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1040</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788</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2164</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3992</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电梯数量（部）</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18</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12</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30</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门卫室数量（个）</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4</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6</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消控室（个）</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w:t>
            </w:r>
          </w:p>
        </w:tc>
      </w:tr>
      <w:tr>
        <w:tblPrEx>
          <w:tblCellMar>
            <w:top w:w="15" w:type="dxa"/>
            <w:left w:w="15" w:type="dxa"/>
            <w:bottom w:w="15" w:type="dxa"/>
            <w:right w:w="15" w:type="dxa"/>
          </w:tblCellMar>
        </w:tblPrEx>
        <w:trPr>
          <w:trHeight w:val="435" w:hRule="atLeast"/>
          <w:jc w:val="center"/>
        </w:trPr>
        <w:tc>
          <w:tcPr>
            <w:tcW w:w="2338"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监控室</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szCs w:val="21"/>
              </w:rPr>
              <w:t>/</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2</w:t>
            </w:r>
          </w:p>
        </w:tc>
      </w:tr>
      <w:tr>
        <w:tblPrEx>
          <w:tblCellMar>
            <w:top w:w="15" w:type="dxa"/>
            <w:left w:w="15" w:type="dxa"/>
            <w:bottom w:w="15" w:type="dxa"/>
            <w:right w:w="15" w:type="dxa"/>
          </w:tblCellMar>
        </w:tblPrEx>
        <w:trPr>
          <w:trHeight w:val="435" w:hRule="atLeast"/>
          <w:jc w:val="center"/>
        </w:trPr>
        <w:tc>
          <w:tcPr>
            <w:tcW w:w="1186" w:type="pct"/>
            <w:gridSpan w:val="5"/>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机动车停车位</w:t>
            </w:r>
          </w:p>
        </w:tc>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停车位总数（个）</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624</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566</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730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1920</w:t>
            </w:r>
          </w:p>
        </w:tc>
      </w:tr>
      <w:tr>
        <w:tblPrEx>
          <w:tblCellMar>
            <w:top w:w="15" w:type="dxa"/>
            <w:left w:w="15" w:type="dxa"/>
            <w:bottom w:w="15" w:type="dxa"/>
            <w:right w:w="15" w:type="dxa"/>
          </w:tblCellMar>
        </w:tblPrEx>
        <w:trPr>
          <w:trHeight w:val="435" w:hRule="atLeast"/>
          <w:jc w:val="center"/>
        </w:trPr>
        <w:tc>
          <w:tcPr>
            <w:tcW w:w="1186"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地面停车位数（个）</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126</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Cs w:val="21"/>
              </w:rPr>
            </w:pPr>
            <w:r>
              <w:rPr>
                <w:rFonts w:hint="eastAsia" w:ascii="宋体" w:cs="宋体"/>
                <w:szCs w:val="21"/>
              </w:rPr>
              <w:t>95</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cs="宋体"/>
                <w:szCs w:val="21"/>
              </w:rPr>
              <w:t>730</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951</w:t>
            </w:r>
          </w:p>
        </w:tc>
      </w:tr>
      <w:tr>
        <w:tblPrEx>
          <w:tblCellMar>
            <w:top w:w="15" w:type="dxa"/>
            <w:left w:w="15" w:type="dxa"/>
            <w:bottom w:w="15" w:type="dxa"/>
            <w:right w:w="15" w:type="dxa"/>
          </w:tblCellMar>
        </w:tblPrEx>
        <w:trPr>
          <w:trHeight w:val="435" w:hRule="atLeast"/>
          <w:jc w:val="center"/>
        </w:trPr>
        <w:tc>
          <w:tcPr>
            <w:tcW w:w="1186"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地下停车位数（个）</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498</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471</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969</w:t>
            </w:r>
          </w:p>
        </w:tc>
      </w:tr>
      <w:tr>
        <w:tblPrEx>
          <w:tblCellMar>
            <w:top w:w="15" w:type="dxa"/>
            <w:left w:w="15" w:type="dxa"/>
            <w:bottom w:w="15" w:type="dxa"/>
            <w:right w:w="15" w:type="dxa"/>
          </w:tblCellMar>
        </w:tblPrEx>
        <w:trPr>
          <w:trHeight w:val="435" w:hRule="atLeast"/>
          <w:jc w:val="center"/>
        </w:trPr>
        <w:tc>
          <w:tcPr>
            <w:tcW w:w="1186" w:type="pct"/>
            <w:gridSpan w:val="5"/>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 w:val="24"/>
              </w:rPr>
            </w:pPr>
            <w:r>
              <w:rPr>
                <w:rFonts w:hint="eastAsia" w:ascii="宋体" w:hAnsi="宋体" w:cs="宋体"/>
                <w:sz w:val="24"/>
              </w:rPr>
              <w:t>排污泵数量</w:t>
            </w:r>
          </w:p>
        </w:tc>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排污泵总数（台）</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78</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60</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138</w:t>
            </w:r>
          </w:p>
        </w:tc>
      </w:tr>
      <w:tr>
        <w:tblPrEx>
          <w:tblCellMar>
            <w:top w:w="15" w:type="dxa"/>
            <w:left w:w="15" w:type="dxa"/>
            <w:bottom w:w="15" w:type="dxa"/>
            <w:right w:w="15" w:type="dxa"/>
          </w:tblCellMar>
        </w:tblPrEx>
        <w:trPr>
          <w:trHeight w:val="435" w:hRule="atLeast"/>
          <w:jc w:val="center"/>
        </w:trPr>
        <w:tc>
          <w:tcPr>
            <w:tcW w:w="1186"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负一楼排污泵数</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p>
        </w:tc>
      </w:tr>
      <w:tr>
        <w:tblPrEx>
          <w:tblCellMar>
            <w:top w:w="15" w:type="dxa"/>
            <w:left w:w="15" w:type="dxa"/>
            <w:bottom w:w="15" w:type="dxa"/>
            <w:right w:w="15" w:type="dxa"/>
          </w:tblCellMar>
        </w:tblPrEx>
        <w:trPr>
          <w:trHeight w:val="435" w:hRule="atLeast"/>
          <w:jc w:val="center"/>
        </w:trPr>
        <w:tc>
          <w:tcPr>
            <w:tcW w:w="1186"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宋体"/>
                <w:szCs w:val="21"/>
              </w:rPr>
            </w:pPr>
          </w:p>
        </w:tc>
        <w:tc>
          <w:tcPr>
            <w:tcW w:w="115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szCs w:val="21"/>
              </w:rPr>
            </w:pPr>
            <w:r>
              <w:rPr>
                <w:rFonts w:hint="eastAsia" w:ascii="宋体" w:hAnsi="宋体" w:cs="宋体"/>
                <w:szCs w:val="21"/>
              </w:rPr>
              <w:t>地下汽车库排污泵数</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78</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60</w:t>
            </w:r>
          </w:p>
        </w:tc>
        <w:tc>
          <w:tcPr>
            <w:tcW w:w="3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138</w:t>
            </w:r>
          </w:p>
        </w:tc>
      </w:tr>
    </w:tbl>
    <w:p>
      <w:pPr>
        <w:pStyle w:val="6"/>
        <w:tabs>
          <w:tab w:val="left" w:pos="683"/>
        </w:tabs>
        <w:ind w:left="510" w:firstLine="0" w:firstLineChars="0"/>
        <w:jc w:val="left"/>
        <w:rPr>
          <w:rFonts w:hint="eastAsia" w:hAnsi="宋体" w:cs="宋体"/>
          <w:color w:val="000000"/>
        </w:rPr>
      </w:pPr>
    </w:p>
    <w:p>
      <w:pPr>
        <w:pStyle w:val="6"/>
        <w:numPr>
          <w:ilvl w:val="0"/>
          <w:numId w:val="1"/>
        </w:numPr>
        <w:tabs>
          <w:tab w:val="left" w:pos="683"/>
        </w:tabs>
        <w:ind w:firstLineChars="0"/>
        <w:jc w:val="left"/>
        <w:rPr>
          <w:rFonts w:hAnsi="宋体" w:cs="宋体"/>
          <w:color w:val="000000"/>
          <w:sz w:val="24"/>
        </w:rPr>
      </w:pPr>
      <w:r>
        <w:rPr>
          <w:rFonts w:hint="eastAsia" w:hAnsi="宋体" w:cs="宋体"/>
          <w:color w:val="000000"/>
          <w:sz w:val="24"/>
        </w:rPr>
        <w:t>2、新惠苑、惠韵家园人员最低配置表（共102人）</w:t>
      </w:r>
    </w:p>
    <w:tbl>
      <w:tblPr>
        <w:tblStyle w:val="4"/>
        <w:tblW w:w="10355" w:type="dxa"/>
        <w:jc w:val="center"/>
        <w:tblLayout w:type="fixed"/>
        <w:tblCellMar>
          <w:top w:w="15" w:type="dxa"/>
          <w:left w:w="15" w:type="dxa"/>
          <w:bottom w:w="15" w:type="dxa"/>
          <w:right w:w="15" w:type="dxa"/>
        </w:tblCellMar>
      </w:tblPr>
      <w:tblGrid>
        <w:gridCol w:w="698"/>
        <w:gridCol w:w="724"/>
        <w:gridCol w:w="1130"/>
        <w:gridCol w:w="659"/>
        <w:gridCol w:w="1042"/>
        <w:gridCol w:w="872"/>
        <w:gridCol w:w="943"/>
        <w:gridCol w:w="943"/>
        <w:gridCol w:w="1231"/>
        <w:gridCol w:w="2113"/>
      </w:tblGrid>
      <w:tr>
        <w:tblPrEx>
          <w:tblCellMar>
            <w:top w:w="15" w:type="dxa"/>
            <w:left w:w="15" w:type="dxa"/>
            <w:bottom w:w="15" w:type="dxa"/>
            <w:right w:w="15" w:type="dxa"/>
          </w:tblCellMar>
        </w:tblPrEx>
        <w:trPr>
          <w:trHeight w:val="283" w:hRule="atLeast"/>
          <w:jc w:val="center"/>
        </w:trPr>
        <w:tc>
          <w:tcPr>
            <w:tcW w:w="2552"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项目</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性别</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年龄要求</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人数</w:t>
            </w:r>
          </w:p>
          <w:p>
            <w:pPr>
              <w:widowControl/>
              <w:jc w:val="center"/>
              <w:textAlignment w:val="center"/>
              <w:rPr>
                <w:rFonts w:ascii="宋体"/>
                <w:szCs w:val="21"/>
              </w:rPr>
            </w:pPr>
            <w:r>
              <w:rPr>
                <w:rFonts w:hint="eastAsia" w:ascii="宋体" w:hAnsi="宋体" w:cs="宋体"/>
                <w:szCs w:val="21"/>
              </w:rPr>
              <w:t>（惠韵家园一期）</w:t>
            </w:r>
          </w:p>
        </w:tc>
        <w:tc>
          <w:tcPr>
            <w:tcW w:w="943"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人数（惠韵家园二期）</w:t>
            </w:r>
          </w:p>
        </w:tc>
        <w:tc>
          <w:tcPr>
            <w:tcW w:w="943"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人数</w:t>
            </w:r>
          </w:p>
          <w:p>
            <w:pPr>
              <w:widowControl/>
              <w:jc w:val="center"/>
              <w:textAlignment w:val="center"/>
              <w:rPr>
                <w:rFonts w:ascii="宋体" w:hAnsi="宋体" w:cs="宋体"/>
                <w:szCs w:val="21"/>
              </w:rPr>
            </w:pPr>
            <w:r>
              <w:rPr>
                <w:rFonts w:hint="eastAsia" w:ascii="宋体" w:hAnsi="宋体" w:cs="宋体"/>
                <w:szCs w:val="21"/>
              </w:rPr>
              <w:t>（新惠苑）</w:t>
            </w:r>
          </w:p>
        </w:tc>
        <w:tc>
          <w:tcPr>
            <w:tcW w:w="1231"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上班时制</w:t>
            </w:r>
          </w:p>
        </w:tc>
        <w:tc>
          <w:tcPr>
            <w:tcW w:w="2113"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说明</w:t>
            </w:r>
          </w:p>
        </w:tc>
      </w:tr>
      <w:tr>
        <w:tblPrEx>
          <w:tblCellMar>
            <w:top w:w="15" w:type="dxa"/>
            <w:left w:w="15" w:type="dxa"/>
            <w:bottom w:w="15" w:type="dxa"/>
            <w:right w:w="15"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724"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管理部</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物业经理</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男女均可</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eastAsia="宋体"/>
                <w:szCs w:val="21"/>
                <w:lang w:val="en-US" w:eastAsia="zh-CN"/>
              </w:rPr>
            </w:pPr>
            <w:r>
              <w:rPr>
                <w:rFonts w:ascii="宋体" w:hAnsi="宋体" w:cs="宋体"/>
                <w:szCs w:val="21"/>
              </w:rPr>
              <w:t>45</w:t>
            </w:r>
            <w:r>
              <w:rPr>
                <w:rFonts w:hint="eastAsia" w:ascii="宋体" w:hAnsi="宋体" w:cs="宋体"/>
                <w:szCs w:val="21"/>
              </w:rPr>
              <w:t>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0</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5天</w:t>
            </w:r>
            <w:r>
              <w:rPr>
                <w:rFonts w:ascii="宋体" w:hAnsi="宋体" w:cs="宋体"/>
                <w:szCs w:val="21"/>
              </w:rPr>
              <w:t>8</w:t>
            </w:r>
            <w:r>
              <w:rPr>
                <w:rFonts w:hint="eastAsia" w:ascii="宋体" w:hAnsi="宋体" w:cs="宋体"/>
                <w:szCs w:val="21"/>
              </w:rPr>
              <w:t>小时制</w:t>
            </w:r>
          </w:p>
        </w:tc>
        <w:tc>
          <w:tcPr>
            <w:tcW w:w="21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常驻</w:t>
            </w:r>
          </w:p>
        </w:tc>
      </w:tr>
      <w:tr>
        <w:tblPrEx>
          <w:tblCellMar>
            <w:top w:w="15" w:type="dxa"/>
            <w:left w:w="15" w:type="dxa"/>
            <w:bottom w:w="15" w:type="dxa"/>
            <w:right w:w="15"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2</w:t>
            </w:r>
          </w:p>
        </w:tc>
        <w:tc>
          <w:tcPr>
            <w:tcW w:w="724" w:type="dxa"/>
            <w:vMerge w:val="continue"/>
            <w:tcBorders>
              <w:left w:val="single" w:color="000000" w:sz="4" w:space="0"/>
              <w:right w:val="single" w:color="000000" w:sz="4" w:space="0"/>
            </w:tcBorders>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出纳兼客服</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女</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45周岁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5天</w:t>
            </w:r>
            <w:r>
              <w:rPr>
                <w:rFonts w:ascii="宋体" w:hAnsi="宋体" w:cs="宋体"/>
                <w:szCs w:val="21"/>
              </w:rPr>
              <w:t>8</w:t>
            </w:r>
            <w:r>
              <w:rPr>
                <w:rFonts w:hint="eastAsia" w:ascii="宋体" w:hAnsi="宋体" w:cs="宋体"/>
                <w:szCs w:val="21"/>
              </w:rPr>
              <w:t>小时制</w:t>
            </w:r>
          </w:p>
        </w:tc>
        <w:tc>
          <w:tcPr>
            <w:tcW w:w="211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r>
      <w:tr>
        <w:tblPrEx>
          <w:tblCellMar>
            <w:top w:w="15" w:type="dxa"/>
            <w:left w:w="15" w:type="dxa"/>
            <w:bottom w:w="15" w:type="dxa"/>
            <w:right w:w="15"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3</w:t>
            </w:r>
          </w:p>
        </w:tc>
        <w:tc>
          <w:tcPr>
            <w:tcW w:w="724" w:type="dxa"/>
            <w:vMerge w:val="continue"/>
            <w:tcBorders>
              <w:left w:val="single" w:color="000000" w:sz="4" w:space="0"/>
              <w:bottom w:val="single" w:color="000000" w:sz="4" w:space="0"/>
              <w:right w:val="single" w:color="000000" w:sz="4" w:space="0"/>
            </w:tcBorders>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客服</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女</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lang w:val="en-US" w:eastAsia="zh-CN"/>
              </w:rPr>
              <w:t>4</w:t>
            </w:r>
            <w:r>
              <w:rPr>
                <w:rFonts w:ascii="宋体" w:hAnsi="宋体" w:cs="宋体"/>
                <w:szCs w:val="21"/>
              </w:rPr>
              <w:t>5</w:t>
            </w:r>
            <w:r>
              <w:rPr>
                <w:rFonts w:hint="eastAsia" w:ascii="宋体" w:hAnsi="宋体" w:cs="宋体"/>
                <w:szCs w:val="21"/>
              </w:rPr>
              <w:t>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4</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5天</w:t>
            </w:r>
            <w:r>
              <w:rPr>
                <w:rFonts w:ascii="宋体" w:hAnsi="宋体" w:cs="宋体"/>
                <w:szCs w:val="21"/>
              </w:rPr>
              <w:t>8</w:t>
            </w:r>
            <w:r>
              <w:rPr>
                <w:rFonts w:hint="eastAsia" w:ascii="宋体" w:hAnsi="宋体" w:cs="宋体"/>
                <w:szCs w:val="21"/>
              </w:rPr>
              <w:t>小时制</w:t>
            </w:r>
          </w:p>
        </w:tc>
        <w:tc>
          <w:tcPr>
            <w:tcW w:w="211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r>
      <w:tr>
        <w:tblPrEx>
          <w:tblCellMar>
            <w:top w:w="15" w:type="dxa"/>
            <w:left w:w="15" w:type="dxa"/>
            <w:bottom w:w="15" w:type="dxa"/>
            <w:right w:w="15" w:type="dxa"/>
          </w:tblCellMar>
        </w:tblPrEx>
        <w:trPr>
          <w:trHeight w:val="61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4</w:t>
            </w:r>
          </w:p>
        </w:tc>
        <w:tc>
          <w:tcPr>
            <w:tcW w:w="724"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保安部</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保安班长</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45周岁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1</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5天8小时制</w:t>
            </w:r>
          </w:p>
        </w:tc>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新惠苑：4个门卫室</w:t>
            </w:r>
          </w:p>
          <w:p>
            <w:pPr>
              <w:widowControl/>
              <w:jc w:val="center"/>
              <w:textAlignment w:val="center"/>
              <w:rPr>
                <w:rFonts w:ascii="宋体" w:hAnsi="宋体" w:cs="宋体"/>
                <w:szCs w:val="21"/>
              </w:rPr>
            </w:pPr>
            <w:r>
              <w:rPr>
                <w:rFonts w:hint="eastAsia" w:ascii="宋体" w:hAnsi="宋体" w:cs="宋体"/>
                <w:szCs w:val="21"/>
              </w:rPr>
              <w:t>惠韵家园一期：1个门卫室</w:t>
            </w:r>
          </w:p>
          <w:p>
            <w:pPr>
              <w:widowControl/>
              <w:jc w:val="center"/>
              <w:textAlignment w:val="center"/>
              <w:rPr>
                <w:rFonts w:ascii="宋体" w:hAnsi="宋体" w:cs="宋体"/>
                <w:szCs w:val="21"/>
              </w:rPr>
            </w:pPr>
            <w:r>
              <w:rPr>
                <w:rFonts w:hint="eastAsia" w:ascii="宋体" w:hAnsi="宋体" w:cs="宋体"/>
                <w:szCs w:val="21"/>
              </w:rPr>
              <w:t>惠韵家园二期：1个门岗</w:t>
            </w:r>
          </w:p>
        </w:tc>
      </w:tr>
      <w:tr>
        <w:tblPrEx>
          <w:tblCellMar>
            <w:top w:w="15" w:type="dxa"/>
            <w:left w:w="15" w:type="dxa"/>
            <w:bottom w:w="15" w:type="dxa"/>
            <w:right w:w="15" w:type="dxa"/>
          </w:tblCellMar>
        </w:tblPrEx>
        <w:trPr>
          <w:trHeight w:val="61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w:t>
            </w:r>
          </w:p>
        </w:tc>
        <w:tc>
          <w:tcPr>
            <w:tcW w:w="724" w:type="dxa"/>
            <w:vMerge w:val="continue"/>
            <w:tcBorders>
              <w:left w:val="single" w:color="000000" w:sz="4" w:space="0"/>
              <w:right w:val="single" w:color="000000" w:sz="4" w:space="0"/>
            </w:tcBorders>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门岗</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55周岁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4</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4</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8</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三班四转8小时制</w:t>
            </w:r>
          </w:p>
        </w:tc>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r>
      <w:tr>
        <w:tblPrEx>
          <w:tblCellMar>
            <w:top w:w="15" w:type="dxa"/>
            <w:left w:w="15" w:type="dxa"/>
            <w:bottom w:w="15" w:type="dxa"/>
            <w:right w:w="15" w:type="dxa"/>
          </w:tblCellMar>
        </w:tblPrEx>
        <w:trPr>
          <w:trHeight w:val="58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6</w:t>
            </w:r>
          </w:p>
        </w:tc>
        <w:tc>
          <w:tcPr>
            <w:tcW w:w="724" w:type="dxa"/>
            <w:vMerge w:val="continue"/>
            <w:tcBorders>
              <w:left w:val="single" w:color="000000" w:sz="4" w:space="0"/>
              <w:right w:val="single" w:color="000000" w:sz="4" w:space="0"/>
            </w:tcBorders>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巡逻员</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55周岁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8</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8</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4</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三班四转8小时制</w:t>
            </w:r>
          </w:p>
        </w:tc>
        <w:tc>
          <w:tcPr>
            <w:tcW w:w="2113"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szCs w:val="21"/>
              </w:rPr>
            </w:pPr>
          </w:p>
        </w:tc>
      </w:tr>
      <w:tr>
        <w:tblPrEx>
          <w:tblCellMar>
            <w:top w:w="15" w:type="dxa"/>
            <w:left w:w="15" w:type="dxa"/>
            <w:bottom w:w="15" w:type="dxa"/>
            <w:right w:w="15" w:type="dxa"/>
          </w:tblCellMar>
        </w:tblPrEx>
        <w:trPr>
          <w:trHeight w:val="58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7</w:t>
            </w:r>
          </w:p>
        </w:tc>
        <w:tc>
          <w:tcPr>
            <w:tcW w:w="724" w:type="dxa"/>
            <w:vMerge w:val="continue"/>
            <w:tcBorders>
              <w:left w:val="single" w:color="000000" w:sz="4" w:space="0"/>
              <w:right w:val="single" w:color="000000" w:sz="4" w:space="0"/>
            </w:tcBorders>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中控</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男女均可</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w:t>
            </w:r>
            <w:r>
              <w:rPr>
                <w:rFonts w:ascii="宋体" w:hAnsi="宋体" w:cs="宋体"/>
                <w:szCs w:val="21"/>
              </w:rPr>
              <w:t>5</w:t>
            </w:r>
            <w:r>
              <w:rPr>
                <w:rFonts w:hint="eastAsia" w:ascii="宋体" w:hAnsi="宋体" w:cs="宋体"/>
                <w:szCs w:val="21"/>
              </w:rPr>
              <w:t>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4</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4</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8</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三班四转8小时制</w:t>
            </w:r>
          </w:p>
        </w:tc>
        <w:tc>
          <w:tcPr>
            <w:tcW w:w="2113"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szCs w:val="21"/>
              </w:rPr>
            </w:pPr>
          </w:p>
        </w:tc>
      </w:tr>
      <w:tr>
        <w:tblPrEx>
          <w:tblCellMar>
            <w:top w:w="15" w:type="dxa"/>
            <w:left w:w="15" w:type="dxa"/>
            <w:bottom w:w="15" w:type="dxa"/>
            <w:right w:w="15" w:type="dxa"/>
          </w:tblCellMar>
        </w:tblPrEx>
        <w:trPr>
          <w:trHeight w:val="58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8</w:t>
            </w:r>
          </w:p>
        </w:tc>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保洁部</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保洁主管</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男女均可</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55</w:t>
            </w:r>
            <w:r>
              <w:rPr>
                <w:rFonts w:hint="eastAsia" w:ascii="宋体" w:hAnsi="宋体" w:cs="宋体"/>
                <w:szCs w:val="21"/>
              </w:rPr>
              <w:t>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5天</w:t>
            </w:r>
            <w:r>
              <w:rPr>
                <w:rFonts w:ascii="宋体" w:hAnsi="宋体" w:cs="宋体"/>
                <w:szCs w:val="21"/>
              </w:rPr>
              <w:t>8</w:t>
            </w:r>
            <w:r>
              <w:rPr>
                <w:rFonts w:hint="eastAsia" w:ascii="宋体" w:hAnsi="宋体" w:cs="宋体"/>
                <w:szCs w:val="21"/>
              </w:rPr>
              <w:t>小时制</w:t>
            </w:r>
          </w:p>
        </w:tc>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p>
        </w:tc>
      </w:tr>
      <w:tr>
        <w:tblPrEx>
          <w:tblCellMar>
            <w:top w:w="15" w:type="dxa"/>
            <w:left w:w="15" w:type="dxa"/>
            <w:bottom w:w="15" w:type="dxa"/>
            <w:right w:w="15" w:type="dxa"/>
          </w:tblCellMar>
        </w:tblPrEx>
        <w:trPr>
          <w:trHeight w:val="568"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9</w:t>
            </w:r>
          </w:p>
        </w:tc>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保洁员</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男女均可</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55</w:t>
            </w:r>
            <w:r>
              <w:rPr>
                <w:rFonts w:hint="eastAsia" w:ascii="宋体" w:hAnsi="宋体" w:cs="宋体"/>
                <w:szCs w:val="21"/>
              </w:rPr>
              <w:t>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4</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4</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8</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5天</w:t>
            </w:r>
            <w:r>
              <w:rPr>
                <w:rFonts w:ascii="宋体" w:hAnsi="宋体" w:cs="宋体"/>
                <w:szCs w:val="21"/>
              </w:rPr>
              <w:t>8</w:t>
            </w:r>
            <w:r>
              <w:rPr>
                <w:rFonts w:hint="eastAsia" w:ascii="宋体" w:hAnsi="宋体" w:cs="宋体"/>
                <w:szCs w:val="21"/>
              </w:rPr>
              <w:t>小时制</w:t>
            </w:r>
          </w:p>
        </w:tc>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r>
      <w:tr>
        <w:tblPrEx>
          <w:tblCellMar>
            <w:top w:w="15" w:type="dxa"/>
            <w:left w:w="15" w:type="dxa"/>
            <w:bottom w:w="15" w:type="dxa"/>
            <w:right w:w="15" w:type="dxa"/>
          </w:tblCellMar>
        </w:tblPrEx>
        <w:trPr>
          <w:trHeight w:val="58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r>
              <w:rPr>
                <w:rFonts w:hint="eastAsia" w:ascii="宋体" w:hAnsi="宋体" w:cs="宋体"/>
                <w:szCs w:val="21"/>
              </w:rPr>
              <w:t>0</w:t>
            </w:r>
          </w:p>
        </w:tc>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保洁员</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55</w:t>
            </w:r>
            <w:r>
              <w:rPr>
                <w:rFonts w:hint="eastAsia" w:ascii="宋体" w:hAnsi="宋体" w:cs="宋体"/>
                <w:szCs w:val="21"/>
              </w:rPr>
              <w:t>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1</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全年</w:t>
            </w:r>
          </w:p>
        </w:tc>
        <w:tc>
          <w:tcPr>
            <w:tcW w:w="21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垃圾桶的拖倒复位以及垃圾桶的保洁工作</w:t>
            </w:r>
          </w:p>
        </w:tc>
      </w:tr>
      <w:tr>
        <w:tblPrEx>
          <w:tblCellMar>
            <w:top w:w="15" w:type="dxa"/>
            <w:left w:w="15" w:type="dxa"/>
            <w:bottom w:w="15" w:type="dxa"/>
            <w:right w:w="15" w:type="dxa"/>
          </w:tblCellMar>
        </w:tblPrEx>
        <w:trPr>
          <w:trHeight w:val="58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11</w:t>
            </w:r>
          </w:p>
        </w:tc>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eastAsia="宋体"/>
                <w:szCs w:val="21"/>
                <w:lang w:eastAsia="zh-CN"/>
              </w:rPr>
            </w:pPr>
            <w:r>
              <w:rPr>
                <w:rFonts w:hint="eastAsia" w:ascii="宋体"/>
                <w:szCs w:val="21"/>
              </w:rPr>
              <w:t>保洁</w:t>
            </w:r>
            <w:r>
              <w:rPr>
                <w:rFonts w:hint="eastAsia" w:ascii="宋体"/>
                <w:szCs w:val="21"/>
                <w:lang w:eastAsia="zh-CN"/>
              </w:rPr>
              <w:t>轮休</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男女均可</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55</w:t>
            </w:r>
            <w:r>
              <w:rPr>
                <w:rFonts w:hint="eastAsia" w:ascii="宋体" w:hAnsi="宋体" w:cs="宋体"/>
                <w:szCs w:val="21"/>
              </w:rPr>
              <w:t>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2</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p>
        </w:tc>
        <w:tc>
          <w:tcPr>
            <w:tcW w:w="21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p>
        </w:tc>
      </w:tr>
      <w:tr>
        <w:tblPrEx>
          <w:tblCellMar>
            <w:top w:w="15" w:type="dxa"/>
            <w:left w:w="15" w:type="dxa"/>
            <w:bottom w:w="15" w:type="dxa"/>
            <w:right w:w="15" w:type="dxa"/>
          </w:tblCellMar>
        </w:tblPrEx>
        <w:trPr>
          <w:trHeight w:val="448"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12</w:t>
            </w:r>
          </w:p>
        </w:tc>
        <w:tc>
          <w:tcPr>
            <w:tcW w:w="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工程</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工程主管兼物业经理助理</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男女均可</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50</w:t>
            </w:r>
            <w:r>
              <w:rPr>
                <w:rFonts w:hint="eastAsia" w:ascii="宋体" w:hAnsi="宋体" w:cs="宋体"/>
                <w:szCs w:val="21"/>
              </w:rPr>
              <w:t>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0</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1</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6</w:t>
            </w:r>
            <w:r>
              <w:rPr>
                <w:rFonts w:hint="eastAsia" w:ascii="宋体" w:hAnsi="宋体" w:cs="宋体"/>
                <w:szCs w:val="21"/>
              </w:rPr>
              <w:t>天</w:t>
            </w:r>
            <w:r>
              <w:rPr>
                <w:rFonts w:ascii="宋体" w:hAnsi="宋体" w:cs="宋体"/>
                <w:szCs w:val="21"/>
              </w:rPr>
              <w:t>8</w:t>
            </w:r>
            <w:r>
              <w:rPr>
                <w:rFonts w:hint="eastAsia" w:ascii="宋体" w:hAnsi="宋体" w:cs="宋体"/>
                <w:szCs w:val="21"/>
              </w:rPr>
              <w:t>小时制</w:t>
            </w:r>
          </w:p>
        </w:tc>
        <w:tc>
          <w:tcPr>
            <w:tcW w:w="211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r>
      <w:tr>
        <w:tblPrEx>
          <w:tblCellMar>
            <w:top w:w="15" w:type="dxa"/>
            <w:left w:w="15" w:type="dxa"/>
            <w:bottom w:w="15" w:type="dxa"/>
            <w:right w:w="15"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szCs w:val="21"/>
              </w:rPr>
              <w:t>13</w:t>
            </w:r>
          </w:p>
        </w:tc>
        <w:tc>
          <w:tcPr>
            <w:tcW w:w="7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工程（水电）</w:t>
            </w:r>
          </w:p>
        </w:tc>
        <w:tc>
          <w:tcPr>
            <w:tcW w:w="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男女均可</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50</w:t>
            </w:r>
            <w:r>
              <w:rPr>
                <w:rFonts w:hint="eastAsia" w:ascii="宋体" w:hAnsi="宋体" w:cs="宋体"/>
                <w:szCs w:val="21"/>
              </w:rPr>
              <w:t>周岁</w:t>
            </w:r>
            <w:r>
              <w:rPr>
                <w:rFonts w:hint="eastAsia" w:ascii="宋体" w:hAnsi="宋体" w:cs="宋体"/>
                <w:szCs w:val="21"/>
                <w:lang w:val="en-US" w:eastAsia="zh-CN"/>
              </w:rPr>
              <w:t>以下</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hint="eastAsia" w:ascii="宋体" w:hAnsi="宋体" w:cs="宋体"/>
                <w:szCs w:val="21"/>
              </w:rPr>
              <w:t>2</w:t>
            </w:r>
          </w:p>
        </w:tc>
        <w:tc>
          <w:tcPr>
            <w:tcW w:w="12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szCs w:val="21"/>
              </w:rPr>
            </w:pPr>
            <w:r>
              <w:rPr>
                <w:rFonts w:ascii="宋体" w:hAnsi="宋体" w:cs="宋体"/>
                <w:szCs w:val="21"/>
              </w:rPr>
              <w:t>6</w:t>
            </w:r>
            <w:r>
              <w:rPr>
                <w:rFonts w:hint="eastAsia" w:ascii="宋体" w:hAnsi="宋体" w:cs="宋体"/>
                <w:szCs w:val="21"/>
              </w:rPr>
              <w:t>天</w:t>
            </w:r>
            <w:r>
              <w:rPr>
                <w:rFonts w:ascii="宋体" w:hAnsi="宋体" w:cs="宋体"/>
                <w:szCs w:val="21"/>
              </w:rPr>
              <w:t>8</w:t>
            </w:r>
            <w:r>
              <w:rPr>
                <w:rFonts w:hint="eastAsia" w:ascii="宋体" w:hAnsi="宋体" w:cs="宋体"/>
                <w:szCs w:val="21"/>
              </w:rPr>
              <w:t>小时制</w:t>
            </w:r>
          </w:p>
        </w:tc>
        <w:tc>
          <w:tcPr>
            <w:tcW w:w="211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szCs w:val="21"/>
              </w:rPr>
            </w:pPr>
          </w:p>
        </w:tc>
      </w:tr>
      <w:tr>
        <w:tblPrEx>
          <w:tblCellMar>
            <w:top w:w="15" w:type="dxa"/>
            <w:left w:w="15" w:type="dxa"/>
            <w:bottom w:w="15" w:type="dxa"/>
            <w:right w:w="15"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宋体"/>
                <w:szCs w:val="21"/>
              </w:rPr>
            </w:pPr>
          </w:p>
        </w:tc>
        <w:tc>
          <w:tcPr>
            <w:tcW w:w="72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宋体"/>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宋体"/>
                <w:b/>
                <w:bCs/>
                <w:szCs w:val="21"/>
              </w:rPr>
            </w:pPr>
            <w:r>
              <w:rPr>
                <w:rFonts w:hint="eastAsia" w:ascii="宋体" w:hAnsi="宋体" w:cs="宋体"/>
                <w:b/>
                <w:bCs/>
                <w:szCs w:val="21"/>
              </w:rPr>
              <w:t>小计</w:t>
            </w:r>
          </w:p>
        </w:tc>
        <w:tc>
          <w:tcPr>
            <w:tcW w:w="6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宋体"/>
                <w:b/>
                <w:bCs/>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宋体"/>
                <w:b/>
                <w:bCs/>
                <w:szCs w:val="21"/>
              </w:rPr>
            </w:pPr>
          </w:p>
        </w:tc>
        <w:tc>
          <w:tcPr>
            <w:tcW w:w="87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宋体"/>
                <w:szCs w:val="21"/>
              </w:rPr>
            </w:pPr>
            <w:r>
              <w:rPr>
                <w:rFonts w:hint="eastAsia" w:ascii="宋体"/>
                <w:b/>
                <w:bCs/>
                <w:szCs w:val="21"/>
              </w:rPr>
              <w:t>29</w:t>
            </w:r>
          </w:p>
        </w:tc>
        <w:tc>
          <w:tcPr>
            <w:tcW w:w="943" w:type="dxa"/>
            <w:tcBorders>
              <w:left w:val="single" w:color="000000" w:sz="4" w:space="0"/>
              <w:bottom w:val="single" w:color="000000" w:sz="4" w:space="0"/>
              <w:right w:val="single" w:color="000000" w:sz="4" w:space="0"/>
            </w:tcBorders>
            <w:shd w:val="clear" w:color="auto" w:fill="FFFF00"/>
            <w:noWrap/>
            <w:vAlign w:val="center"/>
          </w:tcPr>
          <w:p>
            <w:pPr>
              <w:jc w:val="center"/>
              <w:rPr>
                <w:rFonts w:ascii="宋体"/>
                <w:b/>
                <w:bCs/>
                <w:szCs w:val="21"/>
              </w:rPr>
            </w:pPr>
            <w:r>
              <w:rPr>
                <w:rFonts w:hint="eastAsia" w:ascii="宋体"/>
                <w:b/>
                <w:bCs/>
                <w:szCs w:val="21"/>
              </w:rPr>
              <w:t>27</w:t>
            </w:r>
          </w:p>
        </w:tc>
        <w:tc>
          <w:tcPr>
            <w:tcW w:w="943" w:type="dxa"/>
            <w:tcBorders>
              <w:left w:val="single" w:color="000000" w:sz="4" w:space="0"/>
              <w:bottom w:val="single" w:color="000000" w:sz="4" w:space="0"/>
              <w:right w:val="single" w:color="000000" w:sz="4" w:space="0"/>
            </w:tcBorders>
            <w:shd w:val="clear" w:color="auto" w:fill="FFFF00"/>
            <w:noWrap/>
            <w:vAlign w:val="center"/>
          </w:tcPr>
          <w:p>
            <w:pPr>
              <w:jc w:val="center"/>
              <w:rPr>
                <w:rFonts w:ascii="宋体"/>
                <w:b/>
                <w:bCs/>
                <w:szCs w:val="21"/>
              </w:rPr>
            </w:pPr>
            <w:r>
              <w:rPr>
                <w:rFonts w:hint="eastAsia" w:ascii="宋体"/>
                <w:b/>
                <w:bCs/>
                <w:szCs w:val="21"/>
              </w:rPr>
              <w:t>46</w:t>
            </w:r>
          </w:p>
        </w:tc>
        <w:tc>
          <w:tcPr>
            <w:tcW w:w="1231" w:type="dxa"/>
            <w:tcBorders>
              <w:left w:val="single" w:color="000000" w:sz="4" w:space="0"/>
              <w:bottom w:val="single" w:color="000000" w:sz="4" w:space="0"/>
              <w:right w:val="single" w:color="000000" w:sz="4" w:space="0"/>
            </w:tcBorders>
            <w:shd w:val="clear" w:color="auto" w:fill="FFFF00"/>
            <w:noWrap/>
            <w:vAlign w:val="center"/>
          </w:tcPr>
          <w:p>
            <w:pPr>
              <w:jc w:val="center"/>
              <w:rPr>
                <w:rFonts w:ascii="宋体"/>
                <w:b/>
                <w:bCs/>
                <w:szCs w:val="21"/>
              </w:rPr>
            </w:pPr>
          </w:p>
        </w:tc>
        <w:tc>
          <w:tcPr>
            <w:tcW w:w="2113" w:type="dxa"/>
            <w:tcBorders>
              <w:left w:val="single" w:color="000000" w:sz="4" w:space="0"/>
              <w:bottom w:val="single" w:color="000000" w:sz="4" w:space="0"/>
              <w:right w:val="single" w:color="000000" w:sz="4" w:space="0"/>
            </w:tcBorders>
            <w:shd w:val="clear" w:color="auto" w:fill="FFFF00"/>
            <w:noWrap/>
            <w:vAlign w:val="center"/>
          </w:tcPr>
          <w:p>
            <w:pPr>
              <w:jc w:val="center"/>
              <w:rPr>
                <w:rFonts w:ascii="宋体"/>
                <w:szCs w:val="21"/>
              </w:rPr>
            </w:pPr>
          </w:p>
        </w:tc>
      </w:tr>
    </w:tbl>
    <w:p>
      <w:pPr>
        <w:spacing w:line="440" w:lineRule="exact"/>
        <w:jc w:val="left"/>
        <w:rPr>
          <w:rFonts w:hAnsi="宋体"/>
          <w:b/>
          <w:bCs/>
          <w:sz w:val="24"/>
        </w:rPr>
      </w:pPr>
      <w:r>
        <w:rPr>
          <w:rFonts w:hint="eastAsia" w:hAnsi="宋体"/>
          <w:b/>
          <w:bCs/>
          <w:sz w:val="24"/>
        </w:rPr>
        <w:t>注：各供应商须满足以上人员配置要求，人员工资净收入不得低于工资标准和正常缴纳社保。中标单位必须在合同签订前三天内提供符合本项目人员配置要求中所有特殊岗位人员身份证、专业证书（包含但不限于保安证、消控证、高压证、低压证、特种设备安全管理员证等）原件以及本项目全体物业人员社保清单即由社保机构出具的中标供应商为其缴纳的近三个月社保缴纳证明（提交社保证明原件或带有清晰二维码或验证码的官网打印件）至采购人审核。若无法提供或提供虚假材料的，将提请相关部门严肃处理，并承担一切社会经济责任，采购人有权拒绝与其签订物业服务合同。</w:t>
      </w:r>
    </w:p>
    <w:p>
      <w:pPr>
        <w:spacing w:line="440" w:lineRule="exact"/>
        <w:jc w:val="left"/>
        <w:rPr>
          <w:rFonts w:hAnsi="宋体"/>
          <w:b/>
          <w:bCs/>
          <w:sz w:val="24"/>
        </w:rPr>
      </w:pPr>
    </w:p>
    <w:p>
      <w:pPr>
        <w:spacing w:line="440" w:lineRule="exact"/>
        <w:jc w:val="left"/>
        <w:rPr>
          <w:rFonts w:hAnsi="宋体"/>
          <w:b/>
          <w:sz w:val="24"/>
        </w:rPr>
      </w:pPr>
      <w:r>
        <w:rPr>
          <w:rFonts w:hint="eastAsia" w:hAnsi="宋体"/>
          <w:b/>
          <w:bCs/>
          <w:sz w:val="24"/>
        </w:rPr>
        <w:t>六、具体物业管理服务内容和范围</w:t>
      </w:r>
    </w:p>
    <w:p>
      <w:pPr>
        <w:spacing w:line="440" w:lineRule="exact"/>
        <w:ind w:firstLine="482" w:firstLineChars="200"/>
        <w:rPr>
          <w:rFonts w:ascii="宋体" w:hAnsi="宋体" w:cs="宋体"/>
          <w:b/>
          <w:bCs/>
          <w:sz w:val="24"/>
        </w:rPr>
      </w:pPr>
      <w:r>
        <w:rPr>
          <w:rFonts w:hint="eastAsia" w:ascii="宋体" w:hAnsi="宋体" w:cs="宋体"/>
          <w:b/>
          <w:bCs/>
          <w:sz w:val="24"/>
        </w:rPr>
        <w:t>基本要求</w:t>
      </w:r>
    </w:p>
    <w:p>
      <w:pPr>
        <w:spacing w:line="440" w:lineRule="exact"/>
        <w:ind w:firstLine="480" w:firstLineChars="200"/>
        <w:rPr>
          <w:rFonts w:ascii="宋体" w:hAnsi="宋体" w:cs="宋体"/>
          <w:sz w:val="24"/>
        </w:rPr>
      </w:pPr>
      <w:r>
        <w:rPr>
          <w:rFonts w:hint="eastAsia" w:ascii="宋体" w:hAnsi="宋体" w:cs="宋体"/>
          <w:sz w:val="24"/>
        </w:rPr>
        <w:t>一、服务机构</w:t>
      </w:r>
    </w:p>
    <w:p>
      <w:pPr>
        <w:spacing w:line="440" w:lineRule="exact"/>
        <w:ind w:firstLine="480" w:firstLineChars="200"/>
        <w:rPr>
          <w:rFonts w:ascii="宋体" w:hAnsi="宋体" w:cs="宋体"/>
          <w:sz w:val="24"/>
        </w:rPr>
      </w:pPr>
      <w:r>
        <w:rPr>
          <w:rFonts w:hint="eastAsia" w:ascii="宋体" w:hAnsi="宋体" w:cs="宋体"/>
          <w:sz w:val="24"/>
        </w:rPr>
        <w:t>应在住宅小区内设置相适应的物业服务机构，并符合以下要求：</w:t>
      </w:r>
    </w:p>
    <w:p>
      <w:pPr>
        <w:spacing w:line="440" w:lineRule="exact"/>
        <w:ind w:firstLine="480" w:firstLineChars="200"/>
        <w:rPr>
          <w:rFonts w:ascii="宋体" w:hAnsi="宋体" w:cs="宋体"/>
          <w:sz w:val="24"/>
        </w:rPr>
      </w:pPr>
      <w:r>
        <w:rPr>
          <w:rFonts w:hint="eastAsia" w:ascii="宋体" w:hAnsi="宋体" w:cs="宋体"/>
          <w:sz w:val="24"/>
        </w:rPr>
        <w:t>（一）具有符合《物业服务企业资质管理办法》要求的资质；</w:t>
      </w:r>
    </w:p>
    <w:p>
      <w:pPr>
        <w:spacing w:line="440" w:lineRule="exact"/>
        <w:ind w:firstLine="480" w:firstLineChars="200"/>
        <w:rPr>
          <w:rFonts w:ascii="宋体" w:hAnsi="宋体" w:cs="宋体"/>
          <w:sz w:val="24"/>
        </w:rPr>
      </w:pPr>
      <w:r>
        <w:rPr>
          <w:rFonts w:hint="eastAsia" w:ascii="宋体" w:hAnsi="宋体" w:cs="宋体"/>
          <w:sz w:val="24"/>
        </w:rPr>
        <w:t>（二）有委托方提供的服务场所；</w:t>
      </w:r>
    </w:p>
    <w:p>
      <w:pPr>
        <w:spacing w:line="440" w:lineRule="exact"/>
        <w:ind w:firstLine="480" w:firstLineChars="200"/>
        <w:rPr>
          <w:rFonts w:ascii="宋体" w:hAnsi="宋体" w:cs="宋体"/>
          <w:sz w:val="24"/>
        </w:rPr>
      </w:pPr>
      <w:r>
        <w:rPr>
          <w:rFonts w:hint="eastAsia" w:ascii="宋体" w:hAnsi="宋体" w:cs="宋体"/>
          <w:sz w:val="24"/>
        </w:rPr>
        <w:t>（三）配备满足服务需要的设施设备；</w:t>
      </w:r>
    </w:p>
    <w:p>
      <w:pPr>
        <w:spacing w:line="440" w:lineRule="exact"/>
        <w:ind w:firstLine="480" w:firstLineChars="200"/>
        <w:rPr>
          <w:rFonts w:ascii="宋体" w:hAnsi="宋体" w:cs="宋体"/>
          <w:sz w:val="24"/>
        </w:rPr>
      </w:pPr>
      <w:r>
        <w:rPr>
          <w:rFonts w:hint="eastAsia" w:ascii="宋体" w:hAnsi="宋体" w:cs="宋体"/>
          <w:sz w:val="24"/>
        </w:rPr>
        <w:t>（四）服务窗口应公示物业服务企业资质证书或复印件、物业服务项目、服务流程、收费依据、收费标准、投诉渠道等，提供特约服务的，应公示特约服务项目、服务流程及收费标准等；</w:t>
      </w:r>
    </w:p>
    <w:p>
      <w:pPr>
        <w:spacing w:line="440" w:lineRule="exact"/>
        <w:ind w:firstLine="480" w:firstLineChars="200"/>
        <w:rPr>
          <w:rFonts w:ascii="宋体" w:hAnsi="宋体" w:cs="宋体"/>
          <w:sz w:val="24"/>
        </w:rPr>
      </w:pPr>
      <w:r>
        <w:rPr>
          <w:rFonts w:hint="eastAsia" w:ascii="宋体" w:hAnsi="宋体" w:cs="宋体"/>
          <w:sz w:val="24"/>
        </w:rPr>
        <w:t>（五）有客户服务人员为业主或物业使用人提供咨询、缴费、报修、受理投诉等服务。</w:t>
      </w:r>
    </w:p>
    <w:p>
      <w:pPr>
        <w:spacing w:line="440" w:lineRule="exact"/>
        <w:ind w:firstLine="480" w:firstLineChars="200"/>
        <w:rPr>
          <w:rFonts w:ascii="宋体" w:hAnsi="宋体" w:cs="宋体"/>
          <w:sz w:val="24"/>
        </w:rPr>
      </w:pPr>
      <w:r>
        <w:rPr>
          <w:rFonts w:hint="eastAsia" w:ascii="宋体" w:hAnsi="宋体" w:cs="宋体"/>
          <w:sz w:val="24"/>
        </w:rPr>
        <w:t>二、人员</w:t>
      </w:r>
    </w:p>
    <w:p>
      <w:pPr>
        <w:spacing w:line="440" w:lineRule="exact"/>
        <w:ind w:firstLine="480" w:firstLineChars="200"/>
        <w:rPr>
          <w:rFonts w:ascii="宋体" w:hAnsi="宋体" w:cs="宋体"/>
          <w:sz w:val="24"/>
        </w:rPr>
      </w:pPr>
      <w:r>
        <w:rPr>
          <w:rFonts w:hint="eastAsia" w:ascii="宋体" w:hAnsi="宋体" w:cs="宋体"/>
          <w:sz w:val="24"/>
        </w:rPr>
        <w:t>物业服务人员应符合以下要求：</w:t>
      </w:r>
    </w:p>
    <w:p>
      <w:pPr>
        <w:spacing w:line="440" w:lineRule="exact"/>
        <w:ind w:firstLine="480" w:firstLineChars="200"/>
        <w:rPr>
          <w:rFonts w:ascii="宋体" w:hAnsi="宋体" w:cs="宋体"/>
          <w:sz w:val="24"/>
        </w:rPr>
      </w:pPr>
      <w:r>
        <w:rPr>
          <w:rFonts w:hint="eastAsia" w:ascii="宋体" w:hAnsi="宋体" w:cs="宋体"/>
          <w:sz w:val="24"/>
        </w:rPr>
        <w:t>（一）具有良好的职业道德；</w:t>
      </w:r>
    </w:p>
    <w:p>
      <w:pPr>
        <w:spacing w:line="440" w:lineRule="exact"/>
        <w:ind w:firstLine="480" w:firstLineChars="200"/>
        <w:rPr>
          <w:rFonts w:ascii="宋体" w:hAnsi="宋体" w:cs="宋体"/>
          <w:sz w:val="24"/>
        </w:rPr>
      </w:pPr>
      <w:r>
        <w:rPr>
          <w:rFonts w:hint="eastAsia" w:ascii="宋体" w:hAnsi="宋体" w:cs="宋体"/>
          <w:sz w:val="24"/>
        </w:rPr>
        <w:t>（二）管理人员、专业技术操作人员按照国家有关规定取得物业管理职业资格证书或岗位证书；</w:t>
      </w:r>
    </w:p>
    <w:p>
      <w:pPr>
        <w:spacing w:line="440" w:lineRule="exact"/>
        <w:ind w:firstLine="480" w:firstLineChars="200"/>
        <w:rPr>
          <w:rFonts w:ascii="宋体" w:hAnsi="宋体" w:cs="宋体"/>
          <w:sz w:val="24"/>
        </w:rPr>
      </w:pPr>
      <w:r>
        <w:rPr>
          <w:rFonts w:hint="eastAsia" w:ascii="宋体" w:hAnsi="宋体" w:cs="宋体"/>
          <w:sz w:val="24"/>
        </w:rPr>
        <w:t>（三）进驻物业服务区域后，物业服务企业应针对实际情况对所有上岗人员进行岗前培训，合格后上岗；</w:t>
      </w:r>
    </w:p>
    <w:p>
      <w:pPr>
        <w:spacing w:line="440" w:lineRule="exact"/>
        <w:ind w:firstLine="480" w:firstLineChars="200"/>
        <w:rPr>
          <w:rFonts w:ascii="宋体" w:hAnsi="宋体" w:cs="宋体"/>
          <w:sz w:val="24"/>
        </w:rPr>
      </w:pPr>
      <w:r>
        <w:rPr>
          <w:rFonts w:hint="eastAsia" w:ascii="宋体" w:hAnsi="宋体" w:cs="宋体"/>
          <w:sz w:val="24"/>
        </w:rPr>
        <w:t>（四）统一着装，佩戴明显标志，仪容仪表整洁；服务主动热情，窗口服务人员宜使用普通话；</w:t>
      </w:r>
    </w:p>
    <w:p>
      <w:pPr>
        <w:spacing w:line="440" w:lineRule="exact"/>
        <w:ind w:firstLine="480" w:firstLineChars="200"/>
        <w:rPr>
          <w:rFonts w:ascii="宋体" w:hAnsi="宋体" w:cs="宋体"/>
          <w:sz w:val="24"/>
        </w:rPr>
      </w:pPr>
      <w:r>
        <w:rPr>
          <w:rFonts w:hint="eastAsia" w:ascii="宋体" w:hAnsi="宋体" w:cs="宋体"/>
          <w:sz w:val="24"/>
        </w:rPr>
        <w:t xml:space="preserve">（五）定期参加专业技能、法律法规、安全等相应的培训。 </w:t>
      </w:r>
    </w:p>
    <w:p>
      <w:pPr>
        <w:spacing w:line="440" w:lineRule="exact"/>
        <w:ind w:firstLine="480" w:firstLineChars="200"/>
        <w:rPr>
          <w:rFonts w:ascii="宋体" w:hAnsi="宋体" w:cs="宋体"/>
          <w:sz w:val="24"/>
        </w:rPr>
      </w:pPr>
      <w:r>
        <w:rPr>
          <w:rFonts w:hint="eastAsia" w:ascii="宋体" w:hAnsi="宋体" w:cs="宋体"/>
          <w:sz w:val="24"/>
        </w:rPr>
        <w:t>三、规章制度</w:t>
      </w:r>
    </w:p>
    <w:p>
      <w:pPr>
        <w:spacing w:line="440" w:lineRule="exact"/>
        <w:ind w:firstLine="480" w:firstLineChars="200"/>
        <w:rPr>
          <w:rFonts w:ascii="宋体" w:hAnsi="宋体" w:cs="宋体"/>
          <w:sz w:val="24"/>
        </w:rPr>
      </w:pPr>
      <w:r>
        <w:rPr>
          <w:rFonts w:hint="eastAsia" w:ascii="宋体" w:hAnsi="宋体" w:cs="宋体"/>
          <w:sz w:val="24"/>
        </w:rPr>
        <w:t>物业服务企业应建立完善的规章制度，主要包括：</w:t>
      </w:r>
    </w:p>
    <w:p>
      <w:pPr>
        <w:spacing w:line="440" w:lineRule="exact"/>
        <w:ind w:firstLine="480" w:firstLineChars="200"/>
        <w:rPr>
          <w:rFonts w:ascii="宋体" w:hAnsi="宋体" w:cs="宋体"/>
          <w:sz w:val="24"/>
        </w:rPr>
      </w:pPr>
      <w:r>
        <w:rPr>
          <w:rFonts w:hint="eastAsia" w:ascii="宋体" w:hAnsi="宋体" w:cs="宋体"/>
          <w:sz w:val="24"/>
        </w:rPr>
        <w:t>（一）物业服务方案；</w:t>
      </w:r>
    </w:p>
    <w:p>
      <w:pPr>
        <w:spacing w:line="440" w:lineRule="exact"/>
        <w:ind w:firstLine="480" w:firstLineChars="200"/>
        <w:rPr>
          <w:rFonts w:ascii="宋体" w:hAnsi="宋体" w:cs="宋体"/>
          <w:sz w:val="24"/>
        </w:rPr>
      </w:pPr>
      <w:r>
        <w:rPr>
          <w:rFonts w:hint="eastAsia" w:ascii="宋体" w:hAnsi="宋体" w:cs="宋体"/>
          <w:sz w:val="24"/>
        </w:rPr>
        <w:t>（二）岗位职责、工作流程及服务规范；</w:t>
      </w:r>
    </w:p>
    <w:p>
      <w:pPr>
        <w:spacing w:line="440" w:lineRule="exact"/>
        <w:ind w:firstLine="480" w:firstLineChars="200"/>
        <w:rPr>
          <w:rFonts w:ascii="宋体" w:hAnsi="宋体" w:cs="宋体"/>
          <w:sz w:val="24"/>
        </w:rPr>
      </w:pPr>
      <w:r>
        <w:rPr>
          <w:rFonts w:hint="eastAsia" w:ascii="宋体" w:hAnsi="宋体" w:cs="宋体"/>
          <w:sz w:val="24"/>
        </w:rPr>
        <w:t>（三）内部管理制度，如财务管理制度、节能管理制度等。</w:t>
      </w:r>
    </w:p>
    <w:p>
      <w:pPr>
        <w:spacing w:line="440" w:lineRule="exact"/>
        <w:ind w:firstLine="480" w:firstLineChars="200"/>
        <w:rPr>
          <w:rFonts w:ascii="宋体" w:hAnsi="宋体" w:cs="宋体"/>
          <w:sz w:val="24"/>
        </w:rPr>
      </w:pPr>
      <w:r>
        <w:rPr>
          <w:rFonts w:hint="eastAsia" w:ascii="宋体" w:hAnsi="宋体" w:cs="宋体"/>
          <w:sz w:val="24"/>
        </w:rPr>
        <w:t>四、财务管理</w:t>
      </w:r>
    </w:p>
    <w:p>
      <w:pPr>
        <w:spacing w:line="440" w:lineRule="exact"/>
        <w:ind w:firstLine="480" w:firstLineChars="200"/>
        <w:rPr>
          <w:rFonts w:ascii="宋体" w:hAnsi="宋体" w:cs="宋体"/>
          <w:sz w:val="24"/>
        </w:rPr>
      </w:pPr>
      <w:r>
        <w:rPr>
          <w:rFonts w:hint="eastAsia" w:ascii="宋体" w:hAnsi="宋体" w:cs="宋体"/>
          <w:sz w:val="24"/>
        </w:rPr>
        <w:t>（一）物业服务费和其它费用收支应符合无锡市相关规定要求；</w:t>
      </w:r>
    </w:p>
    <w:p>
      <w:pPr>
        <w:spacing w:line="440" w:lineRule="exact"/>
        <w:ind w:firstLine="480" w:firstLineChars="200"/>
        <w:rPr>
          <w:rFonts w:ascii="宋体" w:hAnsi="宋体" w:cs="宋体"/>
          <w:sz w:val="24"/>
        </w:rPr>
      </w:pPr>
      <w:r>
        <w:rPr>
          <w:rFonts w:hint="eastAsia" w:ascii="宋体" w:hAnsi="宋体" w:cs="宋体"/>
          <w:sz w:val="24"/>
        </w:rPr>
        <w:t>（二）对于合同约定的收费项目及标准应按合同要求执行；</w:t>
      </w:r>
    </w:p>
    <w:p>
      <w:pPr>
        <w:spacing w:line="440" w:lineRule="exact"/>
        <w:ind w:firstLine="480" w:firstLineChars="200"/>
        <w:rPr>
          <w:rFonts w:ascii="宋体" w:hAnsi="宋体" w:cs="宋体"/>
          <w:sz w:val="24"/>
        </w:rPr>
      </w:pPr>
      <w:r>
        <w:rPr>
          <w:rFonts w:hint="eastAsia" w:ascii="宋体" w:hAnsi="宋体" w:cs="宋体"/>
          <w:sz w:val="24"/>
        </w:rPr>
        <w:t>（三）为业主或物业使用人提供的特约服务应按双方约定收费并单独结算；</w:t>
      </w:r>
    </w:p>
    <w:p>
      <w:pPr>
        <w:spacing w:line="440" w:lineRule="exact"/>
        <w:ind w:firstLine="480" w:firstLineChars="200"/>
        <w:rPr>
          <w:rFonts w:ascii="宋体" w:hAnsi="宋体" w:cs="宋体"/>
          <w:sz w:val="24"/>
        </w:rPr>
      </w:pPr>
      <w:r>
        <w:rPr>
          <w:rFonts w:hint="eastAsia" w:ascii="宋体" w:hAnsi="宋体" w:cs="宋体"/>
          <w:sz w:val="24"/>
        </w:rPr>
        <w:t>（四）规范操作，账目清晰。</w:t>
      </w:r>
    </w:p>
    <w:p>
      <w:pPr>
        <w:spacing w:line="440" w:lineRule="exact"/>
        <w:ind w:firstLine="480" w:firstLineChars="200"/>
        <w:rPr>
          <w:rFonts w:ascii="宋体" w:hAnsi="宋体" w:cs="宋体"/>
          <w:sz w:val="24"/>
        </w:rPr>
      </w:pPr>
      <w:r>
        <w:rPr>
          <w:rFonts w:hint="eastAsia" w:ascii="宋体" w:hAnsi="宋体" w:cs="宋体"/>
          <w:sz w:val="24"/>
        </w:rPr>
        <w:t>五、档案管理</w:t>
      </w:r>
    </w:p>
    <w:p>
      <w:pPr>
        <w:spacing w:line="440" w:lineRule="exact"/>
        <w:ind w:firstLine="480" w:firstLineChars="200"/>
        <w:rPr>
          <w:rFonts w:ascii="宋体" w:hAnsi="宋体" w:cs="宋体"/>
          <w:sz w:val="24"/>
        </w:rPr>
      </w:pPr>
      <w:r>
        <w:rPr>
          <w:rFonts w:hint="eastAsia" w:ascii="宋体" w:hAnsi="宋体" w:cs="宋体"/>
          <w:sz w:val="24"/>
        </w:rPr>
        <w:t>（一）基本要求</w:t>
      </w:r>
    </w:p>
    <w:p>
      <w:pPr>
        <w:spacing w:line="440" w:lineRule="exact"/>
        <w:ind w:firstLine="480" w:firstLineChars="200"/>
        <w:rPr>
          <w:rFonts w:ascii="宋体" w:hAnsi="宋体" w:cs="宋体"/>
          <w:sz w:val="24"/>
        </w:rPr>
      </w:pPr>
      <w:r>
        <w:rPr>
          <w:rFonts w:hint="eastAsia" w:ascii="宋体" w:hAnsi="宋体" w:cs="宋体"/>
          <w:sz w:val="24"/>
        </w:rPr>
        <w:t>物业服务企业应建立和完善档案管理制度，做到档案、记录等内容完整、准确，及时对文件资料和记录进行归档保存。</w:t>
      </w:r>
    </w:p>
    <w:p>
      <w:pPr>
        <w:spacing w:line="440" w:lineRule="exact"/>
        <w:ind w:firstLine="480" w:firstLineChars="200"/>
        <w:rPr>
          <w:rFonts w:ascii="宋体" w:hAnsi="宋体" w:cs="宋体"/>
          <w:sz w:val="24"/>
        </w:rPr>
      </w:pPr>
      <w:r>
        <w:rPr>
          <w:rFonts w:hint="eastAsia" w:ascii="宋体" w:hAnsi="宋体" w:cs="宋体"/>
          <w:sz w:val="24"/>
        </w:rPr>
        <w:t>（二）技术档案</w:t>
      </w:r>
    </w:p>
    <w:p>
      <w:pPr>
        <w:spacing w:line="440" w:lineRule="exact"/>
        <w:ind w:firstLine="480" w:firstLineChars="200"/>
        <w:rPr>
          <w:rFonts w:ascii="宋体" w:hAnsi="宋体" w:cs="宋体"/>
          <w:sz w:val="24"/>
        </w:rPr>
      </w:pPr>
      <w:r>
        <w:rPr>
          <w:rFonts w:hint="eastAsia" w:ascii="宋体" w:hAnsi="宋体" w:cs="宋体"/>
          <w:sz w:val="24"/>
        </w:rPr>
        <w:t>1.工程竣工验收档案；</w:t>
      </w:r>
    </w:p>
    <w:p>
      <w:pPr>
        <w:spacing w:line="440" w:lineRule="exact"/>
        <w:ind w:firstLine="480" w:firstLineChars="200"/>
        <w:rPr>
          <w:rFonts w:ascii="宋体" w:hAnsi="宋体" w:cs="宋体"/>
          <w:sz w:val="24"/>
        </w:rPr>
      </w:pPr>
      <w:r>
        <w:rPr>
          <w:rFonts w:hint="eastAsia" w:ascii="宋体" w:hAnsi="宋体" w:cs="宋体"/>
          <w:sz w:val="24"/>
        </w:rPr>
        <w:t>2.项目竣工综合验收档案；</w:t>
      </w:r>
    </w:p>
    <w:p>
      <w:pPr>
        <w:spacing w:line="440" w:lineRule="exact"/>
        <w:ind w:firstLine="480" w:firstLineChars="200"/>
        <w:rPr>
          <w:rFonts w:ascii="宋体" w:hAnsi="宋体" w:cs="宋体"/>
          <w:sz w:val="24"/>
        </w:rPr>
      </w:pPr>
      <w:r>
        <w:rPr>
          <w:rFonts w:hint="eastAsia" w:ascii="宋体" w:hAnsi="宋体" w:cs="宋体"/>
          <w:sz w:val="24"/>
        </w:rPr>
        <w:t>3.物业承接查验档案；</w:t>
      </w:r>
    </w:p>
    <w:p>
      <w:pPr>
        <w:spacing w:line="440" w:lineRule="exact"/>
        <w:ind w:firstLine="480" w:firstLineChars="200"/>
        <w:rPr>
          <w:rFonts w:ascii="宋体" w:hAnsi="宋体" w:cs="宋体"/>
          <w:sz w:val="24"/>
        </w:rPr>
      </w:pPr>
      <w:r>
        <w:rPr>
          <w:rFonts w:hint="eastAsia" w:ascii="宋体" w:hAnsi="宋体" w:cs="宋体"/>
          <w:sz w:val="24"/>
        </w:rPr>
        <w:t>4.其它相关资料。</w:t>
      </w:r>
    </w:p>
    <w:p>
      <w:pPr>
        <w:spacing w:line="440" w:lineRule="exact"/>
        <w:ind w:firstLine="480" w:firstLineChars="200"/>
        <w:rPr>
          <w:rFonts w:ascii="宋体" w:hAnsi="宋体" w:cs="宋体"/>
          <w:sz w:val="24"/>
        </w:rPr>
      </w:pPr>
      <w:r>
        <w:rPr>
          <w:rFonts w:hint="eastAsia" w:ascii="宋体" w:hAnsi="宋体" w:cs="宋体"/>
          <w:sz w:val="24"/>
        </w:rPr>
        <w:t>（三）日常档案</w:t>
      </w:r>
    </w:p>
    <w:p>
      <w:pPr>
        <w:spacing w:line="440" w:lineRule="exact"/>
        <w:ind w:firstLine="480" w:firstLineChars="200"/>
        <w:rPr>
          <w:rFonts w:ascii="宋体" w:hAnsi="宋体" w:cs="宋体"/>
          <w:sz w:val="24"/>
        </w:rPr>
      </w:pPr>
      <w:r>
        <w:rPr>
          <w:rFonts w:hint="eastAsia" w:ascii="宋体" w:hAnsi="宋体" w:cs="宋体"/>
          <w:sz w:val="24"/>
        </w:rPr>
        <w:t>1.设施设备管理档案；</w:t>
      </w:r>
    </w:p>
    <w:p>
      <w:pPr>
        <w:spacing w:line="440" w:lineRule="exact"/>
        <w:ind w:firstLine="480" w:firstLineChars="200"/>
        <w:rPr>
          <w:rFonts w:ascii="宋体" w:hAnsi="宋体" w:cs="宋体"/>
          <w:sz w:val="24"/>
        </w:rPr>
      </w:pPr>
      <w:r>
        <w:rPr>
          <w:rFonts w:hint="eastAsia" w:ascii="宋体" w:hAnsi="宋体" w:cs="宋体"/>
          <w:sz w:val="24"/>
        </w:rPr>
        <w:t>2.装饰装修管理档案；</w:t>
      </w:r>
    </w:p>
    <w:p>
      <w:pPr>
        <w:spacing w:line="440" w:lineRule="exact"/>
        <w:ind w:firstLine="480" w:firstLineChars="200"/>
        <w:rPr>
          <w:rFonts w:ascii="宋体" w:hAnsi="宋体" w:cs="宋体"/>
          <w:sz w:val="24"/>
        </w:rPr>
      </w:pPr>
      <w:r>
        <w:rPr>
          <w:rFonts w:hint="eastAsia" w:ascii="宋体" w:hAnsi="宋体" w:cs="宋体"/>
          <w:sz w:val="24"/>
        </w:rPr>
        <w:t>3.业主或物业使用人档案；</w:t>
      </w:r>
    </w:p>
    <w:p>
      <w:pPr>
        <w:spacing w:line="440" w:lineRule="exact"/>
        <w:ind w:firstLine="480" w:firstLineChars="200"/>
        <w:rPr>
          <w:rFonts w:ascii="宋体" w:hAnsi="宋体" w:cs="宋体"/>
          <w:sz w:val="24"/>
        </w:rPr>
      </w:pPr>
      <w:r>
        <w:rPr>
          <w:rFonts w:hint="eastAsia" w:ascii="宋体" w:hAnsi="宋体" w:cs="宋体"/>
          <w:sz w:val="24"/>
        </w:rPr>
        <w:t>4.物业服务日常管理文件、记录；</w:t>
      </w:r>
    </w:p>
    <w:p>
      <w:pPr>
        <w:spacing w:line="440" w:lineRule="exact"/>
        <w:ind w:firstLine="480" w:firstLineChars="200"/>
        <w:rPr>
          <w:rFonts w:ascii="宋体" w:hAnsi="宋体" w:cs="宋体"/>
          <w:sz w:val="24"/>
        </w:rPr>
      </w:pPr>
      <w:r>
        <w:rPr>
          <w:rFonts w:hint="eastAsia" w:ascii="宋体" w:hAnsi="宋体" w:cs="宋体"/>
          <w:sz w:val="24"/>
        </w:rPr>
        <w:t>5.公共秩序维护与管理档案；</w:t>
      </w:r>
    </w:p>
    <w:p>
      <w:pPr>
        <w:spacing w:line="440" w:lineRule="exact"/>
        <w:ind w:firstLine="480" w:firstLineChars="200"/>
        <w:rPr>
          <w:rFonts w:ascii="宋体" w:hAnsi="宋体" w:cs="宋体"/>
          <w:sz w:val="24"/>
        </w:rPr>
      </w:pPr>
      <w:r>
        <w:rPr>
          <w:rFonts w:hint="eastAsia" w:ascii="宋体" w:hAnsi="宋体" w:cs="宋体"/>
          <w:sz w:val="24"/>
        </w:rPr>
        <w:t>6.应急事件处理档案；</w:t>
      </w:r>
    </w:p>
    <w:p>
      <w:pPr>
        <w:spacing w:line="440" w:lineRule="exact"/>
        <w:ind w:firstLine="480" w:firstLineChars="200"/>
        <w:rPr>
          <w:rFonts w:ascii="宋体" w:hAnsi="宋体" w:cs="宋体"/>
          <w:sz w:val="24"/>
        </w:rPr>
      </w:pPr>
      <w:r>
        <w:rPr>
          <w:rFonts w:hint="eastAsia" w:ascii="宋体" w:hAnsi="宋体" w:cs="宋体"/>
          <w:sz w:val="24"/>
        </w:rPr>
        <w:t>7.处理投诉档案；</w:t>
      </w:r>
    </w:p>
    <w:p>
      <w:pPr>
        <w:spacing w:line="440" w:lineRule="exact"/>
        <w:ind w:firstLine="480" w:firstLineChars="200"/>
        <w:rPr>
          <w:rFonts w:ascii="宋体" w:hAnsi="宋体" w:cs="宋体"/>
          <w:sz w:val="24"/>
        </w:rPr>
      </w:pPr>
      <w:r>
        <w:rPr>
          <w:rFonts w:hint="eastAsia" w:ascii="宋体" w:hAnsi="宋体" w:cs="宋体"/>
          <w:sz w:val="24"/>
        </w:rPr>
        <w:t>8.其它相关资料。</w:t>
      </w:r>
    </w:p>
    <w:p>
      <w:pPr>
        <w:spacing w:line="440" w:lineRule="exact"/>
        <w:ind w:firstLine="480" w:firstLineChars="200"/>
        <w:rPr>
          <w:rFonts w:ascii="宋体" w:hAnsi="宋体" w:cs="宋体"/>
          <w:sz w:val="24"/>
        </w:rPr>
      </w:pPr>
      <w:r>
        <w:rPr>
          <w:rFonts w:hint="eastAsia" w:ascii="宋体" w:hAnsi="宋体" w:cs="宋体"/>
          <w:sz w:val="24"/>
        </w:rPr>
        <w:t>六、消防管理</w:t>
      </w:r>
    </w:p>
    <w:p>
      <w:pPr>
        <w:spacing w:line="440" w:lineRule="exact"/>
        <w:ind w:firstLine="480" w:firstLineChars="200"/>
        <w:rPr>
          <w:rFonts w:ascii="宋体" w:hAnsi="宋体" w:cs="宋体"/>
          <w:sz w:val="24"/>
        </w:rPr>
      </w:pPr>
      <w:r>
        <w:rPr>
          <w:rFonts w:hint="eastAsia" w:ascii="宋体" w:hAnsi="宋体" w:cs="宋体"/>
          <w:sz w:val="24"/>
        </w:rPr>
        <w:t>协助公安机关消防机构、公安派出所做好消防安全工作。</w:t>
      </w:r>
    </w:p>
    <w:p>
      <w:pPr>
        <w:spacing w:line="440" w:lineRule="exact"/>
        <w:ind w:firstLine="480" w:firstLineChars="200"/>
        <w:rPr>
          <w:rFonts w:ascii="宋体" w:hAnsi="宋体" w:cs="宋体"/>
          <w:sz w:val="24"/>
        </w:rPr>
      </w:pPr>
      <w:r>
        <w:rPr>
          <w:rFonts w:hint="eastAsia" w:ascii="宋体" w:hAnsi="宋体" w:cs="宋体"/>
          <w:sz w:val="24"/>
        </w:rPr>
        <w:t>（一）消防安全职责</w:t>
      </w:r>
    </w:p>
    <w:p>
      <w:pPr>
        <w:spacing w:line="440" w:lineRule="exact"/>
        <w:ind w:firstLine="480" w:firstLineChars="200"/>
        <w:rPr>
          <w:rFonts w:ascii="宋体" w:hAnsi="宋体" w:cs="宋体"/>
          <w:sz w:val="24"/>
        </w:rPr>
      </w:pPr>
      <w:r>
        <w:rPr>
          <w:rFonts w:hint="eastAsia" w:ascii="宋体" w:hAnsi="宋体" w:cs="宋体"/>
          <w:sz w:val="24"/>
        </w:rPr>
        <w:t>1.制定消防安全管理制度，明确消防安全责任，确定物业服务企业消防安全责任人、消防安全管理人，明确专人管理维护消防设施和器材；</w:t>
      </w:r>
    </w:p>
    <w:p>
      <w:pPr>
        <w:spacing w:line="440" w:lineRule="exact"/>
        <w:ind w:firstLine="480" w:firstLineChars="200"/>
        <w:rPr>
          <w:rFonts w:ascii="宋体" w:hAnsi="宋体" w:cs="宋体"/>
          <w:sz w:val="24"/>
        </w:rPr>
      </w:pPr>
      <w:r>
        <w:rPr>
          <w:rFonts w:hint="eastAsia" w:ascii="宋体" w:hAnsi="宋体" w:cs="宋体"/>
          <w:sz w:val="24"/>
        </w:rPr>
        <w:t>2.制定符合本小区实际情况的灭火疏散预案，每年组织业主进行以扑救初起火灾、逃生自救为内容的消防演练；应利用消防宣传设施普及消防安全知识；</w:t>
      </w:r>
    </w:p>
    <w:p>
      <w:pPr>
        <w:spacing w:line="440" w:lineRule="exact"/>
        <w:ind w:firstLine="480" w:firstLineChars="200"/>
        <w:rPr>
          <w:rFonts w:ascii="宋体" w:hAnsi="宋体" w:cs="宋体"/>
          <w:sz w:val="24"/>
        </w:rPr>
      </w:pPr>
      <w:r>
        <w:rPr>
          <w:rFonts w:hint="eastAsia" w:ascii="宋体" w:hAnsi="宋体" w:cs="宋体"/>
          <w:sz w:val="24"/>
        </w:rPr>
        <w:t>3.工作人员应参加消防培训，具备检查消除火灾隐患、组织扑救初起火灾、组织人员疏散逃生和消防宣传教育培训的能力；</w:t>
      </w:r>
    </w:p>
    <w:p>
      <w:pPr>
        <w:spacing w:line="440" w:lineRule="exact"/>
        <w:ind w:firstLine="480" w:firstLineChars="200"/>
        <w:rPr>
          <w:rFonts w:ascii="宋体" w:hAnsi="宋体" w:cs="宋体"/>
          <w:sz w:val="24"/>
        </w:rPr>
      </w:pPr>
      <w:r>
        <w:rPr>
          <w:rFonts w:hint="eastAsia" w:ascii="宋体" w:hAnsi="宋体" w:cs="宋体"/>
          <w:sz w:val="24"/>
        </w:rPr>
        <w:t>4.建立消防档案，存档备查；</w:t>
      </w:r>
    </w:p>
    <w:p>
      <w:pPr>
        <w:spacing w:line="440" w:lineRule="exact"/>
        <w:ind w:firstLine="480" w:firstLineChars="200"/>
        <w:rPr>
          <w:rFonts w:ascii="宋体" w:hAnsi="宋体" w:cs="宋体"/>
          <w:sz w:val="24"/>
        </w:rPr>
      </w:pPr>
      <w:r>
        <w:rPr>
          <w:rFonts w:hint="eastAsia" w:ascii="宋体" w:hAnsi="宋体" w:cs="宋体"/>
          <w:sz w:val="24"/>
        </w:rPr>
        <w:t>5.其他依法履行的消防安全职责。</w:t>
      </w:r>
    </w:p>
    <w:p>
      <w:pPr>
        <w:spacing w:line="440" w:lineRule="exact"/>
        <w:ind w:firstLine="480" w:firstLineChars="200"/>
        <w:rPr>
          <w:rFonts w:ascii="宋体" w:hAnsi="宋体" w:cs="宋体"/>
          <w:sz w:val="24"/>
        </w:rPr>
      </w:pPr>
      <w:r>
        <w:rPr>
          <w:rFonts w:hint="eastAsia" w:ascii="宋体" w:hAnsi="宋体" w:cs="宋体"/>
          <w:sz w:val="24"/>
        </w:rPr>
        <w:t>（二）消防安全防范服务</w:t>
      </w:r>
    </w:p>
    <w:p>
      <w:pPr>
        <w:spacing w:line="440" w:lineRule="exact"/>
        <w:ind w:firstLine="480" w:firstLineChars="200"/>
        <w:rPr>
          <w:rFonts w:ascii="宋体" w:hAnsi="宋体" w:cs="宋体"/>
          <w:sz w:val="24"/>
        </w:rPr>
      </w:pPr>
      <w:r>
        <w:rPr>
          <w:rFonts w:hint="eastAsia" w:ascii="宋体" w:hAnsi="宋体" w:cs="宋体"/>
          <w:sz w:val="24"/>
        </w:rPr>
        <w:t>应对管理区域内的共用消防设施进行维护管理，提供消防安全防范服务，并符合以下要求：</w:t>
      </w:r>
    </w:p>
    <w:p>
      <w:pPr>
        <w:spacing w:line="440" w:lineRule="exact"/>
        <w:ind w:firstLine="480" w:firstLineChars="200"/>
        <w:rPr>
          <w:rFonts w:ascii="宋体" w:hAnsi="宋体" w:cs="宋体"/>
          <w:sz w:val="24"/>
        </w:rPr>
      </w:pPr>
      <w:r>
        <w:rPr>
          <w:rFonts w:hint="eastAsia" w:ascii="宋体" w:hAnsi="宋体" w:cs="宋体"/>
          <w:sz w:val="24"/>
        </w:rPr>
        <w:t>1.与建设单位交接时，确保消防技术资料齐全，消防设施运行正常，消防器材、消防宣传设施、消防设施警示标识配备符合要求且完好有效；</w:t>
      </w:r>
    </w:p>
    <w:p>
      <w:pPr>
        <w:spacing w:line="440" w:lineRule="exact"/>
        <w:ind w:firstLine="480" w:firstLineChars="200"/>
        <w:rPr>
          <w:rFonts w:ascii="宋体" w:hAnsi="宋体" w:cs="宋体"/>
          <w:sz w:val="24"/>
        </w:rPr>
      </w:pPr>
      <w:r>
        <w:rPr>
          <w:rFonts w:hint="eastAsia" w:ascii="宋体" w:hAnsi="宋体" w:cs="宋体"/>
          <w:sz w:val="24"/>
        </w:rPr>
        <w:t>2.保持疏散通道、安全出口、消防通道畅通，无堵塞、占用、锁闭现象，常闭式防火门处于常闭状态，在消防车道设置禁止占用的明显标志；</w:t>
      </w:r>
    </w:p>
    <w:p>
      <w:pPr>
        <w:spacing w:line="440" w:lineRule="exact"/>
        <w:ind w:firstLine="480" w:firstLineChars="200"/>
        <w:rPr>
          <w:rFonts w:ascii="宋体" w:hAnsi="宋体" w:cs="宋体"/>
          <w:sz w:val="24"/>
        </w:rPr>
      </w:pPr>
      <w:r>
        <w:rPr>
          <w:rFonts w:hint="eastAsia" w:ascii="宋体" w:hAnsi="宋体" w:cs="宋体"/>
          <w:sz w:val="24"/>
        </w:rPr>
        <w:t>3.定期进行防火巡查、防火检查，每周至少进行1次防火巡查，每季度进行1次防火检查，及时消除火灾隐患；巡查、检查应做记录，由检查人及主管人员签字，存档备查；应对住宅小区中的商业服务区域加强管理，增加巡查频次，业主或物业使用人应配合物业服务企业的管理工作；</w:t>
      </w:r>
    </w:p>
    <w:p>
      <w:pPr>
        <w:spacing w:line="440" w:lineRule="exact"/>
        <w:ind w:firstLine="480" w:firstLineChars="200"/>
        <w:rPr>
          <w:rFonts w:ascii="宋体" w:hAnsi="宋体" w:cs="宋体"/>
          <w:sz w:val="24"/>
        </w:rPr>
      </w:pPr>
      <w:r>
        <w:rPr>
          <w:rFonts w:hint="eastAsia" w:ascii="宋体" w:hAnsi="宋体" w:cs="宋体"/>
          <w:sz w:val="24"/>
        </w:rPr>
        <w:t>4.水泵房、风机房、配电室等消防安全重点部位由专人每日巡查；</w:t>
      </w:r>
    </w:p>
    <w:p>
      <w:pPr>
        <w:spacing w:line="440" w:lineRule="exact"/>
        <w:ind w:firstLine="480" w:firstLineChars="200"/>
        <w:rPr>
          <w:rFonts w:ascii="宋体" w:hAnsi="宋体" w:cs="宋体"/>
          <w:sz w:val="24"/>
        </w:rPr>
      </w:pPr>
      <w:r>
        <w:rPr>
          <w:rFonts w:hint="eastAsia" w:ascii="宋体" w:hAnsi="宋体" w:cs="宋体"/>
          <w:sz w:val="24"/>
        </w:rPr>
        <w:t>5.确保管理区域内的共用消防设施运行正常，器材完好有效，如有故障、损坏及时维修更换；消防泵每月启动一次并做记录，每年保养一次，保证其运行正常；消防栓每月巡查一次，保持消防栓箱内各种配件完好；每半年检查一次消防龙带、阀杆处加注润滑油并做一次放水检查；每月检查一次灭火器，如失效立即更新或充压；不得擅自停用自动消防设施；</w:t>
      </w:r>
    </w:p>
    <w:p>
      <w:pPr>
        <w:spacing w:line="440" w:lineRule="exact"/>
        <w:ind w:firstLine="480" w:firstLineChars="200"/>
        <w:rPr>
          <w:rFonts w:ascii="宋体" w:hAnsi="宋体" w:cs="宋体"/>
          <w:sz w:val="24"/>
        </w:rPr>
      </w:pPr>
      <w:r>
        <w:rPr>
          <w:rFonts w:hint="eastAsia" w:ascii="宋体" w:hAnsi="宋体" w:cs="宋体"/>
          <w:sz w:val="24"/>
        </w:rPr>
        <w:t>6.发现违法行为应及时纠正，当事人拒不纠正的应立即报告当地公安派出所。</w:t>
      </w:r>
    </w:p>
    <w:p>
      <w:pPr>
        <w:spacing w:line="440" w:lineRule="exact"/>
        <w:ind w:firstLine="482" w:firstLineChars="200"/>
        <w:rPr>
          <w:rFonts w:ascii="宋体" w:hAnsi="宋体" w:cs="Cambria Math"/>
          <w:b/>
          <w:bCs/>
          <w:sz w:val="24"/>
        </w:rPr>
      </w:pPr>
      <w:r>
        <w:rPr>
          <w:rFonts w:hint="eastAsia" w:ascii="宋体" w:hAnsi="宋体"/>
          <w:b/>
          <w:bCs/>
          <w:sz w:val="24"/>
        </w:rPr>
        <w:t>住宅物业管理服务标准（无锡简明标准三级）</w:t>
      </w:r>
    </w:p>
    <w:p>
      <w:pPr>
        <w:spacing w:line="440" w:lineRule="exact"/>
        <w:ind w:firstLine="480" w:firstLineChars="200"/>
        <w:rPr>
          <w:rFonts w:ascii="宋体" w:hAnsi="宋体" w:cs="宋体"/>
          <w:sz w:val="24"/>
        </w:rPr>
      </w:pPr>
      <w:r>
        <w:rPr>
          <w:rFonts w:hint="eastAsia" w:ascii="宋体" w:hAnsi="宋体" w:cs="宋体"/>
          <w:sz w:val="24"/>
        </w:rPr>
        <w:t>一、综合管理服务</w:t>
      </w:r>
    </w:p>
    <w:p>
      <w:pPr>
        <w:spacing w:line="440" w:lineRule="exact"/>
        <w:ind w:firstLine="480" w:firstLineChars="200"/>
        <w:rPr>
          <w:rFonts w:ascii="宋体" w:hAnsi="宋体" w:cs="宋体"/>
          <w:sz w:val="24"/>
        </w:rPr>
      </w:pPr>
      <w:r>
        <w:rPr>
          <w:rFonts w:hint="eastAsia" w:ascii="宋体" w:hAnsi="宋体" w:cs="宋体"/>
          <w:sz w:val="24"/>
        </w:rPr>
        <w:t>（一）物业服务企业应向业主提供物业服务手册；</w:t>
      </w:r>
    </w:p>
    <w:p>
      <w:pPr>
        <w:spacing w:line="440" w:lineRule="exact"/>
        <w:ind w:firstLine="480" w:firstLineChars="200"/>
        <w:rPr>
          <w:rFonts w:ascii="宋体" w:hAnsi="宋体" w:cs="宋体"/>
          <w:sz w:val="24"/>
        </w:rPr>
      </w:pPr>
      <w:r>
        <w:rPr>
          <w:rFonts w:hint="eastAsia" w:ascii="宋体" w:hAnsi="宋体" w:cs="宋体"/>
          <w:sz w:val="24"/>
        </w:rPr>
        <w:t>（二）承接项目时，对物业共用部位、共用设施设备进行认真查验，验收手续齐全；</w:t>
      </w:r>
    </w:p>
    <w:p>
      <w:pPr>
        <w:spacing w:line="440" w:lineRule="exact"/>
        <w:ind w:firstLine="480" w:firstLineChars="200"/>
        <w:rPr>
          <w:rFonts w:ascii="宋体" w:hAnsi="宋体" w:cs="宋体"/>
          <w:sz w:val="24"/>
        </w:rPr>
      </w:pPr>
      <w:r>
        <w:rPr>
          <w:rFonts w:hint="eastAsia" w:ascii="宋体" w:hAnsi="宋体" w:cs="宋体"/>
          <w:sz w:val="24"/>
        </w:rPr>
        <w:t>（三）客户服务接待场所工作时间不少于8小时，其它时间设置值班人员；设置并公示24小时服务电话；</w:t>
      </w:r>
    </w:p>
    <w:p>
      <w:pPr>
        <w:spacing w:line="440" w:lineRule="exact"/>
        <w:ind w:firstLine="480" w:firstLineChars="200"/>
        <w:rPr>
          <w:rFonts w:ascii="宋体" w:hAnsi="宋体" w:cs="宋体"/>
          <w:sz w:val="24"/>
        </w:rPr>
      </w:pPr>
      <w:r>
        <w:rPr>
          <w:rFonts w:hint="eastAsia" w:ascii="宋体" w:hAnsi="宋体" w:cs="宋体"/>
          <w:sz w:val="24"/>
        </w:rPr>
        <w:t>（四）24小时受理业主或物业使用人报修；急修20分钟内到现场处理，一般修理1天内完成（预约除外）；</w:t>
      </w:r>
    </w:p>
    <w:p>
      <w:pPr>
        <w:spacing w:line="440" w:lineRule="exact"/>
        <w:ind w:firstLine="480" w:firstLineChars="200"/>
        <w:rPr>
          <w:rFonts w:ascii="宋体" w:hAnsi="宋体" w:cs="宋体"/>
          <w:sz w:val="24"/>
        </w:rPr>
      </w:pPr>
      <w:r>
        <w:rPr>
          <w:rFonts w:hint="eastAsia" w:ascii="宋体" w:hAnsi="宋体" w:cs="宋体"/>
          <w:sz w:val="24"/>
        </w:rPr>
        <w:t>（五）对业主或物业使用人的投诉在2天内答复处理；</w:t>
      </w:r>
    </w:p>
    <w:p>
      <w:pPr>
        <w:spacing w:line="440" w:lineRule="exact"/>
        <w:ind w:firstLine="480" w:firstLineChars="200"/>
        <w:rPr>
          <w:rFonts w:ascii="宋体" w:hAnsi="宋体" w:cs="宋体"/>
          <w:sz w:val="24"/>
        </w:rPr>
      </w:pPr>
      <w:r>
        <w:rPr>
          <w:rFonts w:hint="eastAsia" w:ascii="宋体" w:hAnsi="宋体" w:cs="宋体"/>
          <w:sz w:val="24"/>
        </w:rPr>
        <w:t>（六）住宅小区项目经理应具有物业管理师资格，并有2年以上住宅小区项目经理任职经历；</w:t>
      </w:r>
    </w:p>
    <w:p>
      <w:pPr>
        <w:spacing w:line="440" w:lineRule="exact"/>
        <w:ind w:firstLine="480" w:firstLineChars="200"/>
        <w:rPr>
          <w:rFonts w:ascii="宋体" w:hAnsi="宋体" w:cs="宋体"/>
          <w:sz w:val="24"/>
        </w:rPr>
      </w:pPr>
      <w:r>
        <w:rPr>
          <w:rFonts w:hint="eastAsia" w:ascii="宋体" w:hAnsi="宋体" w:cs="宋体"/>
          <w:sz w:val="24"/>
        </w:rPr>
        <w:t>（七）能提供5种以上便民（无偿）服务，如配备雨具、配置手推车、短时间内物品存放、邮件收发、信息咨询等；</w:t>
      </w:r>
    </w:p>
    <w:p>
      <w:pPr>
        <w:spacing w:line="440" w:lineRule="exact"/>
        <w:ind w:firstLine="480" w:firstLineChars="200"/>
        <w:rPr>
          <w:rFonts w:ascii="宋体" w:hAnsi="宋体" w:cs="宋体"/>
          <w:sz w:val="24"/>
        </w:rPr>
      </w:pPr>
      <w:r>
        <w:rPr>
          <w:rFonts w:hint="eastAsia" w:ascii="宋体" w:hAnsi="宋体" w:cs="宋体"/>
          <w:sz w:val="24"/>
        </w:rPr>
        <w:t>（八）每年开展2次一定规模的社区文化活动，节假日有专题环境布置；</w:t>
      </w:r>
    </w:p>
    <w:p>
      <w:pPr>
        <w:spacing w:line="440" w:lineRule="exact"/>
        <w:ind w:firstLine="480" w:firstLineChars="200"/>
        <w:rPr>
          <w:rFonts w:ascii="宋体" w:hAnsi="宋体" w:cs="宋体"/>
          <w:sz w:val="24"/>
        </w:rPr>
      </w:pPr>
      <w:r>
        <w:rPr>
          <w:rFonts w:hint="eastAsia" w:ascii="宋体" w:hAnsi="宋体" w:cs="宋体"/>
          <w:sz w:val="24"/>
        </w:rPr>
        <w:t>（九）每年的沟通面不低于小区住户的85%，每年2次征询业主对物业服务的意见，满意率达90%以上，对不满意事项进行分析、整改、回访，不满意事项回访率达90%，处理率达90%以上。</w:t>
      </w:r>
    </w:p>
    <w:p>
      <w:pPr>
        <w:spacing w:line="440" w:lineRule="exact"/>
        <w:ind w:firstLine="480" w:firstLineChars="200"/>
        <w:rPr>
          <w:rFonts w:ascii="宋体" w:hAnsi="宋体" w:cs="宋体"/>
          <w:sz w:val="24"/>
        </w:rPr>
      </w:pPr>
      <w:r>
        <w:rPr>
          <w:rFonts w:hint="eastAsia" w:ascii="宋体" w:hAnsi="宋体" w:cs="宋体"/>
          <w:sz w:val="24"/>
        </w:rPr>
        <w:t>二、房屋管理与维修养护服务</w:t>
      </w:r>
    </w:p>
    <w:p>
      <w:pPr>
        <w:spacing w:line="440" w:lineRule="exact"/>
        <w:ind w:firstLine="480" w:firstLineChars="200"/>
        <w:rPr>
          <w:rFonts w:ascii="宋体" w:hAnsi="宋体" w:cs="宋体"/>
          <w:sz w:val="24"/>
        </w:rPr>
      </w:pPr>
      <w:r>
        <w:rPr>
          <w:rFonts w:hint="eastAsia" w:ascii="宋体" w:hAnsi="宋体" w:cs="宋体"/>
          <w:sz w:val="24"/>
        </w:rPr>
        <w:t>（一）房屋管理</w:t>
      </w:r>
    </w:p>
    <w:p>
      <w:pPr>
        <w:spacing w:line="440" w:lineRule="exact"/>
        <w:ind w:firstLine="480" w:firstLineChars="200"/>
        <w:rPr>
          <w:rFonts w:ascii="宋体" w:hAnsi="宋体" w:cs="宋体"/>
          <w:sz w:val="24"/>
        </w:rPr>
      </w:pPr>
      <w:r>
        <w:rPr>
          <w:rFonts w:hint="eastAsia" w:ascii="宋体" w:hAnsi="宋体" w:cs="宋体"/>
          <w:sz w:val="24"/>
        </w:rPr>
        <w:t>1.制定完善的房屋管理规定、房屋维修养护制度、小区巡检制度、房屋装饰装修管理办法、户外设置物管理规定等规章制度；</w:t>
      </w:r>
    </w:p>
    <w:p>
      <w:pPr>
        <w:spacing w:line="440" w:lineRule="exact"/>
        <w:ind w:firstLine="480" w:firstLineChars="200"/>
        <w:rPr>
          <w:rFonts w:ascii="宋体" w:hAnsi="宋体" w:cs="宋体"/>
          <w:sz w:val="24"/>
        </w:rPr>
      </w:pPr>
      <w:r>
        <w:rPr>
          <w:rFonts w:hint="eastAsia" w:ascii="宋体" w:hAnsi="宋体" w:cs="宋体"/>
          <w:sz w:val="24"/>
        </w:rPr>
        <w:t>2.每年第四季度制定下一年度维修养护计划；</w:t>
      </w:r>
    </w:p>
    <w:p>
      <w:pPr>
        <w:spacing w:line="440" w:lineRule="exact"/>
        <w:ind w:firstLine="480" w:firstLineChars="200"/>
        <w:rPr>
          <w:rFonts w:ascii="宋体" w:hAnsi="宋体" w:cs="宋体"/>
          <w:sz w:val="24"/>
        </w:rPr>
      </w:pPr>
      <w:r>
        <w:rPr>
          <w:rFonts w:hint="eastAsia" w:ascii="宋体" w:hAnsi="宋体" w:cs="宋体"/>
          <w:sz w:val="24"/>
        </w:rPr>
        <w:t>3.小区主出入口设有小区平面示意图，主要路口设有路标，组团及幢、单元（门）、户门标号标志明显；</w:t>
      </w:r>
    </w:p>
    <w:p>
      <w:pPr>
        <w:spacing w:line="440" w:lineRule="exact"/>
        <w:ind w:firstLine="480" w:firstLineChars="200"/>
        <w:rPr>
          <w:rFonts w:ascii="宋体" w:hAnsi="宋体" w:cs="宋体"/>
          <w:sz w:val="24"/>
        </w:rPr>
      </w:pPr>
      <w:r>
        <w:rPr>
          <w:rFonts w:hint="eastAsia" w:ascii="宋体" w:hAnsi="宋体" w:cs="宋体"/>
          <w:sz w:val="24"/>
        </w:rPr>
        <w:t>4.房屋外观完好、整洁；对外墙面砖、涂料等装饰材料进行定期巡视，发现脱落、有污迹的及时编制维修计划，适时组织维修；</w:t>
      </w:r>
    </w:p>
    <w:p>
      <w:pPr>
        <w:spacing w:line="440" w:lineRule="exact"/>
        <w:ind w:firstLine="480" w:firstLineChars="200"/>
        <w:rPr>
          <w:rFonts w:ascii="宋体" w:hAnsi="宋体" w:cs="宋体"/>
          <w:sz w:val="24"/>
        </w:rPr>
      </w:pPr>
      <w:r>
        <w:rPr>
          <w:rFonts w:hint="eastAsia" w:ascii="宋体" w:hAnsi="宋体" w:cs="宋体"/>
          <w:sz w:val="24"/>
        </w:rPr>
        <w:t>5.楼梯、扶手、公共门窗、休闲设施等共有部位及设施牢固、无裂缝、无破损、使用安全；</w:t>
      </w:r>
    </w:p>
    <w:p>
      <w:pPr>
        <w:spacing w:line="440" w:lineRule="exact"/>
        <w:ind w:firstLine="480" w:firstLineChars="200"/>
        <w:rPr>
          <w:rFonts w:ascii="宋体" w:hAnsi="宋体" w:cs="宋体"/>
          <w:sz w:val="24"/>
        </w:rPr>
      </w:pPr>
      <w:r>
        <w:rPr>
          <w:rFonts w:hint="eastAsia" w:ascii="宋体" w:hAnsi="宋体" w:cs="宋体"/>
          <w:sz w:val="24"/>
        </w:rPr>
        <w:t>6.室外招牌、广告牌、霓虹灯按规定设置，保持整洁统一美观，无安全隐患或破损；</w:t>
      </w:r>
    </w:p>
    <w:p>
      <w:pPr>
        <w:spacing w:line="440" w:lineRule="exact"/>
        <w:ind w:firstLine="480" w:firstLineChars="200"/>
        <w:rPr>
          <w:rFonts w:ascii="宋体" w:hAnsi="宋体" w:cs="宋体"/>
          <w:sz w:val="24"/>
        </w:rPr>
      </w:pPr>
      <w:r>
        <w:rPr>
          <w:rFonts w:hint="eastAsia" w:ascii="宋体" w:hAnsi="宋体" w:cs="宋体"/>
          <w:sz w:val="24"/>
        </w:rPr>
        <w:t>7.对擅自安装外廊及户外防盗网、晾晒架、遮阳蓬的行为及时劝阻并报告堰桥街道办和有关部门；</w:t>
      </w:r>
    </w:p>
    <w:p>
      <w:pPr>
        <w:spacing w:line="440" w:lineRule="exact"/>
        <w:ind w:firstLine="480" w:firstLineChars="200"/>
        <w:rPr>
          <w:rFonts w:ascii="宋体" w:hAnsi="宋体" w:cs="宋体"/>
          <w:sz w:val="24"/>
        </w:rPr>
      </w:pPr>
      <w:r>
        <w:rPr>
          <w:rFonts w:hint="eastAsia" w:ascii="宋体" w:hAnsi="宋体" w:cs="宋体"/>
          <w:sz w:val="24"/>
        </w:rPr>
        <w:t>8.对违反规划私搭乱建、擅自改变房屋用途的行为及时劝阻，并报告堰桥街道办和相关行政主管部门。</w:t>
      </w:r>
    </w:p>
    <w:p>
      <w:pPr>
        <w:spacing w:line="440" w:lineRule="exact"/>
        <w:ind w:firstLine="480" w:firstLineChars="200"/>
        <w:rPr>
          <w:rFonts w:ascii="宋体" w:hAnsi="宋体" w:cs="宋体"/>
          <w:sz w:val="24"/>
        </w:rPr>
      </w:pPr>
      <w:r>
        <w:rPr>
          <w:rFonts w:hint="eastAsia" w:ascii="宋体" w:hAnsi="宋体" w:cs="宋体"/>
          <w:sz w:val="24"/>
        </w:rPr>
        <w:t>（二）维修养护</w:t>
      </w:r>
    </w:p>
    <w:p>
      <w:pPr>
        <w:spacing w:line="440" w:lineRule="exact"/>
        <w:ind w:firstLine="480" w:firstLineChars="200"/>
        <w:rPr>
          <w:rFonts w:ascii="宋体" w:hAnsi="宋体" w:cs="宋体"/>
          <w:sz w:val="24"/>
        </w:rPr>
      </w:pPr>
      <w:r>
        <w:rPr>
          <w:rFonts w:hint="eastAsia" w:ascii="宋体" w:hAnsi="宋体" w:cs="宋体"/>
          <w:sz w:val="24"/>
        </w:rPr>
        <w:t>1.物业服务企业应根据小区实际建设情况，做好下列房屋维护巡查工作并做好记录，包括：</w:t>
      </w:r>
    </w:p>
    <w:p>
      <w:pPr>
        <w:spacing w:line="440" w:lineRule="exact"/>
        <w:ind w:firstLine="480" w:firstLineChars="200"/>
        <w:rPr>
          <w:rFonts w:ascii="宋体" w:hAnsi="宋体" w:cs="宋体"/>
          <w:sz w:val="24"/>
        </w:rPr>
      </w:pPr>
      <w:r>
        <w:rPr>
          <w:rFonts w:hint="eastAsia" w:ascii="宋体" w:hAnsi="宋体" w:cs="宋体"/>
          <w:sz w:val="24"/>
        </w:rPr>
        <w:t>（1）每年1次观测房屋结构，发现特殊情况及时上报，必要时请专业单位进行检测评定；</w:t>
      </w:r>
    </w:p>
    <w:p>
      <w:pPr>
        <w:spacing w:line="440" w:lineRule="exact"/>
        <w:ind w:firstLine="480" w:firstLineChars="200"/>
        <w:rPr>
          <w:rFonts w:ascii="宋体" w:hAnsi="宋体" w:cs="宋体"/>
          <w:sz w:val="24"/>
        </w:rPr>
      </w:pPr>
      <w:r>
        <w:rPr>
          <w:rFonts w:hint="eastAsia" w:ascii="宋体" w:hAnsi="宋体" w:cs="宋体"/>
          <w:sz w:val="24"/>
        </w:rPr>
        <w:t>（2）每季检查1次墙体、墙面；</w:t>
      </w:r>
    </w:p>
    <w:p>
      <w:pPr>
        <w:spacing w:line="440" w:lineRule="exact"/>
        <w:ind w:firstLine="480" w:firstLineChars="200"/>
        <w:rPr>
          <w:rFonts w:ascii="宋体" w:hAnsi="宋体" w:cs="宋体"/>
          <w:sz w:val="24"/>
        </w:rPr>
      </w:pPr>
      <w:r>
        <w:rPr>
          <w:rFonts w:hint="eastAsia" w:ascii="宋体" w:hAnsi="宋体" w:cs="宋体"/>
          <w:sz w:val="24"/>
        </w:rPr>
        <w:t>（3）每年检查2次顶棚；</w:t>
      </w:r>
    </w:p>
    <w:p>
      <w:pPr>
        <w:spacing w:line="440" w:lineRule="exact"/>
        <w:ind w:firstLine="480" w:firstLineChars="200"/>
        <w:rPr>
          <w:rFonts w:ascii="宋体" w:hAnsi="宋体" w:cs="宋体"/>
          <w:sz w:val="24"/>
        </w:rPr>
      </w:pPr>
      <w:r>
        <w:rPr>
          <w:rFonts w:hint="eastAsia" w:ascii="宋体" w:hAnsi="宋体" w:cs="宋体"/>
          <w:sz w:val="24"/>
        </w:rPr>
        <w:t>（4）每年检查2次楼梯、扶手；</w:t>
      </w:r>
    </w:p>
    <w:p>
      <w:pPr>
        <w:spacing w:line="440" w:lineRule="exact"/>
        <w:ind w:firstLine="480" w:firstLineChars="200"/>
        <w:rPr>
          <w:rFonts w:ascii="宋体" w:hAnsi="宋体" w:cs="宋体"/>
          <w:sz w:val="24"/>
        </w:rPr>
      </w:pPr>
      <w:r>
        <w:rPr>
          <w:rFonts w:hint="eastAsia" w:ascii="宋体" w:hAnsi="宋体" w:cs="宋体"/>
          <w:sz w:val="24"/>
        </w:rPr>
        <w:t>（5）每年检查2次屋面保温隔热层、防水层；</w:t>
      </w:r>
    </w:p>
    <w:p>
      <w:pPr>
        <w:spacing w:line="440" w:lineRule="exact"/>
        <w:ind w:firstLine="480" w:firstLineChars="200"/>
        <w:rPr>
          <w:rFonts w:ascii="宋体" w:hAnsi="宋体" w:cs="宋体"/>
          <w:sz w:val="24"/>
        </w:rPr>
      </w:pPr>
      <w:r>
        <w:rPr>
          <w:rFonts w:hint="eastAsia" w:ascii="宋体" w:hAnsi="宋体" w:cs="宋体"/>
          <w:sz w:val="24"/>
        </w:rPr>
        <w:t>（6）每年检查2次天台扶栏、公共防盗网；</w:t>
      </w:r>
    </w:p>
    <w:p>
      <w:pPr>
        <w:spacing w:line="440" w:lineRule="exact"/>
        <w:ind w:firstLine="480" w:firstLineChars="200"/>
        <w:rPr>
          <w:rFonts w:ascii="宋体" w:hAnsi="宋体" w:cs="宋体"/>
          <w:sz w:val="24"/>
        </w:rPr>
      </w:pPr>
      <w:r>
        <w:rPr>
          <w:rFonts w:hint="eastAsia" w:ascii="宋体" w:hAnsi="宋体" w:cs="宋体"/>
          <w:sz w:val="24"/>
        </w:rPr>
        <w:t>（7）每年检查2次散水坡、雨檐台、连廊；</w:t>
      </w:r>
    </w:p>
    <w:p>
      <w:pPr>
        <w:spacing w:line="440" w:lineRule="exact"/>
        <w:ind w:firstLine="480" w:firstLineChars="200"/>
        <w:rPr>
          <w:rFonts w:ascii="宋体" w:hAnsi="宋体" w:cs="宋体"/>
          <w:sz w:val="24"/>
        </w:rPr>
      </w:pPr>
      <w:r>
        <w:rPr>
          <w:rFonts w:hint="eastAsia" w:ascii="宋体" w:hAnsi="宋体" w:cs="宋体"/>
          <w:sz w:val="24"/>
        </w:rPr>
        <w:t>（8）每年全面检查2次楼板、地面砖；</w:t>
      </w:r>
    </w:p>
    <w:p>
      <w:pPr>
        <w:spacing w:line="440" w:lineRule="exact"/>
        <w:ind w:firstLine="480" w:firstLineChars="200"/>
        <w:rPr>
          <w:rFonts w:ascii="宋体" w:hAnsi="宋体" w:cs="宋体"/>
          <w:sz w:val="24"/>
        </w:rPr>
      </w:pPr>
      <w:r>
        <w:rPr>
          <w:rFonts w:hint="eastAsia" w:ascii="宋体" w:hAnsi="宋体" w:cs="宋体"/>
          <w:sz w:val="24"/>
        </w:rPr>
        <w:t>（9）每年检查2次通风口；</w:t>
      </w:r>
    </w:p>
    <w:p>
      <w:pPr>
        <w:spacing w:line="440" w:lineRule="exact"/>
        <w:ind w:firstLine="480" w:firstLineChars="200"/>
        <w:rPr>
          <w:rFonts w:ascii="宋体" w:hAnsi="宋体" w:cs="宋体"/>
          <w:sz w:val="24"/>
        </w:rPr>
      </w:pPr>
      <w:r>
        <w:rPr>
          <w:rFonts w:hint="eastAsia" w:ascii="宋体" w:hAnsi="宋体" w:cs="宋体"/>
          <w:sz w:val="24"/>
        </w:rPr>
        <w:t>（10）每月巡查1次小区各标识；</w:t>
      </w:r>
    </w:p>
    <w:p>
      <w:pPr>
        <w:spacing w:line="440" w:lineRule="exact"/>
        <w:ind w:firstLine="480" w:firstLineChars="200"/>
        <w:rPr>
          <w:rFonts w:ascii="宋体" w:hAnsi="宋体" w:cs="宋体"/>
          <w:sz w:val="24"/>
        </w:rPr>
      </w:pPr>
      <w:r>
        <w:rPr>
          <w:rFonts w:hint="eastAsia" w:ascii="宋体" w:hAnsi="宋体" w:cs="宋体"/>
          <w:sz w:val="24"/>
        </w:rPr>
        <w:t>（11）每2周全面检查1次公共门窗；</w:t>
      </w:r>
    </w:p>
    <w:p>
      <w:pPr>
        <w:spacing w:line="440" w:lineRule="exact"/>
        <w:ind w:firstLine="480" w:firstLineChars="200"/>
        <w:rPr>
          <w:rFonts w:ascii="宋体" w:hAnsi="宋体" w:cs="宋体"/>
          <w:sz w:val="24"/>
        </w:rPr>
      </w:pPr>
      <w:r>
        <w:rPr>
          <w:rFonts w:hint="eastAsia" w:ascii="宋体" w:hAnsi="宋体" w:cs="宋体"/>
          <w:sz w:val="24"/>
        </w:rPr>
        <w:t>（12）每2周巡查1次路面、侧石、窨井盖等；</w:t>
      </w:r>
    </w:p>
    <w:p>
      <w:pPr>
        <w:spacing w:line="440" w:lineRule="exact"/>
        <w:ind w:firstLine="480" w:firstLineChars="200"/>
        <w:rPr>
          <w:rFonts w:ascii="宋体" w:hAnsi="宋体" w:cs="宋体"/>
          <w:sz w:val="24"/>
        </w:rPr>
      </w:pPr>
      <w:r>
        <w:rPr>
          <w:rFonts w:hint="eastAsia" w:ascii="宋体" w:hAnsi="宋体" w:cs="宋体"/>
          <w:sz w:val="24"/>
        </w:rPr>
        <w:t>（13）每2周巡查1次围墙；</w:t>
      </w:r>
    </w:p>
    <w:p>
      <w:pPr>
        <w:spacing w:line="440" w:lineRule="exact"/>
        <w:ind w:firstLine="480" w:firstLineChars="200"/>
        <w:rPr>
          <w:rFonts w:ascii="宋体" w:hAnsi="宋体" w:cs="宋体"/>
          <w:sz w:val="24"/>
        </w:rPr>
      </w:pPr>
      <w:r>
        <w:rPr>
          <w:rFonts w:hint="eastAsia" w:ascii="宋体" w:hAnsi="宋体" w:cs="宋体"/>
          <w:sz w:val="24"/>
        </w:rPr>
        <w:t>（14）每2周巡查1次休闲椅、凉亭、雕塑、景观小品、健身设施、儿童乐园等；</w:t>
      </w:r>
    </w:p>
    <w:p>
      <w:pPr>
        <w:spacing w:line="440" w:lineRule="exact"/>
        <w:ind w:firstLine="480" w:firstLineChars="200"/>
        <w:rPr>
          <w:rFonts w:ascii="宋体" w:hAnsi="宋体" w:cs="宋体"/>
          <w:sz w:val="24"/>
        </w:rPr>
      </w:pPr>
      <w:r>
        <w:rPr>
          <w:rFonts w:hint="eastAsia" w:ascii="宋体" w:hAnsi="宋体" w:cs="宋体"/>
          <w:sz w:val="24"/>
        </w:rPr>
        <w:t>2.在房屋巡查中发现的损坏及时安排专项修理；依照合同约定，属于物业服务费用中支出的维修项目应在2日内组织修复；需要动用住宅专项维修资金的，应及时编制维修计划或专项维修资金使用计划，并于2日内向堰桥街道办提出书面申请，根据业主大会的决定组织维修。</w:t>
      </w:r>
    </w:p>
    <w:p>
      <w:pPr>
        <w:spacing w:line="440" w:lineRule="exact"/>
        <w:ind w:firstLine="480" w:firstLineChars="200"/>
        <w:rPr>
          <w:rFonts w:ascii="宋体" w:hAnsi="宋体" w:cs="宋体"/>
          <w:sz w:val="24"/>
        </w:rPr>
      </w:pPr>
      <w:r>
        <w:rPr>
          <w:rFonts w:hint="eastAsia" w:ascii="宋体" w:hAnsi="宋体" w:cs="宋体"/>
          <w:sz w:val="24"/>
        </w:rPr>
        <w:t>（三）装饰装修管理</w:t>
      </w:r>
    </w:p>
    <w:p>
      <w:pPr>
        <w:spacing w:line="440" w:lineRule="exact"/>
        <w:ind w:firstLine="480" w:firstLineChars="200"/>
        <w:rPr>
          <w:rFonts w:ascii="宋体" w:hAnsi="宋体" w:cs="宋体"/>
          <w:sz w:val="24"/>
        </w:rPr>
      </w:pPr>
      <w:r>
        <w:rPr>
          <w:rFonts w:hint="eastAsia" w:ascii="宋体" w:hAnsi="宋体" w:cs="宋体"/>
          <w:sz w:val="24"/>
        </w:rPr>
        <w:t>1.受理业主或物业使用人的装饰装修申请登记，与业主、物业使用人或装饰装修企业签订装饰装修管理服务协议，告知业主或物业使用人装修须知和注意事项；</w:t>
      </w:r>
    </w:p>
    <w:p>
      <w:pPr>
        <w:spacing w:line="440" w:lineRule="exact"/>
        <w:ind w:firstLine="480" w:firstLineChars="200"/>
        <w:rPr>
          <w:rFonts w:ascii="宋体" w:hAnsi="宋体" w:cs="宋体"/>
          <w:sz w:val="24"/>
        </w:rPr>
      </w:pPr>
      <w:r>
        <w:rPr>
          <w:rFonts w:hint="eastAsia" w:ascii="宋体" w:hAnsi="宋体" w:cs="宋体"/>
          <w:sz w:val="24"/>
        </w:rPr>
        <w:t>2.装饰装修期间每日巡查1次现场，发现业主或物业使用人未申请登记或违规装修，影响房屋外观、危及房屋结构安全及拆改共用管线等损害公共利益现象的，应及时劝阻、制止；拒不改正的，报告堰桥街道办和相关行政主管部门；</w:t>
      </w:r>
    </w:p>
    <w:p>
      <w:pPr>
        <w:spacing w:line="440" w:lineRule="exact"/>
        <w:ind w:firstLine="480" w:firstLineChars="200"/>
        <w:rPr>
          <w:rFonts w:ascii="宋体" w:hAnsi="宋体" w:cs="宋体"/>
          <w:sz w:val="24"/>
        </w:rPr>
      </w:pPr>
      <w:r>
        <w:rPr>
          <w:rFonts w:hint="eastAsia" w:ascii="宋体" w:hAnsi="宋体" w:cs="宋体"/>
          <w:sz w:val="24"/>
        </w:rPr>
        <w:t>3.装饰装修结束后进行检查，对违反装饰装修管理服务协议的按照约定处理；</w:t>
      </w:r>
    </w:p>
    <w:p>
      <w:pPr>
        <w:spacing w:line="440" w:lineRule="exact"/>
        <w:ind w:firstLine="480" w:firstLineChars="200"/>
        <w:rPr>
          <w:rFonts w:ascii="宋体" w:hAnsi="宋体" w:cs="宋体"/>
          <w:sz w:val="24"/>
        </w:rPr>
      </w:pPr>
      <w:r>
        <w:rPr>
          <w:rFonts w:hint="eastAsia" w:ascii="宋体" w:hAnsi="宋体" w:cs="宋体"/>
          <w:sz w:val="24"/>
        </w:rPr>
        <w:t>4.装修产生的建筑垃圾应在指定地点临时堆放，采取围挡、遮盖等措施，在2～3日内清运。</w:t>
      </w:r>
    </w:p>
    <w:p>
      <w:pPr>
        <w:spacing w:line="440" w:lineRule="exact"/>
        <w:ind w:firstLine="480" w:firstLineChars="200"/>
        <w:rPr>
          <w:rFonts w:ascii="宋体" w:hAnsi="宋体" w:cs="宋体"/>
          <w:sz w:val="24"/>
        </w:rPr>
      </w:pPr>
      <w:r>
        <w:rPr>
          <w:rFonts w:hint="eastAsia" w:ascii="宋体" w:hAnsi="宋体" w:cs="宋体"/>
          <w:sz w:val="24"/>
        </w:rPr>
        <w:t>三、共用设备设施运行、维修、保养服务</w:t>
      </w:r>
    </w:p>
    <w:p>
      <w:pPr>
        <w:spacing w:line="440" w:lineRule="exact"/>
        <w:ind w:firstLine="480" w:firstLineChars="200"/>
        <w:rPr>
          <w:rFonts w:ascii="宋体" w:hAnsi="宋体" w:cs="宋体"/>
          <w:sz w:val="24"/>
        </w:rPr>
      </w:pPr>
      <w:r>
        <w:rPr>
          <w:rFonts w:hint="eastAsia" w:ascii="宋体" w:hAnsi="宋体" w:cs="宋体"/>
          <w:sz w:val="24"/>
        </w:rPr>
        <w:t>（一）公共照明</w:t>
      </w:r>
    </w:p>
    <w:p>
      <w:pPr>
        <w:spacing w:line="440" w:lineRule="exact"/>
        <w:ind w:firstLine="480" w:firstLineChars="200"/>
        <w:rPr>
          <w:rFonts w:ascii="宋体" w:hAnsi="宋体" w:cs="宋体"/>
          <w:sz w:val="24"/>
        </w:rPr>
      </w:pPr>
      <w:r>
        <w:rPr>
          <w:rFonts w:hint="eastAsia" w:ascii="宋体" w:hAnsi="宋体" w:cs="宋体"/>
          <w:sz w:val="24"/>
        </w:rPr>
        <w:t>1.院落、楼道照明每2周巡查1次，并及时修复损坏的开关、灯口、灯泡；</w:t>
      </w:r>
    </w:p>
    <w:p>
      <w:pPr>
        <w:spacing w:line="440" w:lineRule="exact"/>
        <w:ind w:firstLine="480" w:firstLineChars="200"/>
        <w:rPr>
          <w:rFonts w:ascii="宋体" w:hAnsi="宋体" w:cs="宋体"/>
          <w:sz w:val="24"/>
        </w:rPr>
      </w:pPr>
      <w:r>
        <w:rPr>
          <w:rFonts w:hint="eastAsia" w:ascii="宋体" w:hAnsi="宋体" w:cs="宋体"/>
          <w:sz w:val="24"/>
        </w:rPr>
        <w:t>2.保持公共照明灯具清洁，院落照明灯按时开启，亮灯率95%以上，满足使用要求；</w:t>
      </w:r>
    </w:p>
    <w:p>
      <w:pPr>
        <w:spacing w:line="440" w:lineRule="exact"/>
        <w:ind w:firstLine="480" w:firstLineChars="200"/>
        <w:rPr>
          <w:rFonts w:ascii="宋体" w:hAnsi="宋体" w:cs="宋体"/>
          <w:sz w:val="24"/>
        </w:rPr>
      </w:pPr>
      <w:r>
        <w:rPr>
          <w:rFonts w:hint="eastAsia" w:ascii="宋体" w:hAnsi="宋体" w:cs="宋体"/>
          <w:sz w:val="24"/>
        </w:rPr>
        <w:t>3.公共照明系统控制柜、线路、灯具综合检修每年1次，保证工作正常；灯具无损坏、无变形、完好率95%。</w:t>
      </w:r>
    </w:p>
    <w:p>
      <w:pPr>
        <w:spacing w:line="440" w:lineRule="exact"/>
        <w:ind w:firstLine="480" w:firstLineChars="200"/>
        <w:rPr>
          <w:rFonts w:ascii="宋体" w:hAnsi="宋体" w:cs="宋体"/>
          <w:sz w:val="24"/>
        </w:rPr>
      </w:pPr>
      <w:r>
        <w:rPr>
          <w:rFonts w:hint="eastAsia" w:ascii="宋体" w:hAnsi="宋体" w:cs="宋体"/>
          <w:sz w:val="24"/>
        </w:rPr>
        <w:t>（二）雨污水排放</w:t>
      </w:r>
    </w:p>
    <w:p>
      <w:pPr>
        <w:spacing w:line="440" w:lineRule="exact"/>
        <w:ind w:firstLine="480" w:firstLineChars="200"/>
        <w:rPr>
          <w:rFonts w:ascii="宋体" w:hAnsi="宋体" w:cs="宋体"/>
          <w:sz w:val="24"/>
        </w:rPr>
      </w:pPr>
      <w:r>
        <w:rPr>
          <w:rFonts w:hint="eastAsia" w:ascii="宋体" w:hAnsi="宋体" w:cs="宋体"/>
          <w:sz w:val="24"/>
        </w:rPr>
        <w:t>1.公共污水管道每年检查2次，视情况进行清通，排水畅通；</w:t>
      </w:r>
    </w:p>
    <w:p>
      <w:pPr>
        <w:spacing w:line="440" w:lineRule="exact"/>
        <w:ind w:firstLine="480" w:firstLineChars="200"/>
        <w:rPr>
          <w:rFonts w:ascii="宋体" w:hAnsi="宋体" w:cs="宋体"/>
          <w:sz w:val="24"/>
        </w:rPr>
      </w:pPr>
      <w:r>
        <w:rPr>
          <w:rFonts w:hint="eastAsia" w:ascii="宋体" w:hAnsi="宋体" w:cs="宋体"/>
          <w:sz w:val="24"/>
        </w:rPr>
        <w:t>2.雨水管道、化粪池等部位每季检查1次，每年清理两次，保证排水畅通，无堵塞；</w:t>
      </w:r>
    </w:p>
    <w:p>
      <w:pPr>
        <w:spacing w:line="440" w:lineRule="exact"/>
        <w:ind w:firstLine="480" w:firstLineChars="200"/>
        <w:rPr>
          <w:rFonts w:ascii="宋体" w:hAnsi="宋体" w:cs="宋体"/>
          <w:sz w:val="24"/>
        </w:rPr>
      </w:pPr>
      <w:r>
        <w:rPr>
          <w:rFonts w:hint="eastAsia" w:ascii="宋体" w:hAnsi="宋体" w:cs="宋体"/>
          <w:sz w:val="24"/>
        </w:rPr>
        <w:t>3.污水提升泵每半年检查保养1次，定期对化粪池进行清挖、清抽，集水坑定期清理；</w:t>
      </w:r>
    </w:p>
    <w:p>
      <w:pPr>
        <w:spacing w:line="440" w:lineRule="exact"/>
        <w:ind w:firstLine="480" w:firstLineChars="200"/>
        <w:rPr>
          <w:rFonts w:ascii="宋体" w:hAnsi="宋体" w:cs="宋体"/>
          <w:sz w:val="24"/>
        </w:rPr>
      </w:pPr>
      <w:r>
        <w:rPr>
          <w:rFonts w:hint="eastAsia" w:ascii="宋体" w:hAnsi="宋体" w:cs="宋体"/>
          <w:sz w:val="24"/>
        </w:rPr>
        <w:t>4.雨季前对屋面天沟、落水口及雨水管进行清理清挖；</w:t>
      </w:r>
    </w:p>
    <w:p>
      <w:pPr>
        <w:spacing w:line="440" w:lineRule="exact"/>
        <w:ind w:firstLine="480" w:firstLineChars="200"/>
        <w:rPr>
          <w:rFonts w:ascii="宋体" w:hAnsi="宋体" w:cs="宋体"/>
          <w:sz w:val="24"/>
        </w:rPr>
      </w:pPr>
      <w:r>
        <w:rPr>
          <w:rFonts w:hint="eastAsia" w:ascii="宋体" w:hAnsi="宋体" w:cs="宋体"/>
          <w:sz w:val="24"/>
        </w:rPr>
        <w:t>5.不定期对铸铁雨污水井盖、明装雨污水管道进行除锈、刷漆，损坏井盖及时更换。</w:t>
      </w:r>
    </w:p>
    <w:p>
      <w:pPr>
        <w:spacing w:line="440" w:lineRule="exact"/>
        <w:ind w:firstLine="480" w:firstLineChars="200"/>
        <w:rPr>
          <w:rFonts w:ascii="宋体" w:hAnsi="宋体" w:cs="宋体"/>
          <w:sz w:val="24"/>
        </w:rPr>
      </w:pPr>
      <w:r>
        <w:rPr>
          <w:rFonts w:hint="eastAsia" w:ascii="宋体" w:hAnsi="宋体" w:cs="宋体"/>
          <w:sz w:val="24"/>
        </w:rPr>
        <w:t>（三）安全防范设施</w:t>
      </w:r>
    </w:p>
    <w:p>
      <w:pPr>
        <w:spacing w:line="440" w:lineRule="exact"/>
        <w:ind w:firstLine="480" w:firstLineChars="200"/>
        <w:rPr>
          <w:rFonts w:ascii="宋体" w:hAnsi="宋体" w:cs="宋体"/>
          <w:sz w:val="24"/>
        </w:rPr>
      </w:pPr>
      <w:r>
        <w:rPr>
          <w:rFonts w:hint="eastAsia" w:ascii="宋体" w:hAnsi="宋体" w:cs="宋体"/>
          <w:sz w:val="24"/>
        </w:rPr>
        <w:t>物业服务企业应根据小区安全防范设施配备的实际情况，做好下列维护保养工作：</w:t>
      </w:r>
    </w:p>
    <w:p>
      <w:pPr>
        <w:spacing w:line="440" w:lineRule="exact"/>
        <w:ind w:firstLine="480" w:firstLineChars="200"/>
        <w:rPr>
          <w:rFonts w:ascii="宋体" w:hAnsi="宋体" w:cs="宋体"/>
          <w:sz w:val="24"/>
        </w:rPr>
      </w:pPr>
      <w:r>
        <w:rPr>
          <w:rFonts w:hint="eastAsia" w:ascii="宋体" w:hAnsi="宋体" w:cs="宋体"/>
          <w:sz w:val="24"/>
        </w:rPr>
        <w:t>1.监控系统：</w:t>
      </w:r>
    </w:p>
    <w:p>
      <w:pPr>
        <w:spacing w:line="440" w:lineRule="exact"/>
        <w:ind w:firstLine="480" w:firstLineChars="200"/>
        <w:rPr>
          <w:rFonts w:ascii="宋体" w:hAnsi="宋体" w:cs="宋体"/>
          <w:sz w:val="24"/>
        </w:rPr>
      </w:pPr>
      <w:r>
        <w:rPr>
          <w:rFonts w:hint="eastAsia" w:ascii="宋体" w:hAnsi="宋体" w:cs="宋体"/>
          <w:sz w:val="24"/>
        </w:rPr>
        <w:t>（1）设备设施24小时运转正常，实现对管理区域的有效监控，画面齐全、清晰；</w:t>
      </w:r>
    </w:p>
    <w:p>
      <w:pPr>
        <w:spacing w:line="440" w:lineRule="exact"/>
        <w:ind w:firstLine="480" w:firstLineChars="200"/>
        <w:rPr>
          <w:rFonts w:ascii="宋体" w:hAnsi="宋体" w:cs="宋体"/>
          <w:sz w:val="24"/>
        </w:rPr>
      </w:pPr>
      <w:r>
        <w:rPr>
          <w:rFonts w:hint="eastAsia" w:ascii="宋体" w:hAnsi="宋体" w:cs="宋体"/>
          <w:sz w:val="24"/>
        </w:rPr>
        <w:t>（2）按设备使用说明书的要求对硬盘录像机、摄像机等设备进行检修保养；</w:t>
      </w:r>
    </w:p>
    <w:p>
      <w:pPr>
        <w:spacing w:line="440" w:lineRule="exact"/>
        <w:ind w:firstLine="480" w:firstLineChars="200"/>
        <w:rPr>
          <w:rFonts w:ascii="宋体" w:hAnsi="宋体" w:cs="宋体"/>
          <w:sz w:val="24"/>
        </w:rPr>
      </w:pPr>
      <w:r>
        <w:rPr>
          <w:rFonts w:hint="eastAsia" w:ascii="宋体" w:hAnsi="宋体" w:cs="宋体"/>
          <w:sz w:val="24"/>
        </w:rPr>
        <w:t>（3）系统发生故障，应及时进行修复，需动用住宅专项维修资金的应及时编制维修方案，并采取相应防范措施。</w:t>
      </w:r>
    </w:p>
    <w:p>
      <w:pPr>
        <w:spacing w:line="440" w:lineRule="exact"/>
        <w:ind w:firstLine="480" w:firstLineChars="200"/>
        <w:rPr>
          <w:rFonts w:ascii="宋体" w:hAnsi="宋体" w:cs="宋体"/>
          <w:sz w:val="24"/>
        </w:rPr>
      </w:pPr>
      <w:r>
        <w:rPr>
          <w:rFonts w:hint="eastAsia" w:ascii="宋体" w:hAnsi="宋体" w:cs="宋体"/>
          <w:sz w:val="24"/>
        </w:rPr>
        <w:t>2.门禁系统：</w:t>
      </w:r>
    </w:p>
    <w:p>
      <w:pPr>
        <w:spacing w:line="440" w:lineRule="exact"/>
        <w:ind w:firstLine="480" w:firstLineChars="200"/>
        <w:rPr>
          <w:rFonts w:ascii="宋体" w:hAnsi="宋体" w:cs="宋体"/>
          <w:sz w:val="24"/>
        </w:rPr>
      </w:pPr>
      <w:r>
        <w:rPr>
          <w:rFonts w:hint="eastAsia" w:ascii="宋体" w:hAnsi="宋体" w:cs="宋体"/>
          <w:sz w:val="24"/>
        </w:rPr>
        <w:t>（1）每周巡视1次，保证系统工作正常；</w:t>
      </w:r>
    </w:p>
    <w:p>
      <w:pPr>
        <w:spacing w:line="440" w:lineRule="exact"/>
        <w:ind w:firstLine="480" w:firstLineChars="200"/>
        <w:rPr>
          <w:rFonts w:ascii="宋体" w:hAnsi="宋体" w:cs="宋体"/>
          <w:sz w:val="24"/>
        </w:rPr>
      </w:pPr>
      <w:r>
        <w:rPr>
          <w:rFonts w:hint="eastAsia" w:ascii="宋体" w:hAnsi="宋体" w:cs="宋体"/>
          <w:sz w:val="24"/>
        </w:rPr>
        <w:t>（2）门锁、对讲主机检查保养每季1次；</w:t>
      </w:r>
    </w:p>
    <w:p>
      <w:pPr>
        <w:spacing w:line="440" w:lineRule="exact"/>
        <w:ind w:firstLine="480" w:firstLineChars="200"/>
        <w:rPr>
          <w:rFonts w:ascii="宋体" w:hAnsi="宋体" w:cs="宋体"/>
          <w:sz w:val="24"/>
        </w:rPr>
      </w:pPr>
      <w:r>
        <w:rPr>
          <w:rFonts w:hint="eastAsia" w:ascii="宋体" w:hAnsi="宋体" w:cs="宋体"/>
          <w:sz w:val="24"/>
        </w:rPr>
        <w:t>（3）系统发生故障，一般性故障2小时内修复；较为复杂的故障2日内修复；需动用住宅专项维修资金的应及时编制维修方案，并采取相应防范措施。</w:t>
      </w:r>
    </w:p>
    <w:p>
      <w:pPr>
        <w:spacing w:line="440" w:lineRule="exact"/>
        <w:ind w:firstLine="480" w:firstLineChars="200"/>
        <w:rPr>
          <w:rFonts w:ascii="宋体" w:hAnsi="宋体" w:cs="宋体"/>
          <w:sz w:val="24"/>
        </w:rPr>
      </w:pPr>
      <w:r>
        <w:rPr>
          <w:rFonts w:hint="eastAsia" w:ascii="宋体" w:hAnsi="宋体" w:cs="宋体"/>
          <w:sz w:val="24"/>
        </w:rPr>
        <w:t>3.周界防范系统：</w:t>
      </w:r>
    </w:p>
    <w:p>
      <w:pPr>
        <w:spacing w:line="440" w:lineRule="exact"/>
        <w:ind w:firstLine="480" w:firstLineChars="200"/>
        <w:rPr>
          <w:rFonts w:ascii="宋体" w:hAnsi="宋体" w:cs="宋体"/>
          <w:sz w:val="24"/>
        </w:rPr>
      </w:pPr>
      <w:r>
        <w:rPr>
          <w:rFonts w:hint="eastAsia" w:ascii="宋体" w:hAnsi="宋体" w:cs="宋体"/>
          <w:sz w:val="24"/>
        </w:rPr>
        <w:t>（1）主机除尘，压线端子牢固，每年对射探头牢固性检查1次；</w:t>
      </w:r>
    </w:p>
    <w:p>
      <w:pPr>
        <w:spacing w:line="440" w:lineRule="exact"/>
        <w:ind w:firstLine="480" w:firstLineChars="200"/>
        <w:rPr>
          <w:rFonts w:ascii="宋体" w:hAnsi="宋体" w:cs="宋体"/>
          <w:sz w:val="24"/>
        </w:rPr>
      </w:pPr>
      <w:r>
        <w:rPr>
          <w:rFonts w:hint="eastAsia" w:ascii="宋体" w:hAnsi="宋体" w:cs="宋体"/>
          <w:sz w:val="24"/>
        </w:rPr>
        <w:t>（2）报警系统有效性测试每周1次，中心报警控制主机能准确显示报警或故障发生的信息，并同时发出声光报警信号；</w:t>
      </w:r>
    </w:p>
    <w:p>
      <w:pPr>
        <w:spacing w:line="440" w:lineRule="exact"/>
        <w:ind w:firstLine="480" w:firstLineChars="200"/>
        <w:rPr>
          <w:rFonts w:ascii="宋体" w:hAnsi="宋体" w:cs="宋体"/>
          <w:sz w:val="24"/>
        </w:rPr>
      </w:pPr>
      <w:r>
        <w:rPr>
          <w:rFonts w:hint="eastAsia" w:ascii="宋体" w:hAnsi="宋体" w:cs="宋体"/>
          <w:sz w:val="24"/>
        </w:rPr>
        <w:t>（3）系统发生故障，一般性故障1小时内修复，较为复杂的故障24小时内修复；需动用住宅专项维修资金的应及时编制维修方案，并采取相应防范措施。</w:t>
      </w:r>
    </w:p>
    <w:p>
      <w:pPr>
        <w:spacing w:line="440" w:lineRule="exact"/>
        <w:ind w:firstLine="480" w:firstLineChars="200"/>
        <w:rPr>
          <w:rFonts w:ascii="宋体" w:hAnsi="宋体" w:cs="宋体"/>
          <w:sz w:val="24"/>
        </w:rPr>
      </w:pPr>
      <w:r>
        <w:rPr>
          <w:rFonts w:hint="eastAsia" w:ascii="宋体" w:hAnsi="宋体" w:cs="宋体"/>
          <w:sz w:val="24"/>
        </w:rPr>
        <w:t>（四）防雷接地系统</w:t>
      </w:r>
    </w:p>
    <w:p>
      <w:pPr>
        <w:spacing w:line="440" w:lineRule="exact"/>
        <w:ind w:firstLine="480" w:firstLineChars="200"/>
        <w:rPr>
          <w:rFonts w:ascii="宋体" w:hAnsi="宋体" w:cs="宋体"/>
          <w:sz w:val="24"/>
        </w:rPr>
      </w:pPr>
      <w:r>
        <w:rPr>
          <w:rFonts w:hint="eastAsia" w:ascii="宋体" w:hAnsi="宋体" w:cs="宋体"/>
          <w:sz w:val="24"/>
        </w:rPr>
        <w:t>1.每年对避雷装置进行2次检查，锈蚀、变形、断裂部位及时修复；</w:t>
      </w:r>
    </w:p>
    <w:p>
      <w:pPr>
        <w:spacing w:line="440" w:lineRule="exact"/>
        <w:ind w:firstLine="480" w:firstLineChars="200"/>
        <w:rPr>
          <w:rFonts w:ascii="宋体" w:hAnsi="宋体" w:cs="宋体"/>
          <w:sz w:val="24"/>
        </w:rPr>
      </w:pPr>
      <w:r>
        <w:rPr>
          <w:rFonts w:hint="eastAsia" w:ascii="宋体" w:hAnsi="宋体" w:cs="宋体"/>
          <w:sz w:val="24"/>
        </w:rPr>
        <w:t>2.高层建筑每年雨季前对避雷系统进行测试，保证其性能符合国家规定。</w:t>
      </w:r>
    </w:p>
    <w:p>
      <w:pPr>
        <w:spacing w:line="440" w:lineRule="exact"/>
        <w:ind w:firstLine="480" w:firstLineChars="200"/>
        <w:rPr>
          <w:rFonts w:ascii="宋体" w:hAnsi="宋体" w:cs="宋体"/>
          <w:sz w:val="24"/>
        </w:rPr>
      </w:pPr>
      <w:r>
        <w:rPr>
          <w:rFonts w:hint="eastAsia" w:ascii="宋体" w:hAnsi="宋体" w:cs="宋体"/>
          <w:sz w:val="24"/>
        </w:rPr>
        <w:t>（五）景观配套附属设施设备</w:t>
      </w:r>
    </w:p>
    <w:p>
      <w:pPr>
        <w:spacing w:line="440" w:lineRule="exact"/>
        <w:ind w:firstLine="480" w:firstLineChars="200"/>
        <w:rPr>
          <w:rFonts w:ascii="宋体" w:hAnsi="宋体" w:cs="宋体"/>
          <w:sz w:val="24"/>
        </w:rPr>
      </w:pPr>
      <w:r>
        <w:rPr>
          <w:rFonts w:hint="eastAsia" w:ascii="宋体" w:hAnsi="宋体" w:cs="宋体"/>
          <w:sz w:val="24"/>
        </w:rPr>
        <w:t>1.按时开启；</w:t>
      </w:r>
    </w:p>
    <w:p>
      <w:pPr>
        <w:spacing w:line="440" w:lineRule="exact"/>
        <w:ind w:firstLine="480" w:firstLineChars="200"/>
        <w:rPr>
          <w:rFonts w:ascii="宋体" w:hAnsi="宋体" w:cs="宋体"/>
          <w:sz w:val="24"/>
        </w:rPr>
      </w:pPr>
      <w:r>
        <w:rPr>
          <w:rFonts w:hint="eastAsia" w:ascii="宋体" w:hAnsi="宋体" w:cs="宋体"/>
          <w:sz w:val="24"/>
        </w:rPr>
        <w:t>2.每2月检查1次，发现损坏及时修复，需动用住宅专项维修资金的应及时编制维修方案。</w:t>
      </w:r>
    </w:p>
    <w:p>
      <w:pPr>
        <w:spacing w:line="440" w:lineRule="exact"/>
        <w:ind w:firstLine="480" w:firstLineChars="200"/>
        <w:rPr>
          <w:rFonts w:ascii="宋体" w:hAnsi="宋体" w:cs="宋体"/>
          <w:sz w:val="24"/>
        </w:rPr>
      </w:pPr>
      <w:r>
        <w:rPr>
          <w:rFonts w:hint="eastAsia" w:ascii="宋体" w:hAnsi="宋体" w:cs="宋体"/>
          <w:sz w:val="24"/>
        </w:rPr>
        <w:t>3.重大节日前对景观附属设施设备进行安全功能检修，保证各项设施运行正常。</w:t>
      </w:r>
    </w:p>
    <w:p>
      <w:pPr>
        <w:spacing w:line="440" w:lineRule="exact"/>
        <w:ind w:firstLine="480" w:firstLineChars="200"/>
        <w:rPr>
          <w:rFonts w:ascii="宋体" w:hAnsi="宋体" w:cs="宋体"/>
          <w:sz w:val="24"/>
        </w:rPr>
      </w:pPr>
      <w:r>
        <w:rPr>
          <w:rFonts w:hint="eastAsia" w:ascii="宋体" w:hAnsi="宋体" w:cs="宋体"/>
          <w:sz w:val="24"/>
        </w:rPr>
        <w:t>四、协助公共秩序维护服务</w:t>
      </w:r>
    </w:p>
    <w:p>
      <w:pPr>
        <w:spacing w:line="440" w:lineRule="exact"/>
        <w:ind w:firstLine="480" w:firstLineChars="200"/>
        <w:rPr>
          <w:rFonts w:ascii="宋体" w:hAnsi="宋体" w:cs="宋体"/>
          <w:sz w:val="24"/>
        </w:rPr>
      </w:pPr>
      <w:r>
        <w:rPr>
          <w:rFonts w:hint="eastAsia" w:ascii="宋体" w:hAnsi="宋体" w:cs="宋体"/>
          <w:sz w:val="24"/>
        </w:rPr>
        <w:t>（一）人员要求</w:t>
      </w:r>
    </w:p>
    <w:p>
      <w:pPr>
        <w:spacing w:line="440" w:lineRule="exact"/>
        <w:ind w:firstLine="480" w:firstLineChars="200"/>
        <w:rPr>
          <w:rFonts w:ascii="宋体" w:hAnsi="宋体" w:cs="宋体"/>
          <w:sz w:val="24"/>
        </w:rPr>
      </w:pPr>
      <w:r>
        <w:rPr>
          <w:rFonts w:hint="eastAsia" w:ascii="宋体" w:hAnsi="宋体" w:cs="宋体"/>
          <w:sz w:val="24"/>
        </w:rPr>
        <w:t>1.专职公共秩序维护人员以中青年为骨干，身体健康，有较强的责任心，并定期接受专业培训；</w:t>
      </w:r>
    </w:p>
    <w:p>
      <w:pPr>
        <w:spacing w:line="440" w:lineRule="exact"/>
        <w:ind w:firstLine="480" w:firstLineChars="200"/>
        <w:rPr>
          <w:rFonts w:ascii="宋体" w:hAnsi="宋体" w:cs="宋体"/>
          <w:sz w:val="24"/>
        </w:rPr>
      </w:pPr>
      <w:r>
        <w:rPr>
          <w:rFonts w:hint="eastAsia" w:ascii="宋体" w:hAnsi="宋体" w:cs="宋体"/>
          <w:sz w:val="24"/>
        </w:rPr>
        <w:t>2.能处理和应对小区公共秩序维护工作，能正确使用各类消防、安防器械和设备；</w:t>
      </w:r>
    </w:p>
    <w:p>
      <w:pPr>
        <w:spacing w:line="440" w:lineRule="exact"/>
        <w:ind w:firstLine="480" w:firstLineChars="200"/>
        <w:rPr>
          <w:rFonts w:ascii="宋体" w:hAnsi="宋体" w:cs="宋体"/>
          <w:sz w:val="24"/>
        </w:rPr>
      </w:pPr>
      <w:r>
        <w:rPr>
          <w:rFonts w:hint="eastAsia" w:ascii="宋体" w:hAnsi="宋体" w:cs="宋体"/>
          <w:sz w:val="24"/>
        </w:rPr>
        <w:t>3.配备对讲装置或必要的安全护卫器械；</w:t>
      </w:r>
    </w:p>
    <w:p>
      <w:pPr>
        <w:spacing w:line="440" w:lineRule="exact"/>
        <w:ind w:firstLine="480" w:firstLineChars="200"/>
        <w:rPr>
          <w:rFonts w:ascii="宋体" w:hAnsi="宋体" w:cs="宋体"/>
          <w:sz w:val="24"/>
        </w:rPr>
      </w:pPr>
      <w:r>
        <w:rPr>
          <w:rFonts w:hint="eastAsia" w:ascii="宋体" w:hAnsi="宋体" w:cs="宋体"/>
          <w:sz w:val="24"/>
        </w:rPr>
        <w:t>（二）门岗</w:t>
      </w:r>
    </w:p>
    <w:p>
      <w:pPr>
        <w:spacing w:line="440" w:lineRule="exact"/>
        <w:ind w:firstLine="480" w:firstLineChars="200"/>
        <w:rPr>
          <w:rFonts w:ascii="宋体" w:hAnsi="宋体" w:cs="宋体"/>
          <w:sz w:val="24"/>
        </w:rPr>
      </w:pPr>
      <w:r>
        <w:rPr>
          <w:rFonts w:hint="eastAsia" w:ascii="宋体" w:hAnsi="宋体" w:cs="宋体"/>
          <w:sz w:val="24"/>
        </w:rPr>
        <w:t>1.建立健全门卫、值班、巡逻、守护制度，落实岗位职责制，人员到位，责任到位；</w:t>
      </w:r>
    </w:p>
    <w:p>
      <w:pPr>
        <w:spacing w:line="440" w:lineRule="exact"/>
        <w:ind w:firstLine="480" w:firstLineChars="200"/>
        <w:rPr>
          <w:rFonts w:ascii="宋体" w:hAnsi="宋体" w:cs="宋体"/>
          <w:sz w:val="24"/>
        </w:rPr>
      </w:pPr>
      <w:r>
        <w:rPr>
          <w:rFonts w:hint="eastAsia" w:ascii="宋体" w:hAnsi="宋体" w:cs="宋体"/>
          <w:sz w:val="24"/>
        </w:rPr>
        <w:t>2.值班电话畅通，接听及时；</w:t>
      </w:r>
    </w:p>
    <w:p>
      <w:pPr>
        <w:spacing w:line="440" w:lineRule="exact"/>
        <w:ind w:firstLine="480" w:firstLineChars="200"/>
        <w:rPr>
          <w:rFonts w:ascii="宋体" w:hAnsi="宋体" w:cs="宋体"/>
          <w:sz w:val="24"/>
        </w:rPr>
      </w:pPr>
      <w:r>
        <w:rPr>
          <w:rFonts w:hint="eastAsia" w:ascii="宋体" w:hAnsi="宋体" w:cs="宋体"/>
          <w:sz w:val="24"/>
        </w:rPr>
        <w:t>3.各出入口24小时值班，主出入口双人值勤，7:00～9:00、17:00～19:00设立岗，按要求进行出入车辆管理、访客登记；</w:t>
      </w:r>
    </w:p>
    <w:p>
      <w:pPr>
        <w:spacing w:line="440" w:lineRule="exact"/>
        <w:ind w:firstLine="480" w:firstLineChars="200"/>
        <w:rPr>
          <w:rFonts w:ascii="宋体" w:hAnsi="宋体" w:cs="宋体"/>
          <w:sz w:val="24"/>
        </w:rPr>
      </w:pPr>
      <w:r>
        <w:rPr>
          <w:rFonts w:hint="eastAsia" w:ascii="宋体" w:hAnsi="宋体" w:cs="宋体"/>
          <w:sz w:val="24"/>
        </w:rPr>
        <w:t>4.对大型物品搬出进行登记，记录规范、详实；</w:t>
      </w:r>
    </w:p>
    <w:p>
      <w:pPr>
        <w:spacing w:line="440" w:lineRule="exact"/>
        <w:ind w:firstLine="480" w:firstLineChars="200"/>
        <w:rPr>
          <w:rFonts w:ascii="宋体" w:hAnsi="宋体" w:cs="宋体"/>
          <w:sz w:val="24"/>
        </w:rPr>
      </w:pPr>
      <w:r>
        <w:rPr>
          <w:rFonts w:hint="eastAsia" w:ascii="宋体" w:hAnsi="宋体" w:cs="宋体"/>
          <w:sz w:val="24"/>
        </w:rPr>
        <w:t>5.对装修及其它临时施工人员实行出入证管理，加强出入询问，阻止小商小贩、可疑人员随意进入；</w:t>
      </w:r>
    </w:p>
    <w:p>
      <w:pPr>
        <w:spacing w:line="440" w:lineRule="exact"/>
        <w:ind w:firstLine="480" w:firstLineChars="200"/>
        <w:rPr>
          <w:rFonts w:ascii="宋体" w:hAnsi="宋体" w:cs="宋体"/>
          <w:sz w:val="24"/>
        </w:rPr>
      </w:pPr>
      <w:r>
        <w:rPr>
          <w:rFonts w:hint="eastAsia" w:ascii="宋体" w:hAnsi="宋体" w:cs="宋体"/>
          <w:sz w:val="24"/>
        </w:rPr>
        <w:t>6.保持出入口环境整洁、有序，道路畅通。</w:t>
      </w:r>
    </w:p>
    <w:p>
      <w:pPr>
        <w:spacing w:line="440" w:lineRule="exact"/>
        <w:ind w:firstLine="480" w:firstLineChars="200"/>
        <w:rPr>
          <w:rFonts w:ascii="宋体" w:hAnsi="宋体" w:cs="宋体"/>
          <w:sz w:val="24"/>
        </w:rPr>
      </w:pPr>
      <w:r>
        <w:rPr>
          <w:rFonts w:hint="eastAsia" w:ascii="宋体" w:hAnsi="宋体" w:cs="宋体"/>
          <w:sz w:val="24"/>
        </w:rPr>
        <w:t>（三）巡逻</w:t>
      </w:r>
    </w:p>
    <w:p>
      <w:pPr>
        <w:spacing w:line="440" w:lineRule="exact"/>
        <w:ind w:firstLine="480" w:firstLineChars="200"/>
        <w:rPr>
          <w:rFonts w:ascii="宋体" w:hAnsi="宋体" w:cs="宋体"/>
          <w:sz w:val="24"/>
        </w:rPr>
      </w:pPr>
      <w:r>
        <w:rPr>
          <w:rFonts w:hint="eastAsia" w:ascii="宋体" w:hAnsi="宋体" w:cs="宋体"/>
          <w:sz w:val="24"/>
        </w:rPr>
        <w:t>1.制定详细的巡查方案，小区院落每3小时巡查1次；重点部位增加巡查频次，记录规范、详实；</w:t>
      </w:r>
    </w:p>
    <w:p>
      <w:pPr>
        <w:spacing w:line="440" w:lineRule="exact"/>
        <w:ind w:firstLine="480" w:firstLineChars="200"/>
        <w:rPr>
          <w:rFonts w:ascii="宋体" w:hAnsi="宋体" w:cs="宋体"/>
          <w:sz w:val="24"/>
        </w:rPr>
      </w:pPr>
      <w:r>
        <w:rPr>
          <w:rFonts w:hint="eastAsia" w:ascii="宋体" w:hAnsi="宋体" w:cs="宋体"/>
          <w:sz w:val="24"/>
        </w:rPr>
        <w:t>2.每天定时巡查楼梯间等室内公共区域，保持楼梯间畅通、无擅自占用、乱堆乱放现象；</w:t>
      </w:r>
    </w:p>
    <w:p>
      <w:pPr>
        <w:spacing w:line="440" w:lineRule="exact"/>
        <w:ind w:firstLine="480" w:firstLineChars="200"/>
        <w:rPr>
          <w:rFonts w:ascii="宋体" w:hAnsi="宋体" w:cs="宋体"/>
          <w:sz w:val="24"/>
        </w:rPr>
      </w:pPr>
      <w:r>
        <w:rPr>
          <w:rFonts w:hint="eastAsia" w:ascii="宋体" w:hAnsi="宋体" w:cs="宋体"/>
          <w:sz w:val="24"/>
        </w:rPr>
        <w:t>3.巡查中发现异常情况，应立即通知有关部门并在现场采取必要措施，随时准备启动相应的应急预案。</w:t>
      </w:r>
    </w:p>
    <w:p>
      <w:pPr>
        <w:spacing w:line="440" w:lineRule="exact"/>
        <w:ind w:firstLine="480" w:firstLineChars="200"/>
        <w:rPr>
          <w:rFonts w:ascii="宋体" w:hAnsi="宋体" w:cs="宋体"/>
          <w:sz w:val="24"/>
        </w:rPr>
      </w:pPr>
      <w:r>
        <w:rPr>
          <w:rFonts w:hint="eastAsia" w:ascii="宋体" w:hAnsi="宋体" w:cs="宋体"/>
          <w:sz w:val="24"/>
        </w:rPr>
        <w:t>（四）车辆管理</w:t>
      </w:r>
    </w:p>
    <w:p>
      <w:pPr>
        <w:spacing w:line="440" w:lineRule="exact"/>
        <w:ind w:firstLine="480" w:firstLineChars="200"/>
        <w:rPr>
          <w:rFonts w:ascii="宋体" w:hAnsi="宋体" w:cs="宋体"/>
          <w:sz w:val="24"/>
        </w:rPr>
      </w:pPr>
      <w:r>
        <w:rPr>
          <w:rFonts w:hint="eastAsia" w:ascii="宋体" w:hAnsi="宋体" w:cs="宋体"/>
          <w:sz w:val="24"/>
        </w:rPr>
        <w:t>1.按车辆行驶要求设立标识牌和标线，规定车辆行驶路线，指定车辆停放区域，地上车位标识规范；</w:t>
      </w:r>
    </w:p>
    <w:p>
      <w:pPr>
        <w:spacing w:line="440" w:lineRule="exact"/>
        <w:ind w:firstLine="480" w:firstLineChars="200"/>
        <w:rPr>
          <w:rFonts w:ascii="宋体" w:hAnsi="宋体" w:cs="宋体"/>
          <w:sz w:val="24"/>
        </w:rPr>
      </w:pPr>
      <w:r>
        <w:rPr>
          <w:rFonts w:hint="eastAsia" w:ascii="宋体" w:hAnsi="宋体" w:cs="宋体"/>
          <w:sz w:val="24"/>
        </w:rPr>
        <w:t>2.按照合同约定对车辆进行管理，确保车辆有序停放，消防通道中禁止停放车辆，保证消防通道的畅通，对不按规定停车的行为进行劝阻、纠正；</w:t>
      </w:r>
    </w:p>
    <w:p>
      <w:pPr>
        <w:spacing w:line="440" w:lineRule="exact"/>
        <w:ind w:firstLine="480" w:firstLineChars="200"/>
        <w:rPr>
          <w:rFonts w:ascii="宋体" w:hAnsi="宋体" w:cs="宋体"/>
          <w:sz w:val="24"/>
        </w:rPr>
      </w:pPr>
      <w:r>
        <w:rPr>
          <w:rFonts w:hint="eastAsia" w:ascii="宋体" w:hAnsi="宋体" w:cs="宋体"/>
          <w:sz w:val="24"/>
        </w:rPr>
        <w:t>3.非机动车应定点停放。</w:t>
      </w:r>
    </w:p>
    <w:p>
      <w:pPr>
        <w:spacing w:line="440" w:lineRule="exact"/>
        <w:ind w:firstLine="480" w:firstLineChars="200"/>
        <w:rPr>
          <w:rFonts w:ascii="宋体" w:hAnsi="宋体" w:cs="宋体"/>
          <w:sz w:val="24"/>
        </w:rPr>
      </w:pPr>
      <w:r>
        <w:rPr>
          <w:rFonts w:hint="eastAsia" w:ascii="宋体" w:hAnsi="宋体" w:cs="宋体"/>
          <w:sz w:val="24"/>
        </w:rPr>
        <w:t>（五）监控</w:t>
      </w:r>
    </w:p>
    <w:p>
      <w:pPr>
        <w:spacing w:line="440" w:lineRule="exact"/>
        <w:ind w:firstLine="480" w:firstLineChars="200"/>
        <w:rPr>
          <w:rFonts w:ascii="宋体" w:hAnsi="宋体" w:cs="宋体"/>
          <w:sz w:val="24"/>
        </w:rPr>
      </w:pPr>
      <w:r>
        <w:rPr>
          <w:rFonts w:hint="eastAsia" w:ascii="宋体" w:hAnsi="宋体" w:cs="宋体"/>
          <w:sz w:val="24"/>
        </w:rPr>
        <w:t>1.设有监控室的应有专人24小时值班，交接班记录规范、详实；</w:t>
      </w:r>
    </w:p>
    <w:p>
      <w:pPr>
        <w:spacing w:line="440" w:lineRule="exact"/>
        <w:ind w:firstLine="480" w:firstLineChars="200"/>
        <w:rPr>
          <w:rFonts w:ascii="宋体" w:hAnsi="宋体" w:cs="宋体"/>
          <w:sz w:val="24"/>
        </w:rPr>
      </w:pPr>
      <w:r>
        <w:rPr>
          <w:rFonts w:hint="eastAsia" w:ascii="宋体" w:hAnsi="宋体" w:cs="宋体"/>
          <w:sz w:val="24"/>
        </w:rPr>
        <w:t>2.监控室收到报警信号后，公共秩序维护人员应在15分钟内赶到现场进行处理；</w:t>
      </w:r>
    </w:p>
    <w:p>
      <w:pPr>
        <w:spacing w:line="440" w:lineRule="exact"/>
        <w:ind w:firstLine="480" w:firstLineChars="200"/>
        <w:rPr>
          <w:rFonts w:ascii="宋体" w:hAnsi="宋体" w:cs="宋体"/>
          <w:sz w:val="24"/>
        </w:rPr>
      </w:pPr>
      <w:r>
        <w:rPr>
          <w:rFonts w:hint="eastAsia" w:ascii="宋体" w:hAnsi="宋体" w:cs="宋体"/>
          <w:sz w:val="24"/>
        </w:rPr>
        <w:t>3.监控的录像资料至少保持30日，有特殊要求的参照相关规定或行业标准执行。</w:t>
      </w:r>
    </w:p>
    <w:p>
      <w:pPr>
        <w:spacing w:line="440" w:lineRule="exact"/>
        <w:ind w:firstLine="480" w:firstLineChars="200"/>
        <w:rPr>
          <w:rFonts w:ascii="宋体" w:hAnsi="宋体" w:cs="宋体"/>
          <w:sz w:val="24"/>
        </w:rPr>
      </w:pPr>
      <w:r>
        <w:rPr>
          <w:rFonts w:hint="eastAsia" w:ascii="宋体" w:hAnsi="宋体" w:cs="宋体"/>
          <w:sz w:val="24"/>
        </w:rPr>
        <w:t>（六）紧急事故防范</w:t>
      </w:r>
    </w:p>
    <w:p>
      <w:pPr>
        <w:spacing w:line="440" w:lineRule="exact"/>
        <w:ind w:firstLine="480" w:firstLineChars="200"/>
        <w:rPr>
          <w:rFonts w:ascii="宋体" w:hAnsi="宋体" w:cs="宋体"/>
          <w:sz w:val="24"/>
        </w:rPr>
      </w:pPr>
      <w:r>
        <w:rPr>
          <w:rFonts w:hint="eastAsia" w:ascii="宋体" w:hAnsi="宋体" w:cs="宋体"/>
          <w:sz w:val="24"/>
        </w:rPr>
        <w:t>1.对洪涝、地震等突发性自然灾害，火灾、治安、公共卫生、电梯故障等突发事件制定应急预案，明确应急事件处理责任人；事发时及时报告有关部门，并协助采取相应措施；</w:t>
      </w:r>
    </w:p>
    <w:p>
      <w:pPr>
        <w:spacing w:line="440" w:lineRule="exact"/>
        <w:ind w:firstLine="480" w:firstLineChars="200"/>
        <w:rPr>
          <w:rFonts w:ascii="宋体" w:hAnsi="宋体" w:cs="宋体"/>
          <w:sz w:val="24"/>
        </w:rPr>
      </w:pPr>
      <w:r>
        <w:rPr>
          <w:rFonts w:hint="eastAsia" w:ascii="宋体" w:hAnsi="宋体" w:cs="宋体"/>
          <w:sz w:val="24"/>
        </w:rPr>
        <w:t>2.对因故障导致的临时性停水、停电事故，应及时报告相关部门，协助其实施维修；</w:t>
      </w:r>
    </w:p>
    <w:p>
      <w:pPr>
        <w:spacing w:line="440" w:lineRule="exact"/>
        <w:ind w:firstLine="480" w:firstLineChars="200"/>
        <w:rPr>
          <w:rFonts w:ascii="宋体" w:hAnsi="宋体" w:cs="宋体"/>
          <w:sz w:val="24"/>
        </w:rPr>
      </w:pPr>
      <w:r>
        <w:rPr>
          <w:rFonts w:hint="eastAsia" w:ascii="宋体" w:hAnsi="宋体" w:cs="宋体"/>
          <w:sz w:val="24"/>
        </w:rPr>
        <w:t>3.每年组织1次以上应急预案演习。</w:t>
      </w:r>
    </w:p>
    <w:p>
      <w:pPr>
        <w:spacing w:line="440" w:lineRule="exact"/>
        <w:ind w:firstLine="480" w:firstLineChars="200"/>
        <w:rPr>
          <w:rFonts w:ascii="宋体" w:hAnsi="宋体" w:cs="宋体"/>
          <w:sz w:val="24"/>
        </w:rPr>
      </w:pPr>
      <w:r>
        <w:rPr>
          <w:rFonts w:hint="eastAsia" w:ascii="宋体" w:hAnsi="宋体" w:cs="宋体"/>
          <w:sz w:val="24"/>
        </w:rPr>
        <w:t>五、保洁服务</w:t>
      </w:r>
    </w:p>
    <w:p>
      <w:pPr>
        <w:spacing w:line="440" w:lineRule="exact"/>
        <w:ind w:firstLine="480" w:firstLineChars="200"/>
        <w:rPr>
          <w:rFonts w:ascii="宋体" w:hAnsi="宋体" w:cs="宋体"/>
          <w:sz w:val="24"/>
        </w:rPr>
      </w:pPr>
      <w:r>
        <w:rPr>
          <w:rFonts w:hint="eastAsia" w:ascii="宋体" w:hAnsi="宋体" w:cs="宋体"/>
          <w:sz w:val="24"/>
        </w:rPr>
        <w:t>（一）楼内保洁</w:t>
      </w:r>
    </w:p>
    <w:p>
      <w:pPr>
        <w:spacing w:line="440" w:lineRule="exact"/>
        <w:ind w:firstLine="480" w:firstLineChars="200"/>
        <w:rPr>
          <w:rFonts w:ascii="宋体" w:hAnsi="宋体" w:cs="宋体"/>
          <w:sz w:val="24"/>
        </w:rPr>
      </w:pPr>
      <w:r>
        <w:rPr>
          <w:rFonts w:hint="eastAsia" w:ascii="宋体" w:hAnsi="宋体" w:cs="宋体"/>
          <w:sz w:val="24"/>
        </w:rPr>
        <w:t>1.楼层通道和电梯前厅，每日清洁1次，每日湿拖1次，保持干净整洁；楼梯台阶每周清洁2次，每周湿拖1次，干净整洁；</w:t>
      </w:r>
    </w:p>
    <w:p>
      <w:pPr>
        <w:spacing w:line="440" w:lineRule="exact"/>
        <w:ind w:firstLine="480" w:firstLineChars="200"/>
        <w:rPr>
          <w:rFonts w:ascii="宋体" w:hAnsi="宋体" w:cs="宋体"/>
          <w:sz w:val="24"/>
        </w:rPr>
      </w:pPr>
      <w:r>
        <w:rPr>
          <w:rFonts w:hint="eastAsia" w:ascii="宋体" w:hAnsi="宋体" w:cs="宋体"/>
          <w:sz w:val="24"/>
        </w:rPr>
        <w:t>2.楼梯扶手、窗台、防火门、消防栓、指示牌每周清洁2次，栏杆每月清洁2次；</w:t>
      </w:r>
    </w:p>
    <w:p>
      <w:pPr>
        <w:spacing w:line="440" w:lineRule="exact"/>
        <w:ind w:firstLine="480" w:firstLineChars="200"/>
        <w:rPr>
          <w:rFonts w:ascii="宋体" w:hAnsi="宋体" w:cs="宋体"/>
          <w:sz w:val="24"/>
        </w:rPr>
      </w:pPr>
      <w:r>
        <w:rPr>
          <w:rFonts w:hint="eastAsia" w:ascii="宋体" w:hAnsi="宋体" w:cs="宋体"/>
          <w:sz w:val="24"/>
        </w:rPr>
        <w:t>3.天花板、公共灯具、墙面、踢脚线每2月清洁1次；</w:t>
      </w:r>
    </w:p>
    <w:p>
      <w:pPr>
        <w:spacing w:line="440" w:lineRule="exact"/>
        <w:ind w:firstLine="480" w:firstLineChars="200"/>
        <w:rPr>
          <w:rFonts w:ascii="宋体" w:hAnsi="宋体" w:cs="宋体"/>
          <w:sz w:val="24"/>
        </w:rPr>
      </w:pPr>
      <w:r>
        <w:rPr>
          <w:rFonts w:hint="eastAsia" w:ascii="宋体" w:hAnsi="宋体" w:cs="宋体"/>
          <w:sz w:val="24"/>
        </w:rPr>
        <w:t>4.楼内共用门窗玻璃，每月擦拭1次，玻璃明亮，目视干净。</w:t>
      </w:r>
    </w:p>
    <w:p>
      <w:pPr>
        <w:spacing w:line="440" w:lineRule="exact"/>
        <w:ind w:firstLine="480" w:firstLineChars="200"/>
        <w:rPr>
          <w:rFonts w:ascii="宋体" w:hAnsi="宋体" w:cs="宋体"/>
          <w:sz w:val="24"/>
        </w:rPr>
      </w:pPr>
      <w:r>
        <w:rPr>
          <w:rFonts w:hint="eastAsia" w:ascii="宋体" w:hAnsi="宋体" w:cs="宋体"/>
          <w:sz w:val="24"/>
        </w:rPr>
        <w:t>（二）外围保洁</w:t>
      </w:r>
    </w:p>
    <w:p>
      <w:pPr>
        <w:spacing w:line="440" w:lineRule="exact"/>
        <w:ind w:firstLine="480" w:firstLineChars="200"/>
        <w:rPr>
          <w:rFonts w:ascii="宋体" w:hAnsi="宋体" w:cs="宋体"/>
          <w:sz w:val="24"/>
        </w:rPr>
      </w:pPr>
      <w:r>
        <w:rPr>
          <w:rFonts w:hint="eastAsia" w:ascii="宋体" w:hAnsi="宋体" w:cs="宋体"/>
          <w:sz w:val="24"/>
        </w:rPr>
        <w:t>1.道路每日保洁2次；雨雪天气及时清扫主要通行道路，方便出行；</w:t>
      </w:r>
    </w:p>
    <w:p>
      <w:pPr>
        <w:spacing w:line="440" w:lineRule="exact"/>
        <w:ind w:firstLine="480" w:firstLineChars="200"/>
        <w:rPr>
          <w:rFonts w:ascii="宋体" w:hAnsi="宋体" w:cs="宋体"/>
          <w:sz w:val="24"/>
        </w:rPr>
      </w:pPr>
      <w:r>
        <w:rPr>
          <w:rFonts w:hint="eastAsia" w:ascii="宋体" w:hAnsi="宋体" w:cs="宋体"/>
          <w:sz w:val="24"/>
        </w:rPr>
        <w:t>2.绿化带每日保洁1次，秋冬季节或落叶较多季节增加保洁次数，目视无杂物；花坛表面洁净无污迹；</w:t>
      </w:r>
    </w:p>
    <w:p>
      <w:pPr>
        <w:spacing w:line="440" w:lineRule="exact"/>
        <w:ind w:firstLine="480" w:firstLineChars="200"/>
        <w:rPr>
          <w:rFonts w:ascii="宋体" w:hAnsi="宋体" w:cs="宋体"/>
          <w:sz w:val="24"/>
        </w:rPr>
      </w:pPr>
      <w:r>
        <w:rPr>
          <w:rFonts w:hint="eastAsia" w:ascii="宋体" w:hAnsi="宋体" w:cs="宋体"/>
          <w:sz w:val="24"/>
        </w:rPr>
        <w:t>3.水景开放期内，定期清洁，定期对水体投放药剂或进行其它处理，水面无漂浮物，水体无异味；</w:t>
      </w:r>
    </w:p>
    <w:p>
      <w:pPr>
        <w:spacing w:line="440" w:lineRule="exact"/>
        <w:ind w:firstLine="480" w:firstLineChars="200"/>
        <w:rPr>
          <w:rFonts w:ascii="宋体" w:hAnsi="宋体" w:cs="宋体"/>
          <w:sz w:val="24"/>
        </w:rPr>
      </w:pPr>
      <w:r>
        <w:rPr>
          <w:rFonts w:hint="eastAsia" w:ascii="宋体" w:hAnsi="宋体" w:cs="宋体"/>
          <w:sz w:val="24"/>
        </w:rPr>
        <w:t>4.休闲娱乐、健身设施每2日擦拭1次，每2周刷洗消毒1次，设施表面干净；</w:t>
      </w:r>
    </w:p>
    <w:p>
      <w:pPr>
        <w:spacing w:line="440" w:lineRule="exact"/>
        <w:ind w:firstLine="480" w:firstLineChars="200"/>
        <w:rPr>
          <w:rFonts w:ascii="宋体" w:hAnsi="宋体" w:cs="宋体"/>
          <w:sz w:val="24"/>
        </w:rPr>
      </w:pPr>
      <w:r>
        <w:rPr>
          <w:rFonts w:hint="eastAsia" w:ascii="宋体" w:hAnsi="宋体" w:cs="宋体"/>
          <w:sz w:val="24"/>
        </w:rPr>
        <w:t>5.3米以下庭院灯、草坪灯每2周清洁1次，目视干净；</w:t>
      </w:r>
    </w:p>
    <w:p>
      <w:pPr>
        <w:spacing w:line="440" w:lineRule="exact"/>
        <w:ind w:firstLine="480" w:firstLineChars="200"/>
        <w:rPr>
          <w:rFonts w:ascii="宋体" w:hAnsi="宋体" w:cs="宋体"/>
          <w:sz w:val="24"/>
        </w:rPr>
      </w:pPr>
      <w:r>
        <w:rPr>
          <w:rFonts w:hint="eastAsia" w:ascii="宋体" w:hAnsi="宋体" w:cs="宋体"/>
          <w:sz w:val="24"/>
        </w:rPr>
        <w:t>6.标识、宣传牌、信报箱、景观小品每2周清洁1次，目视干净；</w:t>
      </w:r>
    </w:p>
    <w:p>
      <w:pPr>
        <w:spacing w:line="440" w:lineRule="exact"/>
        <w:ind w:firstLine="480" w:firstLineChars="200"/>
        <w:rPr>
          <w:rFonts w:ascii="宋体" w:hAnsi="宋体" w:cs="宋体"/>
          <w:sz w:val="24"/>
        </w:rPr>
      </w:pPr>
      <w:r>
        <w:rPr>
          <w:rFonts w:hint="eastAsia" w:ascii="宋体" w:hAnsi="宋体" w:cs="宋体"/>
          <w:sz w:val="24"/>
        </w:rPr>
        <w:t>7.天台、明沟、上人屋面每2月清洁1次，排水顺畅、无垃圾堆放；</w:t>
      </w:r>
    </w:p>
    <w:p>
      <w:pPr>
        <w:spacing w:line="440" w:lineRule="exact"/>
        <w:ind w:firstLine="480" w:firstLineChars="200"/>
        <w:rPr>
          <w:rFonts w:ascii="宋体" w:hAnsi="宋体" w:cs="宋体"/>
          <w:sz w:val="24"/>
        </w:rPr>
      </w:pPr>
      <w:r>
        <w:rPr>
          <w:rFonts w:hint="eastAsia" w:ascii="宋体" w:hAnsi="宋体" w:cs="宋体"/>
          <w:sz w:val="24"/>
        </w:rPr>
        <w:t>8.设有公共卫生间的，每日清洁2次；每周1次对公共卫生间进行消杀。</w:t>
      </w:r>
    </w:p>
    <w:p>
      <w:pPr>
        <w:spacing w:line="440" w:lineRule="exact"/>
        <w:ind w:firstLine="480" w:firstLineChars="200"/>
        <w:rPr>
          <w:rFonts w:ascii="宋体" w:hAnsi="宋体" w:cs="宋体"/>
          <w:sz w:val="24"/>
        </w:rPr>
      </w:pPr>
      <w:r>
        <w:rPr>
          <w:rFonts w:hint="eastAsia" w:ascii="宋体" w:hAnsi="宋体" w:cs="宋体"/>
          <w:sz w:val="24"/>
        </w:rPr>
        <w:t>（三）垃圾收集与处理</w:t>
      </w:r>
    </w:p>
    <w:p>
      <w:pPr>
        <w:spacing w:line="440" w:lineRule="exact"/>
        <w:ind w:firstLine="480" w:firstLineChars="200"/>
        <w:rPr>
          <w:rFonts w:ascii="宋体" w:hAnsi="宋体" w:cs="宋体"/>
          <w:sz w:val="24"/>
        </w:rPr>
      </w:pPr>
      <w:r>
        <w:rPr>
          <w:rFonts w:hint="eastAsia" w:ascii="宋体" w:hAnsi="宋体" w:cs="宋体"/>
          <w:sz w:val="24"/>
        </w:rPr>
        <w:t>1垃圾桶点位设置合理，垃圾日产日清，周围地面无散落垃圾、无垃圾外溢、无污水、无明显异味；</w:t>
      </w:r>
    </w:p>
    <w:p>
      <w:pPr>
        <w:spacing w:line="440" w:lineRule="exact"/>
        <w:ind w:firstLine="480" w:firstLineChars="200"/>
        <w:rPr>
          <w:rFonts w:ascii="宋体" w:hAnsi="宋体" w:cs="宋体"/>
          <w:sz w:val="24"/>
        </w:rPr>
      </w:pPr>
      <w:r>
        <w:rPr>
          <w:rFonts w:hint="eastAsia" w:ascii="宋体" w:hAnsi="宋体" w:cs="宋体"/>
          <w:sz w:val="24"/>
        </w:rPr>
        <w:t>2.建筑垃圾设置临时垃圾池，集中存放，定期外运；</w:t>
      </w:r>
    </w:p>
    <w:p>
      <w:pPr>
        <w:spacing w:line="440" w:lineRule="exact"/>
        <w:ind w:firstLine="480" w:firstLineChars="200"/>
        <w:rPr>
          <w:rFonts w:ascii="宋体" w:hAnsi="宋体" w:cs="宋体"/>
          <w:sz w:val="24"/>
        </w:rPr>
      </w:pPr>
      <w:r>
        <w:rPr>
          <w:rFonts w:hint="eastAsia" w:ascii="宋体" w:hAnsi="宋体" w:cs="宋体"/>
          <w:sz w:val="24"/>
        </w:rPr>
        <w:t>3.垃圾桶、果皮箱每两日清洁1次，每周消杀1次。</w:t>
      </w:r>
    </w:p>
    <w:p>
      <w:pPr>
        <w:spacing w:line="440" w:lineRule="exact"/>
        <w:ind w:firstLine="480" w:firstLineChars="200"/>
        <w:rPr>
          <w:rFonts w:ascii="宋体" w:hAnsi="宋体" w:cs="宋体"/>
          <w:sz w:val="24"/>
        </w:rPr>
      </w:pPr>
      <w:r>
        <w:rPr>
          <w:rFonts w:hint="eastAsia" w:ascii="宋体" w:hAnsi="宋体" w:cs="宋体"/>
          <w:sz w:val="24"/>
        </w:rPr>
        <w:t>（四）卫生消杀</w:t>
      </w:r>
    </w:p>
    <w:p>
      <w:pPr>
        <w:spacing w:line="440" w:lineRule="exact"/>
        <w:ind w:firstLine="480" w:firstLineChars="200"/>
        <w:rPr>
          <w:rFonts w:ascii="宋体" w:hAnsi="宋体" w:cs="宋体"/>
          <w:sz w:val="24"/>
        </w:rPr>
      </w:pPr>
      <w:r>
        <w:rPr>
          <w:rFonts w:hint="eastAsia" w:ascii="宋体" w:hAnsi="宋体" w:cs="宋体"/>
          <w:sz w:val="24"/>
        </w:rPr>
        <w:t>蚊、蝇、蟑螂孳生季节每月消杀2次，其它根据季节和当地情况制定具体计划；灭鼠每季进行1次，无明显鼠迹。</w:t>
      </w:r>
    </w:p>
    <w:p>
      <w:pPr>
        <w:spacing w:line="440" w:lineRule="exact"/>
        <w:ind w:firstLine="480" w:firstLineChars="200"/>
        <w:rPr>
          <w:rFonts w:ascii="宋体" w:hAnsi="宋体" w:cs="宋体"/>
          <w:sz w:val="24"/>
        </w:rPr>
      </w:pPr>
      <w:r>
        <w:rPr>
          <w:rFonts w:hint="eastAsia" w:ascii="宋体" w:hAnsi="宋体" w:cs="宋体"/>
          <w:sz w:val="24"/>
        </w:rPr>
        <w:t>六、绿化服务</w:t>
      </w:r>
    </w:p>
    <w:p>
      <w:pPr>
        <w:spacing w:line="440" w:lineRule="exact"/>
        <w:ind w:firstLine="480" w:firstLineChars="200"/>
        <w:rPr>
          <w:rFonts w:ascii="宋体" w:hAnsi="宋体" w:cs="宋体"/>
          <w:sz w:val="24"/>
        </w:rPr>
      </w:pPr>
      <w:r>
        <w:rPr>
          <w:rFonts w:hint="eastAsia" w:ascii="宋体" w:hAnsi="宋体" w:cs="宋体"/>
          <w:sz w:val="24"/>
        </w:rPr>
        <w:t>（一）绿化养护</w:t>
      </w:r>
    </w:p>
    <w:p>
      <w:pPr>
        <w:spacing w:line="440" w:lineRule="exact"/>
        <w:ind w:firstLine="480" w:firstLineChars="200"/>
        <w:rPr>
          <w:rFonts w:ascii="宋体" w:hAnsi="宋体" w:cs="宋体"/>
          <w:sz w:val="24"/>
        </w:rPr>
      </w:pPr>
      <w:r>
        <w:rPr>
          <w:rFonts w:hint="eastAsia" w:ascii="宋体" w:hAnsi="宋体" w:cs="宋体"/>
          <w:sz w:val="24"/>
        </w:rPr>
        <w:t>有专业人员对住宅小区实施绿化养护管理，并做到：</w:t>
      </w:r>
    </w:p>
    <w:p>
      <w:pPr>
        <w:spacing w:line="440" w:lineRule="exact"/>
        <w:ind w:firstLine="480" w:firstLineChars="200"/>
        <w:rPr>
          <w:rFonts w:ascii="宋体" w:hAnsi="宋体" w:cs="宋体"/>
          <w:sz w:val="24"/>
        </w:rPr>
      </w:pPr>
      <w:r>
        <w:rPr>
          <w:rFonts w:hint="eastAsia" w:ascii="宋体" w:hAnsi="宋体" w:cs="宋体"/>
          <w:sz w:val="24"/>
        </w:rPr>
        <w:t>1.对草坪、花卉、绿篱、树木定期进行修剪、养护；</w:t>
      </w:r>
    </w:p>
    <w:p>
      <w:pPr>
        <w:spacing w:line="440" w:lineRule="exact"/>
        <w:ind w:firstLine="480" w:firstLineChars="200"/>
        <w:rPr>
          <w:rFonts w:ascii="宋体" w:hAnsi="宋体" w:cs="宋体"/>
          <w:sz w:val="24"/>
        </w:rPr>
      </w:pPr>
      <w:r>
        <w:rPr>
          <w:rFonts w:hint="eastAsia" w:ascii="宋体" w:hAnsi="宋体" w:cs="宋体"/>
          <w:sz w:val="24"/>
        </w:rPr>
        <w:t>2.定期清除绿地杂草、杂物，杂草面积小于5%；</w:t>
      </w:r>
    </w:p>
    <w:p>
      <w:pPr>
        <w:spacing w:line="440" w:lineRule="exact"/>
        <w:ind w:firstLine="480" w:firstLineChars="200"/>
        <w:rPr>
          <w:rFonts w:ascii="宋体" w:hAnsi="宋体" w:cs="宋体"/>
          <w:sz w:val="24"/>
        </w:rPr>
      </w:pPr>
      <w:r>
        <w:rPr>
          <w:rFonts w:hint="eastAsia" w:ascii="宋体" w:hAnsi="宋体" w:cs="宋体"/>
          <w:sz w:val="24"/>
        </w:rPr>
        <w:t>3.对草坪、花卉、绿篱、树木等适时补植更新，缺株率小于5%，存活率不小于95%，行道树缺株率小于5%，土地无明显裸露；</w:t>
      </w:r>
    </w:p>
    <w:p>
      <w:pPr>
        <w:spacing w:line="440" w:lineRule="exact"/>
        <w:ind w:firstLine="480" w:firstLineChars="200"/>
        <w:rPr>
          <w:rFonts w:ascii="宋体" w:hAnsi="宋体" w:cs="宋体"/>
          <w:sz w:val="24"/>
        </w:rPr>
      </w:pPr>
      <w:r>
        <w:rPr>
          <w:rFonts w:hint="eastAsia" w:ascii="宋体" w:hAnsi="宋体" w:cs="宋体"/>
          <w:sz w:val="24"/>
        </w:rPr>
        <w:t>4.适时进行防冻保暖；定期喷洒药物，预防病虫害；</w:t>
      </w:r>
    </w:p>
    <w:p>
      <w:pPr>
        <w:spacing w:line="440" w:lineRule="exact"/>
        <w:ind w:firstLine="480" w:firstLineChars="200"/>
        <w:rPr>
          <w:rFonts w:ascii="宋体" w:hAnsi="宋体" w:cs="宋体"/>
          <w:sz w:val="24"/>
        </w:rPr>
      </w:pPr>
      <w:r>
        <w:rPr>
          <w:rFonts w:hint="eastAsia" w:ascii="宋体" w:hAnsi="宋体" w:cs="宋体"/>
          <w:sz w:val="24"/>
        </w:rPr>
        <w:t>5.对树木每年至少修剪1次，树冠整齐，侧枝分布均匀，根干部无萌枝，不影响车辆行人通行，与建筑架空线路无刮擦。</w:t>
      </w:r>
    </w:p>
    <w:p>
      <w:pPr>
        <w:spacing w:line="440" w:lineRule="exact"/>
        <w:ind w:firstLine="480" w:firstLineChars="200"/>
        <w:rPr>
          <w:rFonts w:ascii="宋体" w:hAnsi="宋体" w:cs="宋体"/>
          <w:sz w:val="24"/>
        </w:rPr>
      </w:pPr>
      <w:r>
        <w:rPr>
          <w:rFonts w:hint="eastAsia" w:ascii="宋体" w:hAnsi="宋体" w:cs="宋体"/>
          <w:sz w:val="24"/>
        </w:rPr>
        <w:t>（二）环境布置</w:t>
      </w:r>
    </w:p>
    <w:p>
      <w:pPr>
        <w:spacing w:line="440" w:lineRule="exact"/>
        <w:ind w:firstLine="480" w:firstLineChars="200"/>
        <w:rPr>
          <w:rFonts w:ascii="宋体" w:hAnsi="宋体" w:cs="宋体"/>
          <w:sz w:val="24"/>
        </w:rPr>
      </w:pPr>
      <w:r>
        <w:rPr>
          <w:rFonts w:hint="eastAsia" w:ascii="宋体" w:hAnsi="宋体" w:cs="宋体"/>
          <w:sz w:val="24"/>
        </w:rPr>
        <w:t>1.绿化总体布局合理，乔、灌、花、草配置得当、层次丰富，视觉效果良好，满足居住环境需要，无侵占现象；</w:t>
      </w:r>
    </w:p>
    <w:p>
      <w:pPr>
        <w:spacing w:line="440" w:lineRule="exact"/>
        <w:ind w:firstLine="480" w:firstLineChars="200"/>
        <w:rPr>
          <w:rFonts w:ascii="宋体" w:hAnsi="宋体" w:cs="宋体"/>
          <w:sz w:val="24"/>
        </w:rPr>
      </w:pPr>
      <w:r>
        <w:rPr>
          <w:rFonts w:hint="eastAsia" w:ascii="宋体" w:hAnsi="宋体" w:cs="宋体"/>
          <w:sz w:val="24"/>
        </w:rPr>
        <w:t>2.绿地设施及硬质景观保持常年完好，无人为破坏现象；</w:t>
      </w:r>
    </w:p>
    <w:p>
      <w:pPr>
        <w:spacing w:line="440" w:lineRule="exact"/>
        <w:ind w:firstLine="480" w:firstLineChars="200"/>
        <w:rPr>
          <w:rFonts w:ascii="宋体" w:hAnsi="宋体" w:cs="宋体"/>
          <w:sz w:val="24"/>
        </w:rPr>
      </w:pPr>
      <w:r>
        <w:rPr>
          <w:rFonts w:hint="eastAsia" w:ascii="宋体" w:hAnsi="宋体" w:cs="宋体"/>
          <w:sz w:val="24"/>
        </w:rPr>
        <w:t>3.设有景观湖的，保持三季有水，每年春季可投放观赏鱼苗，水质良好，每月至少补水1次，每年清淤1次；</w:t>
      </w:r>
    </w:p>
    <w:p>
      <w:pPr>
        <w:spacing w:line="440" w:lineRule="exact"/>
        <w:ind w:firstLine="480" w:firstLineChars="200"/>
        <w:rPr>
          <w:rFonts w:ascii="宋体" w:hAnsi="宋体" w:cs="宋体"/>
          <w:sz w:val="24"/>
        </w:rPr>
      </w:pPr>
      <w:r>
        <w:rPr>
          <w:rFonts w:hint="eastAsia" w:ascii="宋体" w:hAnsi="宋体" w:cs="宋体"/>
          <w:sz w:val="24"/>
        </w:rPr>
        <w:t>4.重大节日或庆典活动，对公共区域进行花木装饰；</w:t>
      </w:r>
    </w:p>
    <w:p>
      <w:pPr>
        <w:spacing w:line="440" w:lineRule="exact"/>
        <w:ind w:firstLine="480" w:firstLineChars="200"/>
        <w:rPr>
          <w:rFonts w:ascii="宋体" w:hAnsi="宋体" w:cs="宋体"/>
          <w:sz w:val="24"/>
        </w:rPr>
      </w:pPr>
      <w:r>
        <w:rPr>
          <w:rFonts w:hint="eastAsia" w:ascii="宋体" w:hAnsi="宋体" w:cs="宋体"/>
          <w:sz w:val="24"/>
        </w:rPr>
        <w:t>5.加强绿化宣传，对古树名木保护措施到位，使其生长正常；对稀有树木进行挂牌标识，注明其名称、科属、产地、生长习性等。</w:t>
      </w:r>
    </w:p>
    <w:p>
      <w:pPr>
        <w:spacing w:line="440" w:lineRule="exact"/>
        <w:ind w:firstLine="480" w:firstLineChars="200"/>
        <w:rPr>
          <w:rFonts w:ascii="宋体" w:hAnsi="宋体" w:cs="宋体"/>
          <w:sz w:val="24"/>
        </w:rPr>
      </w:pPr>
      <w:r>
        <w:rPr>
          <w:rFonts w:hint="eastAsia" w:ascii="宋体" w:hAnsi="宋体" w:cs="宋体"/>
          <w:sz w:val="24"/>
        </w:rPr>
        <w:t>七、特种设施设备维护运行服务标准</w:t>
      </w:r>
    </w:p>
    <w:p>
      <w:pPr>
        <w:spacing w:line="440" w:lineRule="exact"/>
        <w:ind w:firstLine="480" w:firstLineChars="200"/>
        <w:rPr>
          <w:rFonts w:ascii="宋体" w:hAnsi="宋体" w:cs="宋体"/>
          <w:sz w:val="24"/>
        </w:rPr>
      </w:pPr>
      <w:r>
        <w:rPr>
          <w:rFonts w:hint="eastAsia" w:ascii="宋体" w:hAnsi="宋体" w:cs="宋体"/>
          <w:sz w:val="24"/>
        </w:rPr>
        <w:t>1、电梯</w:t>
      </w:r>
    </w:p>
    <w:p>
      <w:pPr>
        <w:spacing w:line="440" w:lineRule="exact"/>
        <w:ind w:firstLine="480" w:firstLineChars="200"/>
        <w:rPr>
          <w:rFonts w:ascii="宋体" w:hAnsi="宋体" w:cs="宋体"/>
          <w:sz w:val="24"/>
        </w:rPr>
      </w:pPr>
      <w:r>
        <w:rPr>
          <w:rFonts w:hint="eastAsia" w:ascii="宋体" w:hAnsi="宋体" w:cs="宋体"/>
          <w:sz w:val="24"/>
        </w:rPr>
        <w:t>（一）电梯设备运行情况每日巡查1次，记录规范、详实；</w:t>
      </w:r>
    </w:p>
    <w:p>
      <w:pPr>
        <w:spacing w:line="440" w:lineRule="exact"/>
        <w:ind w:firstLine="480" w:firstLineChars="200"/>
        <w:rPr>
          <w:rFonts w:ascii="宋体" w:hAnsi="宋体" w:cs="宋体"/>
          <w:sz w:val="24"/>
        </w:rPr>
      </w:pPr>
      <w:r>
        <w:rPr>
          <w:rFonts w:hint="eastAsia" w:ascii="宋体" w:hAnsi="宋体" w:cs="宋体"/>
          <w:sz w:val="24"/>
        </w:rPr>
        <w:t>（二）保证电梯24小时运行，轿厢内按钮、照明灯具等配件保持完好；</w:t>
      </w:r>
    </w:p>
    <w:p>
      <w:pPr>
        <w:spacing w:line="440" w:lineRule="exact"/>
        <w:ind w:firstLine="480" w:firstLineChars="200"/>
        <w:rPr>
          <w:rFonts w:ascii="宋体" w:hAnsi="宋体" w:cs="宋体"/>
          <w:sz w:val="24"/>
        </w:rPr>
      </w:pPr>
      <w:r>
        <w:rPr>
          <w:rFonts w:hint="eastAsia" w:ascii="宋体" w:hAnsi="宋体" w:cs="宋体"/>
          <w:sz w:val="24"/>
        </w:rPr>
        <w:t>（三）委托专业电梯维保单位按质监部门要求定期进行保养，每年进行安全监测，并在轿厢内张贴《年检合格证》；对维保单位保养工作进行监督，保存相关记录；</w:t>
      </w:r>
    </w:p>
    <w:p>
      <w:pPr>
        <w:spacing w:line="440" w:lineRule="exact"/>
        <w:ind w:firstLine="480" w:firstLineChars="200"/>
        <w:rPr>
          <w:rFonts w:ascii="宋体" w:hAnsi="宋体" w:cs="宋体"/>
          <w:sz w:val="24"/>
        </w:rPr>
      </w:pPr>
      <w:r>
        <w:rPr>
          <w:rFonts w:hint="eastAsia" w:ascii="宋体" w:hAnsi="宋体" w:cs="宋体"/>
          <w:sz w:val="24"/>
        </w:rPr>
        <w:t>（四）电梯发生故障，物业管理人员应及时通知电梯维保单位，并督促维保单位对故障进行修复，一般性换件维修1日内完成，较为复杂维修3日内完成，需动用住宅专项维修资金的应及时编制维修方案，并采取相应防范措施；发生困人或其它重大事故，物业管理人员应立即通知电梯维保单位，并在15分钟内到达现场开展应急处理，协助专业维修人员进行救助；物业服务企业应保存相关记录；</w:t>
      </w:r>
    </w:p>
    <w:p>
      <w:pPr>
        <w:spacing w:line="440" w:lineRule="exact"/>
        <w:ind w:firstLine="480" w:firstLineChars="200"/>
        <w:rPr>
          <w:rFonts w:ascii="宋体" w:hAnsi="宋体" w:cs="宋体"/>
          <w:sz w:val="24"/>
        </w:rPr>
      </w:pPr>
      <w:r>
        <w:rPr>
          <w:rFonts w:hint="eastAsia" w:ascii="宋体" w:hAnsi="宋体" w:cs="宋体"/>
          <w:sz w:val="24"/>
        </w:rPr>
        <w:t>（五）电梯轿厢地面、轿厢四壁每日清洁1次，灯饰及轿厢顶部每月清洁1次，保持干净、整洁。</w:t>
      </w:r>
    </w:p>
    <w:p>
      <w:pPr>
        <w:spacing w:line="440" w:lineRule="exact"/>
        <w:ind w:firstLine="480" w:firstLineChars="200"/>
        <w:rPr>
          <w:rFonts w:ascii="宋体" w:hAnsi="宋体" w:cs="宋体"/>
          <w:sz w:val="24"/>
        </w:rPr>
      </w:pPr>
      <w:r>
        <w:rPr>
          <w:rFonts w:hint="eastAsia" w:ascii="宋体" w:hAnsi="宋体" w:cs="宋体"/>
          <w:sz w:val="24"/>
        </w:rPr>
        <w:t>2、自动消防设施</w:t>
      </w:r>
    </w:p>
    <w:p>
      <w:pPr>
        <w:spacing w:line="440" w:lineRule="exact"/>
        <w:ind w:firstLine="480" w:firstLineChars="200"/>
        <w:rPr>
          <w:rFonts w:ascii="宋体" w:hAnsi="宋体" w:cs="宋体"/>
          <w:sz w:val="24"/>
        </w:rPr>
      </w:pPr>
      <w:r>
        <w:rPr>
          <w:rFonts w:hint="eastAsia" w:ascii="宋体" w:hAnsi="宋体" w:cs="宋体"/>
          <w:sz w:val="24"/>
        </w:rPr>
        <w:t>（一）设有消防控制室的住宅小区应实行24小时值班制度，每班不少于2人；防火巡查人员、自动消防系统操作人员应取得国家认可的职业资格证书，持证上岗；</w:t>
      </w:r>
    </w:p>
    <w:p>
      <w:pPr>
        <w:spacing w:line="440" w:lineRule="exact"/>
        <w:ind w:firstLine="480" w:firstLineChars="200"/>
        <w:rPr>
          <w:rFonts w:ascii="宋体" w:hAnsi="宋体" w:cs="宋体"/>
          <w:sz w:val="24"/>
        </w:rPr>
      </w:pPr>
      <w:r>
        <w:rPr>
          <w:rFonts w:hint="eastAsia" w:ascii="宋体" w:hAnsi="宋体" w:cs="宋体"/>
          <w:sz w:val="24"/>
        </w:rPr>
        <w:t>（二）每半年对所有的火灾探测器、消防喷淋进行一次时效模拟实验，每2年对探测器进行清洗，及时更换失效的器件；</w:t>
      </w:r>
    </w:p>
    <w:p>
      <w:pPr>
        <w:spacing w:line="440" w:lineRule="exact"/>
        <w:ind w:firstLine="480" w:firstLineChars="200"/>
        <w:rPr>
          <w:rFonts w:hint="eastAsia" w:ascii="宋体" w:hAnsi="宋体" w:cs="宋体"/>
          <w:sz w:val="24"/>
        </w:rPr>
      </w:pPr>
      <w:r>
        <w:rPr>
          <w:rFonts w:hint="eastAsia" w:ascii="宋体" w:hAnsi="宋体" w:cs="宋体"/>
          <w:sz w:val="24"/>
        </w:rPr>
        <w:t>（三）物业服务企业应委托具备资质的检测、维修保养机构每年对自动消防系统至少进行1次全面检测和维保，并做好记录。</w:t>
      </w:r>
    </w:p>
    <w:p>
      <w:pPr>
        <w:spacing w:line="440" w:lineRule="exact"/>
        <w:ind w:firstLine="482" w:firstLineChars="200"/>
        <w:rPr>
          <w:rFonts w:ascii="宋体" w:hAnsi="宋体" w:cs="宋体"/>
          <w:b/>
          <w:bCs/>
          <w:sz w:val="24"/>
        </w:rPr>
      </w:pPr>
      <w:r>
        <w:rPr>
          <w:rFonts w:hint="eastAsia" w:ascii="宋体" w:hAnsi="宋体" w:cs="宋体"/>
          <w:b/>
          <w:bCs/>
          <w:sz w:val="24"/>
        </w:rPr>
        <w:t>七、其他要求：</w:t>
      </w:r>
    </w:p>
    <w:p>
      <w:pPr>
        <w:spacing w:line="440" w:lineRule="exact"/>
        <w:ind w:firstLine="480" w:firstLineChars="200"/>
        <w:rPr>
          <w:rFonts w:ascii="宋体" w:hAnsi="宋体" w:cs="宋体"/>
          <w:sz w:val="24"/>
        </w:rPr>
      </w:pPr>
      <w:r>
        <w:rPr>
          <w:rFonts w:hint="eastAsia" w:ascii="宋体" w:hAnsi="宋体" w:cs="宋体"/>
          <w:sz w:val="24"/>
        </w:rPr>
        <w:t>（1）物业费包含公共水电费。</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（2）国家法定节假日（元旦、春节、 清明、“五一”、端午、“十一”、中秋，合计11天）加班费及高温期间高温岗位高温费等包含在投标费用中。投标报价中含工具和各类耗材成本、人员工资、各类社保基金、人员的各类加班、人员管理成本以及人员意外成本和所应承担的税收等中标方所涉及的一切相关费用。员工工资、社保费用、税金、保险、加班费、高温费、福利津贴费等法定费用，须按规定计算并报出，投标总报价不可低于上述相关费用合计，否则作无效投标处理。</w:t>
      </w:r>
      <w:r>
        <w:rPr>
          <w:rFonts w:hint="eastAsia" w:ascii="宋体" w:hAnsi="宋体" w:cs="宋体"/>
          <w:sz w:val="24"/>
          <w:lang w:eastAsia="zh-CN"/>
        </w:rPr>
        <w:t>（高温费、加班费按照</w:t>
      </w:r>
      <w:r>
        <w:rPr>
          <w:rFonts w:hint="eastAsia" w:ascii="宋体" w:hAnsi="宋体" w:cs="宋体"/>
          <w:sz w:val="24"/>
          <w:lang w:val="en-US" w:eastAsia="zh-CN"/>
        </w:rPr>
        <w:t>72人次计算</w:t>
      </w:r>
      <w:r>
        <w:rPr>
          <w:rFonts w:hint="eastAsia" w:ascii="宋体" w:hAnsi="宋体" w:cs="宋体"/>
          <w:sz w:val="24"/>
          <w:lang w:eastAsia="zh-CN"/>
        </w:rPr>
        <w:t>）</w:t>
      </w:r>
    </w:p>
    <w:p>
      <w:pPr>
        <w:spacing w:line="440" w:lineRule="exact"/>
        <w:ind w:firstLine="480" w:firstLineChars="200"/>
        <w:rPr>
          <w:rFonts w:ascii="宋体" w:hAnsi="宋体" w:cs="宋体"/>
          <w:sz w:val="24"/>
        </w:rPr>
      </w:pPr>
      <w:r>
        <w:rPr>
          <w:rFonts w:hint="eastAsia" w:ascii="宋体" w:hAnsi="宋体" w:cs="宋体"/>
          <w:sz w:val="24"/>
        </w:rPr>
        <w:t>（3）投标人报价时应充分考虑服务期内所有可能影响到</w:t>
      </w:r>
      <w:bookmarkStart w:id="0" w:name="_GoBack"/>
      <w:bookmarkEnd w:id="0"/>
      <w:r>
        <w:rPr>
          <w:rFonts w:hint="eastAsia" w:ascii="宋体" w:hAnsi="宋体" w:cs="宋体"/>
          <w:sz w:val="24"/>
        </w:rPr>
        <w:t>的因素（包括人员最低工资政策性调整），一旦投标结束最终中标，总价将包定，不予调整。如发生漏、缺、少项，都将被认为是中标人的报价让利行为，损失自负。</w:t>
      </w:r>
    </w:p>
    <w:p>
      <w:pPr>
        <w:spacing w:line="440" w:lineRule="exact"/>
        <w:ind w:firstLine="480" w:firstLineChars="200"/>
        <w:rPr>
          <w:rFonts w:ascii="宋体" w:hAnsi="宋体" w:cs="宋体"/>
          <w:sz w:val="24"/>
        </w:rPr>
      </w:pPr>
      <w:r>
        <w:rPr>
          <w:rFonts w:hint="eastAsia" w:ascii="宋体" w:hAnsi="宋体" w:cs="宋体"/>
          <w:sz w:val="24"/>
        </w:rPr>
        <w:t>（4）中标方未征得采购方同意不得分包给第三方。</w:t>
      </w:r>
    </w:p>
    <w:p>
      <w:pPr>
        <w:spacing w:line="440" w:lineRule="exact"/>
        <w:ind w:firstLine="480" w:firstLineChars="200"/>
        <w:rPr>
          <w:rFonts w:ascii="宋体" w:hAnsi="宋体" w:cs="宋体"/>
          <w:sz w:val="24"/>
        </w:rPr>
      </w:pPr>
      <w:r>
        <w:rPr>
          <w:rFonts w:hint="eastAsia" w:ascii="宋体" w:hAnsi="宋体" w:cs="宋体"/>
          <w:sz w:val="24"/>
        </w:rPr>
        <w:t>（5）报价中相关成本费用的测算及标准符合国家、省、市相关最新政策规定。</w:t>
      </w:r>
    </w:p>
    <w:p>
      <w:pPr>
        <w:spacing w:line="440" w:lineRule="exact"/>
        <w:ind w:firstLine="480" w:firstLineChars="200"/>
        <w:rPr>
          <w:rFonts w:ascii="宋体" w:hAnsi="宋体" w:cs="宋体"/>
          <w:sz w:val="24"/>
        </w:rPr>
      </w:pPr>
      <w:r>
        <w:rPr>
          <w:rFonts w:hint="eastAsia" w:ascii="宋体" w:hAnsi="宋体" w:cs="宋体"/>
          <w:sz w:val="24"/>
        </w:rPr>
        <w:t>（6）对于与报价相关的采购人的各种免费维保条件，请各投标人自行与采购人联系、了解，并考虑在本次报价中，若签订合同后由于该种因素考虑调整合同价格的采购人将不予考虑。</w:t>
      </w:r>
    </w:p>
    <w:p>
      <w:pPr>
        <w:spacing w:line="440" w:lineRule="exact"/>
        <w:ind w:firstLine="480" w:firstLineChars="200"/>
        <w:rPr>
          <w:rFonts w:ascii="宋体" w:hAnsi="宋体" w:cs="宋体"/>
          <w:sz w:val="24"/>
        </w:rPr>
      </w:pPr>
      <w:r>
        <w:rPr>
          <w:rFonts w:hint="eastAsia" w:ascii="宋体" w:hAnsi="宋体" w:cs="宋体"/>
          <w:sz w:val="24"/>
        </w:rPr>
        <w:t>（7）本次项目物业管理执行《中华人民共和国政府采购法》、国务院《物业管理条例》、《江苏省物业管理条例》等法律法规，中标单位要严格履行投标书的承诺和物业管理合同的约定，接受业主管理部门对物业管理日常工作的监督和考核管理，如发现管理达不到约定要求，中标单位管理服务水平下降、投诉多等现象，或物业管理单位管理中发生重大管理失误的，将依照法律程序按规定处理。</w:t>
      </w:r>
    </w:p>
    <w:p>
      <w:pPr>
        <w:spacing w:line="440" w:lineRule="exact"/>
        <w:ind w:firstLine="480" w:firstLineChars="200"/>
        <w:rPr>
          <w:rFonts w:ascii="宋体" w:hAnsi="宋体" w:cs="宋体"/>
          <w:sz w:val="24"/>
        </w:rPr>
      </w:pPr>
      <w:r>
        <w:rPr>
          <w:rFonts w:hint="eastAsia" w:ascii="宋体" w:hAnsi="宋体" w:cs="宋体"/>
          <w:sz w:val="24"/>
        </w:rPr>
        <w:t>（8）投标人要根据安置小区特点，针对性地提出管理理念、方法、措施，要有针对性、可操作性，如违章搭建、房屋渗漏处理、保洁、车库开店、红白喜事搭木圆堂、养宠物、接待和值守、安全防范、便民人性化服务等。</w:t>
      </w:r>
    </w:p>
    <w:p>
      <w:pPr>
        <w:spacing w:line="440" w:lineRule="exact"/>
        <w:ind w:firstLine="480" w:firstLineChars="200"/>
        <w:rPr>
          <w:rFonts w:ascii="宋体" w:hAnsi="宋体" w:cs="宋体"/>
          <w:sz w:val="24"/>
        </w:rPr>
      </w:pPr>
      <w:r>
        <w:rPr>
          <w:rFonts w:hint="eastAsia" w:ascii="宋体" w:hAnsi="宋体" w:cs="宋体"/>
          <w:sz w:val="24"/>
        </w:rPr>
        <w:t>（9）物业公司按照物价部门核定的标准做好对小区内非拆迁安置户（包括外来租住户和房屋买卖户）、商业店面用房的物业管理费和停车费等小区公共收益的收取工作，做到规范文明操作、应收尽收。</w:t>
      </w:r>
    </w:p>
    <w:p>
      <w:pPr>
        <w:spacing w:line="440" w:lineRule="exact"/>
        <w:ind w:firstLine="480" w:firstLineChars="200"/>
        <w:rPr>
          <w:rFonts w:ascii="宋体" w:hAnsi="宋体" w:cs="宋体"/>
          <w:sz w:val="24"/>
        </w:rPr>
      </w:pPr>
      <w:r>
        <w:rPr>
          <w:rFonts w:hint="eastAsia" w:ascii="宋体" w:hAnsi="宋体" w:cs="宋体"/>
          <w:sz w:val="24"/>
        </w:rPr>
        <w:t>（10）对于电梯、消防、技防监控、泵房、风机、潜水泵、电力设施、智能化道闸系统等特种设施设备，物业公司按照规范流程选聘的维保单位必须具备国家认可的相应资质证书、营业执照、技术等级，并且符合相关要求及规定，并必须到堰桥街道物管办备案登记。上述设备的维保、年检、设备损坏、更换等费用都包含在综合运营费用中，物业公司需负责以上系统日常的清洁保养和使用管理，并对专业公司的维护情况进行监督检查及协调等。</w:t>
      </w:r>
    </w:p>
    <w:p>
      <w:pPr>
        <w:spacing w:line="440" w:lineRule="exact"/>
        <w:ind w:firstLine="480" w:firstLineChars="200"/>
        <w:rPr>
          <w:rFonts w:ascii="宋体" w:hAnsi="宋体" w:cs="宋体"/>
          <w:sz w:val="24"/>
        </w:rPr>
      </w:pPr>
      <w:r>
        <w:rPr>
          <w:rFonts w:hint="eastAsia" w:ascii="宋体" w:hAnsi="宋体" w:cs="宋体"/>
          <w:sz w:val="24"/>
        </w:rPr>
        <w:t>（11）原则上，大、中修由堰桥街道承担费用，小修问题由物业公司自行解决，以300元(单件或单处)为分界点。保质期内的非维保单位承担的费用由物业公司承担，保质期外的都由物业公司承担。对于电梯、消防、技防监控、泵房、风机、潜水泵、电力设施、智能化道闸系统等特种设施设备因保养维护不当造成的维修费用由物业公司承担。</w:t>
      </w:r>
    </w:p>
    <w:p>
      <w:pPr>
        <w:spacing w:line="440" w:lineRule="exact"/>
        <w:ind w:firstLine="480" w:firstLineChars="200"/>
        <w:rPr>
          <w:rFonts w:ascii="宋体" w:hAnsi="宋体" w:cs="宋体"/>
          <w:sz w:val="24"/>
        </w:rPr>
      </w:pPr>
      <w:r>
        <w:rPr>
          <w:rFonts w:hint="eastAsia" w:ascii="宋体" w:hAnsi="宋体" w:cs="宋体"/>
          <w:sz w:val="24"/>
        </w:rPr>
        <w:t>（12）物业公司必须积极参与配合做好社区各类文体活动和创建工作等社区管理的日常事务及各类矛盾纠纷调节。</w:t>
      </w:r>
    </w:p>
    <w:p>
      <w:pPr>
        <w:spacing w:line="440" w:lineRule="exact"/>
        <w:ind w:firstLine="480" w:firstLineChars="200"/>
        <w:rPr>
          <w:rFonts w:hint="eastAsia" w:ascii="宋体" w:hAnsi="宋体" w:cs="宋体"/>
          <w:sz w:val="24"/>
        </w:rPr>
      </w:pPr>
      <w:r>
        <w:rPr>
          <w:rFonts w:hint="eastAsia" w:ascii="宋体" w:hAnsi="宋体" w:cs="宋体"/>
          <w:sz w:val="24"/>
        </w:rPr>
        <w:t>（13）如果发现有违法搭建，中标的物业公司要及时制止并在第一时间告知堰桥街道物管办，并采取一定的措施。并在甲方规定的时间内拆除。</w:t>
      </w:r>
    </w:p>
    <w:p>
      <w:pPr>
        <w:spacing w:line="440" w:lineRule="exact"/>
        <w:ind w:firstLine="482" w:firstLineChars="200"/>
        <w:rPr>
          <w:rFonts w:hint="eastAsia" w:ascii="宋体" w:hAnsi="宋体" w:cs="宋体"/>
          <w:b/>
          <w:bCs/>
          <w:sz w:val="24"/>
        </w:rPr>
      </w:pPr>
      <w:r>
        <w:rPr>
          <w:rFonts w:hint="eastAsia" w:ascii="宋体" w:hAnsi="宋体" w:cs="宋体"/>
          <w:b/>
          <w:bCs/>
          <w:sz w:val="24"/>
        </w:rPr>
        <w:t>(14)中标供应商优先入用前期原有物业从业人员，由公司与其签订劳动合同，支付劳动报酬及社保交付和福利，确保队伍稳定。</w:t>
      </w:r>
    </w:p>
    <w:p>
      <w:pPr>
        <w:spacing w:line="440" w:lineRule="exact"/>
        <w:ind w:firstLine="482" w:firstLineChars="200"/>
        <w:rPr>
          <w:rFonts w:ascii="宋体" w:hAnsi="宋体"/>
          <w:b/>
          <w:bCs/>
          <w:sz w:val="24"/>
        </w:rPr>
      </w:pPr>
      <w:r>
        <w:rPr>
          <w:rFonts w:hint="eastAsia" w:ascii="宋体" w:hAnsi="宋体"/>
          <w:b/>
          <w:bCs/>
          <w:sz w:val="24"/>
        </w:rPr>
        <w:t>（15）附件：1、安置房小区市场化物业管理考核督查细则。</w:t>
      </w:r>
    </w:p>
    <w:p>
      <w:pPr>
        <w:spacing w:line="440" w:lineRule="exact"/>
        <w:ind w:firstLine="1928" w:firstLineChars="800"/>
        <w:jc w:val="left"/>
        <w:rPr>
          <w:rFonts w:ascii="宋体" w:hAnsi="宋体"/>
          <w:b/>
          <w:bCs/>
          <w:sz w:val="24"/>
        </w:rPr>
      </w:pPr>
      <w:r>
        <w:rPr>
          <w:rFonts w:hint="eastAsia" w:ascii="宋体" w:hAnsi="宋体"/>
          <w:b/>
          <w:bCs/>
          <w:sz w:val="24"/>
        </w:rPr>
        <w:t>2、安置房小区物业管理考核标准（ 高 层 ）。</w:t>
      </w:r>
    </w:p>
    <w:p>
      <w:pPr>
        <w:spacing w:line="440" w:lineRule="exact"/>
        <w:ind w:firstLine="1928" w:firstLineChars="800"/>
        <w:jc w:val="left"/>
        <w:rPr>
          <w:rFonts w:ascii="宋体" w:hAnsi="宋体"/>
          <w:b/>
          <w:bCs/>
          <w:sz w:val="24"/>
        </w:rPr>
        <w:sectPr>
          <w:pgSz w:w="11906" w:h="16838"/>
          <w:pgMar w:top="1440" w:right="1080" w:bottom="1440" w:left="1080" w:header="851" w:footer="992" w:gutter="0"/>
          <w:cols w:space="720" w:num="1"/>
          <w:docGrid w:type="lines" w:linePitch="312" w:charSpace="0"/>
        </w:sectPr>
      </w:pPr>
      <w:r>
        <w:rPr>
          <w:rFonts w:hint="eastAsia" w:ascii="宋体" w:hAnsi="宋体"/>
          <w:b/>
          <w:bCs/>
          <w:sz w:val="24"/>
        </w:rPr>
        <w:t>3、安置房小区物业管理考核标准（多层）。</w:t>
      </w:r>
    </w:p>
    <w:p>
      <w:pPr>
        <w:ind w:firstLine="482" w:firstLineChars="200"/>
        <w:jc w:val="left"/>
        <w:rPr>
          <w:rFonts w:ascii="宋体" w:hAnsi="宋体"/>
          <w:b/>
          <w:bCs/>
          <w:sz w:val="24"/>
        </w:rPr>
      </w:pPr>
      <w:r>
        <w:rPr>
          <w:rFonts w:hint="eastAsia" w:ascii="宋体" w:hAnsi="宋体"/>
          <w:b/>
          <w:bCs/>
          <w:sz w:val="24"/>
        </w:rPr>
        <w:t>附件1：</w:t>
      </w:r>
    </w:p>
    <w:p>
      <w:pPr>
        <w:ind w:firstLine="480" w:firstLineChars="200"/>
        <w:rPr>
          <w:sz w:val="24"/>
        </w:rPr>
      </w:pPr>
      <w:r>
        <w:rPr>
          <w:rFonts w:hint="eastAsia"/>
          <w:sz w:val="24"/>
        </w:rPr>
        <w:t>为全面落实堰桥街道《关于进一步加强安置小区物业管理工作的实施意见》和《堰桥街道安置房小区物业管理工作考核办法》，就加强和规范街道安置房小区物业管理考核督查工作制订本细则。</w:t>
      </w:r>
    </w:p>
    <w:p>
      <w:pPr>
        <w:ind w:firstLine="482" w:firstLineChars="200"/>
        <w:rPr>
          <w:b/>
          <w:sz w:val="24"/>
        </w:rPr>
      </w:pPr>
      <w:r>
        <w:rPr>
          <w:rFonts w:hint="eastAsia"/>
          <w:b/>
          <w:sz w:val="24"/>
        </w:rPr>
        <w:t>一、考核：</w:t>
      </w:r>
    </w:p>
    <w:p>
      <w:pPr>
        <w:ind w:firstLine="480" w:firstLineChars="200"/>
        <w:rPr>
          <w:sz w:val="24"/>
        </w:rPr>
      </w:pPr>
      <w:r>
        <w:rPr>
          <w:rFonts w:hint="eastAsia"/>
          <w:sz w:val="24"/>
        </w:rPr>
        <w:t>1、考核时间：每月最后一个星期；</w:t>
      </w:r>
    </w:p>
    <w:p>
      <w:pPr>
        <w:ind w:firstLine="480" w:firstLineChars="200"/>
        <w:rPr>
          <w:sz w:val="24"/>
        </w:rPr>
      </w:pPr>
      <w:r>
        <w:rPr>
          <w:rFonts w:hint="eastAsia"/>
          <w:sz w:val="24"/>
        </w:rPr>
        <w:t>2、考核内容：按安置房小区物业管理考核标准；</w:t>
      </w:r>
    </w:p>
    <w:p>
      <w:pPr>
        <w:ind w:firstLine="480" w:firstLineChars="200"/>
        <w:rPr>
          <w:sz w:val="24"/>
        </w:rPr>
      </w:pPr>
      <w:r>
        <w:rPr>
          <w:rFonts w:hint="eastAsia"/>
          <w:sz w:val="24"/>
        </w:rPr>
        <w:t>3、考核人员：街道物管办物业管理考核小组；</w:t>
      </w:r>
    </w:p>
    <w:p>
      <w:pPr>
        <w:ind w:firstLine="480" w:firstLineChars="200"/>
        <w:rPr>
          <w:sz w:val="24"/>
        </w:rPr>
      </w:pPr>
      <w:r>
        <w:rPr>
          <w:rFonts w:hint="eastAsia"/>
          <w:sz w:val="24"/>
        </w:rPr>
        <w:t>4、考核方式：（一）外场、设施设备由考核小组现场随机抽取；</w:t>
      </w:r>
    </w:p>
    <w:p>
      <w:pPr>
        <w:ind w:firstLine="480" w:firstLineChars="200"/>
        <w:rPr>
          <w:sz w:val="24"/>
        </w:rPr>
      </w:pPr>
      <w:r>
        <w:rPr>
          <w:rFonts w:hint="eastAsia"/>
          <w:sz w:val="24"/>
        </w:rPr>
        <w:t xml:space="preserve">             （二）楼栋考核按考核小组通知要求；</w:t>
      </w:r>
    </w:p>
    <w:p>
      <w:pPr>
        <w:ind w:firstLine="480" w:firstLineChars="200"/>
        <w:rPr>
          <w:sz w:val="24"/>
        </w:rPr>
      </w:pPr>
      <w:r>
        <w:rPr>
          <w:rFonts w:hint="eastAsia"/>
          <w:sz w:val="24"/>
        </w:rPr>
        <w:t xml:space="preserve">             （三）不符合考核标准内容列入当月考核评分；</w:t>
      </w:r>
    </w:p>
    <w:p>
      <w:pPr>
        <w:ind w:firstLine="480" w:firstLineChars="200"/>
        <w:rPr>
          <w:sz w:val="24"/>
        </w:rPr>
      </w:pPr>
      <w:r>
        <w:rPr>
          <w:rFonts w:hint="eastAsia"/>
          <w:sz w:val="24"/>
        </w:rPr>
        <w:t xml:space="preserve">             （四）考核发现问题开出整改通知书限期整改；</w:t>
      </w:r>
    </w:p>
    <w:p>
      <w:pPr>
        <w:ind w:firstLine="480" w:firstLineChars="200"/>
        <w:rPr>
          <w:sz w:val="24"/>
        </w:rPr>
      </w:pPr>
      <w:r>
        <w:rPr>
          <w:rFonts w:hint="eastAsia"/>
          <w:sz w:val="24"/>
        </w:rPr>
        <w:t xml:space="preserve"> 5、考核评分：（一）考核评分在次月第一个星期下发，由小区物业负责人签收；</w:t>
      </w:r>
    </w:p>
    <w:p>
      <w:pPr>
        <w:ind w:firstLine="480" w:firstLineChars="200"/>
        <w:rPr>
          <w:sz w:val="24"/>
        </w:rPr>
      </w:pPr>
      <w:r>
        <w:rPr>
          <w:rFonts w:hint="eastAsia"/>
          <w:sz w:val="24"/>
        </w:rPr>
        <w:t xml:space="preserve">             （二）考核评分低于</w:t>
      </w:r>
      <w:r>
        <w:rPr>
          <w:rFonts w:hint="eastAsia"/>
          <w:sz w:val="24"/>
          <w:highlight w:val="yellow"/>
        </w:rPr>
        <w:t>95</w:t>
      </w:r>
      <w:r>
        <w:rPr>
          <w:rFonts w:hint="eastAsia"/>
          <w:sz w:val="24"/>
        </w:rPr>
        <w:t>分，由物管办开出考核通报随同考核评分下发，由小区物业负责人签收。</w:t>
      </w:r>
    </w:p>
    <w:p>
      <w:pPr>
        <w:ind w:firstLine="482" w:firstLineChars="200"/>
        <w:rPr>
          <w:b/>
          <w:sz w:val="24"/>
        </w:rPr>
      </w:pPr>
      <w:r>
        <w:rPr>
          <w:rFonts w:hint="eastAsia"/>
          <w:b/>
          <w:sz w:val="24"/>
        </w:rPr>
        <w:t>二、督查：</w:t>
      </w:r>
    </w:p>
    <w:p>
      <w:pPr>
        <w:ind w:firstLine="480" w:firstLineChars="200"/>
        <w:rPr>
          <w:sz w:val="24"/>
        </w:rPr>
      </w:pPr>
      <w:r>
        <w:rPr>
          <w:rFonts w:hint="eastAsia"/>
          <w:sz w:val="24"/>
        </w:rPr>
        <w:t xml:space="preserve">     1、督查时间：每月不定时不低于两次；</w:t>
      </w:r>
    </w:p>
    <w:p>
      <w:pPr>
        <w:ind w:firstLine="480" w:firstLineChars="200"/>
        <w:rPr>
          <w:sz w:val="24"/>
        </w:rPr>
      </w:pPr>
      <w:r>
        <w:rPr>
          <w:rFonts w:hint="eastAsia"/>
          <w:sz w:val="24"/>
        </w:rPr>
        <w:t xml:space="preserve">     2、督查内容：按安置房小区物业管理考核标准；</w:t>
      </w:r>
    </w:p>
    <w:p>
      <w:pPr>
        <w:ind w:firstLine="480" w:firstLineChars="200"/>
        <w:rPr>
          <w:sz w:val="24"/>
        </w:rPr>
      </w:pPr>
      <w:r>
        <w:rPr>
          <w:rFonts w:hint="eastAsia"/>
          <w:sz w:val="24"/>
        </w:rPr>
        <w:t xml:space="preserve">     3、督查人员：街道物管办；</w:t>
      </w:r>
    </w:p>
    <w:p>
      <w:pPr>
        <w:ind w:firstLine="480" w:firstLineChars="200"/>
        <w:rPr>
          <w:sz w:val="24"/>
        </w:rPr>
      </w:pPr>
      <w:r>
        <w:rPr>
          <w:rFonts w:hint="eastAsia"/>
          <w:sz w:val="24"/>
        </w:rPr>
        <w:t xml:space="preserve">     4、督查方式：（一）街道物管办根据工作时间需要不定时进行督查；</w:t>
      </w:r>
    </w:p>
    <w:p>
      <w:pPr>
        <w:ind w:firstLine="480" w:firstLineChars="200"/>
        <w:rPr>
          <w:sz w:val="24"/>
        </w:rPr>
      </w:pPr>
      <w:r>
        <w:rPr>
          <w:rFonts w:hint="eastAsia"/>
          <w:sz w:val="24"/>
        </w:rPr>
        <w:t xml:space="preserve">                 （二）督查发现问题开出整改通知书限期整改，并由物业负责人签收。</w:t>
      </w:r>
    </w:p>
    <w:p>
      <w:pPr>
        <w:ind w:firstLine="482" w:firstLineChars="200"/>
        <w:rPr>
          <w:b/>
          <w:sz w:val="24"/>
        </w:rPr>
      </w:pPr>
      <w:r>
        <w:rPr>
          <w:rFonts w:hint="eastAsia"/>
          <w:b/>
          <w:sz w:val="24"/>
        </w:rPr>
        <w:t>三、整改：</w:t>
      </w:r>
    </w:p>
    <w:p>
      <w:pPr>
        <w:ind w:firstLine="480" w:firstLineChars="200"/>
        <w:rPr>
          <w:sz w:val="24"/>
        </w:rPr>
      </w:pPr>
      <w:r>
        <w:rPr>
          <w:rFonts w:hint="eastAsia"/>
          <w:sz w:val="24"/>
        </w:rPr>
        <w:t xml:space="preserve">     1、小区物业管理在收到整改通知书后应及时整改，并将整改回复单及整改</w:t>
      </w:r>
    </w:p>
    <w:p>
      <w:pPr>
        <w:ind w:firstLine="480" w:firstLineChars="200"/>
        <w:rPr>
          <w:sz w:val="24"/>
        </w:rPr>
      </w:pPr>
      <w:r>
        <w:rPr>
          <w:rFonts w:hint="eastAsia"/>
          <w:sz w:val="24"/>
        </w:rPr>
        <w:t>现场图片在整改通知期限内及时上报街道物管办；</w:t>
      </w:r>
    </w:p>
    <w:p>
      <w:pPr>
        <w:ind w:firstLine="480" w:firstLineChars="200"/>
        <w:rPr>
          <w:sz w:val="24"/>
        </w:rPr>
      </w:pPr>
      <w:r>
        <w:rPr>
          <w:rFonts w:hint="eastAsia"/>
          <w:sz w:val="24"/>
        </w:rPr>
        <w:t xml:space="preserve">     2、如整改问题因客观原因未能及时整改，小区物业管理应说明原因并形成</w:t>
      </w:r>
    </w:p>
    <w:p>
      <w:pPr>
        <w:ind w:firstLine="480" w:firstLineChars="200"/>
        <w:rPr>
          <w:sz w:val="24"/>
        </w:rPr>
      </w:pPr>
      <w:r>
        <w:rPr>
          <w:rFonts w:hint="eastAsia"/>
          <w:sz w:val="24"/>
        </w:rPr>
        <w:t>书面材料及时上报街道物管办；</w:t>
      </w:r>
    </w:p>
    <w:p>
      <w:pPr>
        <w:ind w:firstLine="480" w:firstLineChars="200"/>
        <w:rPr>
          <w:sz w:val="24"/>
        </w:rPr>
      </w:pPr>
      <w:r>
        <w:rPr>
          <w:rFonts w:hint="eastAsia"/>
          <w:sz w:val="24"/>
        </w:rPr>
        <w:t xml:space="preserve">     3、考核整改内容在整改期限内未整改到位的列入次月考核评分；</w:t>
      </w:r>
    </w:p>
    <w:p>
      <w:pPr>
        <w:ind w:firstLine="480" w:firstLineChars="200"/>
        <w:rPr>
          <w:sz w:val="24"/>
        </w:rPr>
      </w:pPr>
      <w:r>
        <w:rPr>
          <w:rFonts w:hint="eastAsia"/>
          <w:sz w:val="24"/>
        </w:rPr>
        <w:t xml:space="preserve">     4、督查整改内容在整改期限内未整改到位的列入本月考核评分；</w:t>
      </w:r>
    </w:p>
    <w:p>
      <w:pPr>
        <w:ind w:firstLine="480" w:firstLineChars="200"/>
        <w:rPr>
          <w:sz w:val="24"/>
        </w:rPr>
      </w:pPr>
      <w:r>
        <w:rPr>
          <w:rFonts w:hint="eastAsia"/>
          <w:sz w:val="24"/>
        </w:rPr>
        <w:t xml:space="preserve">     5、整改后未能及时上报或因客观原因未能按时整改又未形成书面材料及时上报街道物管办的视为没有整改到位，列入考核评分。</w:t>
      </w:r>
    </w:p>
    <w:p>
      <w:pPr>
        <w:spacing w:line="540" w:lineRule="exact"/>
        <w:rPr>
          <w:sz w:val="24"/>
        </w:rPr>
      </w:pPr>
    </w:p>
    <w:p>
      <w:pPr>
        <w:jc w:val="left"/>
        <w:rPr>
          <w:rFonts w:ascii="宋体" w:hAnsi="宋体"/>
          <w:b/>
          <w:bCs/>
          <w:sz w:val="24"/>
        </w:rPr>
      </w:pPr>
    </w:p>
    <w:p>
      <w:pPr>
        <w:spacing w:line="440" w:lineRule="exact"/>
        <w:ind w:firstLine="480" w:firstLineChars="200"/>
        <w:jc w:val="left"/>
        <w:rPr>
          <w:rFonts w:hAnsi="宋体" w:cs="宋体"/>
          <w:sz w:val="24"/>
        </w:rPr>
      </w:pPr>
    </w:p>
    <w:p>
      <w:pPr>
        <w:numPr>
          <w:ilvl w:val="0"/>
          <w:numId w:val="2"/>
        </w:numPr>
        <w:spacing w:line="360" w:lineRule="auto"/>
        <w:jc w:val="left"/>
        <w:rPr>
          <w:rFonts w:hAnsi="宋体"/>
          <w:b/>
          <w:sz w:val="24"/>
        </w:rPr>
        <w:sectPr>
          <w:pgSz w:w="11906" w:h="16838"/>
          <w:pgMar w:top="1440" w:right="1080" w:bottom="1440" w:left="1080" w:header="851" w:footer="992" w:gutter="0"/>
          <w:cols w:space="720" w:num="1"/>
          <w:docGrid w:type="lines" w:linePitch="312" w:charSpace="0"/>
        </w:sectPr>
      </w:pPr>
    </w:p>
    <w:p>
      <w:pPr>
        <w:ind w:firstLine="241" w:firstLineChars="100"/>
        <w:jc w:val="left"/>
        <w:rPr>
          <w:rFonts w:ascii="宋体" w:hAnsi="宋体"/>
          <w:b/>
          <w:bCs/>
          <w:sz w:val="24"/>
        </w:rPr>
      </w:pPr>
      <w:r>
        <w:rPr>
          <w:rFonts w:hint="eastAsia" w:ascii="宋体" w:hAnsi="宋体"/>
          <w:b/>
          <w:bCs/>
          <w:sz w:val="24"/>
        </w:rPr>
        <w:t>附件2：</w:t>
      </w:r>
    </w:p>
    <w:p>
      <w:pPr>
        <w:jc w:val="center"/>
        <w:rPr>
          <w:b/>
          <w:sz w:val="36"/>
          <w:szCs w:val="36"/>
        </w:rPr>
      </w:pPr>
      <w:r>
        <w:rPr>
          <w:rFonts w:hint="eastAsia"/>
          <w:b/>
          <w:sz w:val="36"/>
          <w:szCs w:val="36"/>
        </w:rPr>
        <w:t>安置房小区物业管理考核标准（高 层）</w:t>
      </w:r>
    </w:p>
    <w:p>
      <w:pPr>
        <w:jc w:val="right"/>
        <w:rPr>
          <w:rFonts w:ascii="宋体"/>
          <w:sz w:val="24"/>
        </w:rPr>
      </w:pPr>
      <w:r>
        <w:rPr>
          <w:rFonts w:hint="eastAsia" w:ascii="宋体" w:hAnsi="宋体"/>
          <w:sz w:val="24"/>
        </w:rPr>
        <w:t>年月</w:t>
      </w:r>
    </w:p>
    <w:tbl>
      <w:tblPr>
        <w:tblStyle w:val="4"/>
        <w:tblW w:w="15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993"/>
        <w:gridCol w:w="9072"/>
        <w:gridCol w:w="283"/>
        <w:gridCol w:w="2835"/>
        <w:gridCol w:w="425"/>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b/>
                <w:szCs w:val="21"/>
              </w:rPr>
            </w:pPr>
            <w:r>
              <w:rPr>
                <w:rFonts w:hint="eastAsia" w:ascii="宋体" w:hAnsi="宋体" w:cs="宋体"/>
                <w:b/>
                <w:szCs w:val="21"/>
              </w:rPr>
              <w:t>序号</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b/>
                <w:szCs w:val="21"/>
              </w:rPr>
            </w:pPr>
            <w:r>
              <w:rPr>
                <w:rFonts w:hint="eastAsia" w:ascii="宋体" w:hAnsi="宋体" w:cs="宋体"/>
                <w:b/>
                <w:szCs w:val="21"/>
              </w:rPr>
              <w:t>项目</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b/>
                <w:szCs w:val="21"/>
              </w:rPr>
            </w:pPr>
            <w:r>
              <w:rPr>
                <w:rFonts w:hint="eastAsia" w:ascii="宋体" w:hAnsi="宋体" w:cs="宋体"/>
                <w:b/>
                <w:szCs w:val="21"/>
              </w:rPr>
              <w:t>服务标准</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b/>
                <w:szCs w:val="21"/>
              </w:rPr>
            </w:pPr>
            <w:r>
              <w:rPr>
                <w:rFonts w:hint="eastAsia" w:ascii="宋体" w:hAnsi="宋体" w:cs="宋体"/>
                <w:b/>
                <w:szCs w:val="21"/>
              </w:rPr>
              <w:t>分值</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b/>
                <w:szCs w:val="21"/>
              </w:rPr>
            </w:pPr>
            <w:r>
              <w:rPr>
                <w:rFonts w:hint="eastAsia" w:ascii="宋体" w:hAnsi="宋体" w:cs="宋体"/>
                <w:b/>
                <w:szCs w:val="21"/>
              </w:rPr>
              <w:t>评分标准</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b/>
                <w:szCs w:val="21"/>
              </w:rPr>
            </w:pPr>
            <w:r>
              <w:rPr>
                <w:rFonts w:hint="eastAsia" w:ascii="宋体" w:hAnsi="宋体" w:cs="宋体"/>
                <w:b/>
                <w:szCs w:val="21"/>
              </w:rPr>
              <w:t>扣分</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b/>
                <w:szCs w:val="21"/>
              </w:rPr>
            </w:pPr>
            <w:r>
              <w:rPr>
                <w:rFonts w:hint="eastAsia" w:ascii="宋体" w:hAnsi="宋体" w:cs="宋体"/>
                <w:b/>
                <w:szCs w:val="21"/>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一</w:t>
            </w:r>
          </w:p>
        </w:tc>
        <w:tc>
          <w:tcPr>
            <w:tcW w:w="993"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基础管理</w:t>
            </w:r>
          </w:p>
          <w:p>
            <w:pPr>
              <w:ind w:left="-105" w:leftChars="-50" w:right="-105" w:rightChars="-50"/>
              <w:jc w:val="center"/>
              <w:rPr>
                <w:rFonts w:ascii="宋体" w:hAnsi="宋体" w:cs="宋体"/>
                <w:szCs w:val="21"/>
              </w:rPr>
            </w:pPr>
            <w:r>
              <w:rPr>
                <w:rFonts w:hint="eastAsia" w:ascii="宋体" w:hAnsi="宋体" w:cs="宋体"/>
                <w:szCs w:val="21"/>
              </w:rPr>
              <w:t>（6分）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物业管理设有专门的管理服务场所，管理服务场所整洁有序，办公设施完备</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符合1，基本符合0.5，不符合0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有完善的物业管理方案，质量管理，财务管理，档案管理制度健全。各类物管台账齐全完善。</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发现一项不符合扣0.5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设有服务接待中心，公示24小时值班服务电话。有完善的投诉处理流程，及时处理业主和使用人投诉，记录完整。无小区物业问题引发向上级部门投诉、信访、上访事件。</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3</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发现一项不符合扣0.5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二</w:t>
            </w:r>
          </w:p>
        </w:tc>
        <w:tc>
          <w:tcPr>
            <w:tcW w:w="993"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人员管理</w:t>
            </w:r>
          </w:p>
          <w:p>
            <w:pPr>
              <w:ind w:left="-105" w:leftChars="-50" w:right="-105" w:rightChars="-50"/>
              <w:jc w:val="center"/>
              <w:rPr>
                <w:rFonts w:ascii="宋体" w:hAnsi="宋体" w:cs="宋体"/>
                <w:szCs w:val="21"/>
              </w:rPr>
            </w:pPr>
            <w:r>
              <w:rPr>
                <w:rFonts w:hint="eastAsia" w:ascii="宋体" w:hAnsi="宋体" w:cs="宋体"/>
                <w:szCs w:val="21"/>
              </w:rPr>
              <w:t>（7分）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物业管理人员，工作人员按实际工作岗位配备齐全，管理人员、专业操作人员按国家有关规定持证上岗。人员使用、岗位设置、情况变更应及时向街道物管办备案。</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3</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建立对物业管理、工作人员的工作制度和考核制度，设有值班人员和人员去向表。各项制度、内容上墙公布。</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物业管理人员、工作人员应统一着装、挂牌上岗；仪表整洁、行为规范、服务主动热情。</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有一人不符合扣0.5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三</w:t>
            </w:r>
          </w:p>
        </w:tc>
        <w:tc>
          <w:tcPr>
            <w:tcW w:w="993"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房屋管理</w:t>
            </w:r>
          </w:p>
          <w:p>
            <w:pPr>
              <w:ind w:left="-105" w:leftChars="-50" w:right="-105" w:rightChars="-50"/>
              <w:jc w:val="center"/>
              <w:rPr>
                <w:rFonts w:ascii="宋体" w:hAnsi="宋体" w:cs="宋体"/>
                <w:szCs w:val="21"/>
              </w:rPr>
            </w:pPr>
            <w:r>
              <w:rPr>
                <w:rFonts w:hint="eastAsia" w:ascii="宋体" w:hAnsi="宋体" w:cs="宋体"/>
                <w:szCs w:val="21"/>
              </w:rPr>
              <w:t>（15分）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小区主出入口有小区平面示意图，主要路口设有路标，各栋及单元（门）、户和公共配套设施、场地有明显标志。</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符合1，基本符合0.5，不符合0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房屋及共用设施设备档案资料齐全，建立住房用户档案、分类成册、管理完善、查阅方便。</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符合2，基本符合1，不符合0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制定健全的房屋装修管理制度，对不符合规定的行为和现象及时劝阻、制止，并有完整的台账记录。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报修1小时到位，小修当天解决，及时处理业主和使用人报修，有完整的报修、维修和回访记录。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有一项不符合扣0.5，无记录扣1，记录不合扣0.5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对房屋共用部位进行日常管理和维修养护；小修范围及时修复，大中修范围及时申报组织修复；检修养护，申报维修记录齐全。</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3</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有一项不符合扣0.5，无记录扣1，记录不全扣0.5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每日巡查一次小区房屋单元门，楼梯通道及共用部位门、窗玻璃等公共设施，做好巡查记录，并及时维修养护。</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有一项不符合扣0.5，无记录扣1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房屋外观完好、整洁、外墙面砖、涂料等装饰材料无脱落、无污迹。</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户外广告牌、霓虹灯按规定设置，室外共用管线统一入地，保持整洁统一美观，无安全隐患或破损。</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四</w:t>
            </w:r>
          </w:p>
        </w:tc>
        <w:tc>
          <w:tcPr>
            <w:tcW w:w="993"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共用设施</w:t>
            </w:r>
          </w:p>
          <w:p>
            <w:pPr>
              <w:ind w:left="-105" w:leftChars="-50" w:right="-105" w:rightChars="-50"/>
              <w:jc w:val="center"/>
              <w:rPr>
                <w:rFonts w:ascii="宋体" w:hAnsi="宋体" w:cs="宋体"/>
                <w:szCs w:val="21"/>
              </w:rPr>
            </w:pPr>
            <w:r>
              <w:rPr>
                <w:rFonts w:hint="eastAsia" w:ascii="宋体" w:hAnsi="宋体" w:cs="宋体"/>
                <w:szCs w:val="21"/>
              </w:rPr>
              <w:t>设备养护</w:t>
            </w:r>
          </w:p>
          <w:p>
            <w:pPr>
              <w:ind w:left="-105" w:leftChars="-50" w:right="-105" w:rightChars="-50"/>
              <w:jc w:val="center"/>
              <w:rPr>
                <w:rFonts w:ascii="宋体" w:hAnsi="宋体" w:cs="宋体"/>
                <w:szCs w:val="21"/>
              </w:rPr>
            </w:pPr>
            <w:r>
              <w:rPr>
                <w:rFonts w:hint="eastAsia" w:ascii="宋体" w:hAnsi="宋体" w:cs="宋体"/>
                <w:szCs w:val="21"/>
              </w:rPr>
              <w:t>维修</w:t>
            </w:r>
          </w:p>
          <w:p>
            <w:pPr>
              <w:ind w:left="-105" w:leftChars="-50" w:right="-105" w:rightChars="-50"/>
              <w:jc w:val="center"/>
              <w:rPr>
                <w:rFonts w:ascii="宋体" w:hAnsi="宋体" w:cs="宋体"/>
                <w:szCs w:val="21"/>
              </w:rPr>
            </w:pPr>
            <w:r>
              <w:rPr>
                <w:rFonts w:hint="eastAsia" w:ascii="宋体" w:hAnsi="宋体" w:cs="宋体"/>
                <w:szCs w:val="21"/>
              </w:rPr>
              <w:t>（23分）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建立共用设施设备档案、设备台账；设施设备运行、巡查、维修、保养记录齐全。设施设备运行正常。</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设施设备标志齐全、规范、责任人明确；操作维护人员严格执行设施设备操作规程及保养规范。</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容易危及人身安全的设施设备有明显警示标志和防范措施，对可能发生的各种突发设施设备故障（电梯、供电、供水、消防设施设备等）有应急预案。</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对共用设施设备定期组织巡查，做好记录。小修范围及时组织修复，大中修范围或需要更新改造的，及时上报编制维修。</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小区道路路面平整，道板砖无缺损，各类设施井盖无缺损、无丢失，主要道路及停车场、库交通标志齐全、规范。</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共用雨、污水管每年疏通一次，雨污水井每月检查一次，根据检查情况及时清理、疏通，确保畅通无堵塞，化粪池每月检查一次每半年清理疏通一次，发现异常及时处理；并有巡查、疏通台账记录。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有一项不符合扣0.5，台账不齐扣1，无台账0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设备房保持整洁、通风、无跑、冒、滴、漏和鼠害等现象。各类水泵运行正常，管道及阀门配件完好，无损坏、渗漏、锈迹。</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有一项不符合扣0.5，记录不齐扣0.5，无记录扣1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二次供水水箱按规定清洗，定时巡查，水质符合卫生要求，并有记录。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有一项不符合扣0.5，无记录或记录不全0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每月检查公共配电系统运行状况，出现异常及时处理，并有记录。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有一项不符合扣0.5，无记录或记录不全0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公共照明灯具、开关等无损坏，使用正常；发现损坏缺失及时修复更换，并有记录。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有一项不符合扣0.5，无记录或记录不全扣1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安全监控设施设备完好，运行正常，监控室24小时值班，定期检修养护。值班、检修、养护记录齐全。</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有一项不符合扣0.5，无记录或记录不全扣1</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restart"/>
            <w:tcBorders>
              <w:top w:val="single" w:color="auto"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四</w:t>
            </w:r>
          </w:p>
        </w:tc>
        <w:tc>
          <w:tcPr>
            <w:tcW w:w="993" w:type="dxa"/>
            <w:vMerge w:val="restart"/>
            <w:tcBorders>
              <w:top w:val="single" w:color="auto"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共用设施</w:t>
            </w:r>
          </w:p>
          <w:p>
            <w:pPr>
              <w:ind w:left="-105" w:leftChars="-50" w:right="-105" w:rightChars="-50"/>
              <w:jc w:val="center"/>
              <w:rPr>
                <w:rFonts w:ascii="宋体" w:hAnsi="宋体" w:cs="宋体"/>
                <w:szCs w:val="21"/>
              </w:rPr>
            </w:pPr>
            <w:r>
              <w:rPr>
                <w:rFonts w:hint="eastAsia" w:ascii="宋体" w:hAnsi="宋体" w:cs="宋体"/>
                <w:szCs w:val="21"/>
              </w:rPr>
              <w:t>设备养护</w:t>
            </w:r>
          </w:p>
          <w:p>
            <w:pPr>
              <w:ind w:left="-105" w:leftChars="-50" w:right="-105" w:rightChars="-50"/>
              <w:jc w:val="center"/>
              <w:rPr>
                <w:rFonts w:ascii="宋体" w:hAnsi="宋体" w:cs="宋体"/>
                <w:szCs w:val="21"/>
              </w:rPr>
            </w:pPr>
            <w:r>
              <w:rPr>
                <w:rFonts w:hint="eastAsia" w:ascii="宋体" w:hAnsi="宋体" w:cs="宋体"/>
                <w:szCs w:val="21"/>
              </w:rPr>
              <w:t>维修</w:t>
            </w:r>
          </w:p>
          <w:p>
            <w:pPr>
              <w:ind w:left="-105" w:leftChars="-50" w:right="-105" w:rightChars="-50"/>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消防设施设备完好，可随时启用。定期检修、养护。巡检、养护、维修记录齐全。</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有一项不符合扣0.5，记录不齐扣1，无记录0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nil"/>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nil"/>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载人电梯24小时正常运行。电梯照明、风扇、按钮、对讲系统及安全设施养护到位，无异常、无损坏、巡查、养护、维修记录齐全。</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有一项不符合扣0.5，记录不齐扣1，无记录0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五</w:t>
            </w:r>
          </w:p>
        </w:tc>
        <w:tc>
          <w:tcPr>
            <w:tcW w:w="993"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公共秩序</w:t>
            </w:r>
          </w:p>
          <w:p>
            <w:pPr>
              <w:ind w:left="-105" w:leftChars="-50" w:right="-105" w:rightChars="-50"/>
              <w:jc w:val="center"/>
              <w:rPr>
                <w:rFonts w:ascii="宋体" w:hAnsi="宋体" w:cs="宋体"/>
                <w:szCs w:val="21"/>
              </w:rPr>
            </w:pPr>
            <w:r>
              <w:rPr>
                <w:rFonts w:hint="eastAsia" w:ascii="宋体" w:hAnsi="宋体" w:cs="宋体"/>
                <w:szCs w:val="21"/>
              </w:rPr>
              <w:t>管理</w:t>
            </w:r>
          </w:p>
          <w:p>
            <w:pPr>
              <w:ind w:left="-105" w:leftChars="-50" w:right="-105" w:rightChars="-50"/>
              <w:jc w:val="center"/>
              <w:rPr>
                <w:rFonts w:ascii="宋体" w:hAnsi="宋体" w:cs="宋体"/>
                <w:szCs w:val="21"/>
              </w:rPr>
            </w:pPr>
            <w:r>
              <w:rPr>
                <w:rFonts w:hint="eastAsia" w:ascii="宋体" w:hAnsi="宋体" w:cs="宋体"/>
                <w:szCs w:val="21"/>
              </w:rPr>
              <w:t>（11分）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实行封闭式管理，小区出入口24小时门岗值勤，小区主出入口开放时间段站岗值勤；有值班、交接班记录。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有一项不符合扣0.5，记录不齐扣1，无记录0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按规定对小区进行巡查，重点区域，重点部位每小时至少巡查一次，配有安全监控设施的，实行24小时监控，并有记录。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有一项不符合扣0.5，记录不齐扣1，无记录0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有车辆管理制度，对进出小区的车辆实施有效管理，引导车辆有序停放。</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摩托车、电动车、自行车、三轮车等按指定地点有序停放，无私拉乱接充电现象。</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对进出小区的装修、家政等劳务人员实行临时出入证管理，并有台账记录。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保持小区道路畅通，消防通道、消防登高场地、登高平台无障碍。</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六</w:t>
            </w:r>
          </w:p>
        </w:tc>
        <w:tc>
          <w:tcPr>
            <w:tcW w:w="993"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保洁管理</w:t>
            </w:r>
          </w:p>
          <w:p>
            <w:pPr>
              <w:ind w:left="-105" w:leftChars="-50" w:right="-105" w:rightChars="-50"/>
              <w:jc w:val="center"/>
              <w:rPr>
                <w:rFonts w:ascii="宋体" w:hAnsi="宋体" w:cs="宋体"/>
                <w:szCs w:val="21"/>
              </w:rPr>
            </w:pPr>
            <w:r>
              <w:rPr>
                <w:rFonts w:hint="eastAsia" w:ascii="宋体" w:hAnsi="宋体" w:cs="宋体"/>
                <w:szCs w:val="21"/>
              </w:rPr>
              <w:t>（16分）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楼层通道畅通，楼单元门厅、楼梯台阶、扶手干净；无杂物、积灰、蛛网、无乱涂写、乱张贴。</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电梯轿厢内整洁、无积灰、无乱张贴、乱涂写等；电梯机房整洁、无明显积灰。</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停车场、库或车棚整洁，绿地无垃圾、杂物、污迹；及时清理道路、场地积水、积雪。</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标识标牌、宣传告示栏整齐完好，干净整洁，无明显浮灰、污迹。</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共用部位门、窗、路灯、楼道灯定期清洁，保持完好、干净整洁、无明显浮灰、污迹。</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设置建筑垃圾收集点，做到有序堆放，无明显堆积，无抛洒散落。</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符合1，基本符合0.5，不符合0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合理设置垃圾桶、箱点位，收集点无污迹、无散落垃圾、无明显异味，无蚊虫滋生，垃圾桶、箱无污迹、积灰，完好无损。</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小区其他公共场所、设施保持干净、整洁、无浮灰、污迹、无乱张贴、乱涂写。</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有一项不符合扣0.5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根据当地实际情况定期对公共部位进行清洁和灭虫除害，并有记录。</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符合1，基本符合0.5，不符合0，无记录0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七</w:t>
            </w:r>
          </w:p>
        </w:tc>
        <w:tc>
          <w:tcPr>
            <w:tcW w:w="993"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绿化养护</w:t>
            </w:r>
          </w:p>
          <w:p>
            <w:pPr>
              <w:ind w:left="-105" w:leftChars="-50" w:right="-105" w:rightChars="-50"/>
              <w:jc w:val="center"/>
              <w:rPr>
                <w:rFonts w:ascii="宋体" w:hAnsi="宋体" w:cs="宋体"/>
                <w:szCs w:val="21"/>
              </w:rPr>
            </w:pPr>
            <w:r>
              <w:rPr>
                <w:rFonts w:hint="eastAsia" w:ascii="宋体" w:hAnsi="宋体" w:cs="宋体"/>
                <w:szCs w:val="21"/>
              </w:rPr>
              <w:t>管理</w:t>
            </w:r>
          </w:p>
          <w:p>
            <w:pPr>
              <w:ind w:left="-105" w:leftChars="-50" w:right="-105" w:rightChars="-50"/>
              <w:jc w:val="center"/>
              <w:rPr>
                <w:rFonts w:ascii="宋体" w:hAnsi="宋体" w:cs="宋体"/>
                <w:szCs w:val="21"/>
              </w:rPr>
            </w:pPr>
            <w:r>
              <w:rPr>
                <w:rFonts w:hint="eastAsia" w:ascii="宋体" w:hAnsi="宋体" w:cs="宋体"/>
                <w:szCs w:val="21"/>
              </w:rPr>
              <w:t>（10分）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有专业人员实施绿化养护管理，植物成活率在90%以上，做好养护管理记录台账。</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3</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无专业人员0，成活率90%以下0，记录不齐，无记录0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草坪生长良好，及时修剪和补栽补种，无杂草、杂物。</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符合2，基本符合1，不符合0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花卉、绿篱、树木应根据其品种和生长情况及时修剪整形和补栽补种，保持观赏效果。</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符合2，基本符合1，不符合0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根据季节定期组织浇灌，施肥和松土，做好防涝、防冻、防旱。</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符合2，基本符合1，不符合0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根据植物生长情况定期喷洒药水，防治病虫害。</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符合1，基本符合0.5，不符合0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八</w:t>
            </w:r>
          </w:p>
        </w:tc>
        <w:tc>
          <w:tcPr>
            <w:tcW w:w="993"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创建管理</w:t>
            </w:r>
          </w:p>
          <w:p>
            <w:pPr>
              <w:ind w:firstLine="105" w:firstLineChars="50"/>
              <w:rPr>
                <w:rFonts w:ascii="宋体" w:hAnsi="宋体" w:cs="宋体"/>
                <w:szCs w:val="21"/>
              </w:rPr>
            </w:pPr>
            <w:r>
              <w:rPr>
                <w:rFonts w:hint="eastAsia" w:ascii="宋体" w:hAnsi="宋体" w:cs="宋体"/>
                <w:szCs w:val="21"/>
              </w:rPr>
              <w:t>（8分）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创造条件、积极配合、支持参与社区文明建设，开展有意义、健康向上的小区文化活动。</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符合1，基本符合0.5，不符合0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合理设置、规范管理小区公示牌、告示栏、宣传栏等宣传设施，根据需要及时更换宣传内容。</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1</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符合1，基本符合0.5，不符合0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对小区乱搭建、乱堆放、乱牵挂、乱晾晒及时清理，对小区内乱设摊和乱设店棚及时制止清理。</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6</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发现一项不符合扣0.5</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九</w:t>
            </w:r>
          </w:p>
        </w:tc>
        <w:tc>
          <w:tcPr>
            <w:tcW w:w="993"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收费管理</w:t>
            </w:r>
          </w:p>
          <w:p>
            <w:pPr>
              <w:rPr>
                <w:rFonts w:ascii="宋体" w:hAnsi="宋体" w:cs="宋体"/>
                <w:szCs w:val="21"/>
              </w:rPr>
            </w:pPr>
            <w:r>
              <w:rPr>
                <w:rFonts w:hint="eastAsia" w:ascii="宋体" w:hAnsi="宋体" w:cs="宋体"/>
                <w:szCs w:val="21"/>
              </w:rPr>
              <w:t>（4分）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按标准合理收取物业管理费、车辆停车费，按规定按时结算上报并做好台账。</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符合1，基本符合0.5，不符合0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因小区管理需要使用小区场地、房屋、公共设施等进行收费项目，须提前将方案上报街道物管办，经批准同意后方可实施。</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2</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符合1，不符合0</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十</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r>
              <w:rPr>
                <w:rFonts w:hint="eastAsia" w:ascii="宋体" w:hAnsi="宋体" w:cs="宋体"/>
                <w:szCs w:val="21"/>
              </w:rPr>
              <w:t>考核评分</w:t>
            </w:r>
          </w:p>
        </w:tc>
        <w:tc>
          <w:tcPr>
            <w:tcW w:w="907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Cs w:val="21"/>
              </w:rPr>
            </w:pPr>
            <w:r>
              <w:rPr>
                <w:rFonts w:hint="eastAsia" w:ascii="宋体" w:hAnsi="宋体" w:cs="宋体"/>
                <w:szCs w:val="21"/>
              </w:rPr>
              <w:t>当月考核分数低于95分（90分~94分），每分核减物业管理费</w:t>
            </w:r>
            <w:r>
              <w:rPr>
                <w:rFonts w:hint="eastAsia" w:ascii="宋体" w:hAnsi="宋体" w:cs="宋体"/>
                <w:szCs w:val="21"/>
                <w:u w:val="single"/>
              </w:rPr>
              <w:t>0.005</w:t>
            </w:r>
            <w:r>
              <w:rPr>
                <w:rFonts w:hint="eastAsia" w:ascii="宋体" w:hAnsi="宋体" w:cs="宋体"/>
                <w:szCs w:val="21"/>
              </w:rPr>
              <w:t>元/㎡/月，当月考核分数低于90分（85分~89分），每分核减物业管理费</w:t>
            </w:r>
            <w:r>
              <w:rPr>
                <w:rFonts w:hint="eastAsia" w:ascii="宋体" w:hAnsi="宋体" w:cs="宋体"/>
                <w:szCs w:val="21"/>
                <w:u w:val="single"/>
              </w:rPr>
              <w:t>0.01</w:t>
            </w:r>
            <w:r>
              <w:rPr>
                <w:rFonts w:hint="eastAsia" w:ascii="宋体" w:hAnsi="宋体" w:cs="宋体"/>
                <w:szCs w:val="21"/>
              </w:rPr>
              <w:t>元/㎡/月，当月考核分数低于85分，每分核减物业管理费</w:t>
            </w:r>
            <w:r>
              <w:rPr>
                <w:rFonts w:hint="eastAsia" w:ascii="宋体" w:hAnsi="宋体" w:cs="宋体"/>
                <w:szCs w:val="21"/>
                <w:u w:val="single"/>
              </w:rPr>
              <w:t>0.02</w:t>
            </w:r>
            <w:r>
              <w:rPr>
                <w:rFonts w:hint="eastAsia" w:ascii="宋体" w:hAnsi="宋体" w:cs="宋体"/>
                <w:szCs w:val="21"/>
              </w:rPr>
              <w:t>元/㎡/月</w:t>
            </w:r>
          </w:p>
        </w:tc>
        <w:tc>
          <w:tcPr>
            <w:tcW w:w="28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cs="宋体"/>
                <w:szCs w:val="21"/>
              </w:rPr>
            </w:pPr>
          </w:p>
        </w:tc>
      </w:tr>
    </w:tbl>
    <w:p>
      <w:pPr>
        <w:rPr>
          <w:rFonts w:ascii="宋体"/>
          <w:sz w:val="18"/>
          <w:szCs w:val="18"/>
        </w:rPr>
      </w:pPr>
    </w:p>
    <w:p>
      <w:pPr>
        <w:rPr>
          <w:b/>
          <w:sz w:val="36"/>
          <w:szCs w:val="36"/>
        </w:rPr>
        <w:sectPr>
          <w:pgSz w:w="16838" w:h="11906" w:orient="landscape"/>
          <w:pgMar w:top="1080" w:right="1440" w:bottom="1080" w:left="1440" w:header="851" w:footer="992" w:gutter="0"/>
          <w:cols w:space="720" w:num="1"/>
          <w:docGrid w:type="lines" w:linePitch="312" w:charSpace="0"/>
        </w:sectPr>
      </w:pPr>
      <w:r>
        <w:rPr>
          <w:rFonts w:hint="eastAsia" w:ascii="宋体"/>
          <w:sz w:val="18"/>
          <w:szCs w:val="18"/>
        </w:rPr>
        <w:t>被考核单位签字：                                         考核人员签字：                                            堰桥街道物管办：</w:t>
      </w:r>
    </w:p>
    <w:p>
      <w:pPr>
        <w:jc w:val="left"/>
        <w:rPr>
          <w:rFonts w:ascii="宋体" w:hAnsi="宋体"/>
          <w:b/>
          <w:bCs/>
          <w:sz w:val="24"/>
        </w:rPr>
      </w:pPr>
      <w:r>
        <w:rPr>
          <w:rFonts w:hint="eastAsia" w:ascii="宋体" w:hAnsi="宋体"/>
          <w:b/>
          <w:bCs/>
          <w:sz w:val="24"/>
        </w:rPr>
        <w:t>附件3：</w:t>
      </w:r>
    </w:p>
    <w:p>
      <w:pPr>
        <w:jc w:val="center"/>
        <w:rPr>
          <w:b/>
          <w:sz w:val="36"/>
          <w:szCs w:val="36"/>
        </w:rPr>
      </w:pPr>
      <w:r>
        <w:rPr>
          <w:rFonts w:hint="eastAsia"/>
          <w:b/>
          <w:sz w:val="36"/>
          <w:szCs w:val="36"/>
        </w:rPr>
        <w:t>安置房小区物业管理考核标准（多层）</w:t>
      </w:r>
    </w:p>
    <w:p>
      <w:pPr>
        <w:jc w:val="right"/>
        <w:rPr>
          <w:rFonts w:ascii="宋体"/>
          <w:sz w:val="24"/>
        </w:rPr>
      </w:pPr>
      <w:r>
        <w:rPr>
          <w:rFonts w:hint="eastAsia" w:ascii="宋体" w:hAnsi="宋体"/>
          <w:sz w:val="24"/>
        </w:rPr>
        <w:t>年月</w:t>
      </w:r>
    </w:p>
    <w:tbl>
      <w:tblPr>
        <w:tblStyle w:val="4"/>
        <w:tblW w:w="153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6"/>
        <w:gridCol w:w="1206"/>
        <w:gridCol w:w="9045"/>
        <w:gridCol w:w="322"/>
        <w:gridCol w:w="2686"/>
        <w:gridCol w:w="426"/>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56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b/>
                <w:szCs w:val="21"/>
              </w:rPr>
            </w:pPr>
            <w:r>
              <w:rPr>
                <w:rFonts w:hint="eastAsia" w:ascii="宋体" w:hAnsi="宋体"/>
                <w:b/>
                <w:szCs w:val="21"/>
              </w:rPr>
              <w:t>序号</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b/>
                <w:szCs w:val="21"/>
              </w:rPr>
            </w:pPr>
            <w:r>
              <w:rPr>
                <w:rFonts w:hint="eastAsia" w:ascii="宋体" w:hAnsi="宋体"/>
                <w:b/>
                <w:szCs w:val="21"/>
              </w:rPr>
              <w:t>项目</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b/>
                <w:szCs w:val="21"/>
              </w:rPr>
            </w:pPr>
            <w:r>
              <w:rPr>
                <w:rFonts w:hint="eastAsia" w:ascii="宋体" w:hAnsi="宋体"/>
                <w:b/>
                <w:szCs w:val="21"/>
              </w:rPr>
              <w:t>服务标准</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b/>
                <w:szCs w:val="21"/>
              </w:rPr>
            </w:pPr>
            <w:r>
              <w:rPr>
                <w:rFonts w:hint="eastAsia" w:ascii="宋体" w:hAnsi="宋体"/>
                <w:b/>
                <w:szCs w:val="21"/>
              </w:rPr>
              <w:t>分值</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b/>
                <w:szCs w:val="21"/>
              </w:rPr>
            </w:pPr>
            <w:r>
              <w:rPr>
                <w:rFonts w:hint="eastAsia" w:ascii="宋体" w:hAnsi="宋体"/>
                <w:b/>
                <w:szCs w:val="21"/>
              </w:rPr>
              <w:t>评分标准</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b/>
                <w:szCs w:val="21"/>
              </w:rPr>
            </w:pPr>
            <w:r>
              <w:rPr>
                <w:rFonts w:hint="eastAsia" w:ascii="宋体" w:hAnsi="宋体"/>
                <w:b/>
                <w:szCs w:val="21"/>
              </w:rPr>
              <w:t>扣分</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b/>
                <w:szCs w:val="21"/>
              </w:rPr>
            </w:pPr>
            <w:r>
              <w:rPr>
                <w:rFonts w:hint="eastAsia" w:ascii="宋体" w:hAnsi="宋体"/>
                <w:b/>
                <w:szCs w:val="21"/>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一</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基础管理</w:t>
            </w:r>
          </w:p>
          <w:p>
            <w:pPr>
              <w:ind w:left="-105" w:leftChars="-50" w:right="-105" w:rightChars="-50"/>
              <w:jc w:val="center"/>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分）</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物业管理设有专门的管理服务场所，管理服务场所整洁有序，办公设施完备</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2</w:t>
            </w:r>
            <w:r>
              <w:rPr>
                <w:rFonts w:hint="eastAsia" w:ascii="宋体" w:hAnsi="宋体"/>
                <w:szCs w:val="21"/>
              </w:rPr>
              <w:t>，基本符合</w:t>
            </w:r>
            <w:r>
              <w:rPr>
                <w:rFonts w:ascii="宋体" w:hAnsi="宋体"/>
                <w:szCs w:val="21"/>
              </w:rPr>
              <w:t>1</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有完善的物业管理方案，质量管理，财务管理，档案管理制度健全。各类物管台账齐全完善。</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发现一项不符合扣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设有服务接待中心，公示</w:t>
            </w:r>
            <w:r>
              <w:rPr>
                <w:rFonts w:ascii="宋体" w:hAnsi="宋体"/>
                <w:szCs w:val="21"/>
              </w:rPr>
              <w:t>24</w:t>
            </w:r>
            <w:r>
              <w:rPr>
                <w:rFonts w:hint="eastAsia" w:ascii="宋体" w:hAnsi="宋体"/>
                <w:szCs w:val="21"/>
              </w:rPr>
              <w:t>小时值班服务电话。有完善的投诉处理流程，及时处理业主和使用人投诉，记录完整。无小区物业问题引发向上级部门投诉、信访、上访事件。</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3</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发现一项不符合扣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二</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人员管理</w:t>
            </w:r>
          </w:p>
          <w:p>
            <w:pPr>
              <w:ind w:left="-105" w:leftChars="-50" w:right="-105" w:rightChars="-50"/>
              <w:jc w:val="center"/>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分）</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物业管理人员，工作人员按实际工作岗位配备齐全，管理人员、专业操作人员按国家有关规定持证上岗。人员使用、岗位设置、情况变更应及时向街道物管办备案。</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3</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建立对物业管理、工作人员的工作制度和考核制度，设有值班人员和人员去向表。各项制度、内容上墙公布。</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物业管理人员、工作人员应统一着装、挂牌上岗；仪表整洁、行为规范、服务主动热情。</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有一人不符合扣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三</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房屋管理</w:t>
            </w:r>
          </w:p>
          <w:p>
            <w:pPr>
              <w:ind w:left="-105" w:leftChars="-50" w:right="-105" w:rightChars="-50"/>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6分）</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小区主出入口有小区平面示意图，主要路口设有路标，各栋及单元（门）、户和公共配套设施、场地有明显标志。</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1</w:t>
            </w:r>
            <w:r>
              <w:rPr>
                <w:rFonts w:hint="eastAsia" w:ascii="宋体" w:hAnsi="宋体"/>
                <w:szCs w:val="21"/>
              </w:rPr>
              <w:t>，基本符合</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房屋及共用设施设备档案资料齐全，建立住房用户档案、分类成册、管理完善、查阅方便。</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2</w:t>
            </w:r>
            <w:r>
              <w:rPr>
                <w:rFonts w:hint="eastAsia" w:ascii="宋体" w:hAnsi="宋体"/>
                <w:szCs w:val="21"/>
              </w:rPr>
              <w:t>，基本符合</w:t>
            </w:r>
            <w:r>
              <w:rPr>
                <w:rFonts w:ascii="宋体" w:hAnsi="宋体"/>
                <w:szCs w:val="21"/>
              </w:rPr>
              <w:t>1</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制定健全的房屋装修管理制度，对不符合规定的行为和现象及时劝阻、制止，并有完整的台账记录。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报修</w:t>
            </w:r>
            <w:r>
              <w:rPr>
                <w:rFonts w:ascii="宋体" w:hAnsi="宋体"/>
                <w:szCs w:val="21"/>
              </w:rPr>
              <w:t>1</w:t>
            </w:r>
            <w:r>
              <w:rPr>
                <w:rFonts w:hint="eastAsia" w:ascii="宋体" w:hAnsi="宋体"/>
                <w:szCs w:val="21"/>
              </w:rPr>
              <w:t>小时到位，小修当天解决，及时处理业主和使用人报修，有完整的报修、维修和回访记录。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，无记录扣</w:t>
            </w:r>
            <w:r>
              <w:rPr>
                <w:rFonts w:ascii="宋体" w:hAnsi="宋体"/>
                <w:szCs w:val="21"/>
              </w:rPr>
              <w:t>1</w:t>
            </w:r>
            <w:r>
              <w:rPr>
                <w:rFonts w:hint="eastAsia" w:ascii="宋体" w:hAnsi="宋体"/>
                <w:szCs w:val="21"/>
              </w:rPr>
              <w:t>，记录不合扣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对房屋共用部位进行日常管理和维修养护；小修范围及时修复，大中修范围及时申报组织修复；检修养护，申报维修记录齐全。</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3</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，无记录扣</w:t>
            </w:r>
            <w:r>
              <w:rPr>
                <w:rFonts w:ascii="宋体" w:hAnsi="宋体"/>
                <w:szCs w:val="21"/>
              </w:rPr>
              <w:t>1</w:t>
            </w:r>
            <w:r>
              <w:rPr>
                <w:rFonts w:hint="eastAsia" w:ascii="宋体" w:hAnsi="宋体"/>
                <w:szCs w:val="21"/>
              </w:rPr>
              <w:t>，记录不全扣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每日巡查一次小区房屋单元门，楼梯通道及共用部位门、窗玻璃等公共设施，做好巡查记录，并及时维修养护。</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无记录扣</w:t>
            </w:r>
            <w:r>
              <w:rPr>
                <w:rFonts w:ascii="宋体" w:hAnsi="宋体"/>
                <w:szCs w:val="21"/>
              </w:rPr>
              <w:t>1</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房屋外观完好、整洁、外墙面砖、涂料等装饰材料无脱落、无污迹。</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户外广告牌、霓虹灯按规定设置，室外共用管线统一入地，保持整洁统一美观，无安全隐患或破损。</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四</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共用设施</w:t>
            </w:r>
          </w:p>
          <w:p>
            <w:pPr>
              <w:ind w:left="-105" w:leftChars="-50" w:right="-105" w:rightChars="-50"/>
              <w:jc w:val="center"/>
              <w:rPr>
                <w:rFonts w:ascii="宋体" w:hAnsi="宋体"/>
                <w:szCs w:val="21"/>
              </w:rPr>
            </w:pPr>
            <w:r>
              <w:rPr>
                <w:rFonts w:hint="eastAsia" w:ascii="宋体" w:hAnsi="宋体"/>
                <w:szCs w:val="21"/>
              </w:rPr>
              <w:t>设备养护</w:t>
            </w:r>
          </w:p>
          <w:p>
            <w:pPr>
              <w:ind w:left="-105" w:leftChars="-50" w:right="-105" w:rightChars="-50"/>
              <w:jc w:val="center"/>
              <w:rPr>
                <w:rFonts w:ascii="宋体" w:hAnsi="宋体"/>
                <w:szCs w:val="21"/>
              </w:rPr>
            </w:pPr>
            <w:r>
              <w:rPr>
                <w:rFonts w:hint="eastAsia" w:ascii="宋体" w:hAnsi="宋体"/>
                <w:szCs w:val="21"/>
              </w:rPr>
              <w:t>维修</w:t>
            </w:r>
          </w:p>
          <w:p>
            <w:pPr>
              <w:ind w:left="-105" w:leftChars="-50" w:right="-105" w:rightChars="-50"/>
              <w:jc w:val="center"/>
              <w:rPr>
                <w:rFonts w:ascii="宋体" w:hAnsi="宋体"/>
                <w:szCs w:val="21"/>
              </w:rPr>
            </w:pPr>
            <w:r>
              <w:rPr>
                <w:rFonts w:hint="eastAsia" w:ascii="宋体" w:hAnsi="宋体"/>
                <w:szCs w:val="21"/>
              </w:rPr>
              <w:t>（</w:t>
            </w:r>
            <w:r>
              <w:rPr>
                <w:rFonts w:ascii="宋体" w:hAnsi="宋体"/>
                <w:szCs w:val="21"/>
              </w:rPr>
              <w:t>18</w:t>
            </w:r>
            <w:r>
              <w:rPr>
                <w:rFonts w:hint="eastAsia" w:ascii="宋体" w:hAnsi="宋体"/>
                <w:szCs w:val="21"/>
              </w:rPr>
              <w:t>分）</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建立共用设施设备档案、设备台账；设施设备运行、巡查、维修、保养记录齐全。设施设备运行正常。</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设施设备标志齐全、规范、责任人明确；操作维护人员严格执行设施设备操作规程及保养规范。</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容易危及人身安全的设施设备有明显警示标志和防范措施，对可能发生的各种突发设施设备故障有应急预案。</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对共用设施设备定期组织巡查，做好记录。小修范围及时组织修复，大中修范围或需要更新改造的，及时上报编制维修。</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小区道路路面平整，道板砖无缺损，各类设施井盖无缺损、无丢失，主要道路及停车场、库交通标志齐全、规范。</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共用雨、污水管每年疏通一次，雨污水井每月检查一次，根据检查情况及时清理、疏通，确保畅通无堵塞，化粪池每月检查一次每半年清理疏通一次，发现异常及时处理；并有巡查、疏通台账记录。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台账不齐扣</w:t>
            </w:r>
            <w:r>
              <w:rPr>
                <w:rFonts w:ascii="宋体" w:hAnsi="宋体"/>
                <w:szCs w:val="21"/>
              </w:rPr>
              <w:t>1</w:t>
            </w:r>
            <w:r>
              <w:rPr>
                <w:rFonts w:hint="eastAsia" w:ascii="宋体" w:hAnsi="宋体"/>
                <w:szCs w:val="21"/>
              </w:rPr>
              <w:t>，无台账</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每月检查公共配电系统运行状况，出现异常及时处理，并有记录。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无记录或记录不全</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公共照明灯具、开关等无损坏，使用正常；发现损坏缺失及时修复更换，并有记录。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无记录或记录不全扣</w:t>
            </w:r>
            <w:r>
              <w:rPr>
                <w:rFonts w:ascii="宋体" w:hAnsi="宋体"/>
                <w:szCs w:val="21"/>
              </w:rPr>
              <w:t>1</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安全监控设施设备完好，运行正常，监控室</w:t>
            </w:r>
            <w:r>
              <w:rPr>
                <w:rFonts w:ascii="宋体" w:hAnsi="宋体"/>
                <w:szCs w:val="21"/>
              </w:rPr>
              <w:t>24</w:t>
            </w:r>
            <w:r>
              <w:rPr>
                <w:rFonts w:hint="eastAsia" w:ascii="宋体" w:hAnsi="宋体"/>
                <w:szCs w:val="21"/>
              </w:rPr>
              <w:t>小时值班，定期检修养护。值班、检修、养护记录齐全。</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无记录或记录不全扣</w:t>
            </w:r>
            <w:r>
              <w:rPr>
                <w:rFonts w:ascii="宋体" w:hAnsi="宋体"/>
                <w:szCs w:val="21"/>
              </w:rPr>
              <w:t>1</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消防设施设备完好，可随时启用。定期检修、养护。巡检、养护、维修记录齐全。</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记录不齐扣</w:t>
            </w:r>
            <w:r>
              <w:rPr>
                <w:rFonts w:ascii="宋体" w:hAnsi="宋体"/>
                <w:szCs w:val="21"/>
              </w:rPr>
              <w:t>1</w:t>
            </w:r>
            <w:r>
              <w:rPr>
                <w:rFonts w:hint="eastAsia" w:ascii="宋体" w:hAnsi="宋体"/>
                <w:szCs w:val="21"/>
              </w:rPr>
              <w:t>，无记录</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五</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公共秩序</w:t>
            </w:r>
          </w:p>
          <w:p>
            <w:pPr>
              <w:ind w:left="-105" w:leftChars="-50" w:right="-105" w:rightChars="-50"/>
              <w:jc w:val="center"/>
              <w:rPr>
                <w:rFonts w:ascii="宋体" w:hAnsi="宋体"/>
                <w:szCs w:val="21"/>
              </w:rPr>
            </w:pPr>
            <w:r>
              <w:rPr>
                <w:rFonts w:hint="eastAsia" w:ascii="宋体" w:hAnsi="宋体"/>
                <w:szCs w:val="21"/>
              </w:rPr>
              <w:t>管理</w:t>
            </w:r>
          </w:p>
          <w:p>
            <w:pPr>
              <w:ind w:left="-105" w:leftChars="-50" w:right="-105" w:rightChars="-50"/>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6分）</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实行封闭式管理，小区出入口</w:t>
            </w:r>
            <w:r>
              <w:rPr>
                <w:rFonts w:ascii="宋体" w:hAnsi="宋体"/>
                <w:szCs w:val="21"/>
              </w:rPr>
              <w:t>24</w:t>
            </w:r>
            <w:r>
              <w:rPr>
                <w:rFonts w:hint="eastAsia" w:ascii="宋体" w:hAnsi="宋体"/>
                <w:szCs w:val="21"/>
              </w:rPr>
              <w:t>小时门岗值勤，小区主出入口开放时间段站岗值勤；有值班、交接班记录。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记录不齐扣</w:t>
            </w:r>
            <w:r>
              <w:rPr>
                <w:rFonts w:ascii="宋体" w:hAnsi="宋体"/>
                <w:szCs w:val="21"/>
              </w:rPr>
              <w:t>1</w:t>
            </w:r>
            <w:r>
              <w:rPr>
                <w:rFonts w:hint="eastAsia" w:ascii="宋体" w:hAnsi="宋体"/>
                <w:szCs w:val="21"/>
              </w:rPr>
              <w:t>，无记录</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按规定对小区进行巡查，重点区域，重点部位每小时至少巡查一次，配有安全监控设施的，实行</w:t>
            </w:r>
            <w:r>
              <w:rPr>
                <w:rFonts w:ascii="宋体" w:hAnsi="宋体"/>
                <w:szCs w:val="21"/>
              </w:rPr>
              <w:t>24</w:t>
            </w:r>
            <w:r>
              <w:rPr>
                <w:rFonts w:hint="eastAsia" w:ascii="宋体" w:hAnsi="宋体"/>
                <w:szCs w:val="21"/>
              </w:rPr>
              <w:t>小时监控，并有记录。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记录不齐扣</w:t>
            </w:r>
            <w:r>
              <w:rPr>
                <w:rFonts w:ascii="宋体" w:hAnsi="宋体"/>
                <w:szCs w:val="21"/>
              </w:rPr>
              <w:t>1</w:t>
            </w:r>
            <w:r>
              <w:rPr>
                <w:rFonts w:hint="eastAsia" w:ascii="宋体" w:hAnsi="宋体"/>
                <w:szCs w:val="21"/>
              </w:rPr>
              <w:t>，无记录</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有车辆管理制度，对进出小区的车辆实施有效管理，引导车辆有序停放。</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摩托车、电动车、自行车、三轮车等按指定地点有序停放，无私拉乱接充电现象。</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对进出小区的装修、家政等劳务人人员实行临时出入证管理，并有台账记录。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确保小区各出入口门禁、智能道闸正常使用，遇故障及时报修处置，并有台帐记录。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门卫、岗亭、值班室干净整洁，无与工作无关人员长时间滞留。</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对治安、公共卫生、公共安全和危及住户人身安全等突发事件有应急预案和防范措施。</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保持小区道路畅通，消防通道无障碍，每年至少进行一次消防演练活动。</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3</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六</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保洁管理</w:t>
            </w:r>
          </w:p>
          <w:p>
            <w:pPr>
              <w:ind w:left="-105" w:leftChars="-50" w:right="-105" w:rightChars="-50"/>
              <w:jc w:val="center"/>
              <w:rPr>
                <w:rFonts w:ascii="宋体" w:hAnsi="宋体"/>
                <w:szCs w:val="21"/>
              </w:rPr>
            </w:pPr>
            <w:r>
              <w:rPr>
                <w:rFonts w:hint="eastAsia" w:ascii="宋体" w:hAnsi="宋体"/>
                <w:szCs w:val="21"/>
              </w:rPr>
              <w:t>（</w:t>
            </w:r>
            <w:r>
              <w:rPr>
                <w:rFonts w:ascii="宋体" w:hAnsi="宋体"/>
                <w:szCs w:val="21"/>
              </w:rPr>
              <w:t>15</w:t>
            </w:r>
            <w:r>
              <w:rPr>
                <w:rFonts w:hint="eastAsia" w:ascii="宋体" w:hAnsi="宋体"/>
                <w:szCs w:val="21"/>
              </w:rPr>
              <w:t>分）</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楼层通道畅通，楼单元门厅、楼梯台阶、扶手干净；无杂物、积灰、蛛网、无乱涂写、乱张贴。</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停车场、库或车棚整洁，绿地无垃圾、杂物、污迹；及时清理道路、场地积水、积雪。</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标识标牌、宣传告示栏整齐完好，干净整洁，无明显浮灰、污迹。</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共用部位门、窗、路灯、楼道灯定期清洁，保持完好、干净整洁、无明显浮灰、污迹。</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设置建筑垃圾收集点，做到有序堆放，无明显堆积，无抛洒散落。</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1</w:t>
            </w:r>
            <w:r>
              <w:rPr>
                <w:rFonts w:hint="eastAsia" w:ascii="宋体" w:hAnsi="宋体"/>
                <w:szCs w:val="21"/>
              </w:rPr>
              <w:t>，基本符合</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合理设置垃圾桶、箱点位，收集点无污迹、无散落垃圾、无明显异味，无蚊虫滋生，垃圾桶、箱无污迹、积灰，完好无损。</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小区其他公共场所、设施保持干净、整洁、无浮灰、污迹、无乱张贴、乱涂写。</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根据当地实际情况定期对公共部位进行清洁和灭虫除害，并有记录。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1</w:t>
            </w:r>
            <w:r>
              <w:rPr>
                <w:rFonts w:hint="eastAsia" w:ascii="宋体" w:hAnsi="宋体"/>
                <w:szCs w:val="21"/>
              </w:rPr>
              <w:t>，基本符合</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r>
              <w:rPr>
                <w:rFonts w:hint="eastAsia" w:ascii="宋体" w:hAnsi="宋体"/>
                <w:szCs w:val="21"/>
              </w:rPr>
              <w:t>，无记录</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根据季节定期清扫露台天沟，疏通落水管，确保畅通无堵塞，并有台帐记录。</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有一项不符合扣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七</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绿化养护</w:t>
            </w:r>
          </w:p>
          <w:p>
            <w:pPr>
              <w:ind w:left="-105" w:leftChars="-50" w:right="-105" w:rightChars="-50"/>
              <w:jc w:val="center"/>
              <w:rPr>
                <w:rFonts w:ascii="宋体" w:hAnsi="宋体"/>
                <w:szCs w:val="21"/>
              </w:rPr>
            </w:pPr>
            <w:r>
              <w:rPr>
                <w:rFonts w:hint="eastAsia" w:ascii="宋体" w:hAnsi="宋体"/>
                <w:szCs w:val="21"/>
              </w:rPr>
              <w:t>管理</w:t>
            </w:r>
          </w:p>
          <w:p>
            <w:pPr>
              <w:ind w:left="-105" w:leftChars="-50" w:right="-105" w:rightChars="-50"/>
              <w:jc w:val="center"/>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分）</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有专业人员实施绿化养护管理，植物成活率在</w:t>
            </w:r>
            <w:r>
              <w:rPr>
                <w:rFonts w:ascii="宋体" w:hAnsi="宋体"/>
                <w:szCs w:val="21"/>
              </w:rPr>
              <w:t>90%</w:t>
            </w:r>
            <w:r>
              <w:rPr>
                <w:rFonts w:hint="eastAsia" w:ascii="宋体" w:hAnsi="宋体"/>
                <w:szCs w:val="21"/>
              </w:rPr>
              <w:t>以上，做好养护管理记录台账。</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3</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无专业人员</w:t>
            </w:r>
            <w:r>
              <w:rPr>
                <w:rFonts w:ascii="宋体" w:hAnsi="宋体"/>
                <w:szCs w:val="21"/>
              </w:rPr>
              <w:t>0</w:t>
            </w:r>
            <w:r>
              <w:rPr>
                <w:rFonts w:hint="eastAsia" w:ascii="宋体" w:hAnsi="宋体"/>
                <w:szCs w:val="21"/>
              </w:rPr>
              <w:t>，成活率</w:t>
            </w:r>
            <w:r>
              <w:rPr>
                <w:rFonts w:ascii="宋体" w:hAnsi="宋体"/>
                <w:szCs w:val="21"/>
              </w:rPr>
              <w:t>90%</w:t>
            </w:r>
            <w:r>
              <w:rPr>
                <w:rFonts w:hint="eastAsia" w:ascii="宋体" w:hAnsi="宋体"/>
                <w:szCs w:val="21"/>
              </w:rPr>
              <w:t>以下</w:t>
            </w:r>
            <w:r>
              <w:rPr>
                <w:rFonts w:ascii="宋体" w:hAnsi="宋体"/>
                <w:szCs w:val="21"/>
              </w:rPr>
              <w:t>0</w:t>
            </w:r>
            <w:r>
              <w:rPr>
                <w:rFonts w:hint="eastAsia" w:ascii="宋体" w:hAnsi="宋体"/>
                <w:szCs w:val="21"/>
              </w:rPr>
              <w:t>，记录不齐，</w:t>
            </w:r>
          </w:p>
          <w:p>
            <w:pPr>
              <w:ind w:left="-105" w:leftChars="-50" w:right="-105" w:rightChars="-50"/>
              <w:jc w:val="center"/>
              <w:rPr>
                <w:rFonts w:ascii="宋体" w:hAnsi="宋体"/>
                <w:szCs w:val="21"/>
              </w:rPr>
            </w:pPr>
            <w:r>
              <w:rPr>
                <w:rFonts w:hint="eastAsia" w:ascii="宋体" w:hAnsi="宋体"/>
                <w:szCs w:val="21"/>
              </w:rPr>
              <w:t>无记录</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草坪生长良好，及时修剪和补栽补种，无杂草、杂物。</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2</w:t>
            </w:r>
            <w:r>
              <w:rPr>
                <w:rFonts w:hint="eastAsia" w:ascii="宋体" w:hAnsi="宋体"/>
                <w:szCs w:val="21"/>
              </w:rPr>
              <w:t>，基本符合</w:t>
            </w:r>
            <w:r>
              <w:rPr>
                <w:rFonts w:ascii="宋体" w:hAnsi="宋体"/>
                <w:szCs w:val="21"/>
              </w:rPr>
              <w:t>1</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花卉、绿篱、树木应根据其品种和生长情况及时修剪整形和补栽补种，保持观赏效果。</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2</w:t>
            </w:r>
            <w:r>
              <w:rPr>
                <w:rFonts w:hint="eastAsia" w:ascii="宋体" w:hAnsi="宋体"/>
                <w:szCs w:val="21"/>
              </w:rPr>
              <w:t>，基本符合</w:t>
            </w:r>
            <w:r>
              <w:rPr>
                <w:rFonts w:ascii="宋体" w:hAnsi="宋体"/>
                <w:szCs w:val="21"/>
              </w:rPr>
              <w:t>1</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根据季节定期组织浇灌，施肥和松土，做好防涝、防冻、防旱。</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2</w:t>
            </w:r>
            <w:r>
              <w:rPr>
                <w:rFonts w:hint="eastAsia" w:ascii="宋体" w:hAnsi="宋体"/>
                <w:szCs w:val="21"/>
              </w:rPr>
              <w:t>，基本符合</w:t>
            </w:r>
            <w:r>
              <w:rPr>
                <w:rFonts w:ascii="宋体" w:hAnsi="宋体"/>
                <w:szCs w:val="21"/>
              </w:rPr>
              <w:t>1</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根据植物生长情况定期喷洒药水，防治病虫害。</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1</w:t>
            </w:r>
            <w:r>
              <w:rPr>
                <w:rFonts w:hint="eastAsia" w:ascii="宋体" w:hAnsi="宋体"/>
                <w:szCs w:val="21"/>
              </w:rPr>
              <w:t>，基本符合</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八</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创建管理</w:t>
            </w:r>
          </w:p>
          <w:p>
            <w:pPr>
              <w:ind w:left="-105" w:leftChars="-50" w:right="-105" w:rightChars="-50"/>
              <w:jc w:val="center"/>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分）</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创造条件、积极配合、支持参与社区文明建设，开展有意义、健康向上的小区文化活动。</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1</w:t>
            </w:r>
            <w:r>
              <w:rPr>
                <w:rFonts w:hint="eastAsia" w:ascii="宋体" w:hAnsi="宋体"/>
                <w:szCs w:val="21"/>
              </w:rPr>
              <w:t>，基本符合</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合理设置、规范管理小区公示牌、告示栏、宣传栏等宣传设施，根据需要及时更换宣传内容。</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1</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w:t>
            </w:r>
            <w:r>
              <w:rPr>
                <w:rFonts w:ascii="宋体" w:hAnsi="宋体"/>
                <w:szCs w:val="21"/>
              </w:rPr>
              <w:t>1</w:t>
            </w:r>
            <w:r>
              <w:rPr>
                <w:rFonts w:hint="eastAsia" w:ascii="宋体" w:hAnsi="宋体"/>
                <w:szCs w:val="21"/>
              </w:rPr>
              <w:t>，基本符合</w:t>
            </w:r>
            <w:r>
              <w:rPr>
                <w:rFonts w:ascii="宋体" w:hAnsi="宋体"/>
                <w:szCs w:val="21"/>
              </w:rPr>
              <w:t>0.5</w:t>
            </w:r>
            <w:r>
              <w:rPr>
                <w:rFonts w:hint="eastAsia" w:ascii="宋体" w:hAnsi="宋体"/>
                <w:szCs w:val="21"/>
              </w:rPr>
              <w:t>，</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对小区乱搭建、乱堆放、乱牵挂、乱晾晒及时清理，对小区内乱设摊和乱设店棚及时制止清理。</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6</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发现一项不符合扣</w:t>
            </w:r>
            <w:r>
              <w:rPr>
                <w:rFonts w:ascii="宋体" w:hAnsi="宋体"/>
                <w:szCs w:val="21"/>
              </w:rPr>
              <w:t>0.5</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九</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收费管理</w:t>
            </w:r>
          </w:p>
          <w:p>
            <w:pPr>
              <w:ind w:left="-105" w:leftChars="-50" w:right="-105" w:rightChars="-50"/>
              <w:jc w:val="center"/>
              <w:rPr>
                <w:rFonts w:ascii="宋体" w:hAnsi="宋体"/>
                <w:szCs w:val="21"/>
              </w:rPr>
            </w:pPr>
            <w:r>
              <w:rPr>
                <w:rFonts w:hint="eastAsia" w:ascii="宋体" w:hAnsi="宋体"/>
                <w:szCs w:val="21"/>
              </w:rPr>
              <w:t>（4分）</w:t>
            </w:r>
          </w:p>
          <w:p>
            <w:pPr>
              <w:rPr>
                <w:rFonts w:ascii="宋体" w:hAnsi="宋体"/>
                <w:szCs w:val="21"/>
              </w:rPr>
            </w:pPr>
          </w:p>
          <w:p>
            <w:pP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按标准合理收取物业管理费、车辆停车费，按规定按时结算上报并做好台账。</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符合2，基本符合1，</w:t>
            </w:r>
          </w:p>
          <w:p>
            <w:pPr>
              <w:ind w:left="-105" w:leftChars="-50" w:right="-105" w:rightChars="-50"/>
              <w:jc w:val="center"/>
              <w:rPr>
                <w:rFonts w:ascii="宋体" w:hAnsi="宋体"/>
                <w:szCs w:val="21"/>
              </w:rPr>
            </w:pPr>
            <w:r>
              <w:rPr>
                <w:rFonts w:hint="eastAsia" w:ascii="宋体" w:hAnsi="宋体"/>
                <w:szCs w:val="21"/>
              </w:rPr>
              <w:t>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因小区管理需要使用小区场地、房屋、公共设施等进行收费项目，须提前将方案上报街道物管办，经批准同意后方可实施。</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ascii="宋体" w:hAnsi="宋体"/>
                <w:szCs w:val="21"/>
              </w:rPr>
              <w:t>2</w:t>
            </w: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645" w:leftChars="7" w:right="-105" w:rightChars="-50" w:hanging="630" w:hangingChars="300"/>
              <w:rPr>
                <w:rFonts w:ascii="宋体" w:hAnsi="宋体"/>
                <w:szCs w:val="21"/>
              </w:rPr>
            </w:pPr>
            <w:r>
              <w:rPr>
                <w:rFonts w:hint="eastAsia" w:ascii="宋体" w:hAnsi="宋体"/>
                <w:szCs w:val="21"/>
              </w:rPr>
              <w:t>符合2，基本符合1，    不符合</w:t>
            </w:r>
            <w:r>
              <w:rPr>
                <w:rFonts w:ascii="宋体" w:hAnsi="宋体"/>
                <w:szCs w:val="21"/>
              </w:rPr>
              <w:t>0</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right="-105" w:rightChars="-50"/>
              <w:rPr>
                <w:rFonts w:ascii="宋体" w:hAnsi="宋体"/>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6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十</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r>
              <w:rPr>
                <w:rFonts w:hint="eastAsia" w:ascii="宋体" w:hAnsi="宋体"/>
                <w:szCs w:val="21"/>
              </w:rPr>
              <w:t>考核评分</w:t>
            </w:r>
          </w:p>
        </w:tc>
        <w:tc>
          <w:tcPr>
            <w:tcW w:w="904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szCs w:val="21"/>
              </w:rPr>
            </w:pPr>
            <w:r>
              <w:rPr>
                <w:rFonts w:hint="eastAsia" w:ascii="宋体" w:hAnsi="宋体"/>
                <w:szCs w:val="21"/>
              </w:rPr>
              <w:t>当月考核分数低于95分（90分~94分），每分核减物业管理费</w:t>
            </w:r>
            <w:r>
              <w:rPr>
                <w:rFonts w:hint="eastAsia" w:ascii="宋体" w:hAnsi="宋体"/>
                <w:szCs w:val="21"/>
                <w:u w:val="single"/>
              </w:rPr>
              <w:t>0.005</w:t>
            </w:r>
            <w:r>
              <w:rPr>
                <w:rFonts w:hint="eastAsia" w:ascii="宋体" w:hAnsi="宋体"/>
                <w:szCs w:val="21"/>
              </w:rPr>
              <w:t>元/㎡/月，当月考核分数低于90分（85分~89分），每分核减物业管理费</w:t>
            </w:r>
            <w:r>
              <w:rPr>
                <w:rFonts w:hint="eastAsia" w:ascii="宋体" w:hAnsi="宋体"/>
                <w:szCs w:val="21"/>
                <w:u w:val="single"/>
              </w:rPr>
              <w:t>0.01</w:t>
            </w:r>
            <w:r>
              <w:rPr>
                <w:rFonts w:hint="eastAsia" w:ascii="宋体" w:hAnsi="宋体"/>
                <w:szCs w:val="21"/>
              </w:rPr>
              <w:t>元/㎡/月，当月考核分数低于85分，每分核减物业管理费</w:t>
            </w:r>
            <w:r>
              <w:rPr>
                <w:rFonts w:hint="eastAsia" w:ascii="宋体" w:hAnsi="宋体"/>
                <w:szCs w:val="21"/>
                <w:u w:val="single"/>
              </w:rPr>
              <w:t>0.02</w:t>
            </w:r>
            <w:r>
              <w:rPr>
                <w:rFonts w:hint="eastAsia" w:ascii="宋体" w:hAnsi="宋体"/>
                <w:szCs w:val="21"/>
              </w:rPr>
              <w:t>元/㎡/月</w:t>
            </w:r>
          </w:p>
        </w:tc>
        <w:tc>
          <w:tcPr>
            <w:tcW w:w="322"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268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ind w:left="-105" w:leftChars="-50" w:right="-105" w:rightChars="-50"/>
              <w:jc w:val="center"/>
              <w:rPr>
                <w:rFonts w:ascii="宋体" w:hAnsi="宋体"/>
                <w:szCs w:val="21"/>
              </w:rPr>
            </w:pPr>
          </w:p>
        </w:tc>
      </w:tr>
    </w:tbl>
    <w:p>
      <w:r>
        <w:rPr>
          <w:rFonts w:hint="eastAsia" w:ascii="宋体" w:hAnsi="宋体"/>
          <w:sz w:val="24"/>
        </w:rPr>
        <w:t>被考核单位签字：考核人员签字：堰桥街道物管办：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D2DA8"/>
    <w:multiLevelType w:val="singleLevel"/>
    <w:tmpl w:val="C7FD2DA8"/>
    <w:lvl w:ilvl="0" w:tentative="0">
      <w:start w:val="6"/>
      <w:numFmt w:val="chineseCounting"/>
      <w:suff w:val="nothing"/>
      <w:lvlText w:val="%1、"/>
      <w:lvlJc w:val="left"/>
      <w:rPr>
        <w:rFonts w:hint="eastAsia"/>
      </w:rPr>
    </w:lvl>
  </w:abstractNum>
  <w:abstractNum w:abstractNumId="1">
    <w:nsid w:val="183F6822"/>
    <w:multiLevelType w:val="multilevel"/>
    <w:tmpl w:val="183F6822"/>
    <w:lvl w:ilvl="0" w:tentative="0">
      <w:start w:val="1"/>
      <w:numFmt w:val="japaneseCounting"/>
      <w:lvlText w:val="%1、"/>
      <w:lvlJc w:val="left"/>
      <w:pPr>
        <w:ind w:left="510" w:hanging="510"/>
      </w:pPr>
      <w:rPr>
        <w:rFonts w:hint="default" w:hAnsi="Calibr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MWYwNjVkYWY0ZjVhM2ZmY2M5YjQwYTY5MTFlZmQifQ=="/>
  </w:docVars>
  <w:rsids>
    <w:rsidRoot w:val="177F2C38"/>
    <w:rsid w:val="177F2C38"/>
    <w:rsid w:val="3F8C5AE0"/>
    <w:rsid w:val="431F664F"/>
    <w:rsid w:val="51782617"/>
    <w:rsid w:val="61583232"/>
    <w:rsid w:val="7014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kern w:val="0"/>
      <w:sz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16100</Words>
  <Characters>16758</Characters>
  <Lines>0</Lines>
  <Paragraphs>0</Paragraphs>
  <TotalTime>3</TotalTime>
  <ScaleCrop>false</ScaleCrop>
  <LinksUpToDate>false</LinksUpToDate>
  <CharactersWithSpaces>16976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2022-11-23T01:24:00Z</dcterms:created>
  <dc:creator>black and white</dc:creator>
  <cp:lastModifiedBy>我是一只。咩咩咩</cp:lastModifiedBy>
  <dcterms:modified xsi:type="dcterms:W3CDTF">2022-11-29T02:09:44Z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299EA503E9544A8CAA30C7E38BEB0D39</vt:lpwstr>
  </property>
</Properties>
</file>