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64" w:rsidRPr="00B96664" w:rsidRDefault="00B96664" w:rsidP="00B96664">
      <w:pPr>
        <w:jc w:val="center"/>
      </w:pPr>
      <w:r>
        <w:rPr>
          <w:rFonts w:ascii="宋体" w:eastAsia="宋体" w:hAnsi="宋体" w:cs="楷体_GB2312" w:hint="eastAsia"/>
          <w:b/>
          <w:sz w:val="32"/>
          <w:szCs w:val="32"/>
        </w:rPr>
        <w:t>2022年市政大中修-局部路基处理</w:t>
      </w:r>
      <w:r w:rsidR="00472B7A">
        <w:rPr>
          <w:rFonts w:ascii="宋体" w:eastAsia="宋体" w:hAnsi="宋体" w:cs="楷体_GB2312" w:hint="eastAsia"/>
          <w:b/>
          <w:sz w:val="32"/>
          <w:szCs w:val="32"/>
        </w:rPr>
        <w:t>项目</w:t>
      </w:r>
      <w:r w:rsidRPr="00B96664">
        <w:rPr>
          <w:rFonts w:ascii="宋体" w:eastAsia="宋体" w:hAnsi="宋体" w:cs="楷体_GB2312" w:hint="eastAsia"/>
          <w:b/>
          <w:sz w:val="32"/>
          <w:szCs w:val="32"/>
        </w:rPr>
        <w:t>采购需求</w:t>
      </w:r>
    </w:p>
    <w:p w:rsidR="00B96664" w:rsidRDefault="00B96664" w:rsidP="00B96664">
      <w:pPr>
        <w:spacing w:line="500" w:lineRule="exact"/>
        <w:ind w:firstLineChars="200" w:firstLine="482"/>
        <w:rPr>
          <w:rFonts w:ascii="宋体" w:eastAsia="宋体" w:hAnsi="宋体" w:cs="Arial" w:hint="eastAsia"/>
          <w:b/>
          <w:bCs/>
          <w:kern w:val="0"/>
          <w:sz w:val="24"/>
          <w:szCs w:val="24"/>
        </w:rPr>
      </w:pPr>
      <w:r>
        <w:rPr>
          <w:rFonts w:ascii="宋体" w:eastAsia="宋体" w:hAnsi="宋体" w:cs="Arial" w:hint="eastAsia"/>
          <w:b/>
          <w:bCs/>
          <w:kern w:val="0"/>
          <w:sz w:val="24"/>
          <w:szCs w:val="24"/>
        </w:rPr>
        <w:t>一、采购标的需实现的功能或者目标，以及为落实政府采购政策需满足的要求：</w:t>
      </w:r>
    </w:p>
    <w:p w:rsidR="00B96664" w:rsidRDefault="00B96664" w:rsidP="00B96664">
      <w:pPr>
        <w:widowControl/>
        <w:topLinePunct/>
        <w:spacing w:line="400" w:lineRule="exact"/>
        <w:ind w:firstLine="480"/>
        <w:outlineLvl w:val="0"/>
        <w:rPr>
          <w:rFonts w:ascii="宋体" w:eastAsia="宋体" w:hAnsi="宋体" w:cs="Arial" w:hint="eastAsia"/>
          <w:kern w:val="0"/>
          <w:sz w:val="24"/>
          <w:szCs w:val="24"/>
        </w:rPr>
      </w:pPr>
      <w:r>
        <w:rPr>
          <w:rFonts w:ascii="宋体" w:eastAsia="宋体" w:hAnsi="宋体" w:cs="Arial" w:hint="eastAsia"/>
          <w:kern w:val="0"/>
          <w:sz w:val="24"/>
          <w:szCs w:val="24"/>
        </w:rPr>
        <w:t>1.采购标的需实现的功能或者目标：</w:t>
      </w:r>
      <w:r>
        <w:rPr>
          <w:rFonts w:ascii="宋体" w:eastAsia="宋体" w:hAnsi="宋体" w:cs="楷体_GB2312" w:hint="eastAsia"/>
          <w:sz w:val="24"/>
          <w:szCs w:val="24"/>
        </w:rPr>
        <w:t>2022年市政大中修-局部路基</w:t>
      </w:r>
      <w:proofErr w:type="gramStart"/>
      <w:r>
        <w:rPr>
          <w:rFonts w:ascii="宋体" w:eastAsia="宋体" w:hAnsi="宋体" w:cs="楷体_GB2312" w:hint="eastAsia"/>
          <w:sz w:val="24"/>
          <w:szCs w:val="24"/>
        </w:rPr>
        <w:t>处理共</w:t>
      </w:r>
      <w:proofErr w:type="gramEnd"/>
      <w:r>
        <w:rPr>
          <w:rFonts w:ascii="宋体" w:eastAsia="宋体" w:hAnsi="宋体" w:cs="楷体_GB2312" w:hint="eastAsia"/>
          <w:sz w:val="24"/>
          <w:szCs w:val="24"/>
        </w:rPr>
        <w:t>3处，具体如下：学前东路与塘南路交叉口</w:t>
      </w:r>
      <w:proofErr w:type="gramStart"/>
      <w:r>
        <w:rPr>
          <w:rFonts w:ascii="宋体" w:eastAsia="宋体" w:hAnsi="宋体" w:cs="楷体_GB2312" w:hint="eastAsia"/>
          <w:sz w:val="24"/>
          <w:szCs w:val="24"/>
        </w:rPr>
        <w:t>东进口</w:t>
      </w:r>
      <w:proofErr w:type="gramEnd"/>
      <w:r>
        <w:rPr>
          <w:rFonts w:ascii="宋体" w:eastAsia="宋体" w:hAnsi="宋体" w:cs="楷体_GB2312" w:hint="eastAsia"/>
          <w:sz w:val="24"/>
          <w:szCs w:val="24"/>
        </w:rPr>
        <w:t>道、风雷立交学前东路辅道、学前东路（江海路～广</w:t>
      </w:r>
      <w:proofErr w:type="gramStart"/>
      <w:r>
        <w:rPr>
          <w:rFonts w:ascii="宋体" w:eastAsia="宋体" w:hAnsi="宋体" w:cs="楷体_GB2312" w:hint="eastAsia"/>
          <w:sz w:val="24"/>
          <w:szCs w:val="24"/>
        </w:rPr>
        <w:t>谐</w:t>
      </w:r>
      <w:proofErr w:type="gramEnd"/>
      <w:r>
        <w:rPr>
          <w:rFonts w:ascii="宋体" w:eastAsia="宋体" w:hAnsi="宋体" w:cs="楷体_GB2312" w:hint="eastAsia"/>
          <w:sz w:val="24"/>
          <w:szCs w:val="24"/>
        </w:rPr>
        <w:t>路）北半幅车行道。改造内容包括：道路路基路面改造、检查井盖改造。</w:t>
      </w:r>
      <w:r>
        <w:rPr>
          <w:rFonts w:ascii="宋体" w:eastAsia="宋体" w:hAnsi="宋体" w:cs="楷体_GB2312" w:hint="eastAsia"/>
          <w:b/>
          <w:sz w:val="24"/>
          <w:szCs w:val="24"/>
        </w:rPr>
        <w:t>本项目包含图纸、清单范围内的局部路基处理</w:t>
      </w:r>
      <w:r>
        <w:rPr>
          <w:rFonts w:ascii="宋体" w:eastAsia="宋体" w:hAnsi="宋体" w:cs="Arial" w:hint="eastAsia"/>
          <w:kern w:val="0"/>
          <w:sz w:val="24"/>
          <w:szCs w:val="24"/>
        </w:rPr>
        <w:t>。</w:t>
      </w:r>
    </w:p>
    <w:p w:rsidR="00B96664" w:rsidRDefault="00B96664" w:rsidP="00B96664">
      <w:pPr>
        <w:widowControl/>
        <w:topLinePunct/>
        <w:spacing w:line="440" w:lineRule="exact"/>
        <w:ind w:firstLineChars="200" w:firstLine="480"/>
        <w:rPr>
          <w:rFonts w:ascii="宋体" w:eastAsia="宋体" w:hAnsi="宋体" w:cs="楷体_GB2312" w:hint="eastAsia"/>
          <w:sz w:val="24"/>
          <w:szCs w:val="24"/>
        </w:rPr>
      </w:pPr>
      <w:r>
        <w:rPr>
          <w:rFonts w:ascii="宋体" w:eastAsia="宋体" w:hAnsi="宋体" w:cs="Arial" w:hint="eastAsia"/>
          <w:kern w:val="0"/>
          <w:sz w:val="24"/>
          <w:szCs w:val="24"/>
        </w:rPr>
        <w:t>2.为落实政府采购政策需满足的要求：</w:t>
      </w:r>
    </w:p>
    <w:p w:rsidR="00B96664" w:rsidRDefault="00B96664" w:rsidP="00B96664">
      <w:pPr>
        <w:spacing w:line="360" w:lineRule="auto"/>
        <w:ind w:firstLineChars="200" w:firstLine="480"/>
        <w:jc w:val="left"/>
        <w:rPr>
          <w:rFonts w:ascii="宋体" w:eastAsia="宋体" w:hAnsi="宋体" w:cs="楷体_GB2312" w:hint="eastAsia"/>
          <w:sz w:val="24"/>
          <w:szCs w:val="24"/>
        </w:rPr>
      </w:pPr>
      <w:r>
        <w:rPr>
          <w:rFonts w:ascii="宋体" w:eastAsia="宋体" w:hAnsi="宋体" w:cs="楷体_GB2312" w:hint="eastAsia"/>
          <w:sz w:val="24"/>
          <w:szCs w:val="24"/>
        </w:rPr>
        <w:t>1）按照《关于进一步加大政府采购支持中小企业力度的通知》（财库〔2022〕19号）的规定，对小型和微型企业报价给予10%的扣除；</w:t>
      </w:r>
    </w:p>
    <w:p w:rsidR="00B96664" w:rsidRDefault="00B96664" w:rsidP="00B96664">
      <w:pPr>
        <w:spacing w:line="360" w:lineRule="auto"/>
        <w:ind w:firstLineChars="200" w:firstLine="480"/>
        <w:jc w:val="left"/>
        <w:rPr>
          <w:rFonts w:ascii="宋体" w:eastAsia="宋体" w:hAnsi="宋体" w:cs="楷体_GB2312" w:hint="eastAsia"/>
          <w:sz w:val="24"/>
          <w:szCs w:val="24"/>
        </w:rPr>
      </w:pPr>
      <w:r>
        <w:rPr>
          <w:rFonts w:ascii="宋体" w:eastAsia="宋体" w:hAnsi="宋体" w:cs="楷体_GB2312" w:hint="eastAsia"/>
          <w:sz w:val="24"/>
          <w:szCs w:val="24"/>
        </w:rPr>
        <w:t>2）按照《财政部民政部中国残疾人联合会关于促进残疾人就业政府采购政策的通知》，残疾人福利性单位视同小型、微型企业，享受评审中价格扣除的政府采购政策，残疾人福利性单位属于小型、微型企业的，不重复享受政策。</w:t>
      </w:r>
    </w:p>
    <w:p w:rsidR="00B96664" w:rsidRDefault="00B96664" w:rsidP="00B96664">
      <w:pPr>
        <w:spacing w:line="360" w:lineRule="auto"/>
        <w:ind w:firstLineChars="200" w:firstLine="480"/>
        <w:jc w:val="left"/>
        <w:rPr>
          <w:rFonts w:ascii="宋体" w:eastAsia="宋体" w:hAnsi="宋体" w:cs="Arial" w:hint="eastAsia"/>
          <w:kern w:val="0"/>
          <w:sz w:val="24"/>
          <w:szCs w:val="24"/>
        </w:rPr>
      </w:pPr>
      <w:r>
        <w:rPr>
          <w:rFonts w:ascii="宋体" w:eastAsia="宋体" w:hAnsi="宋体" w:cs="楷体_GB2312" w:hint="eastAsia"/>
          <w:sz w:val="24"/>
          <w:szCs w:val="24"/>
        </w:rPr>
        <w:t>3）优先和强制采购节能产品。属于财政部、国家发展改革委《节能产品政府采购清单》有效期内产品的优先采购，属于节能产品清单中强制采购的产品强制采购。优先采购环保产品。属于财政部、环境保护部《环境标志产品政府采购清单》有效期内产品的优先采购。</w:t>
      </w:r>
    </w:p>
    <w:p w:rsidR="00B96664" w:rsidRDefault="00B96664" w:rsidP="00B96664">
      <w:pPr>
        <w:spacing w:line="500" w:lineRule="exact"/>
        <w:ind w:firstLineChars="200" w:firstLine="482"/>
        <w:rPr>
          <w:rFonts w:ascii="宋体" w:eastAsia="宋体" w:hAnsi="宋体" w:cs="Arial" w:hint="eastAsia"/>
          <w:b/>
          <w:bCs/>
          <w:kern w:val="0"/>
          <w:sz w:val="24"/>
          <w:szCs w:val="24"/>
        </w:rPr>
      </w:pPr>
      <w:r>
        <w:rPr>
          <w:rFonts w:ascii="宋体" w:eastAsia="宋体" w:hAnsi="宋体" w:cs="Arial" w:hint="eastAsia"/>
          <w:b/>
          <w:bCs/>
          <w:kern w:val="0"/>
          <w:sz w:val="24"/>
          <w:szCs w:val="24"/>
        </w:rPr>
        <w:t>二、采购标的需执行的国家相关标准、行业标准、地方标准或者其他标准、规范：</w:t>
      </w:r>
    </w:p>
    <w:p w:rsidR="00B96664" w:rsidRDefault="00B96664" w:rsidP="00B96664">
      <w:pPr>
        <w:spacing w:line="540" w:lineRule="exact"/>
        <w:ind w:firstLineChars="177" w:firstLine="425"/>
        <w:jc w:val="left"/>
        <w:rPr>
          <w:rFonts w:ascii="宋体" w:eastAsia="宋体" w:hAnsi="宋体" w:cs="楷体_GB2312" w:hint="eastAsia"/>
          <w:bCs/>
          <w:sz w:val="24"/>
          <w:szCs w:val="24"/>
        </w:rPr>
      </w:pPr>
      <w:r>
        <w:rPr>
          <w:rFonts w:ascii="宋体" w:eastAsia="宋体" w:hAnsi="宋体" w:cs="楷体_GB2312" w:hint="eastAsia"/>
          <w:bCs/>
          <w:sz w:val="24"/>
          <w:szCs w:val="24"/>
        </w:rPr>
        <w:t>《城市道路交通工程项目规范》（GB 55011-2021）</w:t>
      </w:r>
    </w:p>
    <w:p w:rsidR="00B96664" w:rsidRDefault="00B96664" w:rsidP="00B96664">
      <w:pPr>
        <w:spacing w:line="540" w:lineRule="exact"/>
        <w:ind w:firstLineChars="177" w:firstLine="425"/>
        <w:jc w:val="left"/>
        <w:rPr>
          <w:rFonts w:ascii="宋体" w:eastAsia="宋体" w:hAnsi="宋体" w:cs="楷体_GB2312" w:hint="eastAsia"/>
          <w:bCs/>
          <w:sz w:val="24"/>
          <w:szCs w:val="24"/>
        </w:rPr>
      </w:pPr>
      <w:r>
        <w:rPr>
          <w:rFonts w:ascii="宋体" w:eastAsia="宋体" w:hAnsi="宋体" w:cs="楷体_GB2312" w:hint="eastAsia"/>
          <w:bCs/>
          <w:sz w:val="24"/>
          <w:szCs w:val="24"/>
        </w:rPr>
        <w:t>《城市道路养护技术规范》（CJJ 36-2016）</w:t>
      </w:r>
    </w:p>
    <w:p w:rsidR="00B96664" w:rsidRDefault="00B96664" w:rsidP="00B96664">
      <w:pPr>
        <w:spacing w:line="540" w:lineRule="exact"/>
        <w:ind w:firstLineChars="177" w:firstLine="425"/>
        <w:jc w:val="left"/>
        <w:rPr>
          <w:rFonts w:ascii="宋体" w:eastAsia="宋体" w:hAnsi="宋体" w:cs="楷体_GB2312" w:hint="eastAsia"/>
          <w:bCs/>
          <w:sz w:val="24"/>
          <w:szCs w:val="24"/>
        </w:rPr>
      </w:pPr>
      <w:r>
        <w:rPr>
          <w:rFonts w:ascii="宋体" w:eastAsia="宋体" w:hAnsi="宋体" w:cs="楷体_GB2312" w:hint="eastAsia"/>
          <w:bCs/>
          <w:sz w:val="24"/>
          <w:szCs w:val="24"/>
        </w:rPr>
        <w:t>《城镇道路工程施工与质量验收规范》（CJJ 1-2008）</w:t>
      </w:r>
    </w:p>
    <w:p w:rsidR="00B96664" w:rsidRDefault="00B96664" w:rsidP="00B96664">
      <w:pPr>
        <w:spacing w:line="540" w:lineRule="exact"/>
        <w:ind w:firstLineChars="177" w:firstLine="425"/>
        <w:jc w:val="left"/>
        <w:rPr>
          <w:rFonts w:ascii="宋体" w:eastAsia="宋体" w:hAnsi="宋体" w:cs="楷体_GB2312" w:hint="eastAsia"/>
          <w:bCs/>
          <w:sz w:val="24"/>
          <w:szCs w:val="24"/>
        </w:rPr>
      </w:pPr>
      <w:r>
        <w:rPr>
          <w:rFonts w:ascii="宋体" w:eastAsia="宋体" w:hAnsi="宋体" w:cs="楷体_GB2312" w:hint="eastAsia"/>
          <w:bCs/>
          <w:sz w:val="24"/>
          <w:szCs w:val="24"/>
        </w:rPr>
        <w:t>《公路沥青路面施工技术规范》（JTG F40-2004）</w:t>
      </w:r>
    </w:p>
    <w:p w:rsidR="00B96664" w:rsidRDefault="00B96664" w:rsidP="00B96664">
      <w:pPr>
        <w:spacing w:line="540" w:lineRule="exact"/>
        <w:ind w:firstLineChars="177" w:firstLine="425"/>
        <w:jc w:val="left"/>
        <w:rPr>
          <w:rFonts w:ascii="宋体" w:eastAsia="宋体" w:hAnsi="宋体" w:cs="楷体_GB2312" w:hint="eastAsia"/>
          <w:bCs/>
          <w:sz w:val="24"/>
          <w:szCs w:val="24"/>
        </w:rPr>
      </w:pPr>
      <w:r>
        <w:rPr>
          <w:rFonts w:ascii="宋体" w:eastAsia="宋体" w:hAnsi="宋体" w:cs="楷体_GB2312" w:hint="eastAsia"/>
          <w:bCs/>
          <w:sz w:val="24"/>
          <w:szCs w:val="24"/>
        </w:rPr>
        <w:t>《公路路面基层施工技术细则》（JTG/T F20-2015）</w:t>
      </w:r>
    </w:p>
    <w:p w:rsidR="00B96664" w:rsidRDefault="00B96664" w:rsidP="00B96664">
      <w:pPr>
        <w:spacing w:line="540" w:lineRule="exact"/>
        <w:ind w:firstLineChars="177" w:firstLine="425"/>
        <w:jc w:val="left"/>
        <w:rPr>
          <w:rFonts w:ascii="宋体" w:eastAsia="宋体" w:hAnsi="宋体" w:cs="楷体_GB2312" w:hint="eastAsia"/>
          <w:bCs/>
          <w:sz w:val="24"/>
          <w:szCs w:val="24"/>
        </w:rPr>
      </w:pPr>
      <w:r>
        <w:rPr>
          <w:rFonts w:ascii="宋体" w:eastAsia="宋体" w:hAnsi="宋体" w:cs="楷体_GB2312" w:hint="eastAsia"/>
          <w:bCs/>
          <w:sz w:val="24"/>
          <w:szCs w:val="24"/>
        </w:rPr>
        <w:t>《公路路基施工技术规范》（JTG/T 3610-2019）</w:t>
      </w:r>
    </w:p>
    <w:p w:rsidR="00B96664" w:rsidRDefault="00B96664" w:rsidP="00B96664">
      <w:pPr>
        <w:spacing w:line="540" w:lineRule="exact"/>
        <w:ind w:firstLineChars="177" w:firstLine="425"/>
        <w:jc w:val="left"/>
        <w:rPr>
          <w:rFonts w:ascii="宋体" w:eastAsia="宋体" w:hAnsi="宋体" w:cs="楷体_GB2312" w:hint="eastAsia"/>
          <w:bCs/>
          <w:sz w:val="24"/>
          <w:szCs w:val="24"/>
        </w:rPr>
      </w:pPr>
      <w:r>
        <w:rPr>
          <w:rFonts w:ascii="宋体" w:eastAsia="宋体" w:hAnsi="宋体" w:cs="楷体_GB2312" w:hint="eastAsia"/>
          <w:bCs/>
          <w:sz w:val="24"/>
          <w:szCs w:val="24"/>
        </w:rPr>
        <w:t>《城市道路-沥青路面》（15MR201）</w:t>
      </w:r>
    </w:p>
    <w:p w:rsidR="00B96664" w:rsidRDefault="00B96664" w:rsidP="00B96664">
      <w:pPr>
        <w:spacing w:line="540" w:lineRule="exact"/>
        <w:ind w:firstLineChars="177" w:firstLine="425"/>
        <w:jc w:val="left"/>
        <w:rPr>
          <w:rFonts w:ascii="宋体" w:eastAsia="宋体" w:hAnsi="宋体" w:cs="楷体_GB2312" w:hint="eastAsia"/>
          <w:bCs/>
          <w:sz w:val="24"/>
          <w:szCs w:val="24"/>
        </w:rPr>
      </w:pPr>
      <w:r>
        <w:rPr>
          <w:rFonts w:ascii="宋体" w:eastAsia="宋体" w:hAnsi="宋体" w:cs="楷体_GB2312" w:hint="eastAsia"/>
          <w:bCs/>
          <w:sz w:val="24"/>
          <w:szCs w:val="24"/>
        </w:rPr>
        <w:t>《混凝土路缘石》（JC 899-2016）</w:t>
      </w:r>
    </w:p>
    <w:p w:rsidR="00B96664" w:rsidRDefault="00B96664" w:rsidP="00B96664">
      <w:pPr>
        <w:spacing w:line="540" w:lineRule="exact"/>
        <w:ind w:firstLineChars="177" w:firstLine="425"/>
        <w:jc w:val="left"/>
        <w:rPr>
          <w:rFonts w:ascii="宋体" w:eastAsia="宋体" w:hAnsi="宋体" w:cs="楷体_GB2312" w:hint="eastAsia"/>
          <w:bCs/>
          <w:sz w:val="24"/>
          <w:szCs w:val="24"/>
        </w:rPr>
      </w:pPr>
      <w:r>
        <w:rPr>
          <w:rFonts w:ascii="宋体" w:eastAsia="宋体" w:hAnsi="宋体" w:cs="楷体_GB2312" w:hint="eastAsia"/>
          <w:bCs/>
          <w:sz w:val="24"/>
          <w:szCs w:val="24"/>
        </w:rPr>
        <w:t>《公路土工合成材料应用技术规范》（JTJ/T D32-2012）</w:t>
      </w:r>
    </w:p>
    <w:p w:rsidR="00B96664" w:rsidRDefault="00B96664" w:rsidP="00B96664">
      <w:pPr>
        <w:spacing w:line="540" w:lineRule="exact"/>
        <w:ind w:firstLineChars="177" w:firstLine="425"/>
        <w:jc w:val="left"/>
        <w:rPr>
          <w:rFonts w:ascii="宋体" w:eastAsia="宋体" w:hAnsi="宋体" w:cs="楷体_GB2312" w:hint="eastAsia"/>
          <w:bCs/>
          <w:sz w:val="24"/>
          <w:szCs w:val="24"/>
        </w:rPr>
      </w:pPr>
      <w:r>
        <w:rPr>
          <w:rFonts w:ascii="宋体" w:eastAsia="宋体" w:hAnsi="宋体" w:cs="楷体_GB2312" w:hint="eastAsia"/>
          <w:bCs/>
          <w:sz w:val="24"/>
          <w:szCs w:val="24"/>
        </w:rPr>
        <w:lastRenderedPageBreak/>
        <w:t>《玻璃纤维土工格栅》（GB/T 21825）</w:t>
      </w:r>
    </w:p>
    <w:p w:rsidR="00B96664" w:rsidRDefault="00B96664" w:rsidP="00B96664">
      <w:pPr>
        <w:spacing w:line="540" w:lineRule="exact"/>
        <w:ind w:firstLineChars="177" w:firstLine="425"/>
        <w:jc w:val="left"/>
        <w:rPr>
          <w:rFonts w:ascii="宋体" w:eastAsia="宋体" w:hAnsi="宋体" w:cs="楷体_GB2312" w:hint="eastAsia"/>
          <w:bCs/>
          <w:sz w:val="24"/>
          <w:szCs w:val="24"/>
        </w:rPr>
      </w:pPr>
      <w:r>
        <w:rPr>
          <w:rFonts w:ascii="宋体" w:eastAsia="宋体" w:hAnsi="宋体" w:cs="楷体_GB2312" w:hint="eastAsia"/>
          <w:bCs/>
          <w:sz w:val="24"/>
          <w:szCs w:val="24"/>
        </w:rPr>
        <w:t>《交通工程土工合成材料-土工格栅》（JT/T 480-2005）</w:t>
      </w:r>
    </w:p>
    <w:p w:rsidR="00B96664" w:rsidRDefault="00B96664" w:rsidP="00B96664">
      <w:pPr>
        <w:spacing w:line="500" w:lineRule="exact"/>
        <w:ind w:firstLineChars="200" w:firstLine="482"/>
        <w:rPr>
          <w:rFonts w:ascii="宋体" w:eastAsia="宋体" w:hAnsi="宋体" w:cs="Arial" w:hint="eastAsia"/>
          <w:b/>
          <w:bCs/>
          <w:kern w:val="0"/>
          <w:sz w:val="24"/>
          <w:szCs w:val="24"/>
        </w:rPr>
      </w:pPr>
      <w:r>
        <w:rPr>
          <w:rFonts w:ascii="宋体" w:eastAsia="宋体" w:hAnsi="宋体" w:cs="Arial" w:hint="eastAsia"/>
          <w:b/>
          <w:bCs/>
          <w:kern w:val="0"/>
          <w:sz w:val="24"/>
          <w:szCs w:val="24"/>
        </w:rPr>
        <w:t>三、采购标的需满足的质量、安全、技术规格、物理特性等要求：</w:t>
      </w:r>
    </w:p>
    <w:p w:rsidR="00B96664" w:rsidRDefault="00B96664" w:rsidP="00B96664">
      <w:pPr>
        <w:spacing w:line="360" w:lineRule="auto"/>
        <w:ind w:firstLineChars="200" w:firstLine="480"/>
        <w:jc w:val="left"/>
        <w:rPr>
          <w:rFonts w:ascii="宋体" w:eastAsia="宋体" w:hAnsi="宋体" w:cs="楷体_GB2312" w:hint="eastAsia"/>
          <w:sz w:val="24"/>
          <w:szCs w:val="24"/>
        </w:rPr>
      </w:pPr>
      <w:r>
        <w:rPr>
          <w:rFonts w:ascii="宋体" w:eastAsia="宋体" w:hAnsi="宋体" w:cs="楷体_GB2312" w:hint="eastAsia"/>
          <w:sz w:val="24"/>
          <w:szCs w:val="24"/>
        </w:rPr>
        <w:t>1、质量要求：一次性通过验收，全部“合格”。</w:t>
      </w:r>
    </w:p>
    <w:p w:rsidR="00B96664" w:rsidRDefault="00B96664" w:rsidP="00B96664">
      <w:pPr>
        <w:spacing w:line="360" w:lineRule="auto"/>
        <w:ind w:firstLineChars="200" w:firstLine="480"/>
        <w:jc w:val="left"/>
        <w:rPr>
          <w:rFonts w:ascii="宋体" w:eastAsia="宋体" w:hAnsi="宋体" w:cs="楷体_GB2312" w:hint="eastAsia"/>
          <w:sz w:val="24"/>
          <w:szCs w:val="24"/>
        </w:rPr>
      </w:pPr>
      <w:r>
        <w:rPr>
          <w:rFonts w:ascii="宋体" w:eastAsia="宋体" w:hAnsi="宋体" w:cs="楷体_GB2312" w:hint="eastAsia"/>
          <w:sz w:val="24"/>
          <w:szCs w:val="24"/>
        </w:rPr>
        <w:t>2、安全要求：符合相关安全管理规定，确保交通、用电和施工安全无事故。</w:t>
      </w:r>
    </w:p>
    <w:p w:rsidR="00B96664" w:rsidRDefault="00B96664" w:rsidP="00B96664">
      <w:pPr>
        <w:spacing w:line="360" w:lineRule="auto"/>
        <w:ind w:firstLineChars="200" w:firstLine="480"/>
        <w:jc w:val="left"/>
        <w:rPr>
          <w:rFonts w:ascii="宋体" w:eastAsia="宋体" w:hAnsi="宋体" w:cs="楷体_GB2312" w:hint="eastAsia"/>
          <w:sz w:val="24"/>
          <w:szCs w:val="24"/>
        </w:rPr>
      </w:pPr>
      <w:r>
        <w:rPr>
          <w:rFonts w:ascii="宋体" w:eastAsia="宋体" w:hAnsi="宋体" w:cs="楷体_GB2312" w:hint="eastAsia"/>
          <w:sz w:val="24"/>
          <w:szCs w:val="24"/>
        </w:rPr>
        <w:t>3、技术要求：严格按照以上规范标准执行。</w:t>
      </w:r>
    </w:p>
    <w:p w:rsidR="00B96664" w:rsidRDefault="00B96664" w:rsidP="00B96664">
      <w:pPr>
        <w:spacing w:line="500" w:lineRule="exact"/>
        <w:ind w:firstLineChars="200" w:firstLine="482"/>
        <w:rPr>
          <w:rFonts w:ascii="宋体" w:eastAsia="宋体" w:hAnsi="宋体" w:cs="Arial" w:hint="eastAsia"/>
          <w:b/>
          <w:bCs/>
          <w:kern w:val="0"/>
          <w:sz w:val="24"/>
          <w:szCs w:val="24"/>
        </w:rPr>
      </w:pPr>
      <w:r>
        <w:rPr>
          <w:rFonts w:ascii="宋体" w:eastAsia="宋体" w:hAnsi="宋体" w:cs="Arial" w:hint="eastAsia"/>
          <w:b/>
          <w:bCs/>
          <w:kern w:val="0"/>
          <w:sz w:val="24"/>
          <w:szCs w:val="24"/>
        </w:rPr>
        <w:t>四、采购标的</w:t>
      </w:r>
      <w:proofErr w:type="gramStart"/>
      <w:r>
        <w:rPr>
          <w:rFonts w:ascii="宋体" w:eastAsia="宋体" w:hAnsi="宋体" w:cs="Arial" w:hint="eastAsia"/>
          <w:b/>
          <w:bCs/>
          <w:kern w:val="0"/>
          <w:sz w:val="24"/>
          <w:szCs w:val="24"/>
        </w:rPr>
        <w:t>的</w:t>
      </w:r>
      <w:proofErr w:type="gramEnd"/>
      <w:r>
        <w:rPr>
          <w:rFonts w:ascii="宋体" w:eastAsia="宋体" w:hAnsi="宋体" w:cs="Arial" w:hint="eastAsia"/>
          <w:b/>
          <w:bCs/>
          <w:kern w:val="0"/>
          <w:sz w:val="24"/>
          <w:szCs w:val="24"/>
        </w:rPr>
        <w:t>数量、采购项目交付或者实施的时间和地点：</w:t>
      </w:r>
    </w:p>
    <w:p w:rsidR="00B96664" w:rsidRDefault="00B96664" w:rsidP="00B96664">
      <w:pPr>
        <w:spacing w:line="360" w:lineRule="auto"/>
        <w:ind w:firstLineChars="200" w:firstLine="480"/>
        <w:jc w:val="left"/>
        <w:rPr>
          <w:rFonts w:ascii="宋体" w:eastAsia="宋体" w:hAnsi="宋体" w:cs="楷体_GB2312" w:hint="eastAsia"/>
          <w:sz w:val="24"/>
          <w:szCs w:val="24"/>
        </w:rPr>
      </w:pPr>
      <w:r>
        <w:rPr>
          <w:rFonts w:ascii="宋体" w:eastAsia="宋体" w:hAnsi="宋体" w:cs="楷体_GB2312" w:hint="eastAsia"/>
          <w:sz w:val="24"/>
          <w:szCs w:val="24"/>
        </w:rPr>
        <w:t>1、采购标的数量：详见工程量清单。</w:t>
      </w:r>
    </w:p>
    <w:p w:rsidR="00B96664" w:rsidRDefault="00B96664" w:rsidP="00B96664">
      <w:pPr>
        <w:spacing w:line="360" w:lineRule="auto"/>
        <w:ind w:firstLineChars="200" w:firstLine="480"/>
        <w:jc w:val="left"/>
        <w:rPr>
          <w:rFonts w:ascii="宋体" w:eastAsia="宋体" w:hAnsi="宋体" w:cs="楷体_GB2312" w:hint="eastAsia"/>
          <w:sz w:val="24"/>
          <w:szCs w:val="24"/>
        </w:rPr>
      </w:pPr>
      <w:r>
        <w:rPr>
          <w:rFonts w:ascii="宋体" w:eastAsia="宋体" w:hAnsi="宋体" w:cs="楷体_GB2312" w:hint="eastAsia"/>
          <w:sz w:val="24"/>
          <w:szCs w:val="24"/>
        </w:rPr>
        <w:t>2、实施时间：不超过60日历天。</w:t>
      </w:r>
    </w:p>
    <w:p w:rsidR="00B96664" w:rsidRDefault="00B96664" w:rsidP="00B96664">
      <w:pPr>
        <w:spacing w:line="360" w:lineRule="auto"/>
        <w:ind w:firstLineChars="200" w:firstLine="480"/>
        <w:jc w:val="left"/>
        <w:rPr>
          <w:rFonts w:ascii="宋体" w:eastAsia="宋体" w:hAnsi="宋体" w:cs="楷体_GB2312" w:hint="eastAsia"/>
          <w:sz w:val="24"/>
          <w:szCs w:val="24"/>
        </w:rPr>
      </w:pPr>
      <w:r>
        <w:rPr>
          <w:rFonts w:ascii="宋体" w:eastAsia="宋体" w:hAnsi="宋体" w:cs="楷体_GB2312" w:hint="eastAsia"/>
          <w:sz w:val="24"/>
          <w:szCs w:val="24"/>
        </w:rPr>
        <w:t>3、实施地点：学前东路与塘南路交叉口</w:t>
      </w:r>
      <w:proofErr w:type="gramStart"/>
      <w:r>
        <w:rPr>
          <w:rFonts w:ascii="宋体" w:eastAsia="宋体" w:hAnsi="宋体" w:cs="楷体_GB2312" w:hint="eastAsia"/>
          <w:sz w:val="24"/>
          <w:szCs w:val="24"/>
        </w:rPr>
        <w:t>东进口</w:t>
      </w:r>
      <w:proofErr w:type="gramEnd"/>
      <w:r>
        <w:rPr>
          <w:rFonts w:ascii="宋体" w:eastAsia="宋体" w:hAnsi="宋体" w:cs="楷体_GB2312" w:hint="eastAsia"/>
          <w:sz w:val="24"/>
          <w:szCs w:val="24"/>
        </w:rPr>
        <w:t>道、风雷立交学前东路辅道、学前东路（江海路～广</w:t>
      </w:r>
      <w:proofErr w:type="gramStart"/>
      <w:r>
        <w:rPr>
          <w:rFonts w:ascii="宋体" w:eastAsia="宋体" w:hAnsi="宋体" w:cs="楷体_GB2312" w:hint="eastAsia"/>
          <w:sz w:val="24"/>
          <w:szCs w:val="24"/>
        </w:rPr>
        <w:t>谐</w:t>
      </w:r>
      <w:proofErr w:type="gramEnd"/>
      <w:r>
        <w:rPr>
          <w:rFonts w:ascii="宋体" w:eastAsia="宋体" w:hAnsi="宋体" w:cs="楷体_GB2312" w:hint="eastAsia"/>
          <w:sz w:val="24"/>
          <w:szCs w:val="24"/>
        </w:rPr>
        <w:t>路）北半幅车行道。</w:t>
      </w:r>
    </w:p>
    <w:p w:rsidR="00B96664" w:rsidRDefault="00B96664" w:rsidP="00B96664">
      <w:pPr>
        <w:spacing w:line="500" w:lineRule="exact"/>
        <w:ind w:firstLineChars="200" w:firstLine="482"/>
        <w:rPr>
          <w:rFonts w:ascii="宋体" w:eastAsia="宋体" w:hAnsi="宋体" w:cs="Arial" w:hint="eastAsia"/>
          <w:b/>
          <w:bCs/>
          <w:kern w:val="0"/>
          <w:sz w:val="24"/>
          <w:szCs w:val="24"/>
        </w:rPr>
      </w:pPr>
      <w:r>
        <w:rPr>
          <w:rFonts w:ascii="宋体" w:eastAsia="宋体" w:hAnsi="宋体" w:cs="Arial" w:hint="eastAsia"/>
          <w:b/>
          <w:bCs/>
          <w:kern w:val="0"/>
          <w:sz w:val="24"/>
          <w:szCs w:val="24"/>
        </w:rPr>
        <w:t>五、采购标的需满足的服务标准、期限、效率等要求：</w:t>
      </w:r>
    </w:p>
    <w:p w:rsidR="00B96664" w:rsidRDefault="00B96664" w:rsidP="00B96664">
      <w:pPr>
        <w:spacing w:line="360" w:lineRule="auto"/>
        <w:ind w:firstLineChars="200" w:firstLine="480"/>
        <w:jc w:val="left"/>
        <w:rPr>
          <w:rFonts w:ascii="宋体" w:eastAsia="宋体" w:hAnsi="宋体" w:cs="楷体_GB2312" w:hint="eastAsia"/>
          <w:sz w:val="24"/>
          <w:szCs w:val="24"/>
        </w:rPr>
      </w:pPr>
      <w:r>
        <w:rPr>
          <w:rFonts w:ascii="宋体" w:eastAsia="宋体" w:hAnsi="宋体" w:cs="楷体_GB2312" w:hint="eastAsia"/>
          <w:sz w:val="24"/>
          <w:szCs w:val="24"/>
        </w:rPr>
        <w:t>一次性通过验收，全部“合格”。质保期一年。</w:t>
      </w:r>
    </w:p>
    <w:p w:rsidR="00B96664" w:rsidRDefault="00B96664" w:rsidP="00B96664">
      <w:pPr>
        <w:spacing w:line="500" w:lineRule="exact"/>
        <w:ind w:firstLineChars="200" w:firstLine="482"/>
        <w:rPr>
          <w:rFonts w:ascii="宋体" w:eastAsia="宋体" w:hAnsi="宋体" w:cs="Times New Roman" w:hint="eastAsia"/>
          <w:sz w:val="24"/>
          <w:szCs w:val="24"/>
        </w:rPr>
      </w:pPr>
      <w:r>
        <w:rPr>
          <w:rFonts w:ascii="宋体" w:eastAsia="宋体" w:hAnsi="宋体" w:cs="Arial" w:hint="eastAsia"/>
          <w:b/>
          <w:bCs/>
          <w:kern w:val="0"/>
          <w:sz w:val="24"/>
          <w:szCs w:val="24"/>
        </w:rPr>
        <w:t>六、采购标的</w:t>
      </w:r>
      <w:proofErr w:type="gramStart"/>
      <w:r>
        <w:rPr>
          <w:rFonts w:ascii="宋体" w:eastAsia="宋体" w:hAnsi="宋体" w:cs="Arial" w:hint="eastAsia"/>
          <w:b/>
          <w:bCs/>
          <w:kern w:val="0"/>
          <w:sz w:val="24"/>
          <w:szCs w:val="24"/>
        </w:rPr>
        <w:t>的</w:t>
      </w:r>
      <w:proofErr w:type="gramEnd"/>
      <w:r>
        <w:rPr>
          <w:rFonts w:ascii="宋体" w:eastAsia="宋体" w:hAnsi="宋体" w:cs="Arial" w:hint="eastAsia"/>
          <w:b/>
          <w:bCs/>
          <w:kern w:val="0"/>
          <w:sz w:val="24"/>
          <w:szCs w:val="24"/>
        </w:rPr>
        <w:t>验收标准：</w:t>
      </w:r>
      <w:r>
        <w:rPr>
          <w:rFonts w:ascii="宋体" w:eastAsia="宋体" w:hAnsi="宋体" w:cs="Times New Roman" w:hint="eastAsia"/>
          <w:sz w:val="24"/>
          <w:szCs w:val="24"/>
        </w:rPr>
        <w:t>按国家、省、市等现行有关规范、标准进行验收。</w:t>
      </w:r>
    </w:p>
    <w:p w:rsidR="00B96664" w:rsidRDefault="00B96664" w:rsidP="00B96664">
      <w:pPr>
        <w:spacing w:line="360" w:lineRule="auto"/>
        <w:ind w:firstLineChars="200" w:firstLine="482"/>
        <w:jc w:val="left"/>
        <w:rPr>
          <w:rFonts w:ascii="宋体" w:eastAsia="宋体" w:hAnsi="宋体" w:cs="楷体_GB2312" w:hint="eastAsia"/>
          <w:sz w:val="24"/>
          <w:szCs w:val="24"/>
        </w:rPr>
      </w:pPr>
      <w:r>
        <w:rPr>
          <w:rFonts w:ascii="宋体" w:eastAsia="宋体" w:hAnsi="宋体" w:cs="Arial" w:hint="eastAsia"/>
          <w:b/>
          <w:bCs/>
          <w:kern w:val="0"/>
          <w:sz w:val="24"/>
          <w:szCs w:val="24"/>
        </w:rPr>
        <w:t>七、采购标的</w:t>
      </w:r>
      <w:proofErr w:type="gramStart"/>
      <w:r>
        <w:rPr>
          <w:rFonts w:ascii="宋体" w:eastAsia="宋体" w:hAnsi="宋体" w:cs="Arial" w:hint="eastAsia"/>
          <w:b/>
          <w:bCs/>
          <w:kern w:val="0"/>
          <w:sz w:val="24"/>
          <w:szCs w:val="24"/>
        </w:rPr>
        <w:t>的</w:t>
      </w:r>
      <w:proofErr w:type="gramEnd"/>
      <w:r>
        <w:rPr>
          <w:rFonts w:ascii="宋体" w:eastAsia="宋体" w:hAnsi="宋体" w:cs="Arial" w:hint="eastAsia"/>
          <w:b/>
          <w:bCs/>
          <w:kern w:val="0"/>
          <w:sz w:val="24"/>
          <w:szCs w:val="24"/>
        </w:rPr>
        <w:t>其他技术、服务等要求：无</w:t>
      </w:r>
    </w:p>
    <w:p w:rsidR="00FB4EAD" w:rsidRPr="00B96664" w:rsidRDefault="00FB4EAD" w:rsidP="00B96664">
      <w:pPr>
        <w:widowControl/>
        <w:jc w:val="left"/>
        <w:rPr>
          <w:rFonts w:ascii="宋体" w:eastAsia="宋体" w:hAnsi="宋体" w:cs="Times New Roman"/>
          <w:b/>
          <w:bCs/>
          <w:color w:val="0000FF"/>
          <w:kern w:val="0"/>
          <w:sz w:val="24"/>
          <w:szCs w:val="24"/>
        </w:rPr>
      </w:pPr>
    </w:p>
    <w:sectPr w:rsidR="00FB4EAD" w:rsidRPr="00B96664" w:rsidSect="00FB4E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Times New Roman"/>
    <w:charset w:val="00"/>
    <w:family w:val="auto"/>
    <w:pitch w:val="default"/>
    <w:sig w:usb0="00000000" w:usb1="00000000" w:usb2="00000000" w:usb3="00000000" w:csb0="0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6664"/>
    <w:rsid w:val="00472B7A"/>
    <w:rsid w:val="00944043"/>
    <w:rsid w:val="00B96664"/>
    <w:rsid w:val="00EB44A2"/>
    <w:rsid w:val="00FB4E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64"/>
    <w:pPr>
      <w:widowControl w:val="0"/>
      <w:jc w:val="both"/>
    </w:pPr>
    <w:rPr>
      <w:rFonts w:ascii="楷体_GB2312" w:eastAsia="等线" w:hAnsi="楷体_GB2312" w:cs="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3017689">
      <w:bodyDiv w:val="1"/>
      <w:marLeft w:val="0"/>
      <w:marRight w:val="0"/>
      <w:marTop w:val="0"/>
      <w:marBottom w:val="0"/>
      <w:divBdr>
        <w:top w:val="none" w:sz="0" w:space="0" w:color="auto"/>
        <w:left w:val="none" w:sz="0" w:space="0" w:color="auto"/>
        <w:bottom w:val="none" w:sz="0" w:space="0" w:color="auto"/>
        <w:right w:val="none" w:sz="0" w:space="0" w:color="auto"/>
      </w:divBdr>
    </w:div>
    <w:div w:id="144527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2022-09-23T06:56:00Z</dcterms:created>
  <dcterms:modified xsi:type="dcterms:W3CDTF">2022-09-23T07:12:00Z</dcterms:modified>
</cp:coreProperties>
</file>