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采购需求</w:t>
      </w:r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1、项目名称：洛社镇新一轮综合整治河道水质提升服务项目</w:t>
      </w:r>
      <w:bookmarkStart w:id="0" w:name="_GoBack"/>
      <w:bookmarkEnd w:id="0"/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2、项目地点：无锡市惠山区洛社镇</w:t>
      </w:r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3、项目概况：</w:t>
      </w:r>
      <w:r>
        <w:rPr>
          <w:rFonts w:ascii="宋体" w:hAnsi="宋体" w:eastAsia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</w:rPr>
        <w:t>洛社镇</w:t>
      </w:r>
      <w:r>
        <w:rPr>
          <w:rFonts w:ascii="宋体" w:hAnsi="宋体" w:eastAsia="宋体"/>
          <w:bCs/>
          <w:sz w:val="24"/>
          <w:szCs w:val="24"/>
        </w:rPr>
        <w:t>18</w:t>
      </w:r>
      <w:r>
        <w:rPr>
          <w:rFonts w:hint="eastAsia" w:ascii="宋体" w:hAnsi="宋体" w:eastAsia="宋体"/>
          <w:bCs/>
          <w:sz w:val="24"/>
          <w:szCs w:val="24"/>
        </w:rPr>
        <w:t>条河道每月一次的水体水质应急服务，应急服务前两天进行水质检测，应急服务后进行水质检测，并形成数据形式提供至采购人，后附1</w:t>
      </w:r>
      <w:r>
        <w:rPr>
          <w:rFonts w:ascii="宋体" w:hAnsi="宋体" w:eastAsia="宋体"/>
          <w:bCs/>
          <w:sz w:val="24"/>
          <w:szCs w:val="24"/>
        </w:rPr>
        <w:t>8</w:t>
      </w:r>
      <w:r>
        <w:rPr>
          <w:rFonts w:hint="eastAsia" w:ascii="宋体" w:hAnsi="宋体" w:eastAsia="宋体"/>
          <w:bCs/>
          <w:sz w:val="24"/>
          <w:szCs w:val="24"/>
        </w:rPr>
        <w:t>条河道清单。</w:t>
      </w:r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4、服务期：</w:t>
      </w:r>
      <w:r>
        <w:rPr>
          <w:rFonts w:ascii="宋体" w:hAnsi="宋体" w:eastAsia="宋体"/>
          <w:bCs/>
          <w:sz w:val="24"/>
          <w:szCs w:val="24"/>
        </w:rPr>
        <w:t>365</w:t>
      </w:r>
      <w:r>
        <w:rPr>
          <w:rFonts w:hint="eastAsia" w:ascii="宋体" w:hAnsi="宋体" w:eastAsia="宋体"/>
          <w:bCs/>
          <w:sz w:val="24"/>
          <w:szCs w:val="24"/>
        </w:rPr>
        <w:t>日历天。</w:t>
      </w:r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、质量标准：应急处理后促进水质提升至地表III类水标准，合格率8</w:t>
      </w:r>
      <w:r>
        <w:rPr>
          <w:rFonts w:ascii="宋体" w:hAnsi="宋体" w:eastAsia="宋体"/>
          <w:bCs/>
          <w:sz w:val="24"/>
          <w:szCs w:val="24"/>
        </w:rPr>
        <w:t>0</w:t>
      </w:r>
      <w:r>
        <w:rPr>
          <w:rFonts w:hint="eastAsia" w:ascii="宋体" w:hAnsi="宋体" w:eastAsia="宋体"/>
          <w:bCs/>
          <w:sz w:val="24"/>
          <w:szCs w:val="24"/>
        </w:rPr>
        <w:t>%。</w:t>
      </w:r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、质量违约金：合同价的5%。</w:t>
      </w:r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、采购方式：</w:t>
      </w:r>
      <w:r>
        <w:rPr>
          <w:rFonts w:ascii="宋体" w:hAnsi="宋体" w:eastAsia="宋体"/>
          <w:bCs/>
          <w:sz w:val="24"/>
          <w:szCs w:val="24"/>
        </w:rPr>
        <w:t xml:space="preserve"> </w:t>
      </w:r>
    </w:p>
    <w:p>
      <w:pPr>
        <w:adjustRightInd w:val="0"/>
        <w:snapToGrid w:val="0"/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8</w:t>
      </w:r>
      <w:r>
        <w:rPr>
          <w:rFonts w:hint="eastAsia" w:ascii="宋体" w:hAnsi="宋体" w:eastAsia="宋体"/>
          <w:bCs/>
          <w:sz w:val="24"/>
          <w:szCs w:val="24"/>
        </w:rPr>
        <w:t>、标段划分：本次招标为1个标段。</w:t>
      </w:r>
    </w:p>
    <w:p>
      <w:pPr>
        <w:adjustRightInd w:val="0"/>
        <w:snapToGrid w:val="0"/>
        <w:spacing w:line="470" w:lineRule="exact"/>
        <w:rPr>
          <w:rFonts w:ascii="宋体" w:hAnsi="宋体" w:eastAsia="宋体" w:cs="宋体"/>
          <w:b/>
          <w:sz w:val="24"/>
          <w:szCs w:val="28"/>
        </w:rPr>
      </w:pPr>
      <w:r>
        <w:rPr>
          <w:rFonts w:ascii="宋体" w:hAnsi="宋体" w:eastAsia="宋体"/>
          <w:bCs/>
          <w:sz w:val="24"/>
          <w:szCs w:val="24"/>
        </w:rPr>
        <w:t>9</w:t>
      </w:r>
      <w:r>
        <w:rPr>
          <w:rFonts w:hint="eastAsia" w:ascii="宋体" w:hAnsi="宋体" w:eastAsia="宋体"/>
          <w:bCs/>
          <w:sz w:val="24"/>
          <w:szCs w:val="24"/>
        </w:rPr>
        <w:t>、本项目不接受联合体投标。</w:t>
      </w:r>
    </w:p>
    <w:p>
      <w:pPr>
        <w:adjustRightInd w:val="0"/>
        <w:snapToGrid w:val="0"/>
        <w:spacing w:line="470" w:lineRule="exact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8"/>
        </w:rPr>
        <w:t>二、付款方式</w:t>
      </w:r>
    </w:p>
    <w:p>
      <w:pPr>
        <w:adjustRightInd w:val="0"/>
        <w:snapToGrid w:val="0"/>
        <w:spacing w:line="470" w:lineRule="exact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满6个月</w:t>
      </w:r>
      <w:r>
        <w:rPr>
          <w:rFonts w:hint="eastAsia" w:ascii="宋体" w:hAnsi="宋体" w:eastAsia="宋体"/>
          <w:bCs/>
          <w:sz w:val="24"/>
          <w:szCs w:val="24"/>
        </w:rPr>
        <w:t>付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/>
          <w:bCs/>
          <w:sz w:val="24"/>
          <w:szCs w:val="24"/>
        </w:rPr>
        <w:t>一次款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合同价的50%</w:t>
      </w:r>
      <w:r>
        <w:rPr>
          <w:rFonts w:hint="eastAsia" w:ascii="宋体" w:hAnsi="宋体" w:eastAsia="宋体"/>
          <w:bCs/>
          <w:sz w:val="24"/>
          <w:szCs w:val="24"/>
        </w:rPr>
        <w:t>，验收后经审计付清尾款。</w:t>
      </w:r>
    </w:p>
    <w:p>
      <w:pPr>
        <w:adjustRightInd w:val="0"/>
        <w:snapToGrid w:val="0"/>
        <w:spacing w:line="470" w:lineRule="exact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8"/>
        </w:rPr>
        <w:t>三、有关说明：</w:t>
      </w:r>
    </w:p>
    <w:p>
      <w:pPr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1、本项目投标人应在满足采购文件的要求基础上进行报价（报价</w:t>
      </w:r>
      <w:r>
        <w:rPr>
          <w:rFonts w:hint="eastAsia" w:ascii="宋体" w:hAnsi="宋体" w:eastAsia="宋体"/>
          <w:bCs/>
          <w:color w:val="000000"/>
          <w:sz w:val="24"/>
        </w:rPr>
        <w:t>包括但不限于以下内容：工资薪酬：基本工资、福利、节日加班费、劳工意外风险、工伤、医疗、失业、养老保险、特殊人员体检费、安全卫生劳动措施费等；劳保用品、易耗材料费；工具、设备折旧费；服装费；项目管理费；营业利润、应缴的税费等所涉及到的一切相关费用</w:t>
      </w:r>
      <w:r>
        <w:rPr>
          <w:rFonts w:hint="eastAsia" w:ascii="宋体" w:hAnsi="宋体" w:eastAsia="宋体"/>
          <w:bCs/>
          <w:sz w:val="24"/>
          <w:szCs w:val="24"/>
        </w:rPr>
        <w:t>）。供应商报价时应充分考虑服务期内可能影响到报价的因素，一旦成交，不予调整。如发生漏、缺、少项，都将被认为是供应商的报价让利行为，损失自负。</w:t>
      </w:r>
    </w:p>
    <w:p>
      <w:pPr>
        <w:spacing w:line="47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2、本项目实施地点为无锡市惠山区洛社镇，具体地点以合同书为准。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河道清单</w:t>
      </w:r>
    </w:p>
    <w:tbl>
      <w:tblPr>
        <w:tblStyle w:val="4"/>
        <w:tblW w:w="82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872"/>
        <w:gridCol w:w="1451"/>
        <w:gridCol w:w="1451"/>
        <w:gridCol w:w="2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洛社应急河道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序号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名称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长（m）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宽（m）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水域面积（m2）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浜口河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东浜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9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黄金坝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23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匡公岸浜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16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来凤河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冷降河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16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龙舌尖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吕口桥河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梅泾浜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仁里桥浜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23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陶古岸浜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五台泾河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西安庄浜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14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小杨巷浜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16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沿塘河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16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杨市中心河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13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张三坝河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桥南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张三坝河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桥北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周巷浜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11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143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2YTg5MzJhNWEzMjBiYTMwNzNlNGU4YWFlNzg1OTUifQ=="/>
  </w:docVars>
  <w:rsids>
    <w:rsidRoot w:val="00C93A09"/>
    <w:rsid w:val="00022D71"/>
    <w:rsid w:val="00183517"/>
    <w:rsid w:val="002B31C6"/>
    <w:rsid w:val="002F490E"/>
    <w:rsid w:val="0046591B"/>
    <w:rsid w:val="00490633"/>
    <w:rsid w:val="00802E75"/>
    <w:rsid w:val="008312EA"/>
    <w:rsid w:val="0093638B"/>
    <w:rsid w:val="00A57D9A"/>
    <w:rsid w:val="00A7290A"/>
    <w:rsid w:val="00C93A09"/>
    <w:rsid w:val="00CC75E5"/>
    <w:rsid w:val="00E81476"/>
    <w:rsid w:val="00E97338"/>
    <w:rsid w:val="07DC55D8"/>
    <w:rsid w:val="379C5435"/>
    <w:rsid w:val="48672680"/>
    <w:rsid w:val="4AAD3CE3"/>
    <w:rsid w:val="4DD24D17"/>
    <w:rsid w:val="4FC23277"/>
    <w:rsid w:val="763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666</Words>
  <Characters>738</Characters>
  <Lines>6</Lines>
  <Paragraphs>1</Paragraphs>
  <TotalTime>1</TotalTime>
  <ScaleCrop>false</ScaleCrop>
  <LinksUpToDate>false</LinksUpToDate>
  <CharactersWithSpaces>740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2022-05-27T00:38:00Z</dcterms:created>
  <dc:creator>罗 嘉琦</dc:creator>
  <cp:lastModifiedBy>L.L</cp:lastModifiedBy>
  <cp:lastPrinted>2022-05-27T03:11:00Z</cp:lastPrinted>
  <dcterms:modified xsi:type="dcterms:W3CDTF">2022-06-27T02:13:09Z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8B241F75922E41A7BB014C3207756F28</vt:lpwstr>
  </property>
</Properties>
</file>