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jc w:val="center"/>
        <w:rPr>
          <w:rFonts w:hint="eastAsia" w:asci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  <w:lang w:val="en-US" w:eastAsia="zh-CN"/>
        </w:rPr>
        <w:t>采购需求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采购内容：无锡市滨湖区太湖街道辖区内的河道保洁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管护外包服务，包括河道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保洁1标段、河道保洁2标段。</w:t>
      </w:r>
    </w:p>
    <w:p>
      <w:pPr>
        <w:numPr>
          <w:ilvl w:val="0"/>
          <w:numId w:val="1"/>
        </w:numPr>
        <w:spacing w:line="500" w:lineRule="exact"/>
        <w:ind w:firstLine="480" w:firstLineChars="200"/>
        <w:rPr>
          <w:rFonts w:hint="default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河道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保洁作业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要求：河道日常巡查，水面、岸脚、岸坡垃圾清理，确保河道水面无漂浮物，提防、岸线管护等工作，并负责垃圾的清运与消纳。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（具体详见附件1、附件2）</w:t>
      </w:r>
    </w:p>
    <w:p>
      <w:pPr>
        <w:numPr>
          <w:ilvl w:val="0"/>
          <w:numId w:val="1"/>
        </w:numPr>
        <w:spacing w:line="500" w:lineRule="exact"/>
        <w:ind w:firstLine="480" w:firstLineChars="200"/>
        <w:rPr>
          <w:rFonts w:hint="default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项目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概况</w:t>
      </w:r>
    </w:p>
    <w:tbl>
      <w:tblPr>
        <w:tblStyle w:val="3"/>
        <w:tblpPr w:leftFromText="180" w:rightFromText="180" w:vertAnchor="text" w:horzAnchor="page" w:tblpXSpec="center" w:tblpY="308"/>
        <w:tblOverlap w:val="never"/>
        <w:tblW w:w="108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83"/>
        <w:gridCol w:w="1801"/>
        <w:gridCol w:w="2575"/>
        <w:gridCol w:w="1039"/>
        <w:gridCol w:w="726"/>
        <w:gridCol w:w="1165"/>
        <w:gridCol w:w="1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8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河道保洁1标段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河名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起止点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（米）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（米）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保洁期限（月）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大桥、梁南、利农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曹王泾河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五里湖-谢浦浜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103125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梁南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王巷浜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曹王泾河-王巷上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梁南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曹巷浜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邹家弄浜-曹巷上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梁南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黄金湾浜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黄金湾-曹王泾河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南桥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于湾里河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骂蠡港-于湾里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利农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白水塘浜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长青路-前白水塘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利农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白水塘浜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曹王泾河-长青路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国际社区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东湖外河</w:t>
            </w:r>
          </w:p>
        </w:tc>
        <w:tc>
          <w:tcPr>
            <w:tcW w:w="2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蠡湖隧道-大剧院西(含杨铁桥段河床)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国际社区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上风咀河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五里湖-上风咀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章村浜</w:t>
            </w:r>
          </w:p>
        </w:tc>
        <w:tc>
          <w:tcPr>
            <w:tcW w:w="2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曹王泾河-瑞祥家园小桥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pStyle w:val="2"/>
        <w:ind w:firstLine="480" w:firstLineChars="200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ind w:firstLine="480" w:firstLineChars="200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Spec="center" w:tblpY="759"/>
        <w:tblOverlap w:val="never"/>
        <w:tblW w:w="10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15"/>
        <w:gridCol w:w="1230"/>
        <w:gridCol w:w="2580"/>
        <w:gridCol w:w="1245"/>
        <w:gridCol w:w="1477"/>
        <w:gridCol w:w="1291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8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河道保洁2标段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  <w:r>
              <w:rPr>
                <w:rStyle w:val="6"/>
                <w:lang w:val="en-US" w:eastAsia="zh-CN" w:bidi="ar"/>
              </w:rPr>
              <w:t>（米）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</w:t>
            </w:r>
            <w:r>
              <w:rPr>
                <w:rStyle w:val="6"/>
                <w:lang w:val="en-US" w:eastAsia="zh-CN" w:bidi="ar"/>
              </w:rPr>
              <w:t>（米）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保洁期限（月）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东绛、周新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庙桥港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曹王泾河-高浪路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谢家弄浜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庙桥港-高浪路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宣家港浜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庙桥港-宣家巷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周新、糜巷桥、天鹅湖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闪溪河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庙桥港-五湖大道、五湖大道</w:t>
            </w:r>
            <w:r>
              <w:rPr>
                <w:rStyle w:val="7"/>
                <w:lang w:val="en-US" w:eastAsia="zh-CN" w:bidi="ar"/>
              </w:rPr>
              <w:t>-周新路、格致中学-吴都路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56055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顾道里浜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闪溪河-大通路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尚贤、方庙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万思桥浜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高浪路-五湖大道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锡南路-蠡湖大道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秀水河支浜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秀水河-申明亭南桥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北闸桥浜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锡南路-北闸桥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张西桥浜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万恩桥浜-军分区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方庙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观顺河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秀水河-方桥浜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方庙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双新工业园河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秀水河-五湖大道桥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numPr>
          <w:ilvl w:val="0"/>
          <w:numId w:val="1"/>
        </w:numPr>
        <w:spacing w:line="500" w:lineRule="exact"/>
        <w:ind w:left="0" w:leftChars="0" w:firstLine="480" w:firstLineChars="200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服务期限：</w:t>
      </w:r>
      <w:r>
        <w:rPr>
          <w:rFonts w:hint="eastAsia" w:ascii="宋体" w:hAnsi="宋体" w:cs="宋体"/>
          <w:color w:val="auto"/>
          <w:sz w:val="24"/>
          <w:highlight w:val="none"/>
          <w:u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标段划分：本项目分为2个标段，分别是河道保洁1标段、河道保洁2标段。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6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、本项目设定最高限价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: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1标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段最高限价：388537元；2标段最高限价：509842元。</w:t>
      </w:r>
    </w:p>
    <w:p>
      <w:pPr>
        <w:spacing w:line="500" w:lineRule="exact"/>
        <w:ind w:firstLine="480" w:firstLineChars="200"/>
        <w:rPr>
          <w:rFonts w:hint="default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7</w:t>
      </w:r>
      <w:r>
        <w:rPr>
          <w:rFonts w:hint="default" w:ascii="宋体" w:hAnsi="宋体" w:cs="宋体"/>
          <w:color w:val="auto"/>
          <w:sz w:val="24"/>
          <w:highlight w:val="none"/>
          <w:lang w:val="en-US" w:eastAsia="zh-CN"/>
        </w:rPr>
        <w:t>、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通航河道要配备中型机动或电动保洁船，一般河道配手动或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电动保洁船。</w:t>
      </w:r>
    </w:p>
    <w:p>
      <w:pPr>
        <w:spacing w:line="500" w:lineRule="exact"/>
        <w:ind w:firstLine="480" w:firstLineChars="200"/>
        <w:rPr>
          <w:rFonts w:hint="default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8、</w:t>
      </w:r>
      <w:r>
        <w:rPr>
          <w:rFonts w:hint="default" w:ascii="宋体" w:hAnsi="宋体" w:cs="宋体"/>
          <w:color w:val="auto"/>
          <w:sz w:val="24"/>
          <w:highlight w:val="none"/>
          <w:lang w:val="en-US" w:eastAsia="zh-CN"/>
        </w:rPr>
        <w:t>服务标准：满足采购人考核质量标准。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9、其他要求标准：按相关政策规范标准执行。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10、付款方式：本项目预付款合同金额的10%，费用按半年一结算,乙方向甲方提交有效发票,甲方于收到发票之日起 7 个工作日内,将上半年保洁合同服务费转划至乙方指定的银行帐户。</w:t>
      </w:r>
    </w:p>
    <w:p>
      <w:pPr>
        <w:pStyle w:val="8"/>
        <w:shd w:val="clear" w:color="auto" w:fill="FFFFFF"/>
        <w:spacing w:before="75" w:beforeAutospacing="0" w:after="0" w:afterAutospacing="0" w:line="460" w:lineRule="exact"/>
        <w:ind w:firstLine="480" w:firstLineChars="200"/>
        <w:rPr>
          <w:b/>
          <w:color w:val="000000"/>
          <w:spacing w:val="15"/>
          <w:sz w:val="36"/>
          <w:szCs w:val="36"/>
        </w:rPr>
      </w:pPr>
      <w:r>
        <w:rPr>
          <w:rFonts w:hint="eastAsia"/>
          <w:bCs/>
          <w:szCs w:val="24"/>
        </w:rPr>
        <w:t>附件1：《无锡市太湖街道河道保洁作业服务要求</w:t>
      </w:r>
      <w:r>
        <w:rPr>
          <w:rFonts w:hint="eastAsia" w:cs="Times New Roman"/>
          <w:bCs/>
          <w:kern w:val="2"/>
          <w:szCs w:val="24"/>
        </w:rPr>
        <w:t>》</w:t>
      </w:r>
    </w:p>
    <w:p>
      <w:pPr>
        <w:pStyle w:val="8"/>
        <w:shd w:val="clear" w:color="auto" w:fill="FFFFFF"/>
        <w:spacing w:before="75" w:beforeAutospacing="0" w:after="0" w:afterAutospacing="0" w:line="460" w:lineRule="exact"/>
        <w:jc w:val="center"/>
        <w:rPr>
          <w:rFonts w:cs="Times New Roman"/>
          <w:bCs/>
          <w:kern w:val="2"/>
          <w:szCs w:val="24"/>
        </w:rPr>
      </w:pPr>
      <w:r>
        <w:rPr>
          <w:rFonts w:hint="eastAsia" w:cs="Times New Roman"/>
          <w:bCs/>
          <w:kern w:val="2"/>
          <w:szCs w:val="24"/>
        </w:rPr>
        <w:t>太湖街道河道保洁作业要求</w:t>
      </w:r>
    </w:p>
    <w:p>
      <w:pPr>
        <w:pStyle w:val="8"/>
        <w:shd w:val="clear" w:color="auto" w:fill="FFFFFF"/>
        <w:spacing w:before="75" w:beforeAutospacing="0" w:after="0" w:afterAutospacing="0" w:line="460" w:lineRule="exact"/>
        <w:rPr>
          <w:rFonts w:cs="Times New Roman"/>
          <w:bCs/>
          <w:kern w:val="2"/>
          <w:szCs w:val="24"/>
        </w:rPr>
      </w:pPr>
      <w:r>
        <w:rPr>
          <w:rFonts w:hint="eastAsia" w:cs="Times New Roman"/>
          <w:bCs/>
          <w:kern w:val="2"/>
          <w:szCs w:val="24"/>
        </w:rPr>
        <w:t>一、目标要求</w:t>
      </w:r>
    </w:p>
    <w:p>
      <w:pPr>
        <w:pStyle w:val="8"/>
        <w:shd w:val="clear" w:color="auto" w:fill="FFFFFF"/>
        <w:spacing w:before="75" w:beforeAutospacing="0" w:after="0" w:afterAutospacing="0" w:line="460" w:lineRule="exact"/>
        <w:ind w:firstLine="480" w:firstLineChars="200"/>
        <w:rPr>
          <w:rFonts w:cs="Times New Roman"/>
          <w:bCs/>
          <w:kern w:val="2"/>
          <w:szCs w:val="24"/>
        </w:rPr>
      </w:pPr>
      <w:r>
        <w:rPr>
          <w:rFonts w:hint="eastAsia" w:cs="Times New Roman"/>
          <w:bCs/>
          <w:kern w:val="2"/>
          <w:szCs w:val="24"/>
        </w:rPr>
        <w:t>通过河道保洁市场化运作实行长效管理，由专业作业单位进行日常性打捞保洁，确保我辖区河流水面洁净，达到河面无杂草、无漂浮废弃物，河中无障碍物，自然河坡无垃圾，河坡无乱垦种，实现“水清、流畅、岸绿、景美”的总目标。</w:t>
      </w:r>
    </w:p>
    <w:p>
      <w:pPr>
        <w:pStyle w:val="8"/>
        <w:shd w:val="clear" w:color="auto" w:fill="FFFFFF"/>
        <w:spacing w:before="75" w:beforeAutospacing="0" w:after="0" w:afterAutospacing="0" w:line="460" w:lineRule="exact"/>
        <w:rPr>
          <w:rFonts w:cs="Times New Roman"/>
          <w:bCs/>
          <w:kern w:val="2"/>
          <w:szCs w:val="24"/>
        </w:rPr>
      </w:pPr>
      <w:r>
        <w:rPr>
          <w:rFonts w:hint="eastAsia" w:cs="Times New Roman"/>
          <w:bCs/>
          <w:kern w:val="2"/>
          <w:szCs w:val="24"/>
        </w:rPr>
        <w:t>二、长效管理作业要求：</w:t>
      </w:r>
    </w:p>
    <w:p>
      <w:pPr>
        <w:pStyle w:val="8"/>
        <w:shd w:val="clear" w:color="auto" w:fill="FFFFFF"/>
        <w:spacing w:before="75" w:beforeAutospacing="0" w:after="0" w:afterAutospacing="0" w:line="460" w:lineRule="exact"/>
        <w:ind w:firstLine="360" w:firstLineChars="150"/>
        <w:rPr>
          <w:rFonts w:cs="Times New Roman"/>
          <w:bCs/>
          <w:kern w:val="2"/>
          <w:szCs w:val="24"/>
        </w:rPr>
      </w:pPr>
      <w:r>
        <w:rPr>
          <w:rFonts w:hint="eastAsia" w:cs="Times New Roman"/>
          <w:bCs/>
          <w:kern w:val="2"/>
          <w:szCs w:val="24"/>
        </w:rPr>
        <w:t>1、河道保洁管理要求专人每天不间断巡回保洁。作业人员作业时必须穿好救生衣。作业单位必须将清理打捞出来的垃圾、漂浮物上岸集中堆放在指定地点，统一处理，打捞起来的垃圾不能乱丢。</w:t>
      </w:r>
    </w:p>
    <w:p>
      <w:pPr>
        <w:spacing w:line="460" w:lineRule="exact"/>
        <w:ind w:firstLine="360" w:firstLineChars="15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2、发现水体黑臭或受污染要及时上报；主要桥梁、通道视野范围内不能有漂浮物；桥两侧桥角不能有垃圾；交界河道处或有拦漂设施处不能有漂浮物堆积；不得故意把拦截的漂浮物放入其他保洁单位河道内。</w:t>
      </w:r>
    </w:p>
    <w:p>
      <w:pPr>
        <w:spacing w:line="460" w:lineRule="exact"/>
        <w:ind w:firstLine="360" w:firstLineChars="15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3、每20米河道内有影响水生态的杂草、浮萍、水葫芦不超过2平方米；河面不能有垃圾等其他漂浮物。</w:t>
      </w:r>
    </w:p>
    <w:p>
      <w:pPr>
        <w:spacing w:line="460" w:lineRule="exact"/>
        <w:ind w:firstLine="360" w:firstLineChars="15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4、河道中不能有障碍物；河道两侧有新建违章建筑或施工的，应及时发现并上报。</w:t>
      </w:r>
    </w:p>
    <w:p>
      <w:pPr>
        <w:spacing w:line="460" w:lineRule="exact"/>
        <w:ind w:firstLine="360" w:firstLineChars="15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5、河坡白色垃圾或偷倒垃圾必须清理</w:t>
      </w:r>
      <w:r>
        <w:rPr>
          <w:rFonts w:hint="eastAsia"/>
        </w:rPr>
        <w:t>（河坡有绿化的除绿化垃圾以外的垃圾由河道保洁单位负责清理）</w:t>
      </w:r>
      <w:r>
        <w:rPr>
          <w:rFonts w:hint="eastAsia" w:ascii="宋体" w:hAnsi="宋体"/>
          <w:bCs/>
          <w:sz w:val="24"/>
          <w:szCs w:val="24"/>
        </w:rPr>
        <w:t>；责任范围内的河坡杂草必须定期整理。发现河坡有乱垦种现象，必须及时阻止并及时清除。</w:t>
      </w:r>
    </w:p>
    <w:p>
      <w:pPr>
        <w:pStyle w:val="8"/>
        <w:shd w:val="clear" w:color="auto" w:fill="FFFFFF"/>
        <w:spacing w:before="75" w:beforeAutospacing="0" w:after="0" w:afterAutospacing="0" w:line="460" w:lineRule="exact"/>
        <w:rPr>
          <w:rFonts w:cs="Times New Roman"/>
          <w:bCs/>
          <w:kern w:val="2"/>
          <w:szCs w:val="24"/>
        </w:rPr>
      </w:pPr>
      <w:r>
        <w:rPr>
          <w:rFonts w:hint="eastAsia" w:cs="Times New Roman"/>
          <w:bCs/>
          <w:kern w:val="2"/>
          <w:szCs w:val="24"/>
        </w:rPr>
        <w:t>三、保洁管理要求：</w:t>
      </w:r>
    </w:p>
    <w:p>
      <w:pPr>
        <w:pStyle w:val="8"/>
        <w:shd w:val="clear" w:color="auto" w:fill="FFFFFF"/>
        <w:spacing w:before="75" w:beforeAutospacing="0" w:after="0" w:afterAutospacing="0" w:line="460" w:lineRule="exact"/>
        <w:ind w:firstLine="480" w:firstLineChars="200"/>
        <w:rPr>
          <w:rFonts w:cs="Times New Roman"/>
          <w:bCs/>
          <w:kern w:val="2"/>
          <w:szCs w:val="24"/>
        </w:rPr>
      </w:pPr>
      <w:r>
        <w:rPr>
          <w:rFonts w:hint="eastAsia" w:cs="Times New Roman"/>
          <w:bCs/>
          <w:kern w:val="2"/>
          <w:szCs w:val="24"/>
        </w:rPr>
        <w:t>作业单位要建立河道管理保洁队伍，制订管理工作制度、作业要求，确定专职管理人员和保洁员，并签订保洁合同，保证责任落实到人，同时确保安全作业；开展日常保洁工作后，记录好保洁内容（突击性整治照片资料等），做好相关台帐资料；做好河道保洁自检工作。</w:t>
      </w:r>
    </w:p>
    <w:p>
      <w:pPr>
        <w:spacing w:line="460" w:lineRule="exact"/>
        <w:rPr>
          <w:rFonts w:ascii="宋体" w:hAnsi="宋体"/>
          <w:bCs/>
          <w:sz w:val="24"/>
          <w:szCs w:val="24"/>
        </w:rPr>
      </w:pPr>
    </w:p>
    <w:p>
      <w:pPr>
        <w:spacing w:line="460" w:lineRule="exact"/>
        <w:jc w:val="right"/>
        <w:rPr>
          <w:rFonts w:ascii="宋体" w:hAnsi="宋体"/>
          <w:bCs/>
          <w:sz w:val="24"/>
          <w:szCs w:val="24"/>
        </w:rPr>
      </w:pPr>
    </w:p>
    <w:p>
      <w:pPr>
        <w:spacing w:line="460" w:lineRule="exact"/>
        <w:jc w:val="righ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太湖街道城市管理办公室</w:t>
      </w:r>
    </w:p>
    <w:p>
      <w:pPr>
        <w:spacing w:line="460" w:lineRule="exact"/>
        <w:jc w:val="righ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202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sz w:val="24"/>
          <w:szCs w:val="24"/>
        </w:rPr>
        <w:t>年12月</w:t>
      </w:r>
    </w:p>
    <w:p>
      <w:pPr>
        <w:spacing w:line="460" w:lineRule="exact"/>
      </w:pPr>
      <w:r>
        <w:rPr>
          <w:rFonts w:hint="eastAsia"/>
        </w:rPr>
        <w:t>附件2：&lt;太湖街道河道市场化保洁管理实施意见&gt;</w:t>
      </w:r>
    </w:p>
    <w:p>
      <w:pPr>
        <w:spacing w:line="460" w:lineRule="exact"/>
        <w:jc w:val="center"/>
      </w:pPr>
      <w:r>
        <w:rPr>
          <w:rFonts w:hint="eastAsia"/>
        </w:rPr>
        <w:t>太湖街道河道市场化保洁管理实施意见</w:t>
      </w:r>
    </w:p>
    <w:p>
      <w:pPr>
        <w:spacing w:line="460" w:lineRule="exact"/>
        <w:ind w:firstLine="420" w:firstLineChars="200"/>
      </w:pPr>
      <w:r>
        <w:rPr>
          <w:rFonts w:hint="eastAsia"/>
        </w:rPr>
        <w:t>为进一步加强我街道河道保洁管理工作，建立健全河道保洁长效管理机制，改善城乡生产、生活用水环境，恢复河道功能，维持人与水环境的和谐相处，促进城乡环境治理和社会的可持续发展。经研究决定，把我街道辖区内河道保洁管理实行市场化运作，按照《太湖街道社区环境长效管理考核办法》，特制订本办法。</w:t>
      </w:r>
    </w:p>
    <w:p>
      <w:pPr>
        <w:spacing w:line="460" w:lineRule="exact"/>
      </w:pPr>
      <w:r>
        <w:rPr>
          <w:rFonts w:hint="eastAsia"/>
        </w:rPr>
        <w:t>一、目标要求</w:t>
      </w:r>
    </w:p>
    <w:p>
      <w:pPr>
        <w:spacing w:line="460" w:lineRule="exact"/>
        <w:ind w:firstLine="420" w:firstLineChars="200"/>
      </w:pPr>
      <w:r>
        <w:rPr>
          <w:rFonts w:hint="eastAsia"/>
        </w:rPr>
        <w:t>通过河道保洁市场化运作实行长效管理，由专业作业单位进行日常性打捞保洁，确保我辖区河流水面洁净，达到河面无杂草、无漂浮废弃物，河中无障碍物，河坡、河角无垃圾（河坡有绿化的除绿化垃圾以外的垃圾由河道保洁单位负责清理），河坡无乱垦种，实现“水清、流畅、岸绿、景美”的总目标。</w:t>
      </w:r>
    </w:p>
    <w:p>
      <w:pPr>
        <w:spacing w:line="460" w:lineRule="exact"/>
      </w:pPr>
      <w:r>
        <w:rPr>
          <w:rFonts w:hint="eastAsia"/>
        </w:rPr>
        <w:t>一、长效管理具体目标为：</w:t>
      </w:r>
    </w:p>
    <w:p>
      <w:pPr>
        <w:spacing w:line="460" w:lineRule="exact"/>
      </w:pPr>
      <w:r>
        <w:rPr>
          <w:rFonts w:hint="eastAsia"/>
        </w:rPr>
        <w:t>（1）保持河道畅通，河中无障碍物；</w:t>
      </w:r>
    </w:p>
    <w:p>
      <w:pPr>
        <w:spacing w:line="460" w:lineRule="exact"/>
      </w:pPr>
      <w:r>
        <w:rPr>
          <w:rFonts w:hint="eastAsia"/>
        </w:rPr>
        <w:t>（2）河面无影响水生态的杂草，无漂浮废弃物；</w:t>
      </w:r>
    </w:p>
    <w:p>
      <w:pPr>
        <w:spacing w:line="460" w:lineRule="exact"/>
      </w:pPr>
      <w:r>
        <w:rPr>
          <w:rFonts w:hint="eastAsia"/>
        </w:rPr>
        <w:t>（3）河坡无垃圾，无乱垦种，杂草清除或修剪整齐；</w:t>
      </w:r>
    </w:p>
    <w:p>
      <w:pPr>
        <w:spacing w:line="460" w:lineRule="exact"/>
      </w:pPr>
      <w:r>
        <w:rPr>
          <w:rFonts w:hint="eastAsia"/>
        </w:rPr>
        <w:t>（4）河道管理范围内无违章建筑；</w:t>
      </w:r>
    </w:p>
    <w:p>
      <w:pPr>
        <w:spacing w:line="460" w:lineRule="exact"/>
      </w:pPr>
      <w:r>
        <w:rPr>
          <w:rFonts w:hint="eastAsia"/>
        </w:rPr>
        <w:t>（5）水环境保持良好，水质感官好（水清、无异味）。</w:t>
      </w:r>
    </w:p>
    <w:p>
      <w:pPr>
        <w:spacing w:line="460" w:lineRule="exact"/>
      </w:pPr>
      <w:r>
        <w:rPr>
          <w:rFonts w:hint="eastAsia"/>
        </w:rPr>
        <w:t>二、组织领导</w:t>
      </w:r>
    </w:p>
    <w:p>
      <w:pPr>
        <w:spacing w:line="460" w:lineRule="exact"/>
        <w:ind w:firstLine="420" w:firstLineChars="200"/>
      </w:pPr>
      <w:r>
        <w:rPr>
          <w:rFonts w:hint="eastAsia"/>
        </w:rPr>
        <w:t>河道保洁工作由街道城管办、环卫所负责，各社区要成立相应的工作班子，全面负责对各自辖区内的河道保洁工作的监督和指导。</w:t>
      </w:r>
    </w:p>
    <w:p>
      <w:pPr>
        <w:spacing w:line="460" w:lineRule="exact"/>
      </w:pPr>
      <w:r>
        <w:rPr>
          <w:rFonts w:hint="eastAsia"/>
        </w:rPr>
        <w:t>三、责任范围</w:t>
      </w:r>
    </w:p>
    <w:p>
      <w:pPr>
        <w:spacing w:line="460" w:lineRule="exact"/>
        <w:ind w:firstLine="420" w:firstLineChars="200"/>
      </w:pPr>
      <w:r>
        <w:rPr>
          <w:rFonts w:hint="eastAsia"/>
        </w:rPr>
        <w:t>按照“长效管理、各负其责”的原则，全街道辖区内的所有河道全部纳入保洁范围，其中河道两侧和主要公路两侧河道纳入重点保洁范围，各责任区如下：</w:t>
      </w:r>
    </w:p>
    <w:p>
      <w:pPr>
        <w:spacing w:line="460" w:lineRule="exact"/>
        <w:ind w:firstLine="420" w:firstLineChars="200"/>
      </w:pPr>
      <w:r>
        <w:rPr>
          <w:rFonts w:hint="eastAsia"/>
        </w:rPr>
        <w:t>1、河道水面、河坡保洁由作业单位负责。（河坡白色垃圾、偷倒垃圾及河坡乱垦种）</w:t>
      </w:r>
    </w:p>
    <w:p>
      <w:pPr>
        <w:spacing w:line="460" w:lineRule="exact"/>
        <w:ind w:firstLine="420" w:firstLineChars="200"/>
      </w:pPr>
      <w:r>
        <w:rPr>
          <w:rFonts w:hint="eastAsia"/>
        </w:rPr>
        <w:t>2、河岸两侧保洁及偷倒垃圾、绿化养护等由所在社区负责。</w:t>
      </w:r>
    </w:p>
    <w:p>
      <w:pPr>
        <w:spacing w:line="460" w:lineRule="exact"/>
      </w:pPr>
      <w:r>
        <w:rPr>
          <w:rFonts w:hint="eastAsia"/>
        </w:rPr>
        <w:t>四、保洁要求</w:t>
      </w:r>
    </w:p>
    <w:p>
      <w:pPr>
        <w:spacing w:line="460" w:lineRule="exact"/>
        <w:ind w:firstLine="420" w:firstLineChars="200"/>
      </w:pPr>
      <w:r>
        <w:rPr>
          <w:rFonts w:hint="eastAsia"/>
        </w:rPr>
        <w:t>河道保洁管理要求专人每天不间断巡回保洁。为避免造成二次污染，各社区应设置垃圾临时堆放点（或垃圾收集桶），以便作业单位将清理出来的垃圾、漂浮物上岸集中堆放，统一处理。</w:t>
      </w:r>
    </w:p>
    <w:p>
      <w:pPr>
        <w:spacing w:line="460" w:lineRule="exact"/>
      </w:pPr>
      <w:r>
        <w:rPr>
          <w:rFonts w:hint="eastAsia"/>
        </w:rPr>
        <w:t>五、保洁管理</w:t>
      </w:r>
    </w:p>
    <w:p>
      <w:pPr>
        <w:spacing w:line="460" w:lineRule="exact"/>
        <w:ind w:firstLine="420" w:firstLineChars="200"/>
      </w:pPr>
      <w:r>
        <w:rPr>
          <w:rFonts w:hint="eastAsia"/>
        </w:rPr>
        <w:t>1、作业单位要建立河道管理保洁队伍，确定专职管理人员和保洁员，并签订保洁合同，保证责任落实到人，同时做到安全作业；开展日常的保洁工作，记录好保洁工作台帐；做好河道保洁自检工作。</w:t>
      </w:r>
    </w:p>
    <w:p>
      <w:pPr>
        <w:spacing w:line="460" w:lineRule="exact"/>
        <w:ind w:firstLine="420" w:firstLineChars="200"/>
      </w:pPr>
      <w:r>
        <w:rPr>
          <w:rFonts w:hint="eastAsia"/>
        </w:rPr>
        <w:t>2、街道城管办、环卫所、河道治理办、各社区要做好建章立制、监督检查工作，做好日常的监督检查工作，并将检查情况记录在册，建立台账。每月由城管办（环卫所）组织相关人员进行检查，并作好检查记录；并及时总结，探索河道保洁管理工作的新办法，推广好的经验。</w:t>
      </w:r>
    </w:p>
    <w:p>
      <w:pPr>
        <w:spacing w:line="460" w:lineRule="exact"/>
      </w:pPr>
      <w:r>
        <w:rPr>
          <w:rFonts w:hint="eastAsia"/>
        </w:rPr>
        <w:t>六、检查考核</w:t>
      </w:r>
    </w:p>
    <w:p>
      <w:pPr>
        <w:spacing w:line="460" w:lineRule="exact"/>
        <w:ind w:firstLine="420" w:firstLineChars="200"/>
      </w:pPr>
      <w:r>
        <w:rPr>
          <w:rFonts w:hint="eastAsia"/>
        </w:rPr>
        <w:t>对全街道河道保洁管理的检查、监督、考核工作由城管办、环卫所、河道治理办、各社区组成。城管办负责进行月度检查考核，做好考核台账；环卫所、河道治理办公室负责对河道日常检查，做好台账资料；各社区负责进行日常监督检查，发现问题做好记录并及时上报环卫所或通知作业单位整改。通过以上监督方式以便及时发现问题及时处理问题。平时及月度得分作为年终考核依据，年终总得分为平均每月考核分值加平均日常检查分值，月度检查分值占50%，日常检查分值占50%。每半年集中考核一次，考核大分每扣1分，相应扣保洁费500元，分值低于80分为不合格，对考核不合格的单位，除扣除相应保洁费以外，同时在下一年度取消投标资格。</w:t>
      </w:r>
    </w:p>
    <w:p>
      <w:pPr>
        <w:spacing w:line="460" w:lineRule="exact"/>
      </w:pPr>
    </w:p>
    <w:p>
      <w:pPr>
        <w:spacing w:line="460" w:lineRule="exact"/>
      </w:pPr>
    </w:p>
    <w:p>
      <w:pPr>
        <w:spacing w:line="460" w:lineRule="exact"/>
        <w:jc w:val="right"/>
      </w:pPr>
      <w:r>
        <w:rPr>
          <w:rFonts w:hint="eastAsia"/>
        </w:rPr>
        <w:t>太湖街道城市管理办公室</w:t>
      </w:r>
    </w:p>
    <w:p>
      <w:pPr>
        <w:spacing w:line="460" w:lineRule="exact"/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年12月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FA2048"/>
    <w:multiLevelType w:val="singleLevel"/>
    <w:tmpl w:val="D2FA20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95F3B"/>
    <w:rsid w:val="055806C7"/>
    <w:rsid w:val="08A95F3B"/>
    <w:rsid w:val="0C6C62F9"/>
    <w:rsid w:val="105D058E"/>
    <w:rsid w:val="235A1DAC"/>
    <w:rsid w:val="45C01310"/>
    <w:rsid w:val="659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28"/>
    </w:r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6">
    <w:name w:val="font41"/>
    <w:basedOn w:val="4"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2021-11-05T08:18:00Z</dcterms:created>
  <dc:creator>Jin</dc:creator>
  <cp:lastModifiedBy>小王</cp:lastModifiedBy>
  <dcterms:modified xsi:type="dcterms:W3CDTF">2021-12-06T06:43:51Z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EBD11ADCE0BD449AABCBCF4214849224</vt:lpwstr>
  </property>
</Properties>
</file>