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pacing w:line="360" w:lineRule="auto"/>
        <w:textAlignment w:val="bottom"/>
        <w:outlineLvl w:val="0"/>
        <w:rPr>
          <w:b/>
          <w:color w:val="auto"/>
          <w:sz w:val="32"/>
          <w:szCs w:val="32"/>
          <w:highlight w:val="none"/>
        </w:rPr>
      </w:pPr>
      <w:r>
        <w:rPr>
          <w:rFonts w:hint="eastAsia"/>
          <w:b/>
          <w:color w:val="auto"/>
          <w:sz w:val="32"/>
          <w:szCs w:val="32"/>
          <w:highlight w:val="none"/>
        </w:rPr>
        <w:t xml:space="preserve"> </w:t>
      </w:r>
    </w:p>
    <w:p>
      <w:pPr>
        <w:autoSpaceDE w:val="0"/>
        <w:autoSpaceDN w:val="0"/>
        <w:spacing w:line="360" w:lineRule="auto"/>
        <w:jc w:val="center"/>
        <w:textAlignment w:val="bottom"/>
        <w:outlineLvl w:val="0"/>
        <w:rPr>
          <w:b/>
          <w:color w:val="auto"/>
          <w:w w:val="80"/>
          <w:sz w:val="140"/>
          <w:szCs w:val="140"/>
          <w:highlight w:val="none"/>
        </w:rPr>
      </w:pPr>
      <w:r>
        <w:rPr>
          <w:rFonts w:hint="eastAsia"/>
          <w:b/>
          <w:color w:val="auto"/>
          <w:w w:val="80"/>
          <w:sz w:val="140"/>
          <w:szCs w:val="140"/>
          <w:highlight w:val="none"/>
        </w:rPr>
        <w:t>锡山区</w:t>
      </w:r>
      <w:r>
        <w:rPr>
          <w:b/>
          <w:color w:val="auto"/>
          <w:w w:val="80"/>
          <w:sz w:val="140"/>
          <w:szCs w:val="140"/>
          <w:highlight w:val="none"/>
        </w:rPr>
        <w:t>政府采购</w:t>
      </w:r>
    </w:p>
    <w:p>
      <w:pPr>
        <w:autoSpaceDE w:val="0"/>
        <w:autoSpaceDN w:val="0"/>
        <w:spacing w:line="360" w:lineRule="auto"/>
        <w:textAlignment w:val="bottom"/>
        <w:outlineLvl w:val="0"/>
        <w:rPr>
          <w:b/>
          <w:color w:val="auto"/>
          <w:sz w:val="28"/>
          <w:szCs w:val="28"/>
          <w:highlight w:val="none"/>
        </w:rPr>
      </w:pPr>
    </w:p>
    <w:p>
      <w:pPr>
        <w:autoSpaceDE w:val="0"/>
        <w:autoSpaceDN w:val="0"/>
        <w:spacing w:line="360" w:lineRule="auto"/>
        <w:jc w:val="center"/>
        <w:textAlignment w:val="bottom"/>
        <w:outlineLvl w:val="0"/>
        <w:rPr>
          <w:b/>
          <w:color w:val="auto"/>
          <w:sz w:val="72"/>
          <w:szCs w:val="72"/>
          <w:highlight w:val="none"/>
        </w:rPr>
      </w:pPr>
      <w:r>
        <w:rPr>
          <w:rFonts w:hint="eastAsia"/>
          <w:b/>
          <w:color w:val="auto"/>
          <w:sz w:val="72"/>
          <w:szCs w:val="72"/>
          <w:highlight w:val="none"/>
        </w:rPr>
        <w:t>公开招标</w:t>
      </w:r>
      <w:r>
        <w:rPr>
          <w:b/>
          <w:color w:val="auto"/>
          <w:sz w:val="72"/>
          <w:szCs w:val="72"/>
          <w:highlight w:val="none"/>
        </w:rPr>
        <w:t>文</w:t>
      </w:r>
      <w:r>
        <w:rPr>
          <w:rFonts w:hint="eastAsia"/>
          <w:b/>
          <w:color w:val="auto"/>
          <w:sz w:val="72"/>
          <w:szCs w:val="72"/>
          <w:highlight w:val="none"/>
        </w:rPr>
        <w:t>件</w:t>
      </w:r>
    </w:p>
    <w:p>
      <w:pPr>
        <w:autoSpaceDE w:val="0"/>
        <w:autoSpaceDN w:val="0"/>
        <w:spacing w:line="360" w:lineRule="auto"/>
        <w:jc w:val="center"/>
        <w:textAlignment w:val="bottom"/>
        <w:outlineLvl w:val="0"/>
        <w:rPr>
          <w:b/>
          <w:color w:val="auto"/>
          <w:sz w:val="28"/>
          <w:szCs w:val="28"/>
          <w:highlight w:val="none"/>
        </w:rPr>
      </w:pPr>
    </w:p>
    <w:p>
      <w:pPr>
        <w:autoSpaceDE w:val="0"/>
        <w:autoSpaceDN w:val="0"/>
        <w:spacing w:line="360" w:lineRule="auto"/>
        <w:textAlignment w:val="bottom"/>
        <w:outlineLvl w:val="0"/>
        <w:rPr>
          <w:b/>
          <w:color w:val="auto"/>
          <w:sz w:val="28"/>
          <w:szCs w:val="28"/>
          <w:highlight w:val="none"/>
        </w:rPr>
      </w:pPr>
    </w:p>
    <w:p>
      <w:pPr>
        <w:pStyle w:val="6"/>
        <w:rPr>
          <w:color w:val="auto"/>
          <w:highlight w:val="none"/>
        </w:rPr>
      </w:pPr>
    </w:p>
    <w:p>
      <w:pPr>
        <w:pStyle w:val="7"/>
        <w:rPr>
          <w:color w:val="auto"/>
          <w:highlight w:val="none"/>
        </w:rPr>
      </w:pPr>
    </w:p>
    <w:p>
      <w:pPr>
        <w:rPr>
          <w:color w:val="auto"/>
          <w:highlight w:val="none"/>
        </w:rPr>
      </w:pPr>
    </w:p>
    <w:p>
      <w:pPr>
        <w:autoSpaceDE w:val="0"/>
        <w:autoSpaceDN w:val="0"/>
        <w:spacing w:line="360" w:lineRule="auto"/>
        <w:ind w:left="2409" w:leftChars="134" w:hanging="2128" w:hangingChars="396"/>
        <w:textAlignment w:val="bottom"/>
        <w:outlineLvl w:val="0"/>
        <w:rPr>
          <w:rFonts w:hint="eastAsia" w:eastAsia="宋体"/>
          <w:color w:val="auto"/>
          <w:sz w:val="30"/>
          <w:szCs w:val="30"/>
          <w:highlight w:val="none"/>
          <w:lang w:eastAsia="zh-CN"/>
        </w:rPr>
      </w:pPr>
      <w:r>
        <w:rPr>
          <w:b/>
          <w:color w:val="auto"/>
          <w:spacing w:val="108"/>
          <w:sz w:val="32"/>
          <w:szCs w:val="32"/>
          <w:highlight w:val="none"/>
        </w:rPr>
        <w:t>项目名</w:t>
      </w:r>
      <w:r>
        <w:rPr>
          <w:b/>
          <w:color w:val="auto"/>
          <w:sz w:val="32"/>
          <w:szCs w:val="32"/>
          <w:highlight w:val="none"/>
        </w:rPr>
        <w:t>称：</w:t>
      </w:r>
      <w:r>
        <w:rPr>
          <w:rFonts w:hint="eastAsia"/>
          <w:b/>
          <w:color w:val="auto"/>
          <w:sz w:val="32"/>
          <w:szCs w:val="32"/>
          <w:highlight w:val="none"/>
          <w:lang w:eastAsia="zh-CN"/>
        </w:rPr>
        <w:t>微生物鉴定质谱系统采购项目</w:t>
      </w:r>
    </w:p>
    <w:p>
      <w:pPr>
        <w:autoSpaceDE w:val="0"/>
        <w:autoSpaceDN w:val="0"/>
        <w:spacing w:line="360" w:lineRule="auto"/>
        <w:ind w:firstLine="279" w:firstLineChars="52"/>
        <w:textAlignment w:val="bottom"/>
        <w:outlineLvl w:val="0"/>
        <w:rPr>
          <w:rFonts w:hint="eastAsia" w:eastAsia="宋体"/>
          <w:color w:val="auto"/>
          <w:sz w:val="30"/>
          <w:szCs w:val="30"/>
          <w:highlight w:val="none"/>
          <w:lang w:val="en-US" w:eastAsia="zh-CN"/>
        </w:rPr>
      </w:pPr>
      <w:r>
        <w:rPr>
          <w:b/>
          <w:color w:val="auto"/>
          <w:spacing w:val="108"/>
          <w:sz w:val="32"/>
          <w:szCs w:val="32"/>
          <w:highlight w:val="none"/>
        </w:rPr>
        <w:t>项目编</w:t>
      </w:r>
      <w:r>
        <w:rPr>
          <w:b/>
          <w:color w:val="auto"/>
          <w:sz w:val="32"/>
          <w:szCs w:val="32"/>
          <w:highlight w:val="none"/>
        </w:rPr>
        <w:t>号：</w:t>
      </w:r>
      <w:r>
        <w:rPr>
          <w:rFonts w:hint="eastAsia" w:eastAsia="黑体"/>
          <w:color w:val="auto"/>
          <w:sz w:val="30"/>
          <w:szCs w:val="30"/>
          <w:highlight w:val="none"/>
          <w:lang w:eastAsia="zh-CN"/>
        </w:rPr>
        <w:t>XSSGZXCG(G)2023-035</w:t>
      </w:r>
    </w:p>
    <w:p>
      <w:pPr>
        <w:spacing w:line="360" w:lineRule="auto"/>
        <w:ind w:firstLine="279" w:firstLineChars="52"/>
        <w:rPr>
          <w:rFonts w:hint="eastAsia" w:eastAsia="宋体"/>
          <w:color w:val="auto"/>
          <w:sz w:val="30"/>
          <w:szCs w:val="30"/>
          <w:highlight w:val="none"/>
          <w:lang w:eastAsia="zh-CN"/>
        </w:rPr>
      </w:pPr>
      <w:r>
        <w:rPr>
          <w:b/>
          <w:color w:val="auto"/>
          <w:spacing w:val="108"/>
          <w:sz w:val="32"/>
          <w:szCs w:val="32"/>
          <w:highlight w:val="none"/>
        </w:rPr>
        <w:t>采购单</w:t>
      </w:r>
      <w:r>
        <w:rPr>
          <w:b/>
          <w:color w:val="auto"/>
          <w:sz w:val="32"/>
          <w:szCs w:val="32"/>
          <w:highlight w:val="none"/>
        </w:rPr>
        <w:t>位：</w:t>
      </w:r>
      <w:r>
        <w:rPr>
          <w:rFonts w:hint="eastAsia" w:eastAsia="黑体"/>
          <w:color w:val="auto"/>
          <w:sz w:val="30"/>
          <w:szCs w:val="30"/>
          <w:highlight w:val="none"/>
          <w:lang w:eastAsia="zh-CN"/>
        </w:rPr>
        <w:t>无锡市锡山人民医院</w:t>
      </w:r>
    </w:p>
    <w:p>
      <w:pPr>
        <w:spacing w:line="360" w:lineRule="auto"/>
        <w:ind w:firstLine="283" w:firstLineChars="88"/>
        <w:rPr>
          <w:rFonts w:hint="eastAsia" w:eastAsia="宋体"/>
          <w:b/>
          <w:color w:val="auto"/>
          <w:sz w:val="32"/>
          <w:szCs w:val="32"/>
          <w:highlight w:val="none"/>
          <w:lang w:eastAsia="zh-CN"/>
        </w:rPr>
      </w:pPr>
      <w:r>
        <w:rPr>
          <w:rFonts w:hint="eastAsia"/>
          <w:b/>
          <w:color w:val="auto"/>
          <w:sz w:val="32"/>
          <w:szCs w:val="32"/>
          <w:highlight w:val="none"/>
          <w:lang w:eastAsia="zh-CN"/>
        </w:rPr>
        <w:t>部门集中采购机构</w:t>
      </w:r>
      <w:r>
        <w:rPr>
          <w:b/>
          <w:color w:val="auto"/>
          <w:sz w:val="32"/>
          <w:szCs w:val="32"/>
          <w:highlight w:val="none"/>
        </w:rPr>
        <w:t>：</w:t>
      </w:r>
      <w:r>
        <w:rPr>
          <w:rFonts w:hint="eastAsia" w:eastAsia="黑体"/>
          <w:color w:val="auto"/>
          <w:sz w:val="30"/>
          <w:szCs w:val="30"/>
          <w:highlight w:val="none"/>
          <w:lang w:eastAsia="zh-CN"/>
        </w:rPr>
        <w:t>无锡市锡山区社区卫生管理服务中心</w:t>
      </w:r>
    </w:p>
    <w:p>
      <w:pPr>
        <w:autoSpaceDE w:val="0"/>
        <w:autoSpaceDN w:val="0"/>
        <w:spacing w:line="360" w:lineRule="auto"/>
        <w:textAlignment w:val="bottom"/>
        <w:rPr>
          <w:b/>
          <w:color w:val="auto"/>
          <w:sz w:val="28"/>
          <w:szCs w:val="28"/>
          <w:highlight w:val="none"/>
        </w:rPr>
      </w:pPr>
    </w:p>
    <w:p>
      <w:pPr>
        <w:autoSpaceDE w:val="0"/>
        <w:autoSpaceDN w:val="0"/>
        <w:spacing w:line="360" w:lineRule="auto"/>
        <w:jc w:val="center"/>
        <w:textAlignment w:val="bottom"/>
        <w:rPr>
          <w:b/>
          <w:color w:val="auto"/>
          <w:sz w:val="32"/>
          <w:szCs w:val="32"/>
          <w:highlight w:val="none"/>
        </w:rPr>
      </w:pPr>
      <w:r>
        <w:rPr>
          <w:b/>
          <w:color w:val="auto"/>
          <w:sz w:val="32"/>
          <w:szCs w:val="32"/>
          <w:highlight w:val="none"/>
        </w:rPr>
        <w:t>二</w:t>
      </w:r>
      <w:r>
        <w:rPr>
          <w:rFonts w:hint="eastAsia"/>
          <w:b/>
          <w:color w:val="auto"/>
          <w:sz w:val="32"/>
          <w:szCs w:val="32"/>
          <w:highlight w:val="none"/>
        </w:rPr>
        <w:t>0</w:t>
      </w:r>
      <w:r>
        <w:rPr>
          <w:b/>
          <w:color w:val="auto"/>
          <w:sz w:val="32"/>
          <w:szCs w:val="32"/>
          <w:highlight w:val="none"/>
        </w:rPr>
        <w:t>二</w:t>
      </w:r>
      <w:r>
        <w:rPr>
          <w:rFonts w:hint="eastAsia"/>
          <w:b/>
          <w:color w:val="auto"/>
          <w:sz w:val="32"/>
          <w:szCs w:val="32"/>
          <w:highlight w:val="none"/>
          <w:lang w:val="en-US" w:eastAsia="zh-CN"/>
        </w:rPr>
        <w:t>三</w:t>
      </w:r>
      <w:r>
        <w:rPr>
          <w:b/>
          <w:color w:val="auto"/>
          <w:sz w:val="32"/>
          <w:szCs w:val="32"/>
          <w:highlight w:val="none"/>
        </w:rPr>
        <w:t>年</w:t>
      </w:r>
      <w:r>
        <w:rPr>
          <w:rFonts w:hint="eastAsia"/>
          <w:b/>
          <w:color w:val="auto"/>
          <w:sz w:val="32"/>
          <w:szCs w:val="32"/>
          <w:highlight w:val="none"/>
          <w:lang w:val="en-US" w:eastAsia="zh-CN"/>
        </w:rPr>
        <w:t>十一</w:t>
      </w:r>
      <w:r>
        <w:rPr>
          <w:rFonts w:hint="eastAsia"/>
          <w:b/>
          <w:color w:val="auto"/>
          <w:sz w:val="32"/>
          <w:szCs w:val="32"/>
          <w:highlight w:val="none"/>
          <w:lang w:eastAsia="zh-CN"/>
        </w:rPr>
        <w:t>月</w:t>
      </w:r>
    </w:p>
    <w:p>
      <w:pPr>
        <w:pStyle w:val="27"/>
        <w:spacing w:line="360" w:lineRule="auto"/>
        <w:jc w:val="center"/>
        <w:rPr>
          <w:b/>
          <w:bCs/>
          <w:color w:val="auto"/>
          <w:sz w:val="52"/>
          <w:szCs w:val="52"/>
          <w:highlight w:val="none"/>
        </w:rPr>
      </w:pPr>
    </w:p>
    <w:p>
      <w:pPr>
        <w:pStyle w:val="27"/>
        <w:spacing w:line="360" w:lineRule="auto"/>
        <w:jc w:val="center"/>
        <w:rPr>
          <w:b/>
          <w:bCs/>
          <w:color w:val="auto"/>
          <w:sz w:val="52"/>
          <w:szCs w:val="52"/>
          <w:highlight w:val="none"/>
        </w:rPr>
      </w:pPr>
    </w:p>
    <w:p>
      <w:pPr>
        <w:pStyle w:val="27"/>
        <w:spacing w:line="360" w:lineRule="auto"/>
        <w:jc w:val="center"/>
        <w:rPr>
          <w:b/>
          <w:bCs/>
          <w:color w:val="auto"/>
          <w:sz w:val="52"/>
          <w:szCs w:val="52"/>
          <w:highlight w:val="none"/>
        </w:rPr>
      </w:pPr>
    </w:p>
    <w:p>
      <w:pPr>
        <w:pStyle w:val="27"/>
        <w:spacing w:line="360" w:lineRule="auto"/>
        <w:jc w:val="center"/>
        <w:rPr>
          <w:b/>
          <w:bCs/>
          <w:color w:val="auto"/>
          <w:sz w:val="52"/>
          <w:szCs w:val="52"/>
          <w:highlight w:val="none"/>
        </w:rPr>
      </w:pPr>
      <w:r>
        <w:rPr>
          <w:b/>
          <w:bCs/>
          <w:color w:val="auto"/>
          <w:sz w:val="52"/>
          <w:szCs w:val="52"/>
          <w:highlight w:val="none"/>
        </w:rPr>
        <w:t>目录</w:t>
      </w:r>
    </w:p>
    <w:p>
      <w:pPr>
        <w:pStyle w:val="34"/>
        <w:spacing w:line="360" w:lineRule="auto"/>
        <w:rPr>
          <w:color w:val="auto"/>
          <w:highlight w:val="none"/>
        </w:rPr>
      </w:pPr>
    </w:p>
    <w:p>
      <w:pPr>
        <w:pStyle w:val="34"/>
        <w:spacing w:line="360" w:lineRule="auto"/>
        <w:rPr>
          <w:color w:val="auto"/>
          <w:highlight w:val="none"/>
        </w:rPr>
      </w:pPr>
    </w:p>
    <w:p>
      <w:pPr>
        <w:pStyle w:val="41"/>
        <w:spacing w:line="360" w:lineRule="auto"/>
        <w:ind w:left="0" w:firstLine="0"/>
        <w:jc w:val="both"/>
        <w:rPr>
          <w:rFonts w:ascii="宋体" w:hAnsi="宋体"/>
          <w:bCs/>
          <w:color w:val="auto"/>
          <w:sz w:val="30"/>
          <w:szCs w:val="30"/>
          <w:highlight w:val="none"/>
        </w:rPr>
      </w:pPr>
      <w:r>
        <w:rPr>
          <w:rFonts w:hint="eastAsia" w:ascii="宋体" w:hAnsi="宋体"/>
          <w:bCs/>
          <w:color w:val="auto"/>
          <w:sz w:val="30"/>
          <w:szCs w:val="30"/>
          <w:highlight w:val="none"/>
        </w:rPr>
        <w:t>一、投标邀请函</w:t>
      </w:r>
      <w:r>
        <w:rPr>
          <w:rFonts w:ascii="宋体" w:hAnsi="宋体"/>
          <w:bCs/>
          <w:color w:val="auto"/>
          <w:sz w:val="30"/>
          <w:szCs w:val="30"/>
          <w:highlight w:val="none"/>
        </w:rPr>
        <w:t>………………………………………………………</w:t>
      </w:r>
      <w:r>
        <w:rPr>
          <w:rFonts w:hint="eastAsia" w:ascii="宋体" w:hAnsi="宋体"/>
          <w:bCs/>
          <w:color w:val="auto"/>
          <w:sz w:val="30"/>
          <w:szCs w:val="30"/>
          <w:highlight w:val="none"/>
        </w:rPr>
        <w:t>3</w:t>
      </w:r>
    </w:p>
    <w:p>
      <w:pPr>
        <w:pStyle w:val="41"/>
        <w:spacing w:line="360" w:lineRule="auto"/>
        <w:ind w:left="0" w:firstLine="0"/>
        <w:jc w:val="both"/>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二、投标人须知</w:t>
      </w:r>
      <w:r>
        <w:rPr>
          <w:rFonts w:ascii="宋体" w:hAnsi="宋体"/>
          <w:bCs/>
          <w:color w:val="auto"/>
          <w:sz w:val="30"/>
          <w:szCs w:val="30"/>
          <w:highlight w:val="none"/>
        </w:rPr>
        <w:t>………………………………………………………</w:t>
      </w:r>
      <w:r>
        <w:rPr>
          <w:rFonts w:hint="eastAsia" w:ascii="宋体" w:hAnsi="宋体"/>
          <w:bCs/>
          <w:color w:val="auto"/>
          <w:sz w:val="30"/>
          <w:szCs w:val="30"/>
          <w:highlight w:val="none"/>
          <w:lang w:val="en-US" w:eastAsia="zh-CN"/>
        </w:rPr>
        <w:t>6</w:t>
      </w:r>
    </w:p>
    <w:p>
      <w:pPr>
        <w:pStyle w:val="41"/>
        <w:spacing w:line="360" w:lineRule="auto"/>
        <w:ind w:left="0" w:firstLine="0"/>
        <w:jc w:val="both"/>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三、项目要求和有关说明</w:t>
      </w:r>
      <w:r>
        <w:rPr>
          <w:rFonts w:ascii="宋体" w:hAnsi="宋体"/>
          <w:bCs/>
          <w:color w:val="auto"/>
          <w:sz w:val="30"/>
          <w:szCs w:val="30"/>
          <w:highlight w:val="none"/>
        </w:rPr>
        <w:t>……………………………………………</w:t>
      </w:r>
      <w:r>
        <w:rPr>
          <w:rFonts w:hint="eastAsia" w:ascii="宋体" w:hAnsi="宋体"/>
          <w:bCs/>
          <w:color w:val="auto"/>
          <w:sz w:val="30"/>
          <w:szCs w:val="30"/>
          <w:highlight w:val="none"/>
        </w:rPr>
        <w:t>1</w:t>
      </w:r>
      <w:r>
        <w:rPr>
          <w:rFonts w:hint="eastAsia" w:ascii="宋体" w:hAnsi="宋体"/>
          <w:bCs/>
          <w:color w:val="auto"/>
          <w:sz w:val="30"/>
          <w:szCs w:val="30"/>
          <w:highlight w:val="none"/>
          <w:lang w:val="en-US" w:eastAsia="zh-CN"/>
        </w:rPr>
        <w:t>3</w:t>
      </w:r>
    </w:p>
    <w:p>
      <w:pPr>
        <w:spacing w:line="360" w:lineRule="auto"/>
        <w:rPr>
          <w:rFonts w:hint="default" w:ascii="宋体" w:hAnsi="宋体" w:eastAsia="宋体"/>
          <w:bCs/>
          <w:smallCaps/>
          <w:color w:val="auto"/>
          <w:sz w:val="30"/>
          <w:szCs w:val="30"/>
          <w:highlight w:val="none"/>
          <w:lang w:val="en-US" w:eastAsia="zh-CN"/>
        </w:rPr>
      </w:pPr>
      <w:r>
        <w:rPr>
          <w:rFonts w:hint="eastAsia" w:ascii="宋体" w:hAnsi="宋体"/>
          <w:bCs/>
          <w:smallCaps/>
          <w:color w:val="auto"/>
          <w:sz w:val="30"/>
          <w:szCs w:val="30"/>
          <w:highlight w:val="none"/>
          <w:lang w:val="en-US" w:eastAsia="zh-CN"/>
        </w:rPr>
        <w:t>四</w:t>
      </w:r>
      <w:r>
        <w:rPr>
          <w:rFonts w:hint="eastAsia" w:ascii="宋体" w:hAnsi="宋体"/>
          <w:bCs/>
          <w:smallCaps/>
          <w:color w:val="auto"/>
          <w:sz w:val="30"/>
          <w:szCs w:val="30"/>
          <w:highlight w:val="none"/>
        </w:rPr>
        <w:t xml:space="preserve">、合同书(格式文本) </w:t>
      </w:r>
      <w:r>
        <w:rPr>
          <w:rFonts w:ascii="宋体" w:hAnsi="宋体"/>
          <w:bCs/>
          <w:smallCaps/>
          <w:color w:val="auto"/>
          <w:sz w:val="30"/>
          <w:szCs w:val="30"/>
          <w:highlight w:val="none"/>
        </w:rPr>
        <w:t xml:space="preserve">…………………………………………… </w:t>
      </w:r>
      <w:r>
        <w:rPr>
          <w:rFonts w:hint="eastAsia" w:ascii="宋体" w:hAnsi="宋体"/>
          <w:bCs/>
          <w:smallCaps/>
          <w:color w:val="auto"/>
          <w:sz w:val="30"/>
          <w:szCs w:val="30"/>
          <w:highlight w:val="none"/>
          <w:lang w:val="en-US" w:eastAsia="zh-CN"/>
        </w:rPr>
        <w:t>18</w:t>
      </w:r>
    </w:p>
    <w:p>
      <w:pPr>
        <w:spacing w:line="360" w:lineRule="auto"/>
        <w:rPr>
          <w:rFonts w:hint="default" w:ascii="宋体" w:hAnsi="宋体" w:eastAsia="宋体"/>
          <w:bCs/>
          <w:smallCaps/>
          <w:color w:val="auto"/>
          <w:sz w:val="30"/>
          <w:szCs w:val="30"/>
          <w:highlight w:val="none"/>
          <w:lang w:val="en-US" w:eastAsia="zh-CN"/>
        </w:rPr>
      </w:pPr>
      <w:r>
        <w:rPr>
          <w:rFonts w:hint="eastAsia" w:ascii="宋体" w:hAnsi="宋体"/>
          <w:bCs/>
          <w:smallCaps/>
          <w:color w:val="auto"/>
          <w:sz w:val="30"/>
          <w:szCs w:val="30"/>
          <w:highlight w:val="none"/>
          <w:lang w:val="en-US" w:eastAsia="zh-CN"/>
        </w:rPr>
        <w:t>五</w:t>
      </w:r>
      <w:r>
        <w:rPr>
          <w:rFonts w:hint="eastAsia" w:ascii="宋体" w:hAnsi="宋体"/>
          <w:bCs/>
          <w:smallCaps/>
          <w:color w:val="auto"/>
          <w:sz w:val="30"/>
          <w:szCs w:val="30"/>
          <w:highlight w:val="none"/>
        </w:rPr>
        <w:t>、合同条款</w:t>
      </w:r>
      <w:r>
        <w:rPr>
          <w:rFonts w:ascii="宋体" w:hAnsi="宋体"/>
          <w:bCs/>
          <w:smallCaps/>
          <w:color w:val="auto"/>
          <w:sz w:val="30"/>
          <w:szCs w:val="30"/>
          <w:highlight w:val="none"/>
        </w:rPr>
        <w:t>…………………………………………………………</w:t>
      </w:r>
      <w:r>
        <w:rPr>
          <w:rFonts w:hint="eastAsia" w:ascii="宋体" w:hAnsi="宋体"/>
          <w:bCs/>
          <w:smallCaps/>
          <w:color w:val="auto"/>
          <w:sz w:val="30"/>
          <w:szCs w:val="30"/>
          <w:highlight w:val="none"/>
          <w:lang w:val="en-US" w:eastAsia="zh-CN"/>
        </w:rPr>
        <w:t>19</w:t>
      </w:r>
    </w:p>
    <w:p>
      <w:pPr>
        <w:spacing w:line="360" w:lineRule="auto"/>
        <w:rPr>
          <w:rFonts w:hint="default" w:ascii="宋体" w:hAnsi="宋体" w:eastAsia="宋体"/>
          <w:bCs/>
          <w:smallCaps/>
          <w:color w:val="auto"/>
          <w:sz w:val="30"/>
          <w:szCs w:val="30"/>
          <w:highlight w:val="none"/>
          <w:lang w:val="en-US" w:eastAsia="zh-CN"/>
        </w:rPr>
      </w:pPr>
      <w:r>
        <w:rPr>
          <w:rFonts w:hint="eastAsia" w:ascii="宋体" w:hAnsi="宋体"/>
          <w:bCs/>
          <w:smallCaps/>
          <w:color w:val="auto"/>
          <w:sz w:val="30"/>
          <w:szCs w:val="30"/>
          <w:highlight w:val="none"/>
          <w:lang w:val="en-US" w:eastAsia="zh-CN"/>
        </w:rPr>
        <w:t>六</w:t>
      </w:r>
      <w:r>
        <w:rPr>
          <w:rFonts w:hint="eastAsia" w:ascii="宋体" w:hAnsi="宋体"/>
          <w:bCs/>
          <w:smallCaps/>
          <w:color w:val="auto"/>
          <w:sz w:val="30"/>
          <w:szCs w:val="30"/>
          <w:highlight w:val="none"/>
        </w:rPr>
        <w:t>、附件</w:t>
      </w:r>
      <w:r>
        <w:rPr>
          <w:rFonts w:ascii="宋体" w:hAnsi="宋体"/>
          <w:bCs/>
          <w:smallCaps/>
          <w:color w:val="auto"/>
          <w:sz w:val="30"/>
          <w:szCs w:val="30"/>
          <w:highlight w:val="none"/>
        </w:rPr>
        <w:t>………………………………………………………………</w:t>
      </w:r>
      <w:r>
        <w:rPr>
          <w:rFonts w:hint="eastAsia" w:ascii="宋体" w:hAnsi="宋体"/>
          <w:bCs/>
          <w:smallCaps/>
          <w:color w:val="auto"/>
          <w:sz w:val="30"/>
          <w:szCs w:val="30"/>
          <w:highlight w:val="none"/>
          <w:lang w:val="en-US" w:eastAsia="zh-CN"/>
        </w:rPr>
        <w:t>23</w:t>
      </w:r>
    </w:p>
    <w:p>
      <w:pPr>
        <w:spacing w:line="360" w:lineRule="auto"/>
        <w:rPr>
          <w:color w:val="auto"/>
          <w:highlight w:val="none"/>
        </w:rPr>
      </w:pPr>
    </w:p>
    <w:p>
      <w:pPr>
        <w:spacing w:line="360" w:lineRule="auto"/>
        <w:jc w:val="center"/>
        <w:rPr>
          <w:rFonts w:eastAsia="黑体"/>
          <w:bCs/>
          <w:color w:val="auto"/>
          <w:sz w:val="24"/>
          <w:szCs w:val="24"/>
          <w:highlight w:val="none"/>
        </w:rPr>
      </w:pPr>
    </w:p>
    <w:p>
      <w:pPr>
        <w:spacing w:line="360" w:lineRule="auto"/>
        <w:jc w:val="center"/>
        <w:rPr>
          <w:rFonts w:eastAsia="黑体"/>
          <w:bCs/>
          <w:color w:val="auto"/>
          <w:sz w:val="28"/>
          <w:szCs w:val="28"/>
          <w:highlight w:val="none"/>
        </w:rPr>
      </w:pPr>
    </w:p>
    <w:p>
      <w:pPr>
        <w:spacing w:line="360" w:lineRule="auto"/>
        <w:jc w:val="center"/>
        <w:rPr>
          <w:rFonts w:eastAsia="黑体"/>
          <w:bCs/>
          <w:color w:val="auto"/>
          <w:sz w:val="28"/>
          <w:szCs w:val="28"/>
          <w:highlight w:val="none"/>
        </w:rPr>
      </w:pPr>
    </w:p>
    <w:p>
      <w:pPr>
        <w:pStyle w:val="2"/>
        <w:spacing w:line="360" w:lineRule="auto"/>
        <w:rPr>
          <w:color w:val="auto"/>
          <w:highlight w:val="none"/>
        </w:rPr>
      </w:pPr>
    </w:p>
    <w:p>
      <w:pPr>
        <w:spacing w:line="360" w:lineRule="auto"/>
        <w:jc w:val="center"/>
        <w:rPr>
          <w:rFonts w:eastAsia="黑体"/>
          <w:bCs/>
          <w:color w:val="auto"/>
          <w:sz w:val="28"/>
          <w:szCs w:val="28"/>
          <w:highlight w:val="none"/>
        </w:rPr>
      </w:pPr>
    </w:p>
    <w:p>
      <w:pPr>
        <w:pStyle w:val="21"/>
        <w:spacing w:line="360" w:lineRule="auto"/>
        <w:ind w:left="1260"/>
        <w:rPr>
          <w:color w:val="auto"/>
          <w:highlight w:val="none"/>
        </w:rPr>
      </w:pPr>
    </w:p>
    <w:p>
      <w:pPr>
        <w:widowControl/>
        <w:jc w:val="left"/>
        <w:rPr>
          <w:rFonts w:eastAsia="黑体"/>
          <w:b/>
          <w:color w:val="auto"/>
          <w:sz w:val="36"/>
          <w:szCs w:val="28"/>
          <w:highlight w:val="none"/>
        </w:rPr>
      </w:pPr>
      <w:r>
        <w:rPr>
          <w:rFonts w:eastAsia="黑体"/>
          <w:b/>
          <w:color w:val="auto"/>
          <w:sz w:val="36"/>
          <w:szCs w:val="28"/>
          <w:highlight w:val="none"/>
        </w:rPr>
        <w:br w:type="page"/>
      </w:r>
    </w:p>
    <w:p>
      <w:pPr>
        <w:spacing w:line="360" w:lineRule="auto"/>
        <w:jc w:val="center"/>
        <w:rPr>
          <w:rFonts w:eastAsia="黑体"/>
          <w:bCs/>
          <w:color w:val="auto"/>
          <w:sz w:val="24"/>
          <w:szCs w:val="24"/>
          <w:highlight w:val="none"/>
        </w:rPr>
      </w:pPr>
      <w:r>
        <w:rPr>
          <w:rFonts w:eastAsia="黑体"/>
          <w:b/>
          <w:color w:val="auto"/>
          <w:sz w:val="36"/>
          <w:szCs w:val="28"/>
          <w:highlight w:val="none"/>
        </w:rPr>
        <w:t>一、投标邀请函</w:t>
      </w:r>
    </w:p>
    <w:p>
      <w:pPr>
        <w:spacing w:line="360" w:lineRule="auto"/>
        <w:ind w:firstLine="480" w:firstLineChars="200"/>
        <w:rPr>
          <w:bCs/>
          <w:color w:val="auto"/>
          <w:sz w:val="24"/>
          <w:szCs w:val="24"/>
          <w:highlight w:val="none"/>
        </w:rPr>
      </w:pPr>
      <w:r>
        <w:rPr>
          <w:rFonts w:hint="eastAsia"/>
          <w:bCs/>
          <w:color w:val="auto"/>
          <w:sz w:val="24"/>
          <w:szCs w:val="24"/>
          <w:highlight w:val="none"/>
          <w:lang w:eastAsia="zh-CN"/>
        </w:rPr>
        <w:t>无锡市锡山区社区卫生管理服务中心</w:t>
      </w:r>
      <w:r>
        <w:rPr>
          <w:rFonts w:hint="eastAsia"/>
          <w:bCs/>
          <w:color w:val="auto"/>
          <w:sz w:val="24"/>
          <w:szCs w:val="24"/>
          <w:highlight w:val="none"/>
        </w:rPr>
        <w:t>受</w:t>
      </w:r>
      <w:r>
        <w:rPr>
          <w:rFonts w:hint="eastAsia"/>
          <w:bCs/>
          <w:color w:val="auto"/>
          <w:sz w:val="24"/>
          <w:szCs w:val="24"/>
          <w:highlight w:val="none"/>
          <w:lang w:eastAsia="zh-CN"/>
        </w:rPr>
        <w:t>无锡市锡山人民医院</w:t>
      </w:r>
      <w:r>
        <w:rPr>
          <w:rFonts w:hint="eastAsia"/>
          <w:bCs/>
          <w:color w:val="auto"/>
          <w:sz w:val="24"/>
          <w:szCs w:val="24"/>
          <w:highlight w:val="none"/>
        </w:rPr>
        <w:t>的委托，对</w:t>
      </w:r>
      <w:r>
        <w:rPr>
          <w:rFonts w:hint="eastAsia"/>
          <w:bCs/>
          <w:color w:val="auto"/>
          <w:sz w:val="24"/>
          <w:szCs w:val="24"/>
          <w:highlight w:val="none"/>
          <w:lang w:eastAsia="zh-CN"/>
        </w:rPr>
        <w:t>微生物鉴定质谱系统采购项目</w:t>
      </w:r>
      <w:r>
        <w:rPr>
          <w:rFonts w:hint="eastAsia"/>
          <w:bCs/>
          <w:color w:val="auto"/>
          <w:sz w:val="24"/>
          <w:szCs w:val="24"/>
          <w:highlight w:val="none"/>
        </w:rPr>
        <w:t>进行公开招标采购，欢迎符合相关条件的供应商参加投标并提请注意下列相关事项：</w:t>
      </w:r>
    </w:p>
    <w:p>
      <w:pPr>
        <w:spacing w:line="360" w:lineRule="auto"/>
        <w:ind w:firstLine="482" w:firstLineChars="200"/>
        <w:rPr>
          <w:b/>
          <w:color w:val="auto"/>
          <w:sz w:val="24"/>
          <w:szCs w:val="24"/>
          <w:highlight w:val="none"/>
        </w:rPr>
      </w:pPr>
      <w:r>
        <w:rPr>
          <w:rFonts w:hint="eastAsia"/>
          <w:b/>
          <w:color w:val="auto"/>
          <w:sz w:val="24"/>
          <w:szCs w:val="24"/>
          <w:highlight w:val="none"/>
        </w:rPr>
        <w:t>（一）招标项目信息</w:t>
      </w:r>
    </w:p>
    <w:p>
      <w:pPr>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1.项目名称：</w:t>
      </w:r>
      <w:r>
        <w:rPr>
          <w:rFonts w:hint="eastAsia"/>
          <w:bCs/>
          <w:color w:val="auto"/>
          <w:sz w:val="24"/>
          <w:szCs w:val="24"/>
          <w:highlight w:val="none"/>
          <w:lang w:eastAsia="zh-CN"/>
        </w:rPr>
        <w:t>微生物鉴定质谱系统采购项目</w:t>
      </w:r>
    </w:p>
    <w:p>
      <w:pPr>
        <w:spacing w:line="360" w:lineRule="auto"/>
        <w:ind w:firstLine="480" w:firstLineChars="200"/>
        <w:rPr>
          <w:rFonts w:hint="eastAsia" w:eastAsia="宋体"/>
          <w:bCs/>
          <w:color w:val="auto"/>
          <w:sz w:val="24"/>
          <w:szCs w:val="24"/>
          <w:highlight w:val="none"/>
          <w:lang w:val="en-US" w:eastAsia="zh-CN"/>
        </w:rPr>
      </w:pPr>
      <w:r>
        <w:rPr>
          <w:rFonts w:hint="eastAsia"/>
          <w:bCs/>
          <w:color w:val="auto"/>
          <w:sz w:val="24"/>
          <w:szCs w:val="24"/>
          <w:highlight w:val="none"/>
        </w:rPr>
        <w:t>2.项目编号：</w:t>
      </w:r>
      <w:r>
        <w:rPr>
          <w:rFonts w:hint="eastAsia"/>
          <w:bCs/>
          <w:color w:val="auto"/>
          <w:sz w:val="24"/>
          <w:szCs w:val="24"/>
          <w:highlight w:val="none"/>
          <w:lang w:eastAsia="zh-CN"/>
        </w:rPr>
        <w:t>XSSGZXCG(G)2023-035</w:t>
      </w:r>
    </w:p>
    <w:p>
      <w:pPr>
        <w:spacing w:line="360" w:lineRule="auto"/>
        <w:ind w:firstLine="480" w:firstLineChars="200"/>
        <w:rPr>
          <w:bCs/>
          <w:color w:val="auto"/>
          <w:sz w:val="24"/>
          <w:szCs w:val="24"/>
          <w:highlight w:val="none"/>
        </w:rPr>
      </w:pPr>
      <w:r>
        <w:rPr>
          <w:rFonts w:hint="eastAsia"/>
          <w:bCs/>
          <w:color w:val="auto"/>
          <w:sz w:val="24"/>
          <w:szCs w:val="24"/>
          <w:highlight w:val="none"/>
        </w:rPr>
        <w:t>3.项目预算</w:t>
      </w:r>
      <w:bookmarkStart w:id="0" w:name="_Hlk59008344"/>
      <w:r>
        <w:rPr>
          <w:rFonts w:hint="eastAsia"/>
          <w:bCs/>
          <w:color w:val="auto"/>
          <w:sz w:val="24"/>
          <w:szCs w:val="24"/>
          <w:highlight w:val="none"/>
        </w:rPr>
        <w:t>：</w:t>
      </w:r>
      <w:r>
        <w:rPr>
          <w:rFonts w:hint="eastAsia"/>
          <w:bCs/>
          <w:color w:val="auto"/>
          <w:sz w:val="24"/>
          <w:szCs w:val="24"/>
          <w:highlight w:val="none"/>
          <w:lang w:val="en-US" w:eastAsia="zh-CN"/>
        </w:rPr>
        <w:t>140</w:t>
      </w:r>
      <w:r>
        <w:rPr>
          <w:rFonts w:hint="eastAsia"/>
          <w:bCs/>
          <w:color w:val="auto"/>
          <w:sz w:val="24"/>
          <w:szCs w:val="24"/>
          <w:highlight w:val="none"/>
        </w:rPr>
        <w:t>万元</w:t>
      </w:r>
      <w:bookmarkEnd w:id="0"/>
      <w:r>
        <w:rPr>
          <w:rFonts w:hint="eastAsia"/>
          <w:bCs/>
          <w:color w:val="auto"/>
          <w:sz w:val="24"/>
          <w:szCs w:val="24"/>
          <w:highlight w:val="none"/>
        </w:rPr>
        <w:t>，</w:t>
      </w:r>
      <w:r>
        <w:rPr>
          <w:bCs/>
          <w:color w:val="auto"/>
          <w:sz w:val="24"/>
          <w:szCs w:val="24"/>
          <w:highlight w:val="none"/>
        </w:rPr>
        <w:t>投标人的投标投标不得超过</w:t>
      </w:r>
      <w:r>
        <w:rPr>
          <w:rFonts w:hint="eastAsia"/>
          <w:bCs/>
          <w:color w:val="auto"/>
          <w:sz w:val="24"/>
          <w:szCs w:val="24"/>
          <w:highlight w:val="none"/>
        </w:rPr>
        <w:t>预算</w:t>
      </w:r>
      <w:r>
        <w:rPr>
          <w:bCs/>
          <w:color w:val="auto"/>
          <w:sz w:val="24"/>
          <w:szCs w:val="24"/>
          <w:highlight w:val="none"/>
        </w:rPr>
        <w:t>价，否则作</w:t>
      </w:r>
      <w:r>
        <w:rPr>
          <w:rFonts w:hint="eastAsia"/>
          <w:bCs/>
          <w:color w:val="auto"/>
          <w:sz w:val="24"/>
          <w:szCs w:val="24"/>
          <w:highlight w:val="none"/>
        </w:rPr>
        <w:t>无效投标文件</w:t>
      </w:r>
      <w:r>
        <w:rPr>
          <w:bCs/>
          <w:color w:val="auto"/>
          <w:sz w:val="24"/>
          <w:szCs w:val="24"/>
          <w:highlight w:val="none"/>
        </w:rPr>
        <w:t>处理。</w:t>
      </w:r>
    </w:p>
    <w:p>
      <w:pPr>
        <w:spacing w:line="360" w:lineRule="auto"/>
        <w:ind w:firstLine="480" w:firstLineChars="200"/>
        <w:rPr>
          <w:bCs/>
          <w:color w:val="auto"/>
          <w:sz w:val="24"/>
          <w:szCs w:val="24"/>
          <w:highlight w:val="none"/>
        </w:rPr>
      </w:pPr>
      <w:r>
        <w:rPr>
          <w:rFonts w:hint="eastAsia"/>
          <w:bCs/>
          <w:color w:val="auto"/>
          <w:sz w:val="24"/>
          <w:szCs w:val="24"/>
          <w:highlight w:val="none"/>
        </w:rPr>
        <w:t>4.采购方式：公开招标</w:t>
      </w:r>
    </w:p>
    <w:p>
      <w:pPr>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5.采购人：</w:t>
      </w:r>
      <w:r>
        <w:rPr>
          <w:rFonts w:hint="eastAsia"/>
          <w:bCs/>
          <w:color w:val="auto"/>
          <w:sz w:val="24"/>
          <w:szCs w:val="24"/>
          <w:highlight w:val="none"/>
          <w:lang w:eastAsia="zh-CN"/>
        </w:rPr>
        <w:t>无锡市锡山人民医院</w:t>
      </w:r>
    </w:p>
    <w:p>
      <w:pPr>
        <w:spacing w:line="360" w:lineRule="auto"/>
        <w:ind w:firstLine="480" w:firstLineChars="200"/>
        <w:rPr>
          <w:rFonts w:hint="eastAsia"/>
          <w:bCs/>
          <w:color w:val="auto"/>
          <w:sz w:val="24"/>
          <w:szCs w:val="24"/>
          <w:highlight w:val="none"/>
          <w:lang w:val="en-US" w:eastAsia="zh-CN"/>
        </w:rPr>
      </w:pPr>
      <w:r>
        <w:rPr>
          <w:rFonts w:hint="eastAsia"/>
          <w:bCs/>
          <w:color w:val="auto"/>
          <w:sz w:val="24"/>
          <w:szCs w:val="24"/>
          <w:highlight w:val="none"/>
        </w:rPr>
        <w:t>6.本项目是否专门面向中小企业：</w:t>
      </w:r>
      <w:r>
        <w:rPr>
          <w:rFonts w:hint="eastAsia"/>
          <w:bCs/>
          <w:color w:val="auto"/>
          <w:sz w:val="24"/>
          <w:szCs w:val="24"/>
          <w:highlight w:val="none"/>
          <w:lang w:val="en-US" w:eastAsia="zh-CN"/>
        </w:rPr>
        <w:t>否</w:t>
      </w:r>
    </w:p>
    <w:p>
      <w:pPr>
        <w:spacing w:line="360" w:lineRule="auto"/>
        <w:ind w:firstLine="480" w:firstLineChars="200"/>
        <w:rPr>
          <w:bCs/>
          <w:color w:val="auto"/>
          <w:sz w:val="24"/>
          <w:szCs w:val="24"/>
          <w:highlight w:val="none"/>
        </w:rPr>
      </w:pPr>
      <w:r>
        <w:rPr>
          <w:rFonts w:hint="eastAsia"/>
          <w:bCs/>
          <w:color w:val="auto"/>
          <w:sz w:val="24"/>
          <w:szCs w:val="24"/>
          <w:highlight w:val="none"/>
        </w:rPr>
        <w:t>7.本项目</w:t>
      </w:r>
      <w:r>
        <w:rPr>
          <w:rFonts w:hint="eastAsia"/>
          <w:bCs/>
          <w:color w:val="auto"/>
          <w:sz w:val="24"/>
          <w:szCs w:val="24"/>
          <w:highlight w:val="none"/>
          <w:u w:val="single"/>
        </w:rPr>
        <w:t xml:space="preserve"> 否 </w:t>
      </w:r>
      <w:r>
        <w:rPr>
          <w:rFonts w:hint="eastAsia"/>
          <w:bCs/>
          <w:color w:val="auto"/>
          <w:sz w:val="24"/>
          <w:szCs w:val="24"/>
          <w:highlight w:val="none"/>
        </w:rPr>
        <w:t>进口产品投标</w:t>
      </w:r>
    </w:p>
    <w:p>
      <w:pPr>
        <w:spacing w:line="360" w:lineRule="auto"/>
        <w:ind w:firstLine="480" w:firstLineChars="200"/>
        <w:rPr>
          <w:rFonts w:hint="eastAsia"/>
          <w:bCs/>
          <w:color w:val="auto"/>
          <w:sz w:val="24"/>
          <w:szCs w:val="24"/>
          <w:highlight w:val="none"/>
          <w:lang w:val="en-US" w:eastAsia="zh-CN"/>
        </w:rPr>
      </w:pPr>
      <w:r>
        <w:rPr>
          <w:bCs/>
          <w:color w:val="auto"/>
          <w:sz w:val="24"/>
          <w:szCs w:val="24"/>
          <w:highlight w:val="none"/>
        </w:rPr>
        <w:t>8.</w:t>
      </w:r>
      <w:r>
        <w:rPr>
          <w:rFonts w:hint="eastAsia"/>
          <w:bCs/>
          <w:color w:val="auto"/>
          <w:sz w:val="24"/>
          <w:szCs w:val="24"/>
          <w:highlight w:val="none"/>
        </w:rPr>
        <w:t>本项目标的所属行业：</w:t>
      </w:r>
      <w:r>
        <w:rPr>
          <w:rFonts w:hint="eastAsia"/>
          <w:bCs/>
          <w:color w:val="auto"/>
          <w:sz w:val="24"/>
          <w:szCs w:val="24"/>
          <w:highlight w:val="none"/>
          <w:lang w:val="en-US" w:eastAsia="zh-CN"/>
        </w:rPr>
        <w:t>工业</w:t>
      </w:r>
    </w:p>
    <w:p>
      <w:pPr>
        <w:spacing w:line="360" w:lineRule="auto"/>
        <w:ind w:firstLine="480" w:firstLineChars="200"/>
        <w:rPr>
          <w:bCs/>
          <w:color w:val="auto"/>
          <w:sz w:val="24"/>
          <w:szCs w:val="24"/>
          <w:highlight w:val="none"/>
        </w:rPr>
      </w:pPr>
      <w:r>
        <w:rPr>
          <w:bCs/>
          <w:color w:val="auto"/>
          <w:sz w:val="24"/>
          <w:szCs w:val="24"/>
          <w:highlight w:val="none"/>
        </w:rPr>
        <w:t>9.</w:t>
      </w:r>
      <w:r>
        <w:rPr>
          <w:rFonts w:hint="eastAsia"/>
          <w:bCs/>
          <w:color w:val="auto"/>
          <w:sz w:val="24"/>
          <w:szCs w:val="24"/>
          <w:highlight w:val="none"/>
        </w:rPr>
        <w:t>本项目不接受联合体投标</w:t>
      </w:r>
    </w:p>
    <w:p>
      <w:pPr>
        <w:spacing w:line="360" w:lineRule="auto"/>
        <w:ind w:firstLine="482" w:firstLineChars="200"/>
        <w:rPr>
          <w:b/>
          <w:color w:val="auto"/>
          <w:sz w:val="24"/>
          <w:szCs w:val="24"/>
          <w:highlight w:val="none"/>
        </w:rPr>
      </w:pPr>
      <w:r>
        <w:rPr>
          <w:rFonts w:hint="eastAsia"/>
          <w:b/>
          <w:color w:val="auto"/>
          <w:sz w:val="24"/>
          <w:szCs w:val="24"/>
          <w:highlight w:val="none"/>
        </w:rPr>
        <w:t>（二）</w:t>
      </w:r>
      <w:bookmarkStart w:id="1" w:name="_Hlk70690946"/>
      <w:r>
        <w:rPr>
          <w:rFonts w:hint="eastAsia"/>
          <w:b/>
          <w:color w:val="auto"/>
          <w:sz w:val="24"/>
          <w:szCs w:val="24"/>
          <w:highlight w:val="none"/>
        </w:rPr>
        <w:t>投标人资格要求</w:t>
      </w:r>
    </w:p>
    <w:p>
      <w:pPr>
        <w:spacing w:line="360" w:lineRule="auto"/>
        <w:ind w:firstLine="480" w:firstLineChars="200"/>
        <w:rPr>
          <w:bCs/>
          <w:color w:val="auto"/>
          <w:sz w:val="24"/>
          <w:szCs w:val="24"/>
          <w:highlight w:val="none"/>
        </w:rPr>
      </w:pPr>
      <w:r>
        <w:rPr>
          <w:rFonts w:hint="eastAsia"/>
          <w:bCs/>
          <w:color w:val="auto"/>
          <w:sz w:val="24"/>
          <w:szCs w:val="24"/>
          <w:highlight w:val="none"/>
        </w:rPr>
        <w:t>1.</w:t>
      </w:r>
      <w:r>
        <w:rPr>
          <w:rFonts w:hint="eastAsia" w:ascii="宋体" w:hAnsi="宋体"/>
          <w:color w:val="auto"/>
          <w:sz w:val="24"/>
          <w:szCs w:val="24"/>
          <w:highlight w:val="none"/>
        </w:rPr>
        <w:t>满足《中华人民共和国政府采购法》第二十二条规定：</w:t>
      </w:r>
    </w:p>
    <w:p>
      <w:pPr>
        <w:spacing w:line="360" w:lineRule="auto"/>
        <w:ind w:firstLine="480" w:firstLineChars="200"/>
        <w:rPr>
          <w:bCs/>
          <w:color w:val="auto"/>
          <w:sz w:val="24"/>
          <w:szCs w:val="24"/>
          <w:highlight w:val="none"/>
        </w:rPr>
      </w:pPr>
      <w:r>
        <w:rPr>
          <w:rFonts w:hint="eastAsia"/>
          <w:bCs/>
          <w:color w:val="auto"/>
          <w:sz w:val="24"/>
          <w:szCs w:val="24"/>
          <w:highlight w:val="none"/>
        </w:rPr>
        <w:t>2.未被“信用中国”网站（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bCs/>
          <w:color w:val="auto"/>
          <w:sz w:val="24"/>
          <w:szCs w:val="24"/>
          <w:highlight w:val="none"/>
        </w:rPr>
        <w:t>www.creditchina.gov.cn</w:t>
      </w:r>
      <w:r>
        <w:rPr>
          <w:rFonts w:hint="eastAsia"/>
          <w:bCs/>
          <w:color w:val="auto"/>
          <w:sz w:val="24"/>
          <w:szCs w:val="24"/>
          <w:highlight w:val="none"/>
        </w:rPr>
        <w:fldChar w:fldCharType="end"/>
      </w:r>
      <w:r>
        <w:rPr>
          <w:rFonts w:hint="eastAsia"/>
          <w:bCs/>
          <w:color w:val="auto"/>
          <w:sz w:val="24"/>
          <w:szCs w:val="24"/>
          <w:highlight w:val="none"/>
        </w:rPr>
        <w:t>）、中国政府采购网(www.ccgp.gov.cn)列入失信被执行人、重大税收违法案件当事人名单、政府采购严重违法失信行为记录名单；</w:t>
      </w:r>
    </w:p>
    <w:bookmarkEnd w:id="1"/>
    <w:p>
      <w:pPr>
        <w:pStyle w:val="6"/>
        <w:spacing w:line="360" w:lineRule="auto"/>
        <w:ind w:firstLine="480" w:firstLineChars="200"/>
        <w:jc w:val="both"/>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3.落实政府采购政策需满足的资格要求：供应商为中小企业/监狱企业/残疾人福利企业。 </w:t>
      </w:r>
    </w:p>
    <w:p>
      <w:pPr>
        <w:spacing w:line="360" w:lineRule="auto"/>
        <w:ind w:firstLine="480" w:firstLineChars="200"/>
        <w:rPr>
          <w:bCs/>
          <w:color w:val="auto"/>
          <w:sz w:val="24"/>
          <w:szCs w:val="24"/>
          <w:highlight w:val="none"/>
        </w:rPr>
      </w:pPr>
      <w:r>
        <w:rPr>
          <w:rFonts w:hint="eastAsia"/>
          <w:bCs/>
          <w:color w:val="auto"/>
          <w:sz w:val="24"/>
          <w:szCs w:val="24"/>
          <w:highlight w:val="none"/>
          <w:lang w:val="en-US" w:eastAsia="zh-CN"/>
        </w:rPr>
        <w:t>4</w:t>
      </w:r>
      <w:r>
        <w:rPr>
          <w:rFonts w:hint="eastAsia"/>
          <w:bCs/>
          <w:color w:val="auto"/>
          <w:sz w:val="24"/>
          <w:szCs w:val="24"/>
          <w:highlight w:val="none"/>
        </w:rPr>
        <w:t>.本项目的特定资格要求：</w:t>
      </w:r>
    </w:p>
    <w:p>
      <w:pPr>
        <w:spacing w:line="360" w:lineRule="auto"/>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eastAsia="zh-CN"/>
        </w:rPr>
        <w:t>（</w:t>
      </w:r>
      <w:r>
        <w:rPr>
          <w:rFonts w:hint="eastAsia" w:ascii="Times New Roman" w:hAnsi="Times New Roman" w:eastAsia="宋体" w:cs="Times New Roman"/>
          <w:bCs/>
          <w:color w:val="auto"/>
          <w:sz w:val="24"/>
          <w:szCs w:val="24"/>
          <w:highlight w:val="none"/>
          <w:lang w:val="en-US" w:eastAsia="zh-CN"/>
        </w:rPr>
        <w:t>1</w:t>
      </w:r>
      <w:r>
        <w:rPr>
          <w:rFonts w:hint="eastAsia" w:ascii="Times New Roman" w:hAnsi="Times New Roman" w:eastAsia="宋体" w:cs="Times New Roman"/>
          <w:bCs/>
          <w:color w:val="auto"/>
          <w:sz w:val="24"/>
          <w:szCs w:val="24"/>
          <w:highlight w:val="none"/>
          <w:lang w:eastAsia="zh-CN"/>
        </w:rPr>
        <w:t>）</w:t>
      </w:r>
      <w:r>
        <w:rPr>
          <w:rFonts w:hint="eastAsia" w:ascii="Times New Roman" w:hAnsi="Times New Roman" w:eastAsia="宋体" w:cs="Times New Roman"/>
          <w:bCs/>
          <w:color w:val="auto"/>
          <w:sz w:val="24"/>
          <w:szCs w:val="24"/>
          <w:highlight w:val="none"/>
        </w:rPr>
        <w:t>投标供应商</w:t>
      </w:r>
      <w:r>
        <w:rPr>
          <w:rFonts w:hint="eastAsia" w:ascii="Times New Roman" w:hAnsi="Times New Roman" w:eastAsia="宋体" w:cs="Times New Roman"/>
          <w:bCs/>
          <w:color w:val="auto"/>
          <w:sz w:val="24"/>
          <w:szCs w:val="24"/>
          <w:highlight w:val="none"/>
          <w:lang w:val="en-US" w:eastAsia="zh-CN"/>
        </w:rPr>
        <w:t>需</w:t>
      </w:r>
      <w:r>
        <w:rPr>
          <w:rFonts w:hint="eastAsia" w:ascii="Times New Roman" w:hAnsi="Times New Roman" w:eastAsia="宋体" w:cs="Times New Roman"/>
          <w:bCs/>
          <w:color w:val="auto"/>
          <w:sz w:val="24"/>
          <w:szCs w:val="24"/>
          <w:highlight w:val="none"/>
        </w:rPr>
        <w:t>提供有效的医疗器械产品注册证或产品备案凭证复印件</w:t>
      </w:r>
      <w:r>
        <w:rPr>
          <w:rFonts w:hint="eastAsia" w:ascii="Times New Roman" w:hAnsi="Times New Roman" w:eastAsia="宋体" w:cs="Times New Roman"/>
          <w:bCs/>
          <w:color w:val="auto"/>
          <w:sz w:val="24"/>
          <w:szCs w:val="24"/>
          <w:highlight w:val="none"/>
          <w:lang w:eastAsia="zh-CN"/>
        </w:rPr>
        <w:t>；</w:t>
      </w:r>
    </w:p>
    <w:p>
      <w:pPr>
        <w:spacing w:line="360" w:lineRule="auto"/>
        <w:ind w:firstLine="480" w:firstLineChars="200"/>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lang w:val="en-US" w:eastAsia="zh-CN"/>
        </w:rPr>
        <w:t>2</w:t>
      </w:r>
      <w:r>
        <w:rPr>
          <w:rFonts w:hint="eastAsia" w:ascii="Times New Roman" w:hAnsi="Times New Roman" w:eastAsia="宋体" w:cs="Times New Roman"/>
          <w:bCs/>
          <w:color w:val="auto"/>
          <w:sz w:val="24"/>
          <w:szCs w:val="24"/>
          <w:highlight w:val="none"/>
        </w:rPr>
        <w:t>）若投标供应商为代理商，须具有药监部门颁发的《医疗器械经营许可证》或医疗器械经营备案凭证；</w:t>
      </w:r>
    </w:p>
    <w:p>
      <w:pPr>
        <w:spacing w:line="360" w:lineRule="auto"/>
        <w:ind w:firstLine="480" w:firstLineChars="200"/>
        <w:rPr>
          <w:rFonts w:ascii="宋体" w:hAnsi="宋体"/>
          <w:color w:val="auto"/>
          <w:sz w:val="24"/>
          <w:szCs w:val="24"/>
          <w:highlight w:val="none"/>
        </w:rPr>
      </w:pPr>
      <w:r>
        <w:rPr>
          <w:rFonts w:hint="eastAsia"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lang w:val="en-US" w:eastAsia="zh-CN"/>
        </w:rPr>
        <w:t>3</w:t>
      </w:r>
      <w:r>
        <w:rPr>
          <w:rFonts w:hint="eastAsia" w:ascii="Times New Roman" w:hAnsi="Times New Roman" w:eastAsia="宋体" w:cs="Times New Roman"/>
          <w:bCs/>
          <w:color w:val="auto"/>
          <w:sz w:val="24"/>
          <w:szCs w:val="24"/>
          <w:highlight w:val="none"/>
        </w:rPr>
        <w:t>）若投标供应商为生产商，须具有药监局颁发的《医疗器械生产许可证》或生产备案凭证（医疗器械生产许可证如有医疗器械生产产品登记表的须一并提供）。</w:t>
      </w:r>
    </w:p>
    <w:p>
      <w:pPr>
        <w:spacing w:line="360" w:lineRule="auto"/>
        <w:ind w:firstLine="482" w:firstLineChars="200"/>
        <w:rPr>
          <w:b/>
          <w:color w:val="auto"/>
          <w:sz w:val="24"/>
          <w:szCs w:val="24"/>
          <w:highlight w:val="none"/>
        </w:rPr>
      </w:pPr>
      <w:r>
        <w:rPr>
          <w:rFonts w:hint="eastAsia"/>
          <w:b/>
          <w:color w:val="auto"/>
          <w:sz w:val="24"/>
          <w:szCs w:val="24"/>
          <w:highlight w:val="none"/>
        </w:rPr>
        <w:t>（三）供应商主体信息库注册</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1.请有意参加本项目投标的供应商按以下流程进行操作：</w:t>
      </w:r>
    </w:p>
    <w:p>
      <w:pPr>
        <w:spacing w:line="360" w:lineRule="auto"/>
        <w:ind w:firstLine="240" w:firstLineChars="100"/>
        <w:rPr>
          <w:rFonts w:ascii="宋体" w:hAnsi="宋体"/>
          <w:bCs/>
          <w:color w:val="auto"/>
          <w:sz w:val="24"/>
          <w:szCs w:val="24"/>
          <w:highlight w:val="none"/>
        </w:rPr>
      </w:pPr>
      <w:r>
        <w:rPr>
          <w:rFonts w:hint="eastAsia" w:ascii="宋体" w:hAnsi="宋体"/>
          <w:bCs/>
          <w:color w:val="auto"/>
          <w:sz w:val="24"/>
          <w:szCs w:val="24"/>
          <w:highlight w:val="none"/>
        </w:rPr>
        <w:t>（1）访问“无锡政府采购网”点击“政府采购交易管理一体化系统”——“商家入驻”按钮进入注册界面，选择对应地区进行账号注册并填写申请信息，也可以直接通过http://middle.wuxi.zcygov.cn/v-settle-front/registry进入注册界面。本项目为</w:t>
      </w:r>
      <w:r>
        <w:rPr>
          <w:rFonts w:hint="eastAsia" w:ascii="宋体" w:hAnsi="宋体"/>
          <w:bCs/>
          <w:color w:val="auto"/>
          <w:sz w:val="24"/>
          <w:szCs w:val="24"/>
          <w:highlight w:val="none"/>
          <w:lang w:val="en-US" w:eastAsia="zh-CN"/>
        </w:rPr>
        <w:t>线上获取采购文件</w:t>
      </w:r>
      <w:r>
        <w:rPr>
          <w:rFonts w:hint="eastAsia" w:ascii="宋体" w:hAnsi="宋体"/>
          <w:bCs/>
          <w:color w:val="auto"/>
          <w:sz w:val="24"/>
          <w:szCs w:val="24"/>
          <w:highlight w:val="none"/>
        </w:rPr>
        <w:t>线下投标，供应商应及时办理CA，以便其他项目线上投标使用。</w:t>
      </w:r>
    </w:p>
    <w:p>
      <w:pPr>
        <w:spacing w:line="360" w:lineRule="auto"/>
        <w:ind w:firstLine="283" w:firstLineChars="118"/>
        <w:rPr>
          <w:rFonts w:ascii="宋体" w:hAnsi="宋体"/>
          <w:bCs/>
          <w:color w:val="auto"/>
          <w:sz w:val="24"/>
          <w:szCs w:val="24"/>
          <w:highlight w:val="none"/>
        </w:rPr>
      </w:pPr>
      <w:r>
        <w:rPr>
          <w:rFonts w:hint="eastAsia" w:ascii="宋体" w:hAnsi="宋体"/>
          <w:bCs/>
          <w:color w:val="auto"/>
          <w:sz w:val="24"/>
          <w:szCs w:val="24"/>
          <w:highlight w:val="none"/>
        </w:rPr>
        <w:t xml:space="preserve">（2）领取CA（办理地址：观山路199号市民中心12号楼1楼CA窗口）和办理电子签章（办理地址：观山路199号市民中心12号楼2楼2号窗口）,进行投标。 </w:t>
      </w:r>
    </w:p>
    <w:p>
      <w:pPr>
        <w:spacing w:line="360" w:lineRule="auto"/>
        <w:ind w:firstLine="283" w:firstLineChars="118"/>
        <w:rPr>
          <w:rFonts w:ascii="宋体" w:hAnsi="宋体"/>
          <w:bCs/>
          <w:color w:val="auto"/>
          <w:sz w:val="24"/>
          <w:szCs w:val="24"/>
          <w:highlight w:val="none"/>
        </w:rPr>
      </w:pPr>
      <w:r>
        <w:rPr>
          <w:rFonts w:hint="eastAsia" w:ascii="宋体" w:hAnsi="宋体"/>
          <w:bCs/>
          <w:color w:val="auto"/>
          <w:sz w:val="24"/>
          <w:szCs w:val="24"/>
          <w:highlight w:val="none"/>
        </w:rPr>
        <w:t>（3）投标客户端下载链接：</w:t>
      </w:r>
    </w:p>
    <w:p>
      <w:pPr>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https://zcy-cdn.oss-cn-shanghai.aliyuncs.com/zcy-client/bidding-client/wuxi/ZhengCaiYunStep.3.11.7.exe </w:t>
      </w:r>
    </w:p>
    <w:p>
      <w:pPr>
        <w:spacing w:line="360" w:lineRule="auto"/>
        <w:ind w:firstLine="283" w:firstLineChars="118"/>
        <w:rPr>
          <w:rFonts w:ascii="宋体" w:hAnsi="宋体"/>
          <w:bCs/>
          <w:color w:val="auto"/>
          <w:sz w:val="24"/>
          <w:szCs w:val="24"/>
          <w:highlight w:val="none"/>
        </w:rPr>
      </w:pPr>
      <w:r>
        <w:rPr>
          <w:rFonts w:hint="eastAsia" w:ascii="宋体" w:hAnsi="宋体"/>
          <w:bCs/>
          <w:color w:val="auto"/>
          <w:sz w:val="24"/>
          <w:szCs w:val="24"/>
          <w:highlight w:val="none"/>
        </w:rPr>
        <w:t>（4）CA驱动下载链接（江苏省-国信CA驱动）：</w:t>
      </w:r>
    </w:p>
    <w:p>
      <w:pPr>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https://customer.zcygov.cn/CA-driver-download?utm=web-login-front.509b3709.0.0.004ab15096ee11ebbc33f5d151e70834 </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2.投标人在领取CA和办理电子签章前务必前往“无锡政府采购网”“供应商信息库”（网址：</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https://cz.wuxi.zcygov.cn/wxCategory19/wxCategory125/index.html?utm=sites_group_front.5b1ba037.0.0.959ae250ca6711ebb0349920799faebc）查询是否完成注册登记。完成注册的供应商方可领取CA和办理电子签章，进行投标。</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3.如投标人未按上述要求操作，由此所产生的损失及风险由投标人自行承担。在“供应商信息库”中无法查询的投标人，由评审小组审查其投标截止时间前提交的未审核资料。</w:t>
      </w:r>
    </w:p>
    <w:p>
      <w:pPr>
        <w:spacing w:line="360" w:lineRule="auto"/>
        <w:ind w:firstLine="482" w:firstLineChars="200"/>
        <w:rPr>
          <w:rFonts w:hint="eastAsia"/>
          <w:b/>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四</w:t>
      </w:r>
      <w:r>
        <w:rPr>
          <w:rFonts w:hint="eastAsia"/>
          <w:b/>
          <w:color w:val="auto"/>
          <w:sz w:val="24"/>
          <w:szCs w:val="24"/>
          <w:highlight w:val="none"/>
        </w:rPr>
        <w:t>）公开答疑时间、地点</w:t>
      </w:r>
    </w:p>
    <w:p>
      <w:pPr>
        <w:widowControl/>
        <w:shd w:val="clear" w:color="auto" w:fill="FFFFFF"/>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fldChar w:fldCharType="begin"/>
      </w:r>
      <w:r>
        <w:rPr>
          <w:rFonts w:hint="eastAsia" w:ascii="宋体" w:hAnsi="宋体"/>
          <w:bCs/>
          <w:color w:val="auto"/>
          <w:sz w:val="24"/>
          <w:szCs w:val="24"/>
          <w:highlight w:val="none"/>
        </w:rPr>
        <w:instrText xml:space="preserve"> HYPERLINK "mailto:采购人、无锡市锡山区社区卫生管理服务中心将以电话咨询（0510-82460478）、邮箱（23455499@qq.com）等方式开展线上不见面答疑服务。截止至2023年" </w:instrText>
      </w:r>
      <w:r>
        <w:rPr>
          <w:rFonts w:hint="eastAsia" w:ascii="宋体" w:hAnsi="宋体"/>
          <w:bCs/>
          <w:color w:val="auto"/>
          <w:sz w:val="24"/>
          <w:szCs w:val="24"/>
          <w:highlight w:val="none"/>
        </w:rPr>
        <w:fldChar w:fldCharType="separate"/>
      </w:r>
      <w:r>
        <w:rPr>
          <w:rStyle w:val="57"/>
          <w:rFonts w:hint="eastAsia" w:ascii="宋体" w:hAnsi="宋体"/>
          <w:bCs/>
          <w:color w:val="auto"/>
          <w:sz w:val="24"/>
          <w:szCs w:val="24"/>
          <w:highlight w:val="none"/>
        </w:rPr>
        <w:t>采购人、无锡市锡山区社区卫生管理服务中心将以电话咨询（0510-82460478）、邮箱（23455499@qq.com）等方式开展线上不见面答疑服务。截止至</w:t>
      </w:r>
      <w:r>
        <w:rPr>
          <w:rStyle w:val="57"/>
          <w:rFonts w:hint="eastAsia" w:ascii="宋体" w:hAnsi="宋体" w:cs="宋体"/>
          <w:color w:val="auto"/>
          <w:kern w:val="0"/>
          <w:sz w:val="24"/>
          <w:szCs w:val="24"/>
          <w:highlight w:val="none"/>
        </w:rPr>
        <w:t>2023年</w:t>
      </w:r>
      <w:r>
        <w:rPr>
          <w:rFonts w:hint="eastAsia" w:ascii="宋体" w:hAnsi="宋体"/>
          <w:bCs/>
          <w:color w:val="auto"/>
          <w:sz w:val="24"/>
          <w:szCs w:val="24"/>
          <w:highlight w:val="none"/>
        </w:rPr>
        <w:fldChar w:fldCharType="end"/>
      </w:r>
      <w:r>
        <w:rPr>
          <w:rFonts w:hint="eastAsia" w:ascii="宋体" w:hAnsi="宋体" w:cs="宋体"/>
          <w:color w:val="auto"/>
          <w:kern w:val="0"/>
          <w:sz w:val="24"/>
          <w:szCs w:val="24"/>
          <w:highlight w:val="none"/>
          <w:u w:val="single"/>
          <w:lang w:val="en-US" w:eastAsia="zh-CN"/>
        </w:rPr>
        <w:t>11</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lang w:val="en-US" w:eastAsia="zh-CN"/>
        </w:rPr>
        <w:t xml:space="preserve"> 29 </w:t>
      </w:r>
      <w:r>
        <w:rPr>
          <w:rFonts w:hint="eastAsia" w:ascii="宋体" w:hAnsi="宋体" w:cs="宋体"/>
          <w:color w:val="auto"/>
          <w:kern w:val="0"/>
          <w:sz w:val="24"/>
          <w:szCs w:val="24"/>
          <w:highlight w:val="none"/>
        </w:rPr>
        <w:t>日</w:t>
      </w:r>
      <w:r>
        <w:rPr>
          <w:rFonts w:hint="eastAsia" w:ascii="宋体" w:hAnsi="宋体"/>
          <w:bCs/>
          <w:color w:val="auto"/>
          <w:sz w:val="24"/>
          <w:szCs w:val="24"/>
          <w:highlight w:val="none"/>
        </w:rPr>
        <w:t>10:00前，有关单位对于招标文件的相关事项如有疑问可通过上述方式咨询；投标人如有需要对招标文件要求澄清的问题，请以书面形式</w:t>
      </w:r>
      <w:r>
        <w:rPr>
          <w:rFonts w:hint="eastAsia" w:ascii="宋体" w:hAnsi="宋体"/>
          <w:b/>
          <w:bCs/>
          <w:color w:val="auto"/>
          <w:sz w:val="24"/>
          <w:szCs w:val="24"/>
          <w:highlight w:val="none"/>
        </w:rPr>
        <w:t>（必须加盖投标人公章，也请务必留下联系方式，以便回复）</w:t>
      </w:r>
      <w:r>
        <w:rPr>
          <w:rFonts w:hint="eastAsia" w:ascii="宋体" w:hAnsi="宋体"/>
          <w:bCs/>
          <w:color w:val="auto"/>
          <w:sz w:val="24"/>
          <w:szCs w:val="24"/>
          <w:highlight w:val="none"/>
        </w:rPr>
        <w:t>提出“</w:t>
      </w:r>
      <w:r>
        <w:rPr>
          <w:rFonts w:hint="eastAsia"/>
          <w:bCs/>
          <w:color w:val="auto"/>
          <w:sz w:val="24"/>
          <w:szCs w:val="24"/>
          <w:highlight w:val="none"/>
          <w:lang w:eastAsia="zh-CN"/>
        </w:rPr>
        <w:t>XSSGZXCG(G)2023-035</w:t>
      </w:r>
      <w:r>
        <w:rPr>
          <w:rFonts w:hint="eastAsia" w:ascii="宋体" w:hAnsi="宋体"/>
          <w:bCs/>
          <w:color w:val="auto"/>
          <w:sz w:val="24"/>
          <w:szCs w:val="24"/>
          <w:highlight w:val="none"/>
        </w:rPr>
        <w:t>项目需澄清问题”，并于提疑截止时间前发送至项目联系人邮箱，采购人、无锡市锡山区社区卫生管理服务中心将于</w:t>
      </w:r>
      <w:r>
        <w:rPr>
          <w:rFonts w:hint="eastAsia" w:ascii="宋体" w:hAnsi="宋体" w:cs="宋体"/>
          <w:color w:val="auto"/>
          <w:kern w:val="0"/>
          <w:sz w:val="24"/>
          <w:szCs w:val="24"/>
          <w:highlight w:val="none"/>
          <w:u w:val="single"/>
        </w:rPr>
        <w:t>2023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lang w:val="en-US" w:eastAsia="zh-CN"/>
        </w:rPr>
        <w:t>11</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lang w:val="en-US" w:eastAsia="zh-CN"/>
        </w:rPr>
        <w:t xml:space="preserve"> 29 </w:t>
      </w:r>
      <w:r>
        <w:rPr>
          <w:rFonts w:hint="eastAsia" w:ascii="宋体" w:hAnsi="宋体" w:cs="宋体"/>
          <w:color w:val="auto"/>
          <w:kern w:val="0"/>
          <w:sz w:val="24"/>
          <w:szCs w:val="24"/>
          <w:highlight w:val="none"/>
        </w:rPr>
        <w:t>日</w:t>
      </w: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:00前进行答疑回复。若未在法定时间内提出澄清，由此造成的损失及风险由投标人自行承担。</w:t>
      </w:r>
    </w:p>
    <w:p>
      <w:pPr>
        <w:widowControl/>
        <w:shd w:val="clear" w:color="auto" w:fill="FFFFFF"/>
        <w:spacing w:line="360" w:lineRule="auto"/>
        <w:ind w:firstLine="482" w:firstLineChars="200"/>
        <w:jc w:val="left"/>
        <w:rPr>
          <w:rFonts w:hint="eastAsia" w:ascii="黑体" w:hAnsi="黑体" w:eastAsia="黑体" w:cs="宋体"/>
          <w:color w:val="auto"/>
          <w:kern w:val="0"/>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五</w:t>
      </w:r>
      <w:r>
        <w:rPr>
          <w:rFonts w:hint="eastAsia"/>
          <w:b/>
          <w:color w:val="auto"/>
          <w:sz w:val="24"/>
          <w:szCs w:val="24"/>
          <w:highlight w:val="none"/>
        </w:rPr>
        <w:t>）投标及开标、定标时间、地点   </w:t>
      </w:r>
    </w:p>
    <w:p>
      <w:pPr>
        <w:wordWrap w:val="0"/>
        <w:spacing w:line="360" w:lineRule="auto"/>
        <w:ind w:left="-59" w:leftChars="-28"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投标开始时</w:t>
      </w:r>
      <w:r>
        <w:rPr>
          <w:rFonts w:hint="eastAsia" w:ascii="宋体" w:hAnsi="宋体"/>
          <w:bCs/>
          <w:color w:val="auto"/>
          <w:sz w:val="24"/>
          <w:szCs w:val="24"/>
          <w:highlight w:val="none"/>
        </w:rPr>
        <w:t>间：202</w:t>
      </w:r>
      <w:r>
        <w:rPr>
          <w:rFonts w:hint="eastAsia" w:ascii="宋体" w:hAnsi="宋体"/>
          <w:bCs/>
          <w:color w:val="auto"/>
          <w:sz w:val="24"/>
          <w:szCs w:val="24"/>
          <w:highlight w:val="none"/>
          <w:lang w:val="en-US" w:eastAsia="zh-CN"/>
        </w:rPr>
        <w:t>3年12</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14</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14</w:t>
      </w:r>
      <w:r>
        <w:rPr>
          <w:rFonts w:hint="eastAsia" w:ascii="宋体" w:hAnsi="宋体"/>
          <w:bCs/>
          <w:color w:val="auto"/>
          <w:sz w:val="24"/>
          <w:szCs w:val="24"/>
          <w:highlight w:val="none"/>
        </w:rPr>
        <w:t>点</w:t>
      </w: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分</w:t>
      </w:r>
    </w:p>
    <w:p>
      <w:pPr>
        <w:wordWrap w:val="0"/>
        <w:spacing w:line="360" w:lineRule="auto"/>
        <w:ind w:left="-59" w:leftChars="-28" w:firstLine="480" w:firstLineChars="200"/>
        <w:rPr>
          <w:rFonts w:hint="eastAsia" w:ascii="宋体" w:hAnsi="宋体" w:cs="宋体"/>
          <w:color w:val="auto"/>
          <w:kern w:val="0"/>
          <w:sz w:val="24"/>
          <w:szCs w:val="24"/>
          <w:highlight w:val="none"/>
        </w:rPr>
      </w:pPr>
      <w:r>
        <w:rPr>
          <w:rFonts w:hint="eastAsia" w:ascii="宋体" w:hAnsi="宋体"/>
          <w:bCs/>
          <w:color w:val="auto"/>
          <w:sz w:val="24"/>
          <w:szCs w:val="24"/>
          <w:highlight w:val="none"/>
        </w:rPr>
        <w:t>投标截止时间及开标时间：202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14</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点</w:t>
      </w:r>
      <w:r>
        <w:rPr>
          <w:rFonts w:hint="eastAsia" w:ascii="宋体" w:hAnsi="宋体"/>
          <w:bCs/>
          <w:color w:val="auto"/>
          <w:sz w:val="24"/>
          <w:szCs w:val="24"/>
          <w:highlight w:val="none"/>
          <w:lang w:val="en-US" w:eastAsia="zh-CN"/>
        </w:rPr>
        <w:t>0</w:t>
      </w:r>
      <w:bookmarkStart w:id="19" w:name="_GoBack"/>
      <w:bookmarkEnd w:id="19"/>
      <w:r>
        <w:rPr>
          <w:rFonts w:hint="eastAsia" w:ascii="宋体" w:hAnsi="宋体"/>
          <w:bCs/>
          <w:color w:val="auto"/>
          <w:sz w:val="24"/>
          <w:szCs w:val="24"/>
          <w:highlight w:val="none"/>
          <w:lang w:val="en-US" w:eastAsia="zh-CN"/>
        </w:rPr>
        <w:t>0</w:t>
      </w:r>
      <w:r>
        <w:rPr>
          <w:rFonts w:hint="eastAsia" w:ascii="宋体" w:hAnsi="宋体"/>
          <w:bCs/>
          <w:color w:val="auto"/>
          <w:sz w:val="24"/>
          <w:szCs w:val="24"/>
          <w:highlight w:val="none"/>
        </w:rPr>
        <w:t>分，投标截</w:t>
      </w:r>
      <w:r>
        <w:rPr>
          <w:rFonts w:hint="eastAsia" w:ascii="宋体" w:hAnsi="宋体"/>
          <w:color w:val="auto"/>
          <w:sz w:val="24"/>
          <w:szCs w:val="24"/>
          <w:highlight w:val="none"/>
        </w:rPr>
        <w:t>止时间后的投标文件恕不接受。</w:t>
      </w:r>
    </w:p>
    <w:p>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投标及开标地点：</w:t>
      </w:r>
      <w:r>
        <w:rPr>
          <w:rFonts w:hint="eastAsia" w:ascii="宋体" w:hAnsi="宋体"/>
          <w:bCs/>
          <w:color w:val="auto"/>
          <w:sz w:val="24"/>
          <w:szCs w:val="24"/>
          <w:highlight w:val="none"/>
          <w:lang w:eastAsia="zh-CN"/>
        </w:rPr>
        <w:t>无锡市锡山区社区卫生管理服务中心（广瑞路652号4楼</w:t>
      </w:r>
      <w:r>
        <w:rPr>
          <w:rFonts w:hint="eastAsia"/>
          <w:bCs/>
          <w:color w:val="auto"/>
          <w:sz w:val="24"/>
          <w:szCs w:val="24"/>
          <w:highlight w:val="none"/>
          <w:lang w:eastAsia="zh-CN"/>
        </w:rPr>
        <w:t>会议室）</w:t>
      </w:r>
    </w:p>
    <w:p>
      <w:pPr>
        <w:spacing w:line="36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定标时间：评标结束</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bCs/>
          <w:color w:val="auto"/>
          <w:sz w:val="24"/>
          <w:szCs w:val="24"/>
          <w:highlight w:val="none"/>
        </w:rPr>
        <w:t>定标地点：</w:t>
      </w:r>
      <w:r>
        <w:rPr>
          <w:rFonts w:hint="eastAsia" w:ascii="宋体" w:hAnsi="宋体"/>
          <w:bCs/>
          <w:color w:val="auto"/>
          <w:sz w:val="24"/>
          <w:szCs w:val="24"/>
          <w:highlight w:val="none"/>
          <w:lang w:eastAsia="zh-CN"/>
        </w:rPr>
        <w:t>无锡市锡山区社区卫生管理服务中心（广瑞路652号</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eastAsia="zh-CN"/>
        </w:rPr>
        <w:t>楼</w:t>
      </w:r>
      <w:r>
        <w:rPr>
          <w:rFonts w:hint="eastAsia"/>
          <w:bCs/>
          <w:color w:val="auto"/>
          <w:sz w:val="24"/>
          <w:szCs w:val="24"/>
          <w:highlight w:val="none"/>
          <w:lang w:eastAsia="zh-CN"/>
        </w:rPr>
        <w:t>会议室）</w:t>
      </w:r>
    </w:p>
    <w:p>
      <w:pPr>
        <w:spacing w:line="360" w:lineRule="auto"/>
        <w:ind w:firstLine="482" w:firstLineChars="200"/>
        <w:rPr>
          <w:rFonts w:hint="eastAsia" w:ascii="宋体" w:hAnsi="宋体"/>
          <w:bCs/>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六</w:t>
      </w:r>
      <w:r>
        <w:rPr>
          <w:rFonts w:hint="eastAsia"/>
          <w:b/>
          <w:color w:val="auto"/>
          <w:sz w:val="24"/>
          <w:szCs w:val="24"/>
          <w:highlight w:val="none"/>
        </w:rPr>
        <w:t>）投标文件份数：</w:t>
      </w:r>
      <w:r>
        <w:rPr>
          <w:rFonts w:hint="eastAsia" w:ascii="宋体" w:hAnsi="宋体"/>
          <w:bCs/>
          <w:color w:val="auto"/>
          <w:sz w:val="24"/>
          <w:szCs w:val="24"/>
          <w:highlight w:val="none"/>
        </w:rPr>
        <w:t>投标文件一式陆份，正本壹份、副本伍份</w:t>
      </w:r>
    </w:p>
    <w:p>
      <w:pPr>
        <w:spacing w:line="360" w:lineRule="auto"/>
        <w:ind w:firstLine="482" w:firstLineChars="200"/>
        <w:rPr>
          <w:rFonts w:ascii="宋体"/>
          <w:bCs/>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七</w:t>
      </w:r>
      <w:r>
        <w:rPr>
          <w:rFonts w:hint="eastAsia"/>
          <w:b/>
          <w:color w:val="auto"/>
          <w:sz w:val="24"/>
          <w:szCs w:val="24"/>
          <w:highlight w:val="none"/>
        </w:rPr>
        <w:t>）投标有效期：</w:t>
      </w:r>
      <w:r>
        <w:rPr>
          <w:rFonts w:hint="eastAsia" w:ascii="宋体" w:hAnsi="宋体"/>
          <w:bCs/>
          <w:color w:val="auto"/>
          <w:sz w:val="24"/>
          <w:szCs w:val="24"/>
          <w:highlight w:val="none"/>
        </w:rPr>
        <w:t>开标之日起</w:t>
      </w:r>
      <w:r>
        <w:rPr>
          <w:rFonts w:ascii="宋体" w:hAnsi="宋体"/>
          <w:bCs/>
          <w:color w:val="auto"/>
          <w:sz w:val="24"/>
          <w:szCs w:val="24"/>
          <w:highlight w:val="none"/>
        </w:rPr>
        <w:t>90</w:t>
      </w:r>
      <w:r>
        <w:rPr>
          <w:rFonts w:hint="eastAsia" w:ascii="宋体" w:hAnsi="宋体"/>
          <w:bCs/>
          <w:color w:val="auto"/>
          <w:sz w:val="24"/>
          <w:szCs w:val="24"/>
          <w:highlight w:val="none"/>
        </w:rPr>
        <w:t>天</w:t>
      </w:r>
    </w:p>
    <w:p>
      <w:pPr>
        <w:spacing w:line="360" w:lineRule="auto"/>
        <w:ind w:firstLine="482" w:firstLineChars="200"/>
        <w:rPr>
          <w:rFonts w:ascii="宋体" w:hAnsi="宋体"/>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八</w:t>
      </w:r>
      <w:r>
        <w:rPr>
          <w:rFonts w:hint="eastAsia"/>
          <w:b/>
          <w:color w:val="auto"/>
          <w:sz w:val="24"/>
          <w:szCs w:val="24"/>
          <w:highlight w:val="none"/>
        </w:rPr>
        <w:t>）其他补充事宜</w:t>
      </w:r>
    </w:p>
    <w:p>
      <w:pPr>
        <w:widowControl/>
        <w:shd w:val="clear" w:color="auto" w:fill="FFFFFF"/>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依据《关于开展政府采购合同融资工作的通知》锡财购【2020】17号，有融资需求的供应商可根据自身情况，在无锡市政府采购交易管理一体化系统上自主选择金融机构及其融资产品，凭政府采购中标（成交）通知书或政府采购合同在线向金融机构提出融资申请。 </w:t>
      </w:r>
    </w:p>
    <w:p>
      <w:pPr>
        <w:widowControl/>
        <w:shd w:val="clear" w:color="auto" w:fill="FFFFFF"/>
        <w:spacing w:line="360" w:lineRule="auto"/>
        <w:ind w:firstLine="480" w:firstLineChars="200"/>
        <w:jc w:val="left"/>
        <w:rPr>
          <w:rFonts w:hint="eastAsia"/>
          <w:color w:val="auto"/>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本项目执行《政府采购促进中小企业发展管理办法》、《关于政府采购支持监狱企业发展有关问题的通知》、《关于促进残疾人就业政府采购政策的通知》、《节能产品政府采购实施意见》、《关于环境标志产品政府采购实施的意见》等政府采购政策。</w:t>
      </w:r>
    </w:p>
    <w:p>
      <w:pPr>
        <w:spacing w:line="360" w:lineRule="auto"/>
        <w:ind w:firstLine="482" w:firstLineChars="200"/>
        <w:rPr>
          <w:rFonts w:hint="eastAsia"/>
          <w:b/>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九</w:t>
      </w:r>
      <w:r>
        <w:rPr>
          <w:rFonts w:hint="eastAsia"/>
          <w:b/>
          <w:color w:val="auto"/>
          <w:sz w:val="24"/>
          <w:szCs w:val="24"/>
          <w:highlight w:val="none"/>
        </w:rPr>
        <w:t>）对本次招标提出询问，请按以下方式联系</w:t>
      </w:r>
    </w:p>
    <w:p>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w:t>
      </w:r>
      <w:r>
        <w:rPr>
          <w:color w:val="auto"/>
          <w:highlight w:val="none"/>
        </w:rPr>
        <w:fldChar w:fldCharType="begin"/>
      </w:r>
      <w:r>
        <w:rPr>
          <w:color w:val="auto"/>
          <w:highlight w:val="none"/>
        </w:rPr>
        <w:instrText xml:space="preserve"> HYPERLINK "https://www.qcc.com/firm/g7f45ae7591a98223d229f1295fb4d8e.html" \t "https://www.qcc.com/web/_blank" </w:instrText>
      </w:r>
      <w:r>
        <w:rPr>
          <w:color w:val="auto"/>
          <w:highlight w:val="none"/>
        </w:rPr>
        <w:fldChar w:fldCharType="separate"/>
      </w:r>
      <w:r>
        <w:rPr>
          <w:rFonts w:hint="eastAsia" w:ascii="宋体" w:hAnsi="宋体" w:cs="宋体"/>
          <w:color w:val="auto"/>
          <w:kern w:val="0"/>
          <w:sz w:val="24"/>
          <w:szCs w:val="24"/>
          <w:highlight w:val="none"/>
          <w:lang w:eastAsia="zh-CN"/>
        </w:rPr>
        <w:t>无锡市锡山人民医院</w: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 xml:space="preserve"> </w:t>
      </w:r>
    </w:p>
    <w:p>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lang w:eastAsia="zh-CN"/>
        </w:rPr>
        <w:t>无锡市锡山区安镇街道大成路1128号</w:t>
      </w:r>
      <w:r>
        <w:rPr>
          <w:rFonts w:hint="eastAsia" w:ascii="宋体" w:hAnsi="宋体" w:cs="宋体"/>
          <w:color w:val="auto"/>
          <w:kern w:val="0"/>
          <w:sz w:val="24"/>
          <w:szCs w:val="24"/>
          <w:highlight w:val="none"/>
        </w:rPr>
        <w:t xml:space="preserve"> </w:t>
      </w:r>
    </w:p>
    <w:p>
      <w:pPr>
        <w:widowControl/>
        <w:shd w:val="clear" w:color="auto" w:fill="FFFFFF"/>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许燕莺</w:t>
      </w:r>
    </w:p>
    <w:p>
      <w:pPr>
        <w:widowControl/>
        <w:shd w:val="clear" w:color="auto" w:fill="FFFFFF"/>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lang w:val="en-US" w:eastAsia="zh-CN"/>
        </w:rPr>
        <w:t>0510-80519741</w:t>
      </w:r>
    </w:p>
    <w:p>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部门集中采购机构</w:t>
      </w:r>
      <w:r>
        <w:rPr>
          <w:rFonts w:hint="eastAsia" w:ascii="宋体" w:hAnsi="宋体" w:cs="宋体"/>
          <w:color w:val="auto"/>
          <w:kern w:val="0"/>
          <w:sz w:val="24"/>
          <w:szCs w:val="24"/>
          <w:highlight w:val="none"/>
        </w:rPr>
        <w:t>信息</w:t>
      </w:r>
    </w:p>
    <w:p>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名称：无锡市锡山区社区卫生管理服务中心       </w:t>
      </w:r>
    </w:p>
    <w:p>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　址：无锡市广瑞路652号5楼</w:t>
      </w:r>
    </w:p>
    <w:p>
      <w:pPr>
        <w:widowControl/>
        <w:shd w:val="clear" w:color="auto" w:fill="FFFFFF"/>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rPr>
        <w:t>联系人:蔡夏雨</w:t>
      </w:r>
    </w:p>
    <w:p>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电话：13815103893</w:t>
      </w:r>
    </w:p>
    <w:p>
      <w:pPr>
        <w:spacing w:line="360" w:lineRule="auto"/>
        <w:ind w:firstLine="2880" w:firstLineChars="800"/>
        <w:jc w:val="both"/>
        <w:rPr>
          <w:rFonts w:eastAsia="黑体"/>
          <w:bCs/>
          <w:color w:val="auto"/>
          <w:sz w:val="24"/>
          <w:szCs w:val="24"/>
          <w:highlight w:val="none"/>
        </w:rPr>
      </w:pPr>
      <w:r>
        <w:rPr>
          <w:rFonts w:eastAsia="黑体"/>
          <w:color w:val="auto"/>
          <w:sz w:val="36"/>
          <w:szCs w:val="28"/>
          <w:highlight w:val="none"/>
        </w:rPr>
        <w:br w:type="page"/>
      </w:r>
      <w:r>
        <w:rPr>
          <w:rFonts w:hint="eastAsia" w:eastAsia="黑体"/>
          <w:color w:val="auto"/>
          <w:sz w:val="36"/>
          <w:szCs w:val="28"/>
          <w:highlight w:val="none"/>
          <w:lang w:val="en-US" w:eastAsia="zh-CN"/>
        </w:rPr>
        <w:t xml:space="preserve">     </w:t>
      </w:r>
      <w:r>
        <w:rPr>
          <w:rFonts w:eastAsia="黑体"/>
          <w:b/>
          <w:color w:val="auto"/>
          <w:sz w:val="36"/>
          <w:szCs w:val="28"/>
          <w:highlight w:val="none"/>
        </w:rPr>
        <w:t>二、投标人须知</w:t>
      </w:r>
    </w:p>
    <w:p>
      <w:pPr>
        <w:tabs>
          <w:tab w:val="left" w:pos="735"/>
        </w:tabs>
        <w:spacing w:line="360" w:lineRule="auto"/>
        <w:ind w:firstLine="480" w:firstLineChars="200"/>
        <w:rPr>
          <w:rFonts w:eastAsia="黑体"/>
          <w:bCs/>
          <w:color w:val="auto"/>
          <w:sz w:val="24"/>
          <w:szCs w:val="24"/>
          <w:highlight w:val="none"/>
        </w:rPr>
      </w:pPr>
      <w:r>
        <w:rPr>
          <w:rFonts w:eastAsia="黑体"/>
          <w:bCs/>
          <w:color w:val="auto"/>
          <w:sz w:val="24"/>
          <w:szCs w:val="24"/>
          <w:highlight w:val="none"/>
        </w:rPr>
        <w:t>(一)遵循原则：</w:t>
      </w:r>
    </w:p>
    <w:p>
      <w:pPr>
        <w:spacing w:line="360" w:lineRule="auto"/>
        <w:ind w:firstLine="480" w:firstLineChars="200"/>
        <w:rPr>
          <w:rFonts w:eastAsia="黑体"/>
          <w:bCs/>
          <w:color w:val="auto"/>
          <w:sz w:val="24"/>
          <w:szCs w:val="24"/>
          <w:highlight w:val="none"/>
        </w:rPr>
      </w:pPr>
      <w:r>
        <w:rPr>
          <w:bCs/>
          <w:color w:val="auto"/>
          <w:sz w:val="24"/>
          <w:szCs w:val="24"/>
          <w:highlight w:val="none"/>
        </w:rPr>
        <w:t>公开透明原则、公平竞争原则、公正原则和诚实信用原则。</w:t>
      </w:r>
    </w:p>
    <w:p>
      <w:pPr>
        <w:tabs>
          <w:tab w:val="left" w:pos="735"/>
        </w:tabs>
        <w:spacing w:line="360" w:lineRule="auto"/>
        <w:ind w:firstLine="480" w:firstLineChars="200"/>
        <w:rPr>
          <w:rFonts w:eastAsia="黑体"/>
          <w:bCs/>
          <w:color w:val="auto"/>
          <w:sz w:val="24"/>
          <w:szCs w:val="24"/>
          <w:highlight w:val="none"/>
        </w:rPr>
      </w:pPr>
      <w:r>
        <w:rPr>
          <w:rFonts w:eastAsia="黑体"/>
          <w:bCs/>
          <w:color w:val="auto"/>
          <w:sz w:val="24"/>
          <w:szCs w:val="24"/>
          <w:highlight w:val="none"/>
        </w:rPr>
        <w:t>(二)招标文件：</w:t>
      </w:r>
    </w:p>
    <w:p>
      <w:pPr>
        <w:spacing w:line="360" w:lineRule="auto"/>
        <w:ind w:firstLine="480" w:firstLineChars="200"/>
        <w:rPr>
          <w:bCs/>
          <w:color w:val="auto"/>
          <w:sz w:val="24"/>
          <w:szCs w:val="24"/>
          <w:highlight w:val="none"/>
        </w:rPr>
      </w:pPr>
      <w:r>
        <w:rPr>
          <w:bCs/>
          <w:color w:val="auto"/>
          <w:sz w:val="24"/>
          <w:szCs w:val="24"/>
          <w:highlight w:val="none"/>
        </w:rPr>
        <w:t>1．招标文件包括本文件目录所列全部内容，投标人应仔细阅读，并在投标文件中充分响应招标文件的所有要求。</w:t>
      </w:r>
    </w:p>
    <w:p>
      <w:pPr>
        <w:spacing w:line="360" w:lineRule="auto"/>
        <w:ind w:firstLine="480" w:firstLineChars="200"/>
        <w:rPr>
          <w:rFonts w:hint="eastAsia"/>
          <w:bCs/>
          <w:color w:val="auto"/>
          <w:sz w:val="24"/>
          <w:szCs w:val="24"/>
          <w:highlight w:val="none"/>
        </w:rPr>
      </w:pPr>
      <w:r>
        <w:rPr>
          <w:rFonts w:hint="eastAsia"/>
          <w:bCs/>
          <w:color w:val="auto"/>
          <w:sz w:val="24"/>
          <w:szCs w:val="24"/>
          <w:highlight w:val="none"/>
        </w:rPr>
        <w:t>2．</w:t>
      </w:r>
      <w:r>
        <w:rPr>
          <w:rFonts w:hint="eastAsia" w:ascii="Times New Roman" w:hAnsi="Times New Roman" w:eastAsia="宋体" w:cs="Times New Roman"/>
          <w:bCs/>
          <w:color w:val="auto"/>
          <w:sz w:val="24"/>
          <w:szCs w:val="24"/>
          <w:highlight w:val="none"/>
        </w:rPr>
        <w:t>投标人应登录政采云平台https://www.wuxi.zcygov.cn/在线申请获取采购文件及有关资料，按招标文件要求提交全部资料并对招标文件各项内容做出实质性响应，否则投标无效。</w:t>
      </w:r>
    </w:p>
    <w:p>
      <w:pPr>
        <w:spacing w:line="360" w:lineRule="auto"/>
        <w:ind w:firstLine="480" w:firstLineChars="200"/>
        <w:rPr>
          <w:bCs/>
          <w:color w:val="auto"/>
          <w:sz w:val="24"/>
          <w:szCs w:val="24"/>
          <w:highlight w:val="none"/>
        </w:rPr>
      </w:pPr>
      <w:r>
        <w:rPr>
          <w:bCs/>
          <w:color w:val="auto"/>
          <w:sz w:val="24"/>
          <w:szCs w:val="24"/>
          <w:highlight w:val="none"/>
        </w:rPr>
        <w:t>3．投标人一旦参加本项目投标，即表明承诺接受了本招标文件中的所有条件和规定。</w:t>
      </w:r>
    </w:p>
    <w:p>
      <w:pPr>
        <w:spacing w:line="360" w:lineRule="auto"/>
        <w:ind w:firstLine="480" w:firstLineChars="200"/>
        <w:rPr>
          <w:bCs/>
          <w:color w:val="auto"/>
          <w:sz w:val="24"/>
          <w:szCs w:val="24"/>
          <w:highlight w:val="none"/>
        </w:rPr>
      </w:pPr>
      <w:r>
        <w:rPr>
          <w:bCs/>
          <w:color w:val="auto"/>
          <w:sz w:val="24"/>
          <w:szCs w:val="24"/>
          <w:highlight w:val="none"/>
        </w:rPr>
        <w:t>4．招标文件仅作为本次招投标使用。</w:t>
      </w:r>
    </w:p>
    <w:p>
      <w:pPr>
        <w:spacing w:line="360" w:lineRule="auto"/>
        <w:ind w:firstLine="480" w:firstLineChars="200"/>
        <w:rPr>
          <w:bCs/>
          <w:color w:val="auto"/>
          <w:sz w:val="24"/>
          <w:szCs w:val="24"/>
          <w:highlight w:val="none"/>
        </w:rPr>
      </w:pPr>
      <w:r>
        <w:rPr>
          <w:rFonts w:hint="eastAsia"/>
          <w:bCs/>
          <w:color w:val="auto"/>
          <w:sz w:val="24"/>
          <w:szCs w:val="24"/>
          <w:highlight w:val="none"/>
        </w:rPr>
        <w:t>5</w:t>
      </w:r>
      <w:r>
        <w:rPr>
          <w:bCs/>
          <w:color w:val="auto"/>
          <w:sz w:val="24"/>
          <w:szCs w:val="24"/>
          <w:highlight w:val="none"/>
        </w:rPr>
        <w:t>．</w:t>
      </w:r>
      <w:r>
        <w:rPr>
          <w:rFonts w:hint="eastAsia"/>
          <w:bCs/>
          <w:color w:val="auto"/>
          <w:sz w:val="24"/>
          <w:szCs w:val="24"/>
          <w:highlight w:val="none"/>
        </w:rPr>
        <w:t>本项目不接受联合体投标。</w:t>
      </w:r>
    </w:p>
    <w:p>
      <w:pPr>
        <w:spacing w:line="360" w:lineRule="auto"/>
        <w:ind w:firstLine="480" w:firstLineChars="200"/>
        <w:rPr>
          <w:rFonts w:hint="eastAsia"/>
          <w:bCs/>
          <w:color w:val="auto"/>
          <w:sz w:val="24"/>
          <w:szCs w:val="24"/>
          <w:highlight w:val="none"/>
        </w:rPr>
      </w:pPr>
      <w:r>
        <w:rPr>
          <w:rFonts w:hint="eastAsia"/>
          <w:bCs/>
          <w:color w:val="auto"/>
          <w:sz w:val="24"/>
          <w:szCs w:val="24"/>
          <w:highlight w:val="none"/>
        </w:rPr>
        <w:t>6. 招标文件中的“法定代表人”是指投标人的营业执照或相关部门的登记证明文件中的“法定代表人”或“负责人”。</w:t>
      </w:r>
    </w:p>
    <w:p>
      <w:pPr>
        <w:tabs>
          <w:tab w:val="left" w:pos="630"/>
        </w:tabs>
        <w:spacing w:line="360" w:lineRule="auto"/>
        <w:ind w:firstLine="480" w:firstLineChars="200"/>
        <w:rPr>
          <w:rFonts w:eastAsia="黑体"/>
          <w:bCs/>
          <w:color w:val="auto"/>
          <w:sz w:val="24"/>
          <w:szCs w:val="24"/>
          <w:highlight w:val="none"/>
        </w:rPr>
      </w:pPr>
      <w:r>
        <w:rPr>
          <w:rFonts w:eastAsia="黑体"/>
          <w:bCs/>
          <w:color w:val="auto"/>
          <w:sz w:val="24"/>
          <w:szCs w:val="24"/>
          <w:highlight w:val="none"/>
        </w:rPr>
        <w:t>(三)招标文件的解释：</w:t>
      </w:r>
    </w:p>
    <w:p>
      <w:pPr>
        <w:tabs>
          <w:tab w:val="left" w:pos="1050"/>
        </w:tabs>
        <w:spacing w:line="360" w:lineRule="auto"/>
        <w:ind w:firstLine="480" w:firstLineChars="200"/>
        <w:rPr>
          <w:bCs/>
          <w:color w:val="auto"/>
          <w:sz w:val="24"/>
          <w:szCs w:val="24"/>
          <w:highlight w:val="none"/>
        </w:rPr>
      </w:pPr>
      <w:r>
        <w:rPr>
          <w:bCs/>
          <w:color w:val="auto"/>
          <w:sz w:val="24"/>
          <w:szCs w:val="24"/>
          <w:highlight w:val="none"/>
        </w:rPr>
        <w:t>本文件的最终解释权归</w:t>
      </w:r>
      <w:r>
        <w:rPr>
          <w:rFonts w:hint="eastAsia"/>
          <w:bCs/>
          <w:color w:val="auto"/>
          <w:sz w:val="24"/>
          <w:szCs w:val="24"/>
          <w:highlight w:val="none"/>
        </w:rPr>
        <w:t>采购人及无锡市锡山区社区卫生管理服务中心</w:t>
      </w:r>
      <w:r>
        <w:rPr>
          <w:bCs/>
          <w:color w:val="auto"/>
          <w:sz w:val="24"/>
          <w:szCs w:val="24"/>
          <w:highlight w:val="none"/>
        </w:rPr>
        <w:t>。</w:t>
      </w:r>
    </w:p>
    <w:p>
      <w:pPr>
        <w:spacing w:line="360" w:lineRule="auto"/>
        <w:ind w:firstLine="480" w:firstLineChars="200"/>
        <w:rPr>
          <w:rFonts w:eastAsia="黑体"/>
          <w:bCs/>
          <w:color w:val="auto"/>
          <w:sz w:val="24"/>
          <w:szCs w:val="24"/>
          <w:highlight w:val="none"/>
        </w:rPr>
      </w:pPr>
      <w:r>
        <w:rPr>
          <w:rFonts w:eastAsia="黑体"/>
          <w:bCs/>
          <w:color w:val="auto"/>
          <w:sz w:val="24"/>
          <w:szCs w:val="24"/>
          <w:highlight w:val="none"/>
        </w:rPr>
        <w:t xml:space="preserve">(四)招标文件的补充或修正： </w:t>
      </w:r>
    </w:p>
    <w:p>
      <w:pPr>
        <w:tabs>
          <w:tab w:val="left" w:pos="1050"/>
        </w:tabs>
        <w:spacing w:line="360" w:lineRule="auto"/>
        <w:ind w:firstLine="480" w:firstLineChars="200"/>
        <w:rPr>
          <w:rFonts w:hint="eastAsia"/>
          <w:bCs/>
          <w:color w:val="auto"/>
          <w:sz w:val="24"/>
          <w:szCs w:val="24"/>
          <w:highlight w:val="none"/>
        </w:rPr>
      </w:pPr>
      <w:r>
        <w:rPr>
          <w:rFonts w:hint="eastAsia"/>
          <w:bCs/>
          <w:color w:val="auto"/>
          <w:sz w:val="24"/>
          <w:szCs w:val="24"/>
          <w:highlight w:val="none"/>
        </w:rPr>
        <w:t>1．无锡市锡山区社区卫生管理服务中心可在投标截止时间十五日前对招标文件进行必要的澄清或者修改，不足15日的，将顺延提交投标文件的截止时间。</w:t>
      </w:r>
    </w:p>
    <w:p>
      <w:pPr>
        <w:tabs>
          <w:tab w:val="left" w:pos="1050"/>
        </w:tabs>
        <w:spacing w:line="360" w:lineRule="auto"/>
        <w:ind w:firstLine="480" w:firstLineChars="200"/>
        <w:rPr>
          <w:rFonts w:hint="eastAsia"/>
          <w:bCs/>
          <w:color w:val="auto"/>
          <w:sz w:val="24"/>
          <w:szCs w:val="24"/>
          <w:highlight w:val="none"/>
        </w:rPr>
      </w:pPr>
      <w:r>
        <w:rPr>
          <w:rFonts w:hint="eastAsia"/>
          <w:bCs/>
          <w:color w:val="auto"/>
          <w:sz w:val="24"/>
          <w:szCs w:val="24"/>
          <w:highlight w:val="none"/>
        </w:rPr>
        <w:t>2．如需对招标文件进行澄清或修正，无锡市锡山区社区卫生管理服务中心将在无锡政府采购网和江苏政府采购网发布更正公告，该澄清或修正的内容为招标文件的组成部分。投标人应在投标截止时间前关注原招标公告媒体上发布的相关更正公告。因投标人未尽注意义务，未及时全面地关注更正公告导致其提交的投标材料不符合锡山区社区卫生管理服务中心要求，而造成的损失及风险（包括但不限于未中标）由投标人自行承担。</w:t>
      </w:r>
    </w:p>
    <w:p>
      <w:pPr>
        <w:tabs>
          <w:tab w:val="left" w:pos="1050"/>
        </w:tabs>
        <w:spacing w:line="360" w:lineRule="auto"/>
        <w:ind w:firstLine="480" w:firstLineChars="200"/>
        <w:rPr>
          <w:rFonts w:hint="default" w:eastAsia="宋体"/>
          <w:color w:val="auto"/>
          <w:highlight w:val="none"/>
          <w:lang w:val="en-US" w:eastAsia="zh-CN"/>
        </w:rPr>
      </w:pPr>
      <w:r>
        <w:rPr>
          <w:rFonts w:hint="eastAsia"/>
          <w:bCs/>
          <w:color w:val="auto"/>
          <w:sz w:val="24"/>
          <w:szCs w:val="24"/>
          <w:highlight w:val="none"/>
          <w:lang w:val="en-US" w:eastAsia="zh-CN"/>
        </w:rPr>
        <w:t xml:space="preserve"> </w:t>
      </w:r>
      <w:r>
        <w:rPr>
          <w:rFonts w:hint="eastAsia" w:ascii="宋体" w:hAnsi="宋体"/>
          <w:bCs/>
          <w:color w:val="auto"/>
          <w:sz w:val="24"/>
          <w:szCs w:val="24"/>
          <w:highlight w:val="none"/>
        </w:rPr>
        <w:t>3．供应商认为招标文件使自己的权益受到损害的，可以自获取招标文件之日或者招标公告期限届满之日（公告期限届满后获取招标文件的，以公告期限届满之日为准）起7个工作日内，以书面形式向采购人或</w:t>
      </w:r>
      <w:r>
        <w:rPr>
          <w:rFonts w:hint="eastAsia" w:ascii="宋体" w:hAnsi="宋体"/>
          <w:bCs/>
          <w:color w:val="auto"/>
          <w:sz w:val="24"/>
          <w:szCs w:val="24"/>
          <w:highlight w:val="none"/>
          <w:lang w:eastAsia="zh-CN"/>
        </w:rPr>
        <w:t>无锡市锡山区社区卫生管理服务中心</w:t>
      </w:r>
      <w:r>
        <w:rPr>
          <w:rFonts w:hint="eastAsia" w:ascii="宋体" w:hAnsi="宋体"/>
          <w:bCs/>
          <w:color w:val="auto"/>
          <w:sz w:val="24"/>
          <w:szCs w:val="24"/>
          <w:highlight w:val="none"/>
        </w:rPr>
        <w:t>提出质疑。针对同一采购程序环节的质疑，须在法定质疑期内一次性提出。质疑函的质疑事项应具体、明确，并有必要的事实依据和法律依据（格式详见中国政府采购网《政府采购供应商质疑函范本》），在政采云平台下载招标文件的，需提交获取文件回执函。</w:t>
      </w:r>
      <w:r>
        <w:rPr>
          <w:rFonts w:hint="eastAsia" w:ascii="宋体" w:hAnsi="宋体"/>
          <w:bCs/>
          <w:color w:val="auto"/>
          <w:sz w:val="24"/>
          <w:szCs w:val="24"/>
          <w:highlight w:val="none"/>
          <w:lang w:eastAsia="zh-CN"/>
        </w:rPr>
        <w:t>无锡市锡山区社区卫生管理服务中心</w:t>
      </w:r>
      <w:r>
        <w:rPr>
          <w:rFonts w:hint="eastAsia" w:ascii="宋体" w:hAnsi="宋体"/>
          <w:bCs/>
          <w:color w:val="auto"/>
          <w:sz w:val="24"/>
          <w:szCs w:val="24"/>
          <w:highlight w:val="none"/>
        </w:rPr>
        <w:t>将在收到符合上述要求的书面质疑后七个工作日内，对质疑内容做出答复。投标人在法定质疑期限外送达的质疑函或法定质疑期限内送达的质疑函不符合上述要求的均为无效质疑，无</w:t>
      </w:r>
      <w:r>
        <w:rPr>
          <w:rFonts w:hint="eastAsia" w:ascii="宋体" w:hAnsi="宋体"/>
          <w:bCs/>
          <w:color w:val="auto"/>
          <w:sz w:val="24"/>
          <w:szCs w:val="24"/>
          <w:highlight w:val="none"/>
          <w:lang w:eastAsia="zh-CN"/>
        </w:rPr>
        <w:t>锡市锡山区社区卫生管理服务中心</w:t>
      </w:r>
      <w:r>
        <w:rPr>
          <w:rFonts w:hint="eastAsia" w:ascii="宋体" w:hAnsi="宋体"/>
          <w:bCs/>
          <w:color w:val="auto"/>
          <w:sz w:val="24"/>
          <w:szCs w:val="24"/>
          <w:highlight w:val="none"/>
        </w:rPr>
        <w:t>对无效质疑不予受理。</w:t>
      </w:r>
    </w:p>
    <w:p>
      <w:pPr>
        <w:spacing w:line="360" w:lineRule="auto"/>
        <w:ind w:firstLine="480" w:firstLineChars="200"/>
        <w:rPr>
          <w:rFonts w:eastAsia="黑体"/>
          <w:bCs/>
          <w:color w:val="auto"/>
          <w:sz w:val="24"/>
          <w:szCs w:val="24"/>
          <w:highlight w:val="none"/>
        </w:rPr>
      </w:pPr>
      <w:r>
        <w:rPr>
          <w:rFonts w:eastAsia="黑体"/>
          <w:bCs/>
          <w:color w:val="auto"/>
          <w:sz w:val="24"/>
          <w:szCs w:val="24"/>
          <w:highlight w:val="none"/>
        </w:rPr>
        <w:t xml:space="preserve"> (五)投标文件的组成：</w:t>
      </w:r>
    </w:p>
    <w:p>
      <w:pPr>
        <w:tabs>
          <w:tab w:val="left" w:pos="1050"/>
        </w:tabs>
        <w:spacing w:line="360" w:lineRule="auto"/>
        <w:ind w:firstLine="480" w:firstLineChars="200"/>
        <w:rPr>
          <w:bCs/>
          <w:color w:val="auto"/>
          <w:sz w:val="24"/>
          <w:szCs w:val="24"/>
          <w:highlight w:val="none"/>
        </w:rPr>
      </w:pPr>
      <w:bookmarkStart w:id="2" w:name="_Hlk6917373"/>
      <w:bookmarkStart w:id="3" w:name="_Hlk529436144"/>
      <w:bookmarkStart w:id="4" w:name="_Hlk525992732"/>
      <w:r>
        <w:rPr>
          <w:rFonts w:hint="eastAsia"/>
          <w:bCs/>
          <w:color w:val="auto"/>
          <w:sz w:val="24"/>
          <w:szCs w:val="24"/>
          <w:highlight w:val="none"/>
        </w:rPr>
        <w:t>1</w:t>
      </w:r>
      <w:r>
        <w:rPr>
          <w:bCs/>
          <w:color w:val="auto"/>
          <w:sz w:val="24"/>
          <w:szCs w:val="24"/>
          <w:highlight w:val="none"/>
        </w:rPr>
        <w:t>．投标函</w:t>
      </w:r>
      <w:r>
        <w:rPr>
          <w:b/>
          <w:bCs/>
          <w:color w:val="auto"/>
          <w:sz w:val="24"/>
          <w:szCs w:val="24"/>
          <w:highlight w:val="none"/>
        </w:rPr>
        <w:t>(格式见附件)</w:t>
      </w:r>
    </w:p>
    <w:p>
      <w:pPr>
        <w:tabs>
          <w:tab w:val="left" w:pos="1050"/>
        </w:tabs>
        <w:spacing w:line="360" w:lineRule="auto"/>
        <w:ind w:firstLine="480" w:firstLineChars="200"/>
        <w:rPr>
          <w:bCs/>
          <w:color w:val="auto"/>
          <w:sz w:val="24"/>
          <w:szCs w:val="24"/>
          <w:highlight w:val="none"/>
        </w:rPr>
      </w:pPr>
      <w:r>
        <w:rPr>
          <w:rFonts w:hint="eastAsia"/>
          <w:bCs/>
          <w:color w:val="auto"/>
          <w:sz w:val="24"/>
          <w:szCs w:val="24"/>
          <w:highlight w:val="none"/>
        </w:rPr>
        <w:t>2</w:t>
      </w:r>
      <w:r>
        <w:rPr>
          <w:bCs/>
          <w:color w:val="auto"/>
          <w:sz w:val="24"/>
          <w:szCs w:val="24"/>
          <w:highlight w:val="none"/>
        </w:rPr>
        <w:t>．</w:t>
      </w:r>
      <w:r>
        <w:rPr>
          <w:rFonts w:hint="eastAsia" w:ascii="宋体" w:hAnsi="宋体"/>
          <w:bCs/>
          <w:color w:val="auto"/>
          <w:sz w:val="24"/>
          <w:szCs w:val="24"/>
          <w:highlight w:val="none"/>
        </w:rPr>
        <w:t>资格、资信证明文件：</w:t>
      </w:r>
    </w:p>
    <w:p>
      <w:pPr>
        <w:tabs>
          <w:tab w:val="left" w:pos="1050"/>
        </w:tabs>
        <w:spacing w:line="360" w:lineRule="auto"/>
        <w:ind w:firstLine="480" w:firstLineChars="200"/>
        <w:rPr>
          <w:bCs/>
          <w:color w:val="auto"/>
          <w:sz w:val="24"/>
          <w:szCs w:val="24"/>
          <w:highlight w:val="none"/>
        </w:rPr>
      </w:pPr>
      <w:bookmarkStart w:id="5" w:name="_Hlk39128912"/>
      <w:r>
        <w:rPr>
          <w:rFonts w:hint="eastAsia"/>
          <w:bCs/>
          <w:color w:val="auto"/>
          <w:sz w:val="24"/>
          <w:szCs w:val="24"/>
          <w:highlight w:val="none"/>
        </w:rPr>
        <w:t>（1）</w:t>
      </w:r>
      <w:r>
        <w:rPr>
          <w:bCs/>
          <w:color w:val="auto"/>
          <w:sz w:val="24"/>
          <w:szCs w:val="24"/>
          <w:highlight w:val="none"/>
        </w:rPr>
        <w:t>关于资格的声明函</w:t>
      </w:r>
      <w:r>
        <w:rPr>
          <w:rFonts w:hint="eastAsia"/>
          <w:b/>
          <w:bCs/>
          <w:color w:val="auto"/>
          <w:sz w:val="24"/>
          <w:szCs w:val="24"/>
          <w:highlight w:val="none"/>
        </w:rPr>
        <w:t>（</w:t>
      </w:r>
      <w:r>
        <w:rPr>
          <w:b/>
          <w:bCs/>
          <w:color w:val="auto"/>
          <w:sz w:val="24"/>
          <w:szCs w:val="24"/>
          <w:highlight w:val="none"/>
        </w:rPr>
        <w:t>格式见附件</w:t>
      </w:r>
      <w:r>
        <w:rPr>
          <w:rFonts w:hint="eastAsia"/>
          <w:b/>
          <w:bCs/>
          <w:color w:val="auto"/>
          <w:sz w:val="24"/>
          <w:szCs w:val="24"/>
          <w:highlight w:val="none"/>
        </w:rPr>
        <w:t>）</w:t>
      </w:r>
      <w:r>
        <w:rPr>
          <w:rFonts w:hint="eastAsia"/>
          <w:bCs/>
          <w:color w:val="auto"/>
          <w:sz w:val="24"/>
          <w:szCs w:val="24"/>
          <w:highlight w:val="none"/>
        </w:rPr>
        <w:t>；</w:t>
      </w:r>
    </w:p>
    <w:p>
      <w:pPr>
        <w:tabs>
          <w:tab w:val="left" w:pos="1260"/>
        </w:tabs>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（2）</w:t>
      </w:r>
      <w:r>
        <w:rPr>
          <w:rFonts w:hint="eastAsia" w:ascii="宋体" w:hAnsi="宋体"/>
          <w:bCs/>
          <w:color w:val="auto"/>
          <w:sz w:val="24"/>
          <w:szCs w:val="24"/>
          <w:highlight w:val="none"/>
        </w:rPr>
        <w:t>具有独立承担民事责任能力的投标人营业执照或相关部门的登记证明文件</w:t>
      </w:r>
      <w:r>
        <w:rPr>
          <w:rFonts w:hint="eastAsia" w:ascii="宋体" w:hAnsi="宋体"/>
          <w:bCs/>
          <w:color w:val="auto"/>
          <w:sz w:val="24"/>
          <w:szCs w:val="24"/>
          <w:highlight w:val="none"/>
          <w:lang w:eastAsia="zh-CN"/>
        </w:rPr>
        <w:t>复印件</w:t>
      </w:r>
      <w:r>
        <w:rPr>
          <w:rFonts w:hint="eastAsia"/>
          <w:bCs/>
          <w:color w:val="auto"/>
          <w:sz w:val="24"/>
          <w:szCs w:val="24"/>
          <w:highlight w:val="none"/>
          <w:lang w:val="en-US" w:eastAsia="zh-CN"/>
        </w:rPr>
        <w:t>盖公章</w:t>
      </w:r>
      <w:r>
        <w:rPr>
          <w:rFonts w:hint="eastAsia" w:ascii="宋体" w:hAnsi="宋体"/>
          <w:bCs/>
          <w:color w:val="auto"/>
          <w:sz w:val="24"/>
          <w:szCs w:val="24"/>
          <w:highlight w:val="none"/>
          <w:lang w:eastAsia="zh-CN"/>
        </w:rPr>
        <w:t>；</w:t>
      </w:r>
    </w:p>
    <w:p>
      <w:pPr>
        <w:tabs>
          <w:tab w:val="left" w:pos="1260"/>
        </w:tabs>
        <w:spacing w:line="360" w:lineRule="auto"/>
        <w:ind w:firstLine="480" w:firstLineChars="200"/>
        <w:rPr>
          <w:bCs/>
          <w:color w:val="auto"/>
          <w:sz w:val="24"/>
          <w:szCs w:val="24"/>
          <w:highlight w:val="none"/>
        </w:rPr>
      </w:pPr>
      <w:r>
        <w:rPr>
          <w:rFonts w:hint="eastAsia"/>
          <w:bCs/>
          <w:color w:val="auto"/>
          <w:sz w:val="24"/>
          <w:szCs w:val="24"/>
          <w:highlight w:val="none"/>
        </w:rPr>
        <w:t>（3）投标人法定代表人授权委托书</w:t>
      </w:r>
      <w:r>
        <w:rPr>
          <w:rFonts w:hint="eastAsia"/>
          <w:b/>
          <w:bCs/>
          <w:color w:val="auto"/>
          <w:sz w:val="24"/>
          <w:szCs w:val="24"/>
          <w:highlight w:val="none"/>
        </w:rPr>
        <w:t>(法定代表人亲自参与投标的除外，格式见附件)；</w:t>
      </w:r>
    </w:p>
    <w:p>
      <w:pPr>
        <w:tabs>
          <w:tab w:val="left" w:pos="945"/>
          <w:tab w:val="left" w:pos="1276"/>
        </w:tabs>
        <w:spacing w:line="360" w:lineRule="auto"/>
        <w:ind w:left="523"/>
        <w:rPr>
          <w:rFonts w:ascii="宋体"/>
          <w:bCs/>
          <w:color w:val="auto"/>
          <w:sz w:val="24"/>
          <w:szCs w:val="24"/>
          <w:highlight w:val="none"/>
        </w:rPr>
      </w:pPr>
      <w:r>
        <w:rPr>
          <w:rFonts w:hint="eastAsia"/>
          <w:bCs/>
          <w:color w:val="auto"/>
          <w:sz w:val="24"/>
          <w:szCs w:val="24"/>
          <w:highlight w:val="none"/>
        </w:rPr>
        <w:t>（4）</w:t>
      </w:r>
      <w:r>
        <w:rPr>
          <w:rFonts w:hint="eastAsia" w:ascii="宋体" w:hAnsi="宋体"/>
          <w:bCs/>
          <w:color w:val="auto"/>
          <w:sz w:val="24"/>
          <w:szCs w:val="24"/>
          <w:highlight w:val="none"/>
        </w:rPr>
        <w:t>投标人法定代表人身份证</w:t>
      </w:r>
      <w:r>
        <w:rPr>
          <w:rFonts w:hint="eastAsia" w:ascii="宋体" w:hAnsi="宋体"/>
          <w:bCs/>
          <w:color w:val="auto"/>
          <w:sz w:val="24"/>
          <w:szCs w:val="24"/>
          <w:highlight w:val="none"/>
          <w:lang w:eastAsia="zh-CN"/>
        </w:rPr>
        <w:t>复印件</w:t>
      </w:r>
      <w:r>
        <w:rPr>
          <w:rFonts w:hint="eastAsia" w:ascii="宋体" w:hAnsi="宋体"/>
          <w:bCs/>
          <w:color w:val="auto"/>
          <w:sz w:val="24"/>
          <w:szCs w:val="24"/>
          <w:highlight w:val="none"/>
        </w:rPr>
        <w:t>（正、反面）；</w:t>
      </w:r>
    </w:p>
    <w:p>
      <w:pPr>
        <w:tabs>
          <w:tab w:val="left" w:pos="945"/>
          <w:tab w:val="left" w:pos="1276"/>
        </w:tabs>
        <w:spacing w:line="360" w:lineRule="auto"/>
        <w:ind w:firstLine="520" w:firstLineChars="217"/>
        <w:rPr>
          <w:rFonts w:hint="eastAsia" w:ascii="宋体" w:hAnsi="宋体"/>
          <w:bCs/>
          <w:color w:val="auto"/>
          <w:sz w:val="24"/>
          <w:szCs w:val="24"/>
          <w:highlight w:val="none"/>
        </w:rPr>
      </w:pPr>
      <w:r>
        <w:rPr>
          <w:rFonts w:hint="eastAsia"/>
          <w:bCs/>
          <w:color w:val="auto"/>
          <w:sz w:val="24"/>
          <w:szCs w:val="24"/>
          <w:highlight w:val="none"/>
        </w:rPr>
        <w:t>（5）</w:t>
      </w:r>
      <w:r>
        <w:rPr>
          <w:rFonts w:hint="eastAsia" w:ascii="宋体" w:hAnsi="宋体"/>
          <w:bCs/>
          <w:color w:val="auto"/>
          <w:sz w:val="24"/>
          <w:szCs w:val="24"/>
          <w:highlight w:val="none"/>
        </w:rPr>
        <w:t>投标人法定代表人授权代表身份证（正、反面）</w:t>
      </w:r>
      <w:r>
        <w:rPr>
          <w:rFonts w:hint="eastAsia" w:ascii="宋体" w:hAnsi="宋体"/>
          <w:bCs/>
          <w:color w:val="auto"/>
          <w:sz w:val="24"/>
          <w:szCs w:val="24"/>
          <w:highlight w:val="none"/>
          <w:lang w:eastAsia="zh-CN"/>
        </w:rPr>
        <w:t>复印件</w:t>
      </w:r>
      <w:r>
        <w:rPr>
          <w:rFonts w:hint="eastAsia" w:ascii="宋体" w:hAnsi="宋体"/>
          <w:bCs/>
          <w:color w:val="auto"/>
          <w:sz w:val="24"/>
          <w:szCs w:val="24"/>
          <w:highlight w:val="none"/>
        </w:rPr>
        <w:t>（法定代表人亲自参加投标的除外）；</w:t>
      </w:r>
    </w:p>
    <w:p>
      <w:pPr>
        <w:numPr>
          <w:ilvl w:val="0"/>
          <w:numId w:val="0"/>
        </w:numPr>
        <w:tabs>
          <w:tab w:val="left" w:pos="426"/>
        </w:tabs>
        <w:spacing w:line="360" w:lineRule="auto"/>
        <w:ind w:firstLine="420" w:firstLineChars="200"/>
        <w:rPr>
          <w:color w:val="auto"/>
          <w:highlight w:val="none"/>
        </w:rPr>
      </w:pPr>
      <w:r>
        <w:rPr>
          <w:rFonts w:hint="eastAsia"/>
          <w:color w:val="auto"/>
          <w:highlight w:val="none"/>
        </w:rPr>
        <w:t xml:space="preserve"> </w:t>
      </w:r>
      <w:bookmarkEnd w:id="5"/>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6）</w:t>
      </w:r>
      <w:r>
        <w:rPr>
          <w:rFonts w:hint="eastAsia" w:ascii="宋体" w:hAnsi="宋体" w:cs="宋体"/>
          <w:bCs/>
          <w:color w:val="auto"/>
          <w:sz w:val="24"/>
          <w:highlight w:val="none"/>
        </w:rPr>
        <w:t>投标人须为</w:t>
      </w:r>
      <w:r>
        <w:rPr>
          <w:rFonts w:hint="eastAsia" w:ascii="宋体" w:hAnsi="宋体" w:cs="宋体"/>
          <w:bCs/>
          <w:color w:val="auto"/>
          <w:sz w:val="24"/>
          <w:highlight w:val="none"/>
          <w:lang w:val="en-US" w:eastAsia="zh-CN"/>
        </w:rPr>
        <w:t>中小微</w:t>
      </w:r>
      <w:r>
        <w:rPr>
          <w:rFonts w:ascii="宋体" w:hAnsi="宋体" w:cs="宋体"/>
          <w:bCs/>
          <w:color w:val="auto"/>
          <w:sz w:val="24"/>
          <w:highlight w:val="none"/>
        </w:rPr>
        <w:t>企业或监狱企业、残疾人福利性单位</w:t>
      </w:r>
      <w:r>
        <w:rPr>
          <w:rFonts w:hint="eastAsia" w:ascii="宋体" w:hAnsi="宋体" w:cs="宋体"/>
          <w:bCs/>
          <w:color w:val="auto"/>
          <w:sz w:val="24"/>
          <w:highlight w:val="none"/>
        </w:rPr>
        <w:t>，提供《</w:t>
      </w:r>
      <w:r>
        <w:rPr>
          <w:rFonts w:hint="eastAsia" w:ascii="宋体" w:hAnsi="宋体" w:cs="宋体"/>
          <w:bCs/>
          <w:color w:val="auto"/>
          <w:sz w:val="24"/>
          <w:highlight w:val="none"/>
          <w:lang w:val="en-US" w:eastAsia="zh-CN"/>
        </w:rPr>
        <w:t>中小</w:t>
      </w:r>
      <w:r>
        <w:rPr>
          <w:rFonts w:hint="eastAsia" w:ascii="宋体" w:hAnsi="宋体" w:cs="宋体"/>
          <w:bCs/>
          <w:color w:val="auto"/>
          <w:sz w:val="24"/>
          <w:highlight w:val="none"/>
        </w:rPr>
        <w:t>企业声明函》</w:t>
      </w:r>
      <w:r>
        <w:rPr>
          <w:rFonts w:ascii="宋体" w:hAnsi="宋体" w:cs="宋体"/>
          <w:bCs/>
          <w:color w:val="auto"/>
          <w:sz w:val="24"/>
          <w:highlight w:val="none"/>
        </w:rPr>
        <w:t>或《监狱企业证明文件》</w:t>
      </w:r>
      <w:r>
        <w:rPr>
          <w:rFonts w:hint="eastAsia" w:ascii="宋体" w:hAnsi="宋体" w:cs="宋体"/>
          <w:bCs/>
          <w:color w:val="auto"/>
          <w:sz w:val="24"/>
          <w:highlight w:val="none"/>
        </w:rPr>
        <w:t>、</w:t>
      </w:r>
      <w:r>
        <w:rPr>
          <w:rFonts w:ascii="宋体" w:hAnsi="宋体" w:cs="宋体"/>
          <w:bCs/>
          <w:color w:val="auto"/>
          <w:sz w:val="24"/>
          <w:highlight w:val="none"/>
        </w:rPr>
        <w:t>《残疾人福利性单位声明函》</w:t>
      </w:r>
      <w:r>
        <w:rPr>
          <w:rFonts w:hint="eastAsia" w:ascii="宋体" w:hAnsi="宋体" w:cs="宋体"/>
          <w:bCs/>
          <w:color w:val="auto"/>
          <w:sz w:val="24"/>
          <w:highlight w:val="none"/>
        </w:rPr>
        <w:t>；（</w:t>
      </w:r>
      <w:r>
        <w:rPr>
          <w:rFonts w:hint="eastAsia" w:ascii="宋体" w:hAnsi="宋体" w:cs="宋体"/>
          <w:b/>
          <w:color w:val="auto"/>
          <w:sz w:val="24"/>
          <w:highlight w:val="none"/>
        </w:rPr>
        <w:t>格式见附件</w:t>
      </w:r>
      <w:r>
        <w:rPr>
          <w:rFonts w:hint="eastAsia" w:ascii="宋体" w:hAnsi="宋体" w:cs="宋体"/>
          <w:bCs/>
          <w:color w:val="auto"/>
          <w:sz w:val="24"/>
          <w:highlight w:val="none"/>
        </w:rPr>
        <w:t>）</w:t>
      </w:r>
    </w:p>
    <w:p>
      <w:pPr>
        <w:tabs>
          <w:tab w:val="left" w:pos="1050"/>
        </w:tabs>
        <w:spacing w:line="360" w:lineRule="auto"/>
        <w:ind w:firstLine="420" w:firstLineChars="200"/>
        <w:rPr>
          <w:bCs/>
          <w:color w:val="auto"/>
          <w:sz w:val="24"/>
          <w:szCs w:val="24"/>
          <w:highlight w:val="none"/>
        </w:rPr>
      </w:pPr>
      <w:r>
        <w:rPr>
          <w:rFonts w:hint="eastAsia"/>
          <w:color w:val="auto"/>
          <w:highlight w:val="none"/>
        </w:rPr>
        <w:t xml:space="preserve"> </w:t>
      </w:r>
      <w:r>
        <w:rPr>
          <w:rFonts w:hint="eastAsia"/>
          <w:bCs/>
          <w:color w:val="auto"/>
          <w:sz w:val="24"/>
          <w:szCs w:val="24"/>
          <w:highlight w:val="none"/>
        </w:rPr>
        <w:t>（</w:t>
      </w:r>
      <w:r>
        <w:rPr>
          <w:rFonts w:hint="eastAsia"/>
          <w:bCs/>
          <w:color w:val="auto"/>
          <w:sz w:val="24"/>
          <w:szCs w:val="24"/>
          <w:highlight w:val="none"/>
          <w:lang w:val="en-US" w:eastAsia="zh-CN"/>
        </w:rPr>
        <w:t>7</w:t>
      </w:r>
      <w:r>
        <w:rPr>
          <w:rFonts w:hint="eastAsia"/>
          <w:bCs/>
          <w:color w:val="auto"/>
          <w:sz w:val="24"/>
          <w:szCs w:val="24"/>
          <w:highlight w:val="none"/>
        </w:rPr>
        <w:t>）投标人近三个月中任意一个月份(不含投标当月)的财务状况报告（资产负债表和利润表）或由会计师事务所出具的近两年中任意一个年度的审计报告和所附已审财务报告</w:t>
      </w:r>
      <w:r>
        <w:rPr>
          <w:rFonts w:hint="eastAsia"/>
          <w:bCs/>
          <w:color w:val="auto"/>
          <w:sz w:val="24"/>
          <w:szCs w:val="24"/>
          <w:highlight w:val="none"/>
          <w:lang w:eastAsia="zh-CN"/>
        </w:rPr>
        <w:t>复印件</w:t>
      </w:r>
      <w:r>
        <w:rPr>
          <w:rFonts w:hint="eastAsia"/>
          <w:bCs/>
          <w:color w:val="auto"/>
          <w:sz w:val="24"/>
          <w:szCs w:val="24"/>
          <w:highlight w:val="none"/>
        </w:rPr>
        <w:t>盖公章；</w:t>
      </w:r>
      <w:r>
        <w:rPr>
          <w:bCs/>
          <w:color w:val="auto"/>
          <w:sz w:val="24"/>
          <w:szCs w:val="24"/>
          <w:highlight w:val="none"/>
        </w:rPr>
        <w:t xml:space="preserve"> </w:t>
      </w:r>
    </w:p>
    <w:p>
      <w:pPr>
        <w:tabs>
          <w:tab w:val="left" w:pos="1050"/>
        </w:tabs>
        <w:spacing w:line="360" w:lineRule="auto"/>
        <w:ind w:firstLine="480" w:firstLineChars="200"/>
        <w:rPr>
          <w:bCs/>
          <w:color w:val="auto"/>
          <w:sz w:val="24"/>
          <w:szCs w:val="24"/>
          <w:highlight w:val="none"/>
        </w:rPr>
      </w:pPr>
      <w:r>
        <w:rPr>
          <w:rFonts w:hint="eastAsia"/>
          <w:bCs/>
          <w:color w:val="auto"/>
          <w:sz w:val="24"/>
          <w:szCs w:val="24"/>
          <w:highlight w:val="none"/>
        </w:rPr>
        <w:t>（</w:t>
      </w:r>
      <w:r>
        <w:rPr>
          <w:rFonts w:hint="eastAsia"/>
          <w:bCs/>
          <w:color w:val="auto"/>
          <w:sz w:val="24"/>
          <w:szCs w:val="24"/>
          <w:highlight w:val="none"/>
          <w:lang w:val="en-US" w:eastAsia="zh-CN"/>
        </w:rPr>
        <w:t>8</w:t>
      </w:r>
      <w:r>
        <w:rPr>
          <w:rFonts w:hint="eastAsia"/>
          <w:bCs/>
          <w:color w:val="auto"/>
          <w:sz w:val="24"/>
          <w:szCs w:val="24"/>
          <w:highlight w:val="none"/>
        </w:rPr>
        <w:t>）投标人近三个月中任意一个月份(不含投标当月)的依法缴纳税收的相关材料（提供相关主管部门证明或银行代扣证明）</w:t>
      </w:r>
      <w:r>
        <w:rPr>
          <w:rFonts w:hint="eastAsia"/>
          <w:bCs/>
          <w:color w:val="auto"/>
          <w:sz w:val="24"/>
          <w:szCs w:val="24"/>
          <w:highlight w:val="none"/>
          <w:lang w:eastAsia="zh-CN"/>
        </w:rPr>
        <w:t>复印件</w:t>
      </w:r>
      <w:r>
        <w:rPr>
          <w:rFonts w:hint="eastAsia"/>
          <w:bCs/>
          <w:color w:val="auto"/>
          <w:sz w:val="24"/>
          <w:szCs w:val="24"/>
          <w:highlight w:val="none"/>
        </w:rPr>
        <w:t>盖公章；</w:t>
      </w:r>
    </w:p>
    <w:p>
      <w:pPr>
        <w:tabs>
          <w:tab w:val="left" w:pos="1050"/>
        </w:tabs>
        <w:spacing w:line="360" w:lineRule="auto"/>
        <w:ind w:firstLine="480" w:firstLineChars="200"/>
        <w:rPr>
          <w:bCs/>
          <w:color w:val="auto"/>
          <w:sz w:val="24"/>
          <w:szCs w:val="24"/>
          <w:highlight w:val="none"/>
        </w:rPr>
      </w:pPr>
      <w:r>
        <w:rPr>
          <w:rFonts w:hint="eastAsia"/>
          <w:bCs/>
          <w:color w:val="auto"/>
          <w:sz w:val="24"/>
          <w:szCs w:val="24"/>
          <w:highlight w:val="none"/>
        </w:rPr>
        <w:t>（</w:t>
      </w:r>
      <w:r>
        <w:rPr>
          <w:rFonts w:hint="eastAsia"/>
          <w:bCs/>
          <w:color w:val="auto"/>
          <w:sz w:val="24"/>
          <w:szCs w:val="24"/>
          <w:highlight w:val="none"/>
          <w:lang w:val="en-US" w:eastAsia="zh-CN"/>
        </w:rPr>
        <w:t>9</w:t>
      </w:r>
      <w:r>
        <w:rPr>
          <w:rFonts w:hint="eastAsia"/>
          <w:bCs/>
          <w:color w:val="auto"/>
          <w:sz w:val="24"/>
          <w:szCs w:val="24"/>
          <w:highlight w:val="none"/>
        </w:rPr>
        <w:t>）投标人近三个月中任意一个月份(不含投标当月)的依法缴纳社会保障资金的相关材料（提供相关主管部门证明或银行代扣证明）</w:t>
      </w:r>
      <w:r>
        <w:rPr>
          <w:rFonts w:hint="eastAsia"/>
          <w:bCs/>
          <w:color w:val="auto"/>
          <w:sz w:val="24"/>
          <w:szCs w:val="24"/>
          <w:highlight w:val="none"/>
          <w:lang w:eastAsia="zh-CN"/>
        </w:rPr>
        <w:t>复印件</w:t>
      </w:r>
      <w:r>
        <w:rPr>
          <w:rFonts w:hint="eastAsia"/>
          <w:bCs/>
          <w:color w:val="auto"/>
          <w:sz w:val="24"/>
          <w:szCs w:val="24"/>
          <w:highlight w:val="none"/>
        </w:rPr>
        <w:t>盖公章；</w:t>
      </w:r>
    </w:p>
    <w:p>
      <w:pPr>
        <w:tabs>
          <w:tab w:val="left" w:pos="1050"/>
        </w:tabs>
        <w:spacing w:line="360" w:lineRule="auto"/>
        <w:ind w:firstLine="480" w:firstLineChars="200"/>
        <w:rPr>
          <w:rFonts w:ascii="宋体" w:hAnsi="宋体"/>
          <w:bCs/>
          <w:color w:val="auto"/>
          <w:sz w:val="24"/>
          <w:szCs w:val="24"/>
          <w:highlight w:val="none"/>
        </w:rPr>
      </w:pPr>
      <w:r>
        <w:rPr>
          <w:rFonts w:hint="eastAsia"/>
          <w:bCs/>
          <w:color w:val="auto"/>
          <w:sz w:val="24"/>
          <w:szCs w:val="24"/>
          <w:highlight w:val="none"/>
        </w:rPr>
        <w:t>（</w:t>
      </w:r>
      <w:r>
        <w:rPr>
          <w:rFonts w:hint="eastAsia"/>
          <w:bCs/>
          <w:color w:val="auto"/>
          <w:sz w:val="24"/>
          <w:szCs w:val="24"/>
          <w:highlight w:val="none"/>
          <w:lang w:val="en-US" w:eastAsia="zh-CN"/>
        </w:rPr>
        <w:t>10</w:t>
      </w:r>
      <w:r>
        <w:rPr>
          <w:rFonts w:hint="eastAsia"/>
          <w:bCs/>
          <w:color w:val="auto"/>
          <w:sz w:val="24"/>
          <w:szCs w:val="24"/>
          <w:highlight w:val="none"/>
        </w:rPr>
        <w:t>）</w:t>
      </w:r>
      <w:r>
        <w:rPr>
          <w:rFonts w:hint="eastAsia" w:ascii="宋体" w:hAnsi="宋体"/>
          <w:bCs/>
          <w:color w:val="auto"/>
          <w:sz w:val="24"/>
          <w:szCs w:val="24"/>
          <w:highlight w:val="none"/>
        </w:rPr>
        <w:t>承诺书（</w:t>
      </w:r>
      <w:r>
        <w:rPr>
          <w:rFonts w:hint="eastAsia" w:ascii="宋体" w:hAnsi="宋体"/>
          <w:b/>
          <w:bCs/>
          <w:color w:val="auto"/>
          <w:sz w:val="24"/>
          <w:szCs w:val="24"/>
          <w:highlight w:val="none"/>
        </w:rPr>
        <w:t>格式见附件</w:t>
      </w:r>
      <w:r>
        <w:rPr>
          <w:rFonts w:hint="eastAsia" w:ascii="宋体" w:hAnsi="宋体"/>
          <w:bCs/>
          <w:color w:val="auto"/>
          <w:sz w:val="24"/>
          <w:szCs w:val="24"/>
          <w:highlight w:val="none"/>
        </w:rPr>
        <w:t>）；</w:t>
      </w:r>
    </w:p>
    <w:p>
      <w:pPr>
        <w:tabs>
          <w:tab w:val="left" w:pos="1050"/>
        </w:tabs>
        <w:spacing w:line="360" w:lineRule="auto"/>
        <w:ind w:right="139" w:rightChars="66" w:firstLine="480" w:firstLineChars="200"/>
        <w:rPr>
          <w:rFonts w:ascii="宋体" w:hAnsi="宋体"/>
          <w:bCs/>
          <w:color w:val="auto"/>
          <w:sz w:val="24"/>
          <w:szCs w:val="24"/>
          <w:highlight w:val="none"/>
        </w:rPr>
      </w:pPr>
      <w:r>
        <w:rPr>
          <w:rFonts w:hint="eastAsia"/>
          <w:bCs/>
          <w:color w:val="auto"/>
          <w:sz w:val="24"/>
          <w:szCs w:val="24"/>
          <w:highlight w:val="none"/>
        </w:rPr>
        <w:t>（</w:t>
      </w:r>
      <w:r>
        <w:rPr>
          <w:rFonts w:hint="eastAsia" w:ascii="宋体" w:hAnsi="宋体"/>
          <w:bCs/>
          <w:color w:val="auto"/>
          <w:sz w:val="24"/>
          <w:szCs w:val="24"/>
          <w:highlight w:val="none"/>
          <w:lang w:val="en-US" w:eastAsia="zh-CN"/>
        </w:rPr>
        <w:t>11</w:t>
      </w:r>
      <w:r>
        <w:rPr>
          <w:rFonts w:hint="eastAsia"/>
          <w:bCs/>
          <w:color w:val="auto"/>
          <w:sz w:val="24"/>
          <w:szCs w:val="24"/>
          <w:highlight w:val="none"/>
        </w:rPr>
        <w:t>）采购人要求的特定资质证明</w:t>
      </w:r>
      <w:r>
        <w:rPr>
          <w:rFonts w:hint="eastAsia"/>
          <w:bCs/>
          <w:color w:val="auto"/>
          <w:sz w:val="24"/>
          <w:szCs w:val="24"/>
          <w:highlight w:val="none"/>
          <w:lang w:eastAsia="zh-CN"/>
        </w:rPr>
        <w:t>复印件</w:t>
      </w:r>
      <w:r>
        <w:rPr>
          <w:rFonts w:hint="eastAsia"/>
          <w:bCs/>
          <w:color w:val="auto"/>
          <w:sz w:val="24"/>
          <w:szCs w:val="24"/>
          <w:highlight w:val="none"/>
        </w:rPr>
        <w:t>。</w:t>
      </w:r>
      <w:r>
        <w:rPr>
          <w:rFonts w:hint="eastAsia" w:ascii="宋体" w:hAnsi="宋体"/>
          <w:bCs/>
          <w:color w:val="auto"/>
          <w:sz w:val="24"/>
          <w:szCs w:val="24"/>
          <w:highlight w:val="none"/>
        </w:rPr>
        <w:t>（</w:t>
      </w:r>
      <w:r>
        <w:rPr>
          <w:rFonts w:hint="eastAsia" w:ascii="宋体" w:hAnsi="宋体"/>
          <w:b/>
          <w:bCs/>
          <w:color w:val="auto"/>
          <w:sz w:val="24"/>
          <w:szCs w:val="24"/>
          <w:highlight w:val="none"/>
        </w:rPr>
        <w:t>详见“投标邀请函”-“</w:t>
      </w:r>
      <w:r>
        <w:rPr>
          <w:rFonts w:hint="eastAsia" w:ascii="宋体" w:hAnsi="宋体" w:cs="宋体"/>
          <w:b/>
          <w:bCs/>
          <w:color w:val="auto"/>
          <w:sz w:val="24"/>
          <w:szCs w:val="24"/>
          <w:highlight w:val="none"/>
        </w:rPr>
        <w:t>投标</w:t>
      </w:r>
      <w:r>
        <w:rPr>
          <w:rFonts w:hint="eastAsia" w:ascii="宋体" w:hAnsi="宋体"/>
          <w:b/>
          <w:color w:val="auto"/>
          <w:sz w:val="24"/>
          <w:szCs w:val="24"/>
          <w:highlight w:val="none"/>
        </w:rPr>
        <w:t>人</w:t>
      </w:r>
      <w:r>
        <w:rPr>
          <w:rFonts w:hint="eastAsia"/>
          <w:b/>
          <w:color w:val="auto"/>
          <w:sz w:val="24"/>
          <w:szCs w:val="24"/>
          <w:highlight w:val="none"/>
        </w:rPr>
        <w:t>资格要求</w:t>
      </w:r>
      <w:r>
        <w:rPr>
          <w:rFonts w:hint="eastAsia" w:ascii="宋体" w:hAnsi="宋体"/>
          <w:b/>
          <w:bCs/>
          <w:color w:val="auto"/>
          <w:sz w:val="24"/>
          <w:szCs w:val="24"/>
          <w:highlight w:val="none"/>
        </w:rPr>
        <w:t>”之3中要求）</w:t>
      </w:r>
      <w:r>
        <w:rPr>
          <w:rFonts w:hint="eastAsia" w:ascii="宋体" w:hAnsi="宋体"/>
          <w:bCs/>
          <w:color w:val="auto"/>
          <w:sz w:val="24"/>
          <w:szCs w:val="24"/>
          <w:highlight w:val="none"/>
        </w:rPr>
        <w:t>。</w:t>
      </w:r>
    </w:p>
    <w:p>
      <w:pPr>
        <w:tabs>
          <w:tab w:val="left" w:pos="1050"/>
        </w:tabs>
        <w:spacing w:line="360" w:lineRule="auto"/>
        <w:ind w:firstLine="501" w:firstLineChars="209"/>
        <w:rPr>
          <w:b/>
          <w:bCs/>
          <w:color w:val="auto"/>
          <w:sz w:val="24"/>
          <w:szCs w:val="24"/>
          <w:highlight w:val="none"/>
        </w:rPr>
      </w:pPr>
      <w:r>
        <w:rPr>
          <w:rFonts w:hint="eastAsia"/>
          <w:bCs/>
          <w:color w:val="auto"/>
          <w:sz w:val="24"/>
          <w:szCs w:val="24"/>
          <w:highlight w:val="none"/>
        </w:rPr>
        <w:t>3</w:t>
      </w:r>
      <w:r>
        <w:rPr>
          <w:bCs/>
          <w:color w:val="auto"/>
          <w:sz w:val="24"/>
          <w:szCs w:val="24"/>
          <w:highlight w:val="none"/>
        </w:rPr>
        <w:t>．开标一览表</w:t>
      </w:r>
      <w:r>
        <w:rPr>
          <w:b/>
          <w:bCs/>
          <w:color w:val="auto"/>
          <w:sz w:val="24"/>
          <w:szCs w:val="24"/>
          <w:highlight w:val="none"/>
        </w:rPr>
        <w:t>(格式见附件)</w:t>
      </w:r>
    </w:p>
    <w:p>
      <w:pPr>
        <w:tabs>
          <w:tab w:val="left" w:pos="1260"/>
        </w:tabs>
        <w:spacing w:line="360" w:lineRule="auto"/>
        <w:ind w:firstLine="480" w:firstLineChars="200"/>
        <w:rPr>
          <w:bCs/>
          <w:color w:val="auto"/>
          <w:sz w:val="24"/>
          <w:szCs w:val="24"/>
          <w:highlight w:val="none"/>
        </w:rPr>
      </w:pPr>
      <w:r>
        <w:rPr>
          <w:bCs/>
          <w:color w:val="auto"/>
          <w:sz w:val="24"/>
          <w:szCs w:val="24"/>
          <w:highlight w:val="none"/>
        </w:rPr>
        <w:t>4．</w:t>
      </w:r>
      <w:r>
        <w:rPr>
          <w:rFonts w:hint="eastAsia"/>
          <w:bCs/>
          <w:color w:val="auto"/>
          <w:sz w:val="24"/>
          <w:szCs w:val="24"/>
          <w:highlight w:val="none"/>
        </w:rPr>
        <w:t>报价明细表</w:t>
      </w:r>
      <w:r>
        <w:rPr>
          <w:b/>
          <w:bCs/>
          <w:color w:val="auto"/>
          <w:sz w:val="24"/>
          <w:szCs w:val="24"/>
          <w:highlight w:val="none"/>
        </w:rPr>
        <w:t>(格式见附件)</w:t>
      </w:r>
    </w:p>
    <w:p>
      <w:pPr>
        <w:tabs>
          <w:tab w:val="left" w:pos="1050"/>
        </w:tabs>
        <w:spacing w:line="360" w:lineRule="auto"/>
        <w:ind w:firstLine="480" w:firstLineChars="200"/>
        <w:rPr>
          <w:rFonts w:hint="default" w:eastAsia="宋体"/>
          <w:b/>
          <w:bCs/>
          <w:color w:val="auto"/>
          <w:sz w:val="24"/>
          <w:szCs w:val="24"/>
          <w:highlight w:val="none"/>
          <w:lang w:val="en-US" w:eastAsia="zh-CN"/>
        </w:rPr>
      </w:pPr>
      <w:r>
        <w:rPr>
          <w:bCs/>
          <w:color w:val="auto"/>
          <w:sz w:val="24"/>
          <w:szCs w:val="24"/>
          <w:highlight w:val="none"/>
        </w:rPr>
        <w:t>5．</w:t>
      </w:r>
      <w:r>
        <w:rPr>
          <w:rFonts w:hint="eastAsia"/>
          <w:bCs/>
          <w:color w:val="auto"/>
          <w:sz w:val="24"/>
          <w:szCs w:val="24"/>
          <w:highlight w:val="none"/>
        </w:rPr>
        <w:t>投标偏离表</w:t>
      </w:r>
      <w:r>
        <w:rPr>
          <w:rFonts w:hint="eastAsia" w:eastAsia="宋体"/>
          <w:b/>
          <w:bCs/>
          <w:color w:val="auto"/>
          <w:sz w:val="24"/>
          <w:szCs w:val="24"/>
          <w:highlight w:val="none"/>
        </w:rPr>
        <w:t>（格式见附件）</w:t>
      </w:r>
    </w:p>
    <w:p>
      <w:pPr>
        <w:numPr>
          <w:ilvl w:val="0"/>
          <w:numId w:val="1"/>
        </w:numPr>
        <w:tabs>
          <w:tab w:val="left" w:pos="810"/>
        </w:tabs>
        <w:spacing w:line="360" w:lineRule="auto"/>
        <w:ind w:firstLine="480" w:firstLineChars="200"/>
        <w:rPr>
          <w:rFonts w:hint="eastAsia"/>
          <w:bCs/>
          <w:color w:val="auto"/>
          <w:sz w:val="24"/>
          <w:szCs w:val="24"/>
          <w:highlight w:val="none"/>
          <w:lang w:val="en-US" w:eastAsia="zh-CN"/>
        </w:rPr>
      </w:pPr>
      <w:r>
        <w:rPr>
          <w:rFonts w:hint="eastAsia"/>
          <w:bCs/>
          <w:color w:val="auto"/>
          <w:sz w:val="24"/>
          <w:szCs w:val="24"/>
          <w:highlight w:val="none"/>
          <w:lang w:val="en-US" w:eastAsia="zh-CN"/>
        </w:rPr>
        <w:t>能确保设备正常使用的，随机所需设备耗材清单（格式可自拟）</w:t>
      </w:r>
    </w:p>
    <w:p>
      <w:pPr>
        <w:numPr>
          <w:ilvl w:val="0"/>
          <w:numId w:val="1"/>
        </w:numPr>
        <w:tabs>
          <w:tab w:val="left" w:pos="810"/>
        </w:tabs>
        <w:spacing w:line="360" w:lineRule="auto"/>
        <w:ind w:firstLine="480" w:firstLineChars="200"/>
        <w:rPr>
          <w:rFonts w:hint="eastAsia" w:eastAsia="宋体"/>
          <w:b/>
          <w:bCs/>
          <w:color w:val="auto"/>
          <w:sz w:val="24"/>
          <w:szCs w:val="24"/>
          <w:highlight w:val="none"/>
        </w:rPr>
      </w:pPr>
      <w:r>
        <w:rPr>
          <w:rFonts w:hint="eastAsia"/>
          <w:bCs/>
          <w:color w:val="auto"/>
          <w:sz w:val="24"/>
          <w:szCs w:val="24"/>
          <w:highlight w:val="none"/>
          <w:lang w:val="en-US" w:eastAsia="zh-CN"/>
        </w:rPr>
        <w:t>本项目产品售后服务方案及保障体系承诺</w:t>
      </w:r>
      <w:r>
        <w:rPr>
          <w:rFonts w:hint="eastAsia" w:eastAsia="宋体"/>
          <w:b/>
          <w:bCs/>
          <w:color w:val="auto"/>
          <w:sz w:val="24"/>
          <w:szCs w:val="24"/>
          <w:highlight w:val="none"/>
          <w:lang w:val="en-US" w:eastAsia="zh-CN"/>
        </w:rPr>
        <w:t>（格式见附件）</w:t>
      </w:r>
    </w:p>
    <w:p>
      <w:pPr>
        <w:tabs>
          <w:tab w:val="left" w:pos="1050"/>
        </w:tabs>
        <w:spacing w:line="360" w:lineRule="auto"/>
        <w:ind w:firstLine="480" w:firstLineChars="200"/>
        <w:rPr>
          <w:bCs/>
          <w:color w:val="auto"/>
          <w:sz w:val="24"/>
          <w:szCs w:val="24"/>
          <w:highlight w:val="none"/>
        </w:rPr>
      </w:pPr>
      <w:r>
        <w:rPr>
          <w:rFonts w:hint="eastAsia"/>
          <w:bCs/>
          <w:color w:val="auto"/>
          <w:sz w:val="24"/>
          <w:szCs w:val="24"/>
          <w:highlight w:val="none"/>
          <w:lang w:val="en-US" w:eastAsia="zh-CN"/>
        </w:rPr>
        <w:t>8</w:t>
      </w:r>
      <w:r>
        <w:rPr>
          <w:bCs/>
          <w:color w:val="auto"/>
          <w:sz w:val="24"/>
          <w:szCs w:val="24"/>
          <w:highlight w:val="none"/>
        </w:rPr>
        <w:t>．评分标准中对应的所需证明材料</w:t>
      </w:r>
      <w:r>
        <w:rPr>
          <w:rFonts w:hint="eastAsia"/>
          <w:bCs/>
          <w:color w:val="auto"/>
          <w:sz w:val="24"/>
          <w:szCs w:val="24"/>
          <w:highlight w:val="none"/>
        </w:rPr>
        <w:t>（如有自行添加）</w:t>
      </w:r>
    </w:p>
    <w:p>
      <w:pPr>
        <w:tabs>
          <w:tab w:val="left" w:pos="1050"/>
        </w:tabs>
        <w:spacing w:line="360" w:lineRule="auto"/>
        <w:ind w:firstLine="480" w:firstLineChars="200"/>
        <w:rPr>
          <w:bCs/>
          <w:color w:val="auto"/>
          <w:sz w:val="24"/>
          <w:szCs w:val="24"/>
          <w:highlight w:val="none"/>
        </w:rPr>
      </w:pPr>
      <w:r>
        <w:rPr>
          <w:rFonts w:hint="eastAsia"/>
          <w:bCs/>
          <w:color w:val="auto"/>
          <w:sz w:val="24"/>
          <w:szCs w:val="24"/>
          <w:highlight w:val="none"/>
          <w:lang w:val="en-US" w:eastAsia="zh-CN"/>
        </w:rPr>
        <w:t>9</w:t>
      </w:r>
      <w:r>
        <w:rPr>
          <w:rFonts w:hint="eastAsia"/>
          <w:bCs/>
          <w:color w:val="auto"/>
          <w:sz w:val="24"/>
          <w:szCs w:val="24"/>
          <w:highlight w:val="none"/>
        </w:rPr>
        <w:t>. 要求采购人提供的配合（如有自拟并自行添加）</w:t>
      </w:r>
    </w:p>
    <w:p>
      <w:pPr>
        <w:tabs>
          <w:tab w:val="left" w:pos="525"/>
          <w:tab w:val="left" w:pos="1050"/>
        </w:tabs>
        <w:spacing w:line="360" w:lineRule="auto"/>
        <w:ind w:firstLine="480" w:firstLineChars="200"/>
        <w:rPr>
          <w:bCs/>
          <w:color w:val="auto"/>
          <w:sz w:val="24"/>
          <w:szCs w:val="24"/>
          <w:highlight w:val="none"/>
        </w:rPr>
      </w:pPr>
      <w:r>
        <w:rPr>
          <w:rFonts w:hint="eastAsia"/>
          <w:bCs/>
          <w:color w:val="auto"/>
          <w:sz w:val="24"/>
          <w:szCs w:val="24"/>
          <w:highlight w:val="none"/>
          <w:lang w:val="en-US" w:eastAsia="zh-CN"/>
        </w:rPr>
        <w:t>10</w:t>
      </w:r>
      <w:r>
        <w:rPr>
          <w:rFonts w:hint="eastAsia"/>
          <w:bCs/>
          <w:color w:val="auto"/>
          <w:sz w:val="24"/>
          <w:szCs w:val="24"/>
          <w:highlight w:val="none"/>
        </w:rPr>
        <w:t>. 其它（投标人认为有必要提供的声明和文件，如有自拟并自行添加）</w:t>
      </w:r>
    </w:p>
    <w:bookmarkEnd w:id="2"/>
    <w:p>
      <w:pPr>
        <w:tabs>
          <w:tab w:val="left" w:pos="840"/>
          <w:tab w:val="left" w:pos="1050"/>
        </w:tabs>
        <w:spacing w:line="360" w:lineRule="auto"/>
        <w:ind w:firstLine="480" w:firstLineChars="200"/>
        <w:rPr>
          <w:rFonts w:hAnsi="宋体"/>
          <w:bCs/>
          <w:color w:val="auto"/>
          <w:sz w:val="24"/>
          <w:szCs w:val="24"/>
          <w:highlight w:val="none"/>
        </w:rPr>
      </w:pPr>
      <w:r>
        <w:rPr>
          <w:rFonts w:hint="eastAsia" w:ascii="宋体" w:hAnsi="宋体"/>
          <w:bCs/>
          <w:color w:val="auto"/>
          <w:sz w:val="24"/>
          <w:szCs w:val="24"/>
          <w:highlight w:val="none"/>
        </w:rPr>
        <w:t>上述</w:t>
      </w: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项投标人必须按要求全部提供，否则投标文件无效。</w:t>
      </w:r>
      <w:r>
        <w:rPr>
          <w:rFonts w:hint="eastAsia" w:ascii="Tahoma" w:hAnsi="Tahoma" w:cs="Tahoma"/>
          <w:color w:val="auto"/>
          <w:sz w:val="24"/>
          <w:szCs w:val="24"/>
          <w:highlight w:val="none"/>
        </w:rPr>
        <w:t>如上述资格证明文件遇年检、换证，则必须提供法定年检、换证单位出具的有效证明复印件。如上述资格证明文件第（</w:t>
      </w:r>
      <w:r>
        <w:rPr>
          <w:rFonts w:hint="eastAsia" w:ascii="Tahoma" w:hAnsi="Tahoma" w:cs="Tahoma"/>
          <w:color w:val="auto"/>
          <w:sz w:val="24"/>
          <w:szCs w:val="24"/>
          <w:highlight w:val="none"/>
          <w:lang w:val="en-US" w:eastAsia="zh-CN"/>
        </w:rPr>
        <w:t>7</w:t>
      </w:r>
      <w:r>
        <w:rPr>
          <w:rFonts w:hint="eastAsia" w:ascii="Tahoma" w:hAnsi="Tahoma" w:cs="Tahoma"/>
          <w:color w:val="auto"/>
          <w:sz w:val="24"/>
          <w:szCs w:val="24"/>
          <w:highlight w:val="none"/>
        </w:rPr>
        <w:t>）（</w:t>
      </w:r>
      <w:r>
        <w:rPr>
          <w:rFonts w:hint="eastAsia" w:ascii="Tahoma" w:hAnsi="Tahoma" w:cs="Tahoma"/>
          <w:color w:val="auto"/>
          <w:sz w:val="24"/>
          <w:szCs w:val="24"/>
          <w:highlight w:val="none"/>
          <w:lang w:val="en-US" w:eastAsia="zh-CN"/>
        </w:rPr>
        <w:t>8</w:t>
      </w:r>
      <w:r>
        <w:rPr>
          <w:rFonts w:hint="eastAsia" w:ascii="Tahoma" w:hAnsi="Tahoma" w:cs="Tahoma"/>
          <w:color w:val="auto"/>
          <w:sz w:val="24"/>
          <w:szCs w:val="24"/>
          <w:highlight w:val="none"/>
        </w:rPr>
        <w:t>）（</w:t>
      </w:r>
      <w:r>
        <w:rPr>
          <w:rFonts w:hint="eastAsia" w:ascii="Tahoma" w:hAnsi="Tahoma" w:cs="Tahoma"/>
          <w:color w:val="auto"/>
          <w:sz w:val="24"/>
          <w:szCs w:val="24"/>
          <w:highlight w:val="none"/>
          <w:lang w:val="en-US" w:eastAsia="zh-CN"/>
        </w:rPr>
        <w:t>9</w:t>
      </w:r>
      <w:r>
        <w:rPr>
          <w:rFonts w:hint="eastAsia" w:ascii="Tahoma" w:hAnsi="Tahoma" w:cs="Tahoma"/>
          <w:color w:val="auto"/>
          <w:sz w:val="24"/>
          <w:szCs w:val="24"/>
          <w:highlight w:val="none"/>
        </w:rPr>
        <w:t>）</w:t>
      </w:r>
      <w:r>
        <w:rPr>
          <w:rFonts w:hint="eastAsia" w:ascii="Tahoma" w:hAnsi="Tahoma" w:cs="Tahoma"/>
          <w:color w:val="auto"/>
          <w:sz w:val="24"/>
          <w:szCs w:val="24"/>
          <w:highlight w:val="none"/>
          <w:lang w:val="en-US" w:eastAsia="zh-CN"/>
        </w:rPr>
        <w:t>三</w:t>
      </w:r>
      <w:r>
        <w:rPr>
          <w:rFonts w:hint="eastAsia" w:ascii="Tahoma" w:hAnsi="Tahoma" w:cs="Tahoma"/>
          <w:color w:val="auto"/>
          <w:sz w:val="24"/>
          <w:szCs w:val="24"/>
          <w:highlight w:val="none"/>
        </w:rPr>
        <w:t>项遇有国家相关政策规定可不具备的，必须提供相关政策规定或相关单位出具的有效证明复印件。</w:t>
      </w:r>
      <w:r>
        <w:rPr>
          <w:rFonts w:hint="eastAsia" w:ascii="宋体" w:hAnsi="宋体"/>
          <w:bCs/>
          <w:color w:val="auto"/>
          <w:sz w:val="24"/>
          <w:szCs w:val="24"/>
          <w:highlight w:val="none"/>
        </w:rPr>
        <w:t>投标人法定代表人或法定代表人授权代表为外籍、港、澳、台地区人士的，其身份证明须提供有效的护照或港澳同胞来往内地通行证、台湾同胞来往大陆通行证，或其它可在中国大陆有效居留的许可证明。</w:t>
      </w:r>
    </w:p>
    <w:bookmarkEnd w:id="3"/>
    <w:bookmarkEnd w:id="4"/>
    <w:p>
      <w:pPr>
        <w:tabs>
          <w:tab w:val="left" w:pos="525"/>
        </w:tabs>
        <w:spacing w:line="360" w:lineRule="auto"/>
        <w:ind w:firstLine="480" w:firstLineChars="200"/>
        <w:rPr>
          <w:rFonts w:eastAsia="黑体"/>
          <w:bCs/>
          <w:color w:val="auto"/>
          <w:sz w:val="24"/>
          <w:szCs w:val="24"/>
          <w:highlight w:val="none"/>
        </w:rPr>
      </w:pPr>
      <w:r>
        <w:rPr>
          <w:rFonts w:eastAsia="黑体"/>
          <w:bCs/>
          <w:color w:val="auto"/>
          <w:sz w:val="24"/>
          <w:szCs w:val="24"/>
          <w:highlight w:val="none"/>
        </w:rPr>
        <w:t>(六)投标文件的要求：</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1．所有文件、往来函件均应使用简体中文(规格、型号辅助符号例外)。</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2．投标文件由投标人按给定格式如实填写(编写)，须有法人(盖章)、法定代表人或法定代表人授权代表签字或盖章，方为有效，未尽事宜可自行补充。</w:t>
      </w:r>
    </w:p>
    <w:p>
      <w:pPr>
        <w:tabs>
          <w:tab w:val="left" w:pos="525"/>
          <w:tab w:val="left" w:pos="1050"/>
        </w:tabs>
        <w:spacing w:line="360" w:lineRule="auto"/>
        <w:ind w:firstLine="480" w:firstLineChars="200"/>
        <w:rPr>
          <w:bCs/>
          <w:color w:val="auto"/>
          <w:sz w:val="24"/>
          <w:szCs w:val="24"/>
          <w:highlight w:val="none"/>
        </w:rPr>
      </w:pPr>
      <w:r>
        <w:rPr>
          <w:color w:val="auto"/>
          <w:sz w:val="24"/>
          <w:szCs w:val="24"/>
          <w:highlight w:val="none"/>
          <w:lang w:val="zh-CN"/>
        </w:rPr>
        <w:t>3．如无特别说明，</w:t>
      </w:r>
      <w:r>
        <w:rPr>
          <w:bCs/>
          <w:color w:val="auto"/>
          <w:sz w:val="24"/>
          <w:szCs w:val="24"/>
          <w:highlight w:val="none"/>
        </w:rPr>
        <w:t>投标人报价一律以人民币为投标结算货币，结算单位为“元”。</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4．投标文件格式部分，应由投标人按给定格式提供，不得更改。</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5．投标文件应用不褪色的墨水书写或打印。</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6．投标文件统一用A4纸，按照投标文件中的顺序制作，并请编制目录。</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7．投标文件份数为正本一份，副本</w:t>
      </w:r>
      <w:r>
        <w:rPr>
          <w:rFonts w:hint="eastAsia"/>
          <w:bCs/>
          <w:color w:val="auto"/>
          <w:sz w:val="24"/>
          <w:szCs w:val="24"/>
          <w:highlight w:val="none"/>
        </w:rPr>
        <w:t>伍</w:t>
      </w:r>
      <w:r>
        <w:rPr>
          <w:bCs/>
          <w:color w:val="auto"/>
          <w:sz w:val="24"/>
          <w:szCs w:val="24"/>
          <w:highlight w:val="none"/>
        </w:rPr>
        <w:t>份，须各自装订成册，并注明“正本”、“副本”字样</w:t>
      </w:r>
      <w:r>
        <w:rPr>
          <w:rFonts w:hint="eastAsia"/>
          <w:bCs/>
          <w:color w:val="auto"/>
          <w:sz w:val="24"/>
          <w:szCs w:val="24"/>
          <w:highlight w:val="none"/>
        </w:rPr>
        <w:t>，</w:t>
      </w:r>
      <w:r>
        <w:rPr>
          <w:rFonts w:hAnsi="宋体"/>
          <w:bCs/>
          <w:color w:val="auto"/>
          <w:sz w:val="24"/>
          <w:szCs w:val="24"/>
          <w:highlight w:val="none"/>
        </w:rPr>
        <w:t>密封在标袋中</w:t>
      </w:r>
      <w:r>
        <w:rPr>
          <w:rFonts w:hint="eastAsia" w:hAnsi="宋体"/>
          <w:bCs/>
          <w:color w:val="auto"/>
          <w:sz w:val="24"/>
          <w:szCs w:val="24"/>
          <w:highlight w:val="none"/>
        </w:rPr>
        <w:t>并在封口处加盖单位公章</w:t>
      </w:r>
      <w:r>
        <w:rPr>
          <w:rFonts w:hAnsi="宋体"/>
          <w:bCs/>
          <w:color w:val="auto"/>
          <w:sz w:val="24"/>
          <w:szCs w:val="24"/>
          <w:highlight w:val="none"/>
        </w:rPr>
        <w:t>，同时在标袋上注明</w:t>
      </w:r>
      <w:r>
        <w:rPr>
          <w:rFonts w:hint="eastAsia" w:hAnsi="宋体"/>
          <w:bCs/>
          <w:color w:val="auto"/>
          <w:sz w:val="24"/>
          <w:szCs w:val="24"/>
          <w:highlight w:val="none"/>
        </w:rPr>
        <w:t>项目编号及</w:t>
      </w:r>
      <w:r>
        <w:rPr>
          <w:rFonts w:hAnsi="宋体"/>
          <w:bCs/>
          <w:color w:val="auto"/>
          <w:sz w:val="24"/>
          <w:szCs w:val="24"/>
          <w:highlight w:val="none"/>
        </w:rPr>
        <w:t>投标人名称。</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8．投标文件不应有涂改、增删和潦草之处，如有必须修改时，修改处必须有法人章、法定代表人或法定代表人授权代表的签字。</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9．投标费用自理。</w:t>
      </w:r>
    </w:p>
    <w:p>
      <w:pPr>
        <w:spacing w:line="360" w:lineRule="auto"/>
        <w:ind w:firstLine="480" w:firstLineChars="200"/>
        <w:rPr>
          <w:bCs/>
          <w:color w:val="auto"/>
          <w:sz w:val="24"/>
          <w:szCs w:val="24"/>
          <w:highlight w:val="none"/>
        </w:rPr>
      </w:pPr>
      <w:r>
        <w:rPr>
          <w:rFonts w:eastAsia="黑体"/>
          <w:bCs/>
          <w:color w:val="auto"/>
          <w:sz w:val="24"/>
          <w:szCs w:val="24"/>
          <w:highlight w:val="none"/>
        </w:rPr>
        <w:t>(七)无效投标文件的确认：</w:t>
      </w:r>
    </w:p>
    <w:p>
      <w:pPr>
        <w:tabs>
          <w:tab w:val="left" w:pos="94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投标供应商有下列情况之一者，投标文件无效：</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投标文件未按规定的期限、地点送达的；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投标文件未按要求密封、签署、盖章的；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投标人的法定代表人授权代表，无法定代表人授权委托书的；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不具备招标文件中规定的资格要求或未按招标文件规定的要求提供资格、资信证明文件的；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被“信用中国”网站（</w:t>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HYPERLINK "http://www.creditchina.gov.cn"</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www.creditchina.gov.cn</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t>）、中国政府采购网(www.ccgp.gov.cn)列入失信被执行人、重大税收违法案件当事人名单、政府采购严重违法失信行为记录名单的；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投标文件未按招标文件规定的内容和要求填写的；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投标文件书写潦草、字迹模糊不清、无法辨认的；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投标文件中有招标文件未允许提供的选择性内容；</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不同投标人的投标文件由同一单位或者个人编制的；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不同投标人委托同一单位或者个人办理投标事宜的；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不同投标人的投标文件载明的项目管理成员为同一人的；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不同投标人的投标文件异常一致或者投标报价呈规律性差异的；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不同投标人的投标文件相互混装的；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不同投标人的单位负责人为同一人或者存在直接控股、管理关系的；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不同投标人的投标文件的装订形式、纸张情况、目录序号、排版格式、文字风格等存在明显的相似性或一致性，特征显示由同一单位或者同一个人编制的；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不同投标人投标文件内容存在非正常一致、项目组成员出现同一人、投标文件中错误（或异常）一致或雷同、投标报价呈规律性差异的；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不同投标人的投标资料相互混装、不同投标人的委托代理人、项目负责人以及其他相关人员有在同一个单位缴纳社会保险、同一投标文件中单位名称落款与公章不是同一单位的；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提供虚假材料的（包括工商营业执照、财务报表、资格证明文件等）；</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项目（标段）投标总价超过本项目（标段）预算或最高限价的；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投标文件含有采购人不能接受的附加条件的；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除单一来源采购项目外，为采购项目提供整体设计、规范编制或者项目管理、监理、检测等服务的；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投标文件内容不全或不符合招标文件中规定的其它实质性要求的；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法律法规和招标文件规定的其它无效情形。</w:t>
      </w:r>
    </w:p>
    <w:p>
      <w:pPr>
        <w:tabs>
          <w:tab w:val="left" w:pos="420"/>
        </w:tabs>
        <w:spacing w:line="360" w:lineRule="auto"/>
        <w:ind w:left="420" w:leftChars="200" w:firstLine="60" w:firstLineChars="25"/>
        <w:outlineLvl w:val="0"/>
        <w:rPr>
          <w:rFonts w:eastAsia="黑体"/>
          <w:bCs/>
          <w:color w:val="auto"/>
          <w:sz w:val="24"/>
          <w:szCs w:val="24"/>
          <w:highlight w:val="none"/>
        </w:rPr>
      </w:pPr>
      <w:r>
        <w:rPr>
          <w:rFonts w:eastAsia="黑体"/>
          <w:bCs/>
          <w:color w:val="auto"/>
          <w:sz w:val="24"/>
          <w:szCs w:val="24"/>
          <w:highlight w:val="none"/>
        </w:rPr>
        <w:t xml:space="preserve"> (八)开标、评标：</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开标时由</w:t>
      </w:r>
      <w:r>
        <w:rPr>
          <w:rFonts w:hint="eastAsia" w:ascii="宋体" w:hAnsi="宋体"/>
          <w:bCs/>
          <w:color w:val="auto"/>
          <w:sz w:val="24"/>
          <w:szCs w:val="24"/>
          <w:highlight w:val="none"/>
          <w:lang w:eastAsia="zh-CN"/>
        </w:rPr>
        <w:t>无锡市锡山区社区卫生管理服务中心</w:t>
      </w:r>
      <w:r>
        <w:rPr>
          <w:rFonts w:hint="eastAsia" w:ascii="宋体" w:hAnsi="宋体"/>
          <w:bCs/>
          <w:color w:val="auto"/>
          <w:sz w:val="24"/>
          <w:szCs w:val="24"/>
          <w:highlight w:val="none"/>
        </w:rPr>
        <w:t>邀请公证机构或投标人代表查验投标文件的密封情况，经确认无误后，</w:t>
      </w:r>
      <w:r>
        <w:rPr>
          <w:rFonts w:hint="eastAsia" w:ascii="宋体" w:hAnsi="宋体"/>
          <w:bCs/>
          <w:color w:val="auto"/>
          <w:sz w:val="24"/>
          <w:szCs w:val="24"/>
          <w:highlight w:val="none"/>
          <w:lang w:eastAsia="zh-CN"/>
        </w:rPr>
        <w:t>无锡市锡山区社区卫生管理服务中心</w:t>
      </w:r>
      <w:r>
        <w:rPr>
          <w:rFonts w:hint="eastAsia" w:ascii="宋体" w:hAnsi="宋体"/>
          <w:bCs/>
          <w:color w:val="auto"/>
          <w:sz w:val="24"/>
          <w:szCs w:val="24"/>
          <w:highlight w:val="none"/>
        </w:rPr>
        <w:t>工作人员当众拆封，宣读、记录各投标人《开标一览表》。如有争议最终由评标委员会认定。</w:t>
      </w:r>
    </w:p>
    <w:p>
      <w:pPr>
        <w:tabs>
          <w:tab w:val="left" w:pos="525"/>
          <w:tab w:val="left" w:pos="105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2</w:t>
      </w:r>
      <w:r>
        <w:rPr>
          <w:rFonts w:ascii="宋体" w:hAnsi="宋体"/>
          <w:bCs/>
          <w:color w:val="auto"/>
          <w:sz w:val="24"/>
          <w:szCs w:val="24"/>
          <w:highlight w:val="none"/>
        </w:rPr>
        <w:t>．投标文件的审查</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(1)开标一览表内容与明细表内容不一致的，以开标一览表为准。</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(2)总价金额与按单价汇总金额不一致的，以单价金额计算结果为准。单价金额小数点有明显错位的，应以总价为准，并修改单价。</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(3)大写金额与小写金额不一致的，以大写金额为准。</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(4)</w:t>
      </w:r>
      <w:r>
        <w:rPr>
          <w:rFonts w:hint="eastAsia" w:ascii="宋体" w:hAnsi="宋体"/>
          <w:bCs/>
          <w:color w:val="auto"/>
          <w:sz w:val="24"/>
          <w:szCs w:val="24"/>
          <w:highlight w:val="none"/>
        </w:rPr>
        <w:t>对不同文字文本投标文件的解释发生异议的，以中文文本为准。</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w:t>
      </w:r>
      <w:r>
        <w:rPr>
          <w:rFonts w:hint="eastAsia" w:ascii="宋体" w:hAnsi="宋体"/>
          <w:bCs/>
          <w:color w:val="auto"/>
          <w:sz w:val="24"/>
          <w:szCs w:val="24"/>
          <w:highlight w:val="none"/>
        </w:rPr>
        <w:t>5</w:t>
      </w:r>
      <w:r>
        <w:rPr>
          <w:rFonts w:ascii="宋体" w:hAnsi="宋体"/>
          <w:bCs/>
          <w:color w:val="auto"/>
          <w:sz w:val="24"/>
          <w:szCs w:val="24"/>
          <w:highlight w:val="none"/>
        </w:rPr>
        <w:t>)正本与副本不符，以正本为准。</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w:t>
      </w:r>
      <w:r>
        <w:rPr>
          <w:rFonts w:hint="eastAsia" w:ascii="宋体" w:hAnsi="宋体"/>
          <w:bCs/>
          <w:color w:val="auto"/>
          <w:sz w:val="24"/>
          <w:szCs w:val="24"/>
          <w:highlight w:val="none"/>
        </w:rPr>
        <w:t>6</w:t>
      </w:r>
      <w:r>
        <w:rPr>
          <w:rFonts w:ascii="宋体" w:hAnsi="宋体"/>
          <w:bCs/>
          <w:color w:val="auto"/>
          <w:sz w:val="24"/>
          <w:szCs w:val="24"/>
          <w:highlight w:val="none"/>
        </w:rPr>
        <w:t>)</w:t>
      </w:r>
      <w:r>
        <w:rPr>
          <w:rFonts w:hint="eastAsia" w:ascii="宋体" w:hAnsi="宋体"/>
          <w:color w:val="auto"/>
          <w:sz w:val="24"/>
          <w:szCs w:val="24"/>
          <w:highlight w:val="none"/>
        </w:rPr>
        <w:t>投标人未参加开标的，视同认可开标结果。</w:t>
      </w:r>
    </w:p>
    <w:p>
      <w:pPr>
        <w:tabs>
          <w:tab w:val="left" w:pos="525"/>
          <w:tab w:val="left" w:pos="105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．评标程序</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评标工作由</w:t>
      </w:r>
      <w:r>
        <w:rPr>
          <w:rFonts w:hint="eastAsia" w:ascii="宋体" w:hAnsi="宋体"/>
          <w:bCs/>
          <w:color w:val="auto"/>
          <w:sz w:val="24"/>
          <w:szCs w:val="24"/>
          <w:highlight w:val="none"/>
        </w:rPr>
        <w:t>无锡市锡山区社区卫生管理服务中心</w:t>
      </w:r>
      <w:r>
        <w:rPr>
          <w:rFonts w:ascii="宋体" w:hAnsi="宋体"/>
          <w:bCs/>
          <w:color w:val="auto"/>
          <w:sz w:val="24"/>
          <w:szCs w:val="24"/>
          <w:highlight w:val="none"/>
        </w:rPr>
        <w:t>负责组织，具体评标事务由依法组建的评标委员会负责。</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(1)投标文件初审。初审分为资格性检查和符合性检查。</w:t>
      </w:r>
    </w:p>
    <w:p>
      <w:pPr>
        <w:tabs>
          <w:tab w:val="left" w:pos="525"/>
          <w:tab w:val="left" w:pos="630"/>
          <w:tab w:val="left" w:pos="1155"/>
          <w:tab w:val="left" w:pos="1365"/>
          <w:tab w:val="left" w:pos="2670"/>
        </w:tabs>
        <w:spacing w:line="360" w:lineRule="auto"/>
        <w:ind w:firstLine="480" w:firstLineChars="200"/>
        <w:rPr>
          <w:bCs/>
          <w:color w:val="auto"/>
          <w:sz w:val="24"/>
          <w:szCs w:val="24"/>
          <w:highlight w:val="none"/>
        </w:rPr>
      </w:pPr>
      <w:r>
        <w:rPr>
          <w:bCs/>
          <w:color w:val="auto"/>
          <w:sz w:val="24"/>
          <w:szCs w:val="24"/>
          <w:highlight w:val="none"/>
        </w:rPr>
        <w:t>A．资格性检查。采购人依据法律法规和招标文件的规定，对投标文件中的资格证明、投标（报价）承诺函等进行审查；通过“信用中国”网站（www.creditchina.gov.cn）、中国政府采购网(www.ccgp.gov.cn)查询投标供应商在投标截止时间之前，是否被列入失信被执行人、重大税收违法案件当事人名单、政府采购严重违法失信行为记录名单，以确定投标供应商是否具备投标资格。信用查询结果以网页打印的形式留存并归档。</w:t>
      </w:r>
    </w:p>
    <w:p>
      <w:pPr>
        <w:tabs>
          <w:tab w:val="left" w:pos="525"/>
          <w:tab w:val="left" w:pos="630"/>
          <w:tab w:val="left" w:pos="1155"/>
          <w:tab w:val="left" w:pos="1365"/>
          <w:tab w:val="left" w:pos="2670"/>
        </w:tabs>
        <w:spacing w:line="360" w:lineRule="auto"/>
        <w:ind w:firstLine="480" w:firstLineChars="200"/>
        <w:rPr>
          <w:bCs/>
          <w:color w:val="auto"/>
          <w:sz w:val="24"/>
          <w:szCs w:val="24"/>
          <w:highlight w:val="none"/>
        </w:rPr>
      </w:pPr>
      <w:r>
        <w:rPr>
          <w:rFonts w:hint="eastAsia"/>
          <w:bCs/>
          <w:color w:val="auto"/>
          <w:sz w:val="24"/>
          <w:szCs w:val="24"/>
          <w:highlight w:val="none"/>
        </w:rPr>
        <w:t>B</w:t>
      </w:r>
      <w:r>
        <w:rPr>
          <w:bCs/>
          <w:color w:val="auto"/>
          <w:sz w:val="24"/>
          <w:szCs w:val="24"/>
          <w:highlight w:val="none"/>
        </w:rPr>
        <w:t>．符合性检查。评标委员会依据招标文件的规定，从投标文件的有效性、完整性和对招标文件的响应程度进行审查，以确定是否对招标文件的实质性要求作出响应。</w:t>
      </w:r>
    </w:p>
    <w:p>
      <w:pPr>
        <w:tabs>
          <w:tab w:val="left" w:pos="525"/>
          <w:tab w:val="left" w:pos="630"/>
          <w:tab w:val="left" w:pos="1155"/>
          <w:tab w:val="left" w:pos="1365"/>
          <w:tab w:val="left" w:pos="2670"/>
        </w:tabs>
        <w:spacing w:line="360" w:lineRule="auto"/>
        <w:ind w:firstLine="480" w:firstLineChars="200"/>
        <w:rPr>
          <w:bCs/>
          <w:color w:val="auto"/>
          <w:sz w:val="24"/>
          <w:szCs w:val="24"/>
          <w:highlight w:val="none"/>
        </w:rPr>
      </w:pPr>
      <w:r>
        <w:rPr>
          <w:bCs/>
          <w:color w:val="auto"/>
          <w:sz w:val="24"/>
          <w:szCs w:val="24"/>
          <w:highlight w:val="none"/>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firstLine="470" w:firstLineChars="196"/>
        <w:rPr>
          <w:bCs/>
          <w:color w:val="auto"/>
          <w:sz w:val="24"/>
          <w:szCs w:val="24"/>
          <w:highlight w:val="none"/>
        </w:rPr>
      </w:pPr>
      <w:r>
        <w:rPr>
          <w:bCs/>
          <w:color w:val="auto"/>
          <w:sz w:val="24"/>
          <w:szCs w:val="24"/>
          <w:highlight w:val="none"/>
        </w:rPr>
        <w:t>(3)比较与评价。评标委员会按招标文件中规定的评标方法和标准，对资格性检查和符合性检查合格的投标文件进行商务和技术评估，综合比较与评价。</w:t>
      </w:r>
    </w:p>
    <w:p>
      <w:pPr>
        <w:spacing w:line="360" w:lineRule="auto"/>
        <w:ind w:firstLine="470" w:firstLineChars="196"/>
        <w:rPr>
          <w:rFonts w:ascii="宋体" w:hAnsi="宋体"/>
          <w:bCs/>
          <w:color w:val="auto"/>
          <w:sz w:val="24"/>
          <w:szCs w:val="24"/>
          <w:highlight w:val="none"/>
        </w:rPr>
      </w:pPr>
      <w:r>
        <w:rPr>
          <w:rFonts w:hint="eastAsia" w:ascii="宋体" w:hAnsi="宋体"/>
          <w:bCs/>
          <w:color w:val="auto"/>
          <w:sz w:val="24"/>
          <w:szCs w:val="24"/>
          <w:highlight w:val="none"/>
          <w:lang w:val="en-US" w:eastAsia="zh-CN"/>
        </w:rPr>
        <w:t>4</w:t>
      </w:r>
      <w:r>
        <w:rPr>
          <w:rFonts w:ascii="宋体" w:hAnsi="宋体"/>
          <w:bCs/>
          <w:color w:val="auto"/>
          <w:sz w:val="24"/>
          <w:szCs w:val="24"/>
          <w:highlight w:val="none"/>
        </w:rPr>
        <w:t>．评标方法</w:t>
      </w:r>
    </w:p>
    <w:p>
      <w:pPr>
        <w:spacing w:line="360" w:lineRule="auto"/>
        <w:ind w:firstLine="470" w:firstLineChars="196"/>
        <w:rPr>
          <w:rFonts w:hint="eastAsia"/>
          <w:bCs/>
          <w:color w:val="auto"/>
          <w:sz w:val="24"/>
          <w:szCs w:val="24"/>
          <w:highlight w:val="none"/>
        </w:rPr>
      </w:pPr>
      <w:r>
        <w:rPr>
          <w:rFonts w:hint="eastAsia"/>
          <w:bCs/>
          <w:color w:val="auto"/>
          <w:sz w:val="24"/>
          <w:szCs w:val="24"/>
          <w:highlight w:val="none"/>
        </w:rPr>
        <w:t>投标供应商通过初审的，方可进入比较与评价程序。</w:t>
      </w:r>
    </w:p>
    <w:p>
      <w:pPr>
        <w:spacing w:line="360" w:lineRule="auto"/>
        <w:ind w:firstLine="470" w:firstLineChars="196"/>
        <w:rPr>
          <w:rFonts w:hint="eastAsia"/>
          <w:bCs/>
          <w:color w:val="auto"/>
          <w:sz w:val="24"/>
          <w:szCs w:val="24"/>
          <w:highlight w:val="none"/>
        </w:rPr>
      </w:pPr>
      <w:r>
        <w:rPr>
          <w:rFonts w:hint="eastAsia"/>
          <w:bCs/>
          <w:color w:val="auto"/>
          <w:sz w:val="24"/>
          <w:szCs w:val="24"/>
          <w:highlight w:val="none"/>
        </w:rPr>
        <w:t xml:space="preserve">比较与评价采用综合评分法。 </w:t>
      </w:r>
    </w:p>
    <w:p>
      <w:pPr>
        <w:spacing w:line="360" w:lineRule="auto"/>
        <w:ind w:firstLine="470" w:firstLineChars="196"/>
        <w:rPr>
          <w:rFonts w:hint="eastAsia"/>
          <w:bCs/>
          <w:color w:val="auto"/>
          <w:sz w:val="24"/>
          <w:szCs w:val="24"/>
          <w:highlight w:val="none"/>
        </w:rPr>
      </w:pPr>
      <w:r>
        <w:rPr>
          <w:rFonts w:hint="eastAsia"/>
          <w:bCs/>
          <w:color w:val="auto"/>
          <w:sz w:val="24"/>
          <w:szCs w:val="24"/>
          <w:highlight w:val="none"/>
        </w:rPr>
        <w:t>评标委员会遵循公平、公正、择优原则，独立按照评分标准分别评定投标供应商的分值；各投标供应商的评审后得分为各评委所评定分值的平均值，并按高低顺序排列。得分相同的，按投标报价由低到高顺序排列，</w:t>
      </w:r>
      <w:r>
        <w:rPr>
          <w:rFonts w:hint="eastAsia" w:ascii="宋体" w:hAnsi="宋体"/>
          <w:bCs/>
          <w:color w:val="auto"/>
          <w:sz w:val="24"/>
          <w:highlight w:val="none"/>
        </w:rPr>
        <w:t>得分且投标报价相同的由评审委员会抽签决定</w:t>
      </w:r>
      <w:r>
        <w:rPr>
          <w:rFonts w:hint="eastAsia"/>
          <w:bCs/>
          <w:color w:val="auto"/>
          <w:sz w:val="24"/>
          <w:szCs w:val="24"/>
          <w:highlight w:val="none"/>
        </w:rPr>
        <w:t>。投标文件满足招标文件全部实质性要求，且按照评审因素的量化指标评审得分最高的投标供应商排名第一，为中标供应商单位。提供相同品牌产品且通过资格审查、符合性审查的不同投标供应商参加同一合同项下投标的，按一家投标供应商计算，评审后得分最高的同品牌投标供应商获得评审排名资格；评审得分相同的，由采购人确定其中一个投标供应商获得评审排名资格，其他同品牌投标供应商无评审排名资格。非单一产品采购项目，多家投标供应商提供的核心产品品牌相同的，同上处理。</w:t>
      </w:r>
    </w:p>
    <w:p>
      <w:pPr>
        <w:tabs>
          <w:tab w:val="left" w:pos="525"/>
          <w:tab w:val="left" w:pos="1050"/>
        </w:tabs>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ascii="宋体" w:hAnsi="宋体"/>
          <w:bCs/>
          <w:color w:val="auto"/>
          <w:sz w:val="24"/>
          <w:szCs w:val="24"/>
          <w:highlight w:val="none"/>
        </w:rPr>
        <w:t>．评标标准：</w:t>
      </w:r>
    </w:p>
    <w:p>
      <w:pPr>
        <w:tabs>
          <w:tab w:val="left" w:pos="525"/>
          <w:tab w:val="left" w:pos="105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详见附件。</w:t>
      </w:r>
    </w:p>
    <w:p>
      <w:pPr>
        <w:spacing w:line="360" w:lineRule="auto"/>
        <w:ind w:firstLine="480" w:firstLineChars="200"/>
        <w:rPr>
          <w:rFonts w:eastAsia="黑体"/>
          <w:bCs/>
          <w:color w:val="auto"/>
          <w:sz w:val="24"/>
          <w:szCs w:val="24"/>
          <w:highlight w:val="none"/>
        </w:rPr>
      </w:pPr>
      <w:r>
        <w:rPr>
          <w:rFonts w:eastAsia="黑体"/>
          <w:bCs/>
          <w:color w:val="auto"/>
          <w:sz w:val="24"/>
          <w:szCs w:val="24"/>
          <w:highlight w:val="none"/>
        </w:rPr>
        <w:t>(九)定标：</w:t>
      </w:r>
    </w:p>
    <w:p>
      <w:pPr>
        <w:tabs>
          <w:tab w:val="left" w:pos="1155"/>
        </w:tabs>
        <w:spacing w:line="360" w:lineRule="auto"/>
        <w:ind w:firstLine="480" w:firstLineChars="200"/>
        <w:rPr>
          <w:bCs/>
          <w:color w:val="auto"/>
          <w:sz w:val="24"/>
          <w:szCs w:val="24"/>
          <w:highlight w:val="none"/>
        </w:rPr>
      </w:pPr>
      <w:r>
        <w:rPr>
          <w:bCs/>
          <w:color w:val="auto"/>
          <w:sz w:val="24"/>
          <w:szCs w:val="24"/>
          <w:highlight w:val="none"/>
        </w:rPr>
        <w:t>1</w:t>
      </w:r>
      <w:r>
        <w:rPr>
          <w:rFonts w:hint="eastAsia"/>
          <w:bCs/>
          <w:color w:val="auto"/>
          <w:sz w:val="24"/>
          <w:szCs w:val="24"/>
          <w:highlight w:val="none"/>
        </w:rPr>
        <w:t>．评标委员会根据招标文件规定的评标方法和评标标准进行评审，按招标文件的要求依法确定中标供应商。无锡市锡山区社区卫生管理服务中心将在无锡政府采购网和江苏政府采购网上发布中标公告。无锡市锡山区社区卫生管理服务中心和评标委员会对未中标原因不做解释。</w:t>
      </w:r>
      <w:r>
        <w:rPr>
          <w:rFonts w:hint="eastAsia" w:ascii="宋体" w:hAnsi="宋体"/>
          <w:bCs/>
          <w:color w:val="auto"/>
          <w:sz w:val="24"/>
          <w:highlight w:val="none"/>
        </w:rPr>
        <w:t>如有质疑，应在法定质疑期限内，即</w:t>
      </w:r>
      <w:r>
        <w:rPr>
          <w:rFonts w:hint="eastAsia" w:ascii="宋体" w:hAnsi="宋体"/>
          <w:color w:val="auto"/>
          <w:sz w:val="24"/>
          <w:highlight w:val="none"/>
        </w:rPr>
        <w:t>中标公告</w:t>
      </w:r>
      <w:r>
        <w:rPr>
          <w:rFonts w:hint="eastAsia" w:ascii="宋体" w:hAnsi="宋体" w:cs="宋体"/>
          <w:bCs/>
          <w:color w:val="auto"/>
          <w:kern w:val="0"/>
          <w:sz w:val="24"/>
          <w:highlight w:val="none"/>
        </w:rPr>
        <w:t>期限届满之日</w:t>
      </w:r>
      <w:r>
        <w:rPr>
          <w:rFonts w:hint="eastAsia" w:ascii="宋体" w:hAnsi="宋体"/>
          <w:color w:val="auto"/>
          <w:sz w:val="24"/>
          <w:highlight w:val="none"/>
        </w:rPr>
        <w:t>起</w:t>
      </w:r>
      <w:r>
        <w:rPr>
          <w:rFonts w:ascii="宋体" w:hAnsi="宋体"/>
          <w:color w:val="auto"/>
          <w:sz w:val="24"/>
          <w:highlight w:val="none"/>
        </w:rPr>
        <w:t>7</w:t>
      </w:r>
      <w:r>
        <w:rPr>
          <w:rFonts w:hint="eastAsia" w:ascii="宋体" w:hAnsi="宋体"/>
          <w:color w:val="auto"/>
          <w:sz w:val="24"/>
          <w:highlight w:val="none"/>
        </w:rPr>
        <w:t>个工作日</w:t>
      </w:r>
      <w:r>
        <w:rPr>
          <w:rFonts w:hint="eastAsia" w:ascii="宋体" w:hAnsi="宋体"/>
          <w:bCs/>
          <w:color w:val="auto"/>
          <w:sz w:val="24"/>
          <w:highlight w:val="none"/>
        </w:rPr>
        <w:t>内，以书面形式（原件）送达无锡市锡山区社区卫生管理服务中心，并且</w:t>
      </w:r>
      <w:r>
        <w:rPr>
          <w:rFonts w:ascii="宋体" w:hAnsi="宋体"/>
          <w:bCs/>
          <w:color w:val="auto"/>
          <w:sz w:val="24"/>
          <w:highlight w:val="none"/>
        </w:rPr>
        <w:t>针对同一采购程序环节的质疑</w:t>
      </w:r>
      <w:r>
        <w:rPr>
          <w:rFonts w:hint="eastAsia" w:ascii="宋体" w:hAnsi="宋体"/>
          <w:bCs/>
          <w:color w:val="auto"/>
          <w:sz w:val="24"/>
          <w:highlight w:val="none"/>
        </w:rPr>
        <w:t>，须</w:t>
      </w:r>
      <w:r>
        <w:rPr>
          <w:rFonts w:ascii="宋体" w:hAnsi="宋体"/>
          <w:bCs/>
          <w:color w:val="auto"/>
          <w:sz w:val="24"/>
          <w:highlight w:val="none"/>
        </w:rPr>
        <w:t>在法定质疑期内一次性提出</w:t>
      </w:r>
      <w:r>
        <w:rPr>
          <w:rFonts w:hint="eastAsia" w:ascii="宋体" w:hAnsi="宋体"/>
          <w:bCs/>
          <w:color w:val="auto"/>
          <w:sz w:val="24"/>
          <w:highlight w:val="none"/>
        </w:rPr>
        <w:t>。质疑函的质疑事项应具体、明确，并有必要的事实依据和法律依据（格式详见中国政府采购网《</w:t>
      </w:r>
      <w:r>
        <w:rPr>
          <w:color w:val="auto"/>
          <w:highlight w:val="none"/>
        </w:rPr>
        <w:fldChar w:fldCharType="begin"/>
      </w:r>
      <w:r>
        <w:rPr>
          <w:color w:val="auto"/>
          <w:highlight w:val="none"/>
        </w:rPr>
        <w:instrText xml:space="preserve">HYPERLINK "http://download.ccgp.gov.cn/2018/zhiyihanfanben.zip" \t "_blank"</w:instrText>
      </w:r>
      <w:r>
        <w:rPr>
          <w:color w:val="auto"/>
          <w:highlight w:val="none"/>
        </w:rPr>
        <w:fldChar w:fldCharType="separate"/>
      </w:r>
      <w:r>
        <w:rPr>
          <w:rFonts w:hint="eastAsia" w:ascii="宋体" w:hAnsi="宋体"/>
          <w:bCs/>
          <w:color w:val="auto"/>
          <w:sz w:val="24"/>
          <w:highlight w:val="none"/>
        </w:rPr>
        <w:t>政府采购供应商质疑函范本</w:t>
      </w:r>
      <w:r>
        <w:rPr>
          <w:color w:val="auto"/>
          <w:highlight w:val="none"/>
        </w:rPr>
        <w:fldChar w:fldCharType="end"/>
      </w:r>
      <w:r>
        <w:rPr>
          <w:rFonts w:hint="eastAsia" w:ascii="宋体" w:hAnsi="宋体"/>
          <w:bCs/>
          <w:color w:val="auto"/>
          <w:sz w:val="24"/>
          <w:highlight w:val="none"/>
        </w:rPr>
        <w:t>》）。无锡市锡山区社区卫生管理服务中心将在收到符合上述要求的书面质疑后七个工作日内，对质疑内容做出答复。投标人在法定质疑期限外送达的质疑函或法定质疑期限内送达的质疑函不符合上述要求的均为无效质疑，无锡市锡山区社区卫生管理服务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tabs>
          <w:tab w:val="left" w:pos="1155"/>
        </w:tabs>
        <w:spacing w:line="360" w:lineRule="auto"/>
        <w:ind w:firstLine="480" w:firstLineChars="200"/>
        <w:rPr>
          <w:bCs/>
          <w:color w:val="auto"/>
          <w:sz w:val="24"/>
          <w:szCs w:val="24"/>
          <w:highlight w:val="none"/>
        </w:rPr>
      </w:pPr>
      <w:r>
        <w:rPr>
          <w:bCs/>
          <w:color w:val="auto"/>
          <w:sz w:val="24"/>
          <w:szCs w:val="24"/>
          <w:highlight w:val="none"/>
        </w:rPr>
        <w:t>2．在发布中标公告的同时，</w:t>
      </w:r>
      <w:r>
        <w:rPr>
          <w:rFonts w:hint="eastAsia"/>
          <w:bCs/>
          <w:color w:val="auto"/>
          <w:sz w:val="24"/>
          <w:szCs w:val="24"/>
          <w:highlight w:val="none"/>
        </w:rPr>
        <w:t>无锡市锡山区社区卫生管理服务中心</w:t>
      </w:r>
      <w:r>
        <w:rPr>
          <w:bCs/>
          <w:color w:val="auto"/>
          <w:sz w:val="24"/>
          <w:szCs w:val="24"/>
          <w:highlight w:val="none"/>
        </w:rPr>
        <w:t>将向中标供应商发中标通知书。</w:t>
      </w:r>
    </w:p>
    <w:p>
      <w:pPr>
        <w:tabs>
          <w:tab w:val="left" w:pos="1155"/>
        </w:tabs>
        <w:spacing w:line="360" w:lineRule="auto"/>
        <w:ind w:firstLine="480" w:firstLineChars="200"/>
        <w:rPr>
          <w:rFonts w:ascii="宋体" w:hAnsi="宋体"/>
          <w:bCs/>
          <w:color w:val="auto"/>
          <w:sz w:val="24"/>
          <w:szCs w:val="24"/>
          <w:highlight w:val="none"/>
        </w:rPr>
      </w:pPr>
      <w:r>
        <w:rPr>
          <w:bCs/>
          <w:color w:val="auto"/>
          <w:sz w:val="24"/>
          <w:szCs w:val="24"/>
          <w:highlight w:val="none"/>
        </w:rPr>
        <w:t>3．未中标供应商的投标文件正本、中标供应商的投标文件正本及副本(两份)留存，其余投标文件副本和原件退还各投标人。</w:t>
      </w:r>
    </w:p>
    <w:p>
      <w:pPr>
        <w:spacing w:line="360" w:lineRule="auto"/>
        <w:ind w:firstLine="480" w:firstLineChars="200"/>
        <w:rPr>
          <w:rFonts w:eastAsia="黑体"/>
          <w:bCs/>
          <w:color w:val="auto"/>
          <w:sz w:val="24"/>
          <w:szCs w:val="24"/>
          <w:highlight w:val="none"/>
        </w:rPr>
      </w:pPr>
      <w:r>
        <w:rPr>
          <w:rFonts w:eastAsia="黑体"/>
          <w:bCs/>
          <w:color w:val="auto"/>
          <w:sz w:val="24"/>
          <w:szCs w:val="24"/>
          <w:highlight w:val="none"/>
        </w:rPr>
        <w:t xml:space="preserve"> (十)</w:t>
      </w:r>
      <w:r>
        <w:rPr>
          <w:rFonts w:hint="eastAsia" w:eastAsia="黑体"/>
          <w:bCs/>
          <w:color w:val="auto"/>
          <w:sz w:val="24"/>
          <w:szCs w:val="24"/>
          <w:highlight w:val="none"/>
        </w:rPr>
        <w:t xml:space="preserve"> 废标的确认</w:t>
      </w:r>
      <w:r>
        <w:rPr>
          <w:rFonts w:eastAsia="黑体"/>
          <w:bCs/>
          <w:color w:val="auto"/>
          <w:sz w:val="24"/>
          <w:szCs w:val="24"/>
          <w:highlight w:val="none"/>
        </w:rPr>
        <w:t>：</w:t>
      </w:r>
    </w:p>
    <w:p>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在招标采购中，出现下列情况之一的，应予废标：</w:t>
      </w:r>
    </w:p>
    <w:p>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1．符合专业条件的投标人或者对招标文件作出实质性响应的投标人不足三家；</w:t>
      </w:r>
    </w:p>
    <w:p>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2．出现影响采购公正的违法、违规行为；</w:t>
      </w:r>
    </w:p>
    <w:p>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3．投标人的报价均超过采购预算，采购人不能支付的；</w:t>
      </w:r>
    </w:p>
    <w:p>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4．因重大变故，采购任务取消。</w:t>
      </w:r>
    </w:p>
    <w:p>
      <w:pPr>
        <w:spacing w:line="360" w:lineRule="auto"/>
        <w:ind w:firstLine="480" w:firstLineChars="200"/>
        <w:rPr>
          <w:rFonts w:ascii="宋体" w:hAnsi="宋体"/>
          <w:bCs/>
          <w:color w:val="auto"/>
          <w:sz w:val="24"/>
          <w:szCs w:val="24"/>
          <w:highlight w:val="none"/>
        </w:rPr>
      </w:pPr>
      <w:r>
        <w:rPr>
          <w:rFonts w:eastAsia="黑体"/>
          <w:bCs/>
          <w:color w:val="auto"/>
          <w:sz w:val="24"/>
          <w:szCs w:val="24"/>
          <w:highlight w:val="none"/>
        </w:rPr>
        <w:t xml:space="preserve"> (十一)</w:t>
      </w:r>
      <w:r>
        <w:rPr>
          <w:rFonts w:ascii="宋体" w:hAnsi="宋体"/>
          <w:bCs/>
          <w:color w:val="auto"/>
          <w:sz w:val="24"/>
          <w:szCs w:val="24"/>
          <w:highlight w:val="none"/>
        </w:rPr>
        <w:t xml:space="preserve"> </w:t>
      </w:r>
      <w:r>
        <w:rPr>
          <w:rFonts w:eastAsia="黑体"/>
          <w:bCs/>
          <w:color w:val="auto"/>
          <w:sz w:val="24"/>
          <w:szCs w:val="24"/>
          <w:highlight w:val="none"/>
        </w:rPr>
        <w:t>中标无效的确认：</w:t>
      </w:r>
    </w:p>
    <w:p>
      <w:pPr>
        <w:tabs>
          <w:tab w:val="left" w:pos="735"/>
          <w:tab w:val="left" w:pos="1365"/>
        </w:tabs>
        <w:spacing w:line="360" w:lineRule="auto"/>
        <w:ind w:firstLine="480" w:firstLineChars="200"/>
        <w:rPr>
          <w:rFonts w:ascii="宋体" w:hAnsi="宋体"/>
          <w:bCs/>
          <w:color w:val="auto"/>
          <w:sz w:val="24"/>
          <w:szCs w:val="24"/>
          <w:highlight w:val="none"/>
        </w:rPr>
      </w:pPr>
      <w:bookmarkStart w:id="6" w:name="_Hlk50726968"/>
      <w:r>
        <w:rPr>
          <w:rFonts w:ascii="宋体" w:hAnsi="宋体"/>
          <w:bCs/>
          <w:color w:val="auto"/>
          <w:sz w:val="24"/>
          <w:szCs w:val="24"/>
          <w:highlight w:val="none"/>
        </w:rPr>
        <w:t>1．提供虚假材料谋取中标的；</w:t>
      </w:r>
    </w:p>
    <w:p>
      <w:pPr>
        <w:tabs>
          <w:tab w:val="left" w:pos="735"/>
          <w:tab w:val="left" w:pos="1365"/>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2．采取不正当手段诋毁、排挤其他投标人的；</w:t>
      </w:r>
    </w:p>
    <w:p>
      <w:pPr>
        <w:tabs>
          <w:tab w:val="left" w:pos="735"/>
          <w:tab w:val="left" w:pos="1365"/>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3．与招标采购单位、其他投标人恶意串通的；</w:t>
      </w:r>
    </w:p>
    <w:p>
      <w:pPr>
        <w:tabs>
          <w:tab w:val="left" w:pos="735"/>
          <w:tab w:val="left" w:pos="1365"/>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4．向招标采购单位行贿或者提供其他不正当利益的；</w:t>
      </w:r>
    </w:p>
    <w:p>
      <w:pPr>
        <w:tabs>
          <w:tab w:val="left" w:pos="735"/>
          <w:tab w:val="left" w:pos="1365"/>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5．在招标过程中与招标采购单位进行协商谈判、不按照招标文件和中标供应商的投标文件订立合同，或者与采购人另行订立背离合同实质性内容的协议的；</w:t>
      </w:r>
    </w:p>
    <w:p>
      <w:pPr>
        <w:tabs>
          <w:tab w:val="left" w:pos="735"/>
          <w:tab w:val="left" w:pos="1365"/>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6</w:t>
      </w:r>
      <w:r>
        <w:rPr>
          <w:rFonts w:ascii="宋体" w:hAnsi="宋体"/>
          <w:bCs/>
          <w:color w:val="auto"/>
          <w:sz w:val="24"/>
          <w:szCs w:val="24"/>
          <w:highlight w:val="none"/>
        </w:rPr>
        <w:t>．拒绝有关部门监督检查或者提供虚假情况的。</w:t>
      </w:r>
    </w:p>
    <w:p>
      <w:pPr>
        <w:tabs>
          <w:tab w:val="left" w:pos="735"/>
          <w:tab w:val="left" w:pos="1365"/>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投标人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bookmarkEnd w:id="6"/>
    </w:p>
    <w:p>
      <w:pPr>
        <w:spacing w:line="360" w:lineRule="auto"/>
        <w:ind w:firstLine="480" w:firstLineChars="200"/>
        <w:outlineLvl w:val="0"/>
        <w:rPr>
          <w:rFonts w:eastAsia="黑体"/>
          <w:bCs/>
          <w:color w:val="auto"/>
          <w:sz w:val="24"/>
          <w:szCs w:val="24"/>
          <w:highlight w:val="none"/>
        </w:rPr>
      </w:pPr>
      <w:r>
        <w:rPr>
          <w:rFonts w:eastAsia="黑体"/>
          <w:bCs/>
          <w:color w:val="auto"/>
          <w:sz w:val="24"/>
          <w:szCs w:val="24"/>
          <w:highlight w:val="none"/>
        </w:rPr>
        <w:t xml:space="preserve"> (十二)签订、履行合同：</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．采购人应当自中标通知书发出之日起三十日内（</w:t>
      </w:r>
      <w:r>
        <w:rPr>
          <w:rFonts w:ascii="宋体" w:hAnsi="宋体"/>
          <w:bCs/>
          <w:color w:val="auto"/>
          <w:sz w:val="24"/>
          <w:szCs w:val="24"/>
          <w:highlight w:val="none"/>
        </w:rPr>
        <w:t>到新冠疫情应急响应解除之日</w:t>
      </w:r>
      <w:r>
        <w:rPr>
          <w:rFonts w:hint="eastAsia" w:ascii="宋体" w:hAnsi="宋体"/>
          <w:bCs/>
          <w:color w:val="auto"/>
          <w:sz w:val="24"/>
          <w:szCs w:val="24"/>
          <w:highlight w:val="none"/>
        </w:rPr>
        <w:t>前缩短至十五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报</w:t>
      </w:r>
      <w:r>
        <w:rPr>
          <w:rFonts w:hint="eastAsia" w:ascii="宋体" w:hAnsi="宋体"/>
          <w:bCs/>
          <w:color w:val="auto"/>
          <w:sz w:val="24"/>
          <w:szCs w:val="24"/>
          <w:highlight w:val="none"/>
          <w:lang w:eastAsia="zh-CN"/>
        </w:rPr>
        <w:t>无锡市锡山区社区卫生管理服务中心</w:t>
      </w:r>
      <w:r>
        <w:rPr>
          <w:rFonts w:hint="eastAsia" w:ascii="宋体" w:hAnsi="宋体"/>
          <w:bCs/>
          <w:color w:val="auto"/>
          <w:sz w:val="24"/>
          <w:szCs w:val="24"/>
          <w:highlight w:val="none"/>
        </w:rPr>
        <w:t>备案。</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w:t>
      </w:r>
      <w:r>
        <w:rPr>
          <w:rFonts w:ascii="宋体" w:hAnsi="宋体"/>
          <w:bCs/>
          <w:color w:val="auto"/>
          <w:sz w:val="24"/>
          <w:szCs w:val="24"/>
          <w:highlight w:val="none"/>
        </w:rPr>
        <w:t>中标供应商非因不可抗力未履行招、投标文件和合同规定的义务，一经查实，</w:t>
      </w:r>
      <w:r>
        <w:rPr>
          <w:rFonts w:hint="eastAsia" w:ascii="宋体" w:hAnsi="宋体"/>
          <w:bCs/>
          <w:color w:val="auto"/>
          <w:sz w:val="24"/>
          <w:szCs w:val="24"/>
          <w:highlight w:val="none"/>
          <w:lang w:eastAsia="zh-CN"/>
        </w:rPr>
        <w:t>无锡市锡山区社区卫生管理服务中心</w:t>
      </w:r>
      <w:r>
        <w:rPr>
          <w:rFonts w:ascii="宋体" w:hAnsi="宋体"/>
          <w:bCs/>
          <w:color w:val="auto"/>
          <w:sz w:val="24"/>
          <w:szCs w:val="24"/>
          <w:highlight w:val="none"/>
        </w:rPr>
        <w:t>将根据具体情况提请政府采购管理部门作出相应处理。</w:t>
      </w:r>
    </w:p>
    <w:p>
      <w:pPr>
        <w:spacing w:line="360" w:lineRule="auto"/>
        <w:ind w:firstLine="480" w:firstLineChars="200"/>
        <w:rPr>
          <w:color w:val="auto"/>
          <w:highlight w:val="none"/>
        </w:rPr>
      </w:pPr>
      <w:r>
        <w:rPr>
          <w:rFonts w:hint="eastAsia" w:ascii="宋体" w:hAnsi="宋体"/>
          <w:bCs/>
          <w:color w:val="auto"/>
          <w:sz w:val="24"/>
          <w:szCs w:val="24"/>
          <w:highlight w:val="none"/>
          <w:lang w:val="en-US" w:eastAsia="zh-CN"/>
        </w:rPr>
        <w:t>3. 本项目不收取履约保证金。</w:t>
      </w:r>
    </w:p>
    <w:p>
      <w:pPr>
        <w:spacing w:line="360" w:lineRule="auto"/>
        <w:ind w:firstLine="480" w:firstLineChars="200"/>
        <w:outlineLvl w:val="0"/>
        <w:rPr>
          <w:rFonts w:ascii="黑体" w:hAnsi="宋体" w:eastAsia="黑体"/>
          <w:bCs/>
          <w:color w:val="auto"/>
          <w:sz w:val="24"/>
          <w:szCs w:val="24"/>
          <w:highlight w:val="none"/>
        </w:rPr>
      </w:pPr>
      <w:r>
        <w:rPr>
          <w:rFonts w:eastAsia="黑体"/>
          <w:bCs/>
          <w:color w:val="auto"/>
          <w:sz w:val="24"/>
          <w:szCs w:val="24"/>
          <w:highlight w:val="none"/>
        </w:rPr>
        <w:t xml:space="preserve">(十三) </w:t>
      </w:r>
      <w:r>
        <w:rPr>
          <w:rFonts w:hint="eastAsia" w:ascii="黑体" w:hAnsi="宋体" w:eastAsia="黑体"/>
          <w:bCs/>
          <w:color w:val="auto"/>
          <w:sz w:val="24"/>
          <w:szCs w:val="24"/>
          <w:highlight w:val="none"/>
        </w:rPr>
        <w:t>注意事项：</w:t>
      </w:r>
    </w:p>
    <w:p>
      <w:pPr>
        <w:tabs>
          <w:tab w:val="right" w:pos="284"/>
          <w:tab w:val="left" w:pos="945"/>
        </w:tabs>
        <w:spacing w:line="360" w:lineRule="auto"/>
        <w:ind w:firstLine="523" w:firstLineChars="218"/>
        <w:rPr>
          <w:rFonts w:ascii="宋体"/>
          <w:bCs/>
          <w:color w:val="auto"/>
          <w:sz w:val="24"/>
          <w:highlight w:val="none"/>
        </w:rPr>
      </w:pPr>
      <w:r>
        <w:rPr>
          <w:rFonts w:hint="eastAsia"/>
          <w:bCs/>
          <w:color w:val="auto"/>
          <w:sz w:val="24"/>
          <w:szCs w:val="24"/>
          <w:highlight w:val="none"/>
        </w:rPr>
        <w:t>中标供应商有下列情形之一的，情节严重的，由财政部门将其列入不良行为记录</w:t>
      </w:r>
      <w:r>
        <w:rPr>
          <w:rFonts w:hint="eastAsia" w:ascii="宋体" w:hAnsi="宋体"/>
          <w:bCs/>
          <w:color w:val="auto"/>
          <w:sz w:val="24"/>
          <w:highlight w:val="none"/>
        </w:rPr>
        <w:t>名单，在一至三年内禁止参加政府采购活动，并予以通报：</w:t>
      </w:r>
    </w:p>
    <w:p>
      <w:pPr>
        <w:numPr>
          <w:ilvl w:val="3"/>
          <w:numId w:val="3"/>
        </w:numPr>
        <w:tabs>
          <w:tab w:val="left" w:pos="735"/>
          <w:tab w:val="left" w:pos="945"/>
          <w:tab w:val="left" w:pos="1155"/>
        </w:tabs>
        <w:spacing w:line="360" w:lineRule="auto"/>
        <w:ind w:left="0" w:firstLine="523" w:firstLineChars="218"/>
        <w:rPr>
          <w:rFonts w:ascii="宋体"/>
          <w:bCs/>
          <w:color w:val="auto"/>
          <w:sz w:val="24"/>
          <w:highlight w:val="none"/>
        </w:rPr>
      </w:pPr>
      <w:r>
        <w:rPr>
          <w:rFonts w:hint="eastAsia" w:ascii="宋体" w:hAnsi="宋体"/>
          <w:bCs/>
          <w:color w:val="auto"/>
          <w:sz w:val="24"/>
          <w:highlight w:val="none"/>
        </w:rPr>
        <w:t>中标后无正当理由不与采购人签订合同的；</w:t>
      </w:r>
    </w:p>
    <w:p>
      <w:pPr>
        <w:numPr>
          <w:ilvl w:val="3"/>
          <w:numId w:val="3"/>
        </w:numPr>
        <w:tabs>
          <w:tab w:val="left" w:pos="735"/>
          <w:tab w:val="left" w:pos="945"/>
          <w:tab w:val="left" w:pos="1155"/>
        </w:tabs>
        <w:spacing w:line="360" w:lineRule="auto"/>
        <w:ind w:left="0" w:firstLine="523" w:firstLineChars="218"/>
        <w:rPr>
          <w:rFonts w:ascii="宋体"/>
          <w:bCs/>
          <w:color w:val="auto"/>
          <w:sz w:val="24"/>
          <w:highlight w:val="none"/>
        </w:rPr>
      </w:pPr>
      <w:r>
        <w:rPr>
          <w:rFonts w:hint="eastAsia" w:ascii="宋体" w:hAnsi="宋体"/>
          <w:bCs/>
          <w:color w:val="auto"/>
          <w:sz w:val="24"/>
          <w:highlight w:val="none"/>
        </w:rPr>
        <w:t>将中标项目转让给他人，或者在投标文件中未说明，且未经过采购人同意，将中标项目分包给他人的；</w:t>
      </w:r>
    </w:p>
    <w:p>
      <w:pPr>
        <w:numPr>
          <w:ilvl w:val="3"/>
          <w:numId w:val="3"/>
        </w:numPr>
        <w:tabs>
          <w:tab w:val="left" w:pos="735"/>
          <w:tab w:val="left" w:pos="945"/>
          <w:tab w:val="left" w:pos="1155"/>
        </w:tabs>
        <w:spacing w:line="360" w:lineRule="auto"/>
        <w:ind w:left="0" w:firstLine="523" w:firstLineChars="218"/>
        <w:rPr>
          <w:rFonts w:ascii="宋体" w:hAnsi="宋体"/>
          <w:bCs/>
          <w:color w:val="auto"/>
          <w:sz w:val="24"/>
          <w:highlight w:val="none"/>
        </w:rPr>
      </w:pPr>
      <w:r>
        <w:rPr>
          <w:rFonts w:hint="eastAsia" w:ascii="宋体" w:hAnsi="宋体"/>
          <w:bCs/>
          <w:color w:val="auto"/>
          <w:sz w:val="24"/>
          <w:highlight w:val="none"/>
        </w:rPr>
        <w:t>拒绝履行合同义务的。</w:t>
      </w:r>
    </w:p>
    <w:p>
      <w:pPr>
        <w:spacing w:line="360" w:lineRule="auto"/>
        <w:ind w:right="40" w:rightChars="19" w:firstLine="480" w:firstLineChars="200"/>
        <w:rPr>
          <w:rFonts w:eastAsia="黑体"/>
          <w:bCs/>
          <w:color w:val="auto"/>
          <w:sz w:val="24"/>
          <w:szCs w:val="24"/>
          <w:highlight w:val="none"/>
        </w:rPr>
      </w:pPr>
      <w:r>
        <w:rPr>
          <w:rFonts w:eastAsia="黑体"/>
          <w:bCs/>
          <w:color w:val="auto"/>
          <w:sz w:val="24"/>
          <w:szCs w:val="24"/>
          <w:highlight w:val="none"/>
        </w:rPr>
        <w:t>(十</w:t>
      </w:r>
      <w:r>
        <w:rPr>
          <w:rFonts w:hint="eastAsia" w:eastAsia="黑体"/>
          <w:bCs/>
          <w:color w:val="auto"/>
          <w:sz w:val="24"/>
          <w:szCs w:val="24"/>
          <w:highlight w:val="none"/>
        </w:rPr>
        <w:t>四</w:t>
      </w:r>
      <w:r>
        <w:rPr>
          <w:rFonts w:eastAsia="黑体"/>
          <w:bCs/>
          <w:color w:val="auto"/>
          <w:sz w:val="24"/>
          <w:szCs w:val="24"/>
          <w:highlight w:val="none"/>
        </w:rPr>
        <w:t xml:space="preserve">)中标服务费： </w:t>
      </w:r>
    </w:p>
    <w:p>
      <w:pPr>
        <w:pStyle w:val="19"/>
        <w:jc w:val="left"/>
        <w:rPr>
          <w:rFonts w:ascii="Times New Roman" w:hAnsi="Times New Roman"/>
          <w:bCs/>
          <w:color w:val="auto"/>
          <w:spacing w:val="0"/>
          <w:kern w:val="2"/>
          <w:szCs w:val="24"/>
          <w:highlight w:val="none"/>
        </w:rPr>
        <w:sectPr>
          <w:headerReference r:id="rId3" w:type="default"/>
          <w:footerReference r:id="rId4" w:type="default"/>
          <w:pgSz w:w="11907" w:h="16840"/>
          <w:pgMar w:top="720" w:right="687" w:bottom="720" w:left="720" w:header="851" w:footer="992" w:gutter="0"/>
          <w:cols w:space="720" w:num="1"/>
          <w:docGrid w:linePitch="312" w:charSpace="0"/>
        </w:sectPr>
      </w:pPr>
      <w:r>
        <w:rPr>
          <w:rFonts w:ascii="Times New Roman" w:hAnsi="Times New Roman"/>
          <w:bCs/>
          <w:color w:val="auto"/>
          <w:spacing w:val="0"/>
          <w:kern w:val="2"/>
          <w:szCs w:val="24"/>
          <w:highlight w:val="none"/>
        </w:rPr>
        <w:t>本次招标，</w:t>
      </w:r>
      <w:r>
        <w:rPr>
          <w:rFonts w:hint="eastAsia" w:ascii="Times New Roman" w:hAnsi="Times New Roman"/>
          <w:bCs/>
          <w:color w:val="auto"/>
          <w:spacing w:val="0"/>
          <w:kern w:val="2"/>
          <w:szCs w:val="24"/>
          <w:highlight w:val="none"/>
          <w:lang w:eastAsia="zh-CN"/>
        </w:rPr>
        <w:t>无锡市锡山区社区卫生管理服务中心</w:t>
      </w:r>
      <w:r>
        <w:rPr>
          <w:rFonts w:ascii="Times New Roman" w:hAnsi="Times New Roman"/>
          <w:bCs/>
          <w:color w:val="auto"/>
          <w:spacing w:val="0"/>
          <w:kern w:val="2"/>
          <w:szCs w:val="24"/>
          <w:highlight w:val="none"/>
        </w:rPr>
        <w:t>为中标供应商提供免费服务</w:t>
      </w:r>
      <w:r>
        <w:rPr>
          <w:rFonts w:hint="eastAsia" w:ascii="Times New Roman" w:hAnsi="Times New Roman"/>
          <w:bCs/>
          <w:color w:val="auto"/>
          <w:spacing w:val="0"/>
          <w:kern w:val="2"/>
          <w:szCs w:val="24"/>
          <w:highlight w:val="none"/>
        </w:rPr>
        <w:t>，不收取中标服务费。</w:t>
      </w:r>
    </w:p>
    <w:p>
      <w:pPr>
        <w:numPr>
          <w:ilvl w:val="0"/>
          <w:numId w:val="4"/>
        </w:numPr>
        <w:tabs>
          <w:tab w:val="left" w:pos="1050"/>
          <w:tab w:val="left" w:pos="1830"/>
        </w:tabs>
        <w:spacing w:line="360" w:lineRule="auto"/>
        <w:ind w:firstLine="643" w:firstLineChars="200"/>
        <w:jc w:val="center"/>
        <w:rPr>
          <w:rFonts w:ascii="宋体" w:hAnsi="宋体"/>
          <w:b/>
          <w:color w:val="auto"/>
          <w:sz w:val="32"/>
          <w:szCs w:val="32"/>
          <w:highlight w:val="none"/>
        </w:rPr>
      </w:pPr>
      <w:r>
        <w:rPr>
          <w:rFonts w:ascii="宋体" w:hAnsi="宋体"/>
          <w:b/>
          <w:color w:val="auto"/>
          <w:sz w:val="32"/>
          <w:szCs w:val="32"/>
          <w:highlight w:val="none"/>
        </w:rPr>
        <w:t>项目要求和有关说明</w:t>
      </w:r>
    </w:p>
    <w:p>
      <w:pPr>
        <w:pStyle w:val="543"/>
        <w:keepNext w:val="0"/>
        <w:keepLines w:val="0"/>
        <w:pageBreakBefore w:val="0"/>
        <w:kinsoku/>
        <w:wordWrap/>
        <w:overflowPunct/>
        <w:topLinePunct w:val="0"/>
        <w:bidi w:val="0"/>
        <w:adjustRightInd/>
        <w:snapToGrid/>
        <w:spacing w:line="360" w:lineRule="auto"/>
        <w:ind w:firstLine="562" w:firstLineChars="200"/>
        <w:textAlignment w:val="auto"/>
        <w:rPr>
          <w:rFonts w:hint="eastAsia" w:hAnsi="宋体" w:eastAsia="宋体"/>
          <w:b/>
          <w:color w:val="auto"/>
          <w:sz w:val="28"/>
          <w:szCs w:val="28"/>
          <w:highlight w:val="none"/>
          <w:lang w:val="en-US" w:eastAsia="zh-CN"/>
        </w:rPr>
      </w:pPr>
      <w:r>
        <w:rPr>
          <w:rFonts w:hint="eastAsia" w:hAnsi="宋体" w:eastAsia="宋体"/>
          <w:b/>
          <w:color w:val="auto"/>
          <w:sz w:val="28"/>
          <w:szCs w:val="28"/>
          <w:highlight w:val="none"/>
          <w:lang w:val="en-US" w:eastAsia="zh-CN"/>
        </w:rPr>
        <w:t>本项目核心产品为微生物鉴定质谱系统。</w:t>
      </w:r>
    </w:p>
    <w:p>
      <w:pPr>
        <w:keepNext w:val="0"/>
        <w:keepLines w:val="0"/>
        <w:pageBreakBefore w:val="0"/>
        <w:kinsoku/>
        <w:wordWrap/>
        <w:overflowPunct/>
        <w:topLinePunct w:val="0"/>
        <w:bidi w:val="0"/>
        <w:adjustRightInd/>
        <w:snapToGrid/>
        <w:spacing w:line="360" w:lineRule="auto"/>
        <w:textAlignment w:val="auto"/>
        <w:rPr>
          <w:rFonts w:hint="eastAsia" w:ascii="宋体" w:hAnsi="宋体" w:cs="宋体"/>
          <w:b/>
          <w:bCs/>
          <w:color w:val="auto"/>
          <w:kern w:val="0"/>
          <w:sz w:val="24"/>
          <w:szCs w:val="24"/>
          <w:highlight w:val="none"/>
        </w:rPr>
      </w:pPr>
      <w:r>
        <w:rPr>
          <w:rFonts w:hint="eastAsia" w:ascii="宋体" w:hAnsi="宋体" w:cs="宋体"/>
          <w:b/>
          <w:bCs/>
          <w:color w:val="auto"/>
          <w:sz w:val="24"/>
          <w:szCs w:val="24"/>
          <w:highlight w:val="none"/>
        </w:rPr>
        <w:t>（一）、</w:t>
      </w:r>
      <w:r>
        <w:rPr>
          <w:rFonts w:hint="eastAsia" w:ascii="宋体" w:hAnsi="宋体" w:cs="宋体"/>
          <w:b/>
          <w:bCs/>
          <w:color w:val="auto"/>
          <w:kern w:val="0"/>
          <w:sz w:val="24"/>
          <w:szCs w:val="24"/>
          <w:highlight w:val="none"/>
        </w:rPr>
        <w:t>技术要求</w:t>
      </w:r>
    </w:p>
    <w:p>
      <w:pPr>
        <w:spacing w:line="360" w:lineRule="auto"/>
        <w:rPr>
          <w:rFonts w:hint="default"/>
          <w:color w:val="auto"/>
          <w:highlight w:val="none"/>
          <w:lang w:val="en-US" w:eastAsia="zh-CN"/>
        </w:rPr>
      </w:pPr>
      <w:r>
        <w:rPr>
          <w:rFonts w:hint="eastAsia" w:ascii="宋体" w:hAnsi="宋体" w:eastAsia="宋体" w:cs="宋体"/>
          <w:b/>
          <w:bCs w:val="0"/>
          <w:color w:val="auto"/>
          <w:sz w:val="24"/>
          <w:szCs w:val="24"/>
          <w:highlight w:val="none"/>
        </w:rPr>
        <w:t>一、数量：1</w:t>
      </w:r>
      <w:r>
        <w:rPr>
          <w:rFonts w:hint="eastAsia" w:ascii="宋体" w:hAnsi="宋体" w:eastAsia="宋体" w:cs="宋体"/>
          <w:b/>
          <w:bCs w:val="0"/>
          <w:color w:val="auto"/>
          <w:sz w:val="24"/>
          <w:szCs w:val="24"/>
          <w:highlight w:val="none"/>
          <w:lang w:val="en-US" w:eastAsia="zh-CN"/>
        </w:rPr>
        <w:t>台</w:t>
      </w:r>
    </w:p>
    <w:p>
      <w:pPr>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w:t>
      </w:r>
      <w:r>
        <w:rPr>
          <w:rFonts w:hint="eastAsia" w:ascii="宋体" w:hAnsi="宋体" w:eastAsia="宋体" w:cs="宋体"/>
          <w:b/>
          <w:bCs w:val="0"/>
          <w:color w:val="auto"/>
          <w:sz w:val="22"/>
          <w:szCs w:val="22"/>
          <w:highlight w:val="none"/>
        </w:rPr>
        <w:t>设备技术规格及要求：</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（1）工作环境：</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电力要求：AC 220V±22V，50Hz±1Hz、相对湿度：30%-70%</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（2）硬件指标：</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2.1激光器：在1-60Hz范围内任意连续可调。</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★2.2激光发射次数≥4x108(提供激光器制造商出具的证明文件) 。</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2.3离子源：离子源无需清洗，方便日常维护。</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2.4飞行距离：飞行距离≤1050mm。</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★2.5激光斑点：50μm~120μm可调，可针对直径≤0.8mm的样品靶精准激发，可满足更多样品及样品靶种类的需求（提供证明文件）。</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2.6检测范围：分子量范围1-500kDa。</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★2.7质谱仪配置有热平衡系统，确保质谱仪的热循环稳定，降低温漂，极大提升系统稳定性和重复性，同时提升仪器可靠性及寿命（提供证明文件）。</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★2.8检测器最大暗电流&lt;1pA（提供检测器说明书）。</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（3）软件指标：</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3.1 软件具备仪器控制、数据采集、数据处理及微生物鉴定分析的全套功能，软件不超过3个。</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3.2 自动化数据采集，图谱实时刷新，可根据样品信号强度和分辨率自动调整激光能量、采集位置和采集次数来自动获得高质量蛋白质量指纹图谱。</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3.3软件具备数据处理与统计功能，主成分分析功能，可以为用户更好的总结数据提供强有力的工具支持；支持用户自建库。</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3.4软件有混合菌的提示功能，遗传聚类分析功能，可直接生成微生物样品的遗传聚类图，能确认微生物亲缘关系；</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3.5软件能有效追踪追踪新发菌株的来源且可以鉴定特定区域内微生物种群的变化；</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3.6软件可选择中、英文界面，鉴定结果可选择中文。</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3.7可以与LIS/HIS系统实现无缝对接，可实现病人样品信息录入、实验数据存储及统计分析、报告审核、打印分发等功能，有效提高信息化程度。</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★3.8提供微生物数据云，用于查询菌种的形态学、药敏、基因序列等信息（提供证明文件）。</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（4）数据库：</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★4.1标配本地数据库：菌种数量≥5000种（提供证明文件）。</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★4.2 丝状真菌菌种≥400种（提供证明文件）。</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★4.3海洋水产菌数据库≥1500种（提供证明文件）。</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（5）数据处理系统：Windows7以上操作系统，双核处理器，≥8GB内存，≥1TB硬盘。</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（6）消耗品</w:t>
      </w:r>
      <w:r>
        <w:rPr>
          <w:rFonts w:hint="eastAsia" w:ascii="宋体" w:hAnsi="宋体" w:cs="宋体"/>
          <w:b w:val="0"/>
          <w:bCs/>
          <w:color w:val="auto"/>
          <w:kern w:val="0"/>
          <w:sz w:val="24"/>
          <w:szCs w:val="24"/>
          <w:highlight w:val="none"/>
          <w:lang w:val="en-US" w:eastAsia="zh-CN"/>
        </w:rPr>
        <w:tab/>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6.1可提供质谱样本预处理试剂（包含基质及前处理试剂）。</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6.2质谱鉴定校准品：校准品取得注册证（提供注册证证书）。</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6.3可提供分体式标本板，有可扫描条码，满足可追溯性。</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★6.4提供质谱仪质控品，质控品取得注册证（提供质控品注册证）。</w:t>
      </w:r>
    </w:p>
    <w:p>
      <w:pPr>
        <w:adjustRightInd w:val="0"/>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1.</w:t>
      </w:r>
      <w:r>
        <w:rPr>
          <w:rFonts w:ascii="宋体" w:cs="宋体"/>
          <w:color w:val="auto"/>
          <w:kern w:val="0"/>
          <w:sz w:val="24"/>
          <w:szCs w:val="24"/>
          <w:highlight w:val="none"/>
        </w:rPr>
        <w:t>供应商</w:t>
      </w:r>
      <w:r>
        <w:rPr>
          <w:rFonts w:hint="eastAsia" w:ascii="宋体" w:cs="宋体"/>
          <w:color w:val="auto"/>
          <w:kern w:val="0"/>
          <w:sz w:val="24"/>
          <w:szCs w:val="24"/>
          <w:highlight w:val="none"/>
          <w:lang w:val="en-US" w:eastAsia="zh-CN"/>
        </w:rPr>
        <w:t>提交后续专机专用耗材报价清单（不作为本项目投标报价的内容），格式自拟。</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 维修保证：</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bCs w:val="0"/>
          <w:color w:val="auto"/>
          <w:kern w:val="0"/>
          <w:sz w:val="24"/>
          <w:szCs w:val="24"/>
          <w:highlight w:val="none"/>
          <w:lang w:val="en-US" w:eastAsia="zh-CN" w:bidi="ar-SA"/>
        </w:rPr>
      </w:pPr>
      <w:r>
        <w:rPr>
          <w:rFonts w:hint="eastAsia" w:ascii="宋体" w:hAnsi="宋体" w:eastAsia="宋体" w:cs="宋体"/>
          <w:bCs w:val="0"/>
          <w:color w:val="auto"/>
          <w:kern w:val="0"/>
          <w:sz w:val="24"/>
          <w:szCs w:val="24"/>
          <w:highlight w:val="none"/>
          <w:lang w:val="en-US" w:eastAsia="zh-CN" w:bidi="ar-SA"/>
        </w:rPr>
        <w:t>（1）质保期：出具由设备生产厂家或者厂家直接授权的服务代理商出具的原厂质保承诺函，整机免费保修不少于</w:t>
      </w:r>
      <w:r>
        <w:rPr>
          <w:rFonts w:hint="eastAsia" w:ascii="宋体" w:hAnsi="宋体" w:cs="宋体"/>
          <w:bCs w:val="0"/>
          <w:color w:val="auto"/>
          <w:kern w:val="0"/>
          <w:sz w:val="24"/>
          <w:szCs w:val="24"/>
          <w:highlight w:val="none"/>
          <w:lang w:val="en-US" w:eastAsia="zh-CN" w:bidi="ar-SA"/>
        </w:rPr>
        <w:t>3</w:t>
      </w:r>
      <w:r>
        <w:rPr>
          <w:rFonts w:hint="eastAsia" w:ascii="宋体" w:hAnsi="宋体" w:eastAsia="宋体" w:cs="宋体"/>
          <w:bCs w:val="0"/>
          <w:color w:val="auto"/>
          <w:kern w:val="0"/>
          <w:sz w:val="24"/>
          <w:szCs w:val="24"/>
          <w:highlight w:val="none"/>
          <w:lang w:val="en-US" w:eastAsia="zh-CN" w:bidi="ar-SA"/>
        </w:rPr>
        <w:t>年</w:t>
      </w:r>
      <w:r>
        <w:rPr>
          <w:rFonts w:hint="eastAsia" w:ascii="宋体" w:hAnsi="宋体" w:cs="宋体"/>
          <w:bCs w:val="0"/>
          <w:color w:val="auto"/>
          <w:kern w:val="0"/>
          <w:sz w:val="24"/>
          <w:szCs w:val="24"/>
          <w:highlight w:val="none"/>
          <w:lang w:val="en-US" w:eastAsia="zh-CN" w:bidi="ar-SA"/>
        </w:rPr>
        <w:t>，终身维修,软件免费升级；原厂承诺使用期内每半年免费保养、巡检一次，并确保备品备件的充足。</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lang w:val="en-US" w:eastAsia="zh-CN"/>
        </w:rPr>
        <w:t>售后服务4小时内快速响应，售后工程师24小时内抵达现场提供技术支持。免费提供售前、售中、售后培训服务，培训内容包括仪器的技术原理、检测步骤、软件操作、数据处理、维护保养等。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 交货时间：</w:t>
      </w:r>
      <w:r>
        <w:rPr>
          <w:rFonts w:hint="eastAsia" w:ascii="宋体" w:hAnsi="宋体" w:cs="宋体"/>
          <w:color w:val="auto"/>
          <w:kern w:val="0"/>
          <w:sz w:val="24"/>
          <w:szCs w:val="24"/>
          <w:highlight w:val="none"/>
          <w:lang w:eastAsia="zh-CN"/>
        </w:rPr>
        <w:t>合同签订生效之日起</w:t>
      </w:r>
      <w:r>
        <w:rPr>
          <w:rFonts w:hint="eastAsia" w:ascii="宋体" w:hAnsi="宋体" w:cs="宋体"/>
          <w:color w:val="auto"/>
          <w:kern w:val="0"/>
          <w:sz w:val="24"/>
          <w:szCs w:val="24"/>
          <w:highlight w:val="none"/>
          <w:lang w:val="en-US" w:eastAsia="zh-CN"/>
        </w:rPr>
        <w:t>30</w:t>
      </w:r>
      <w:r>
        <w:rPr>
          <w:rFonts w:hint="eastAsia" w:ascii="宋体" w:hAnsi="宋体" w:cs="宋体"/>
          <w:color w:val="auto"/>
          <w:kern w:val="0"/>
          <w:sz w:val="24"/>
          <w:szCs w:val="24"/>
          <w:highlight w:val="none"/>
          <w:lang w:eastAsia="zh-CN"/>
        </w:rPr>
        <w:t>天内</w:t>
      </w:r>
      <w:r>
        <w:rPr>
          <w:rFonts w:hint="eastAsia" w:ascii="宋体" w:hAnsi="宋体" w:cs="宋体"/>
          <w:color w:val="auto"/>
          <w:kern w:val="0"/>
          <w:sz w:val="24"/>
          <w:szCs w:val="24"/>
          <w:highlight w:val="none"/>
        </w:rPr>
        <w:t>。</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验收标准：供方提供的商品必须符合我国最新颁布的与之相关的技术规范与标准，同时必须满足招标书中所列全部规格、型号、具体配置、技术条件及功能要求和供方承诺的其它指标</w:t>
      </w:r>
      <w:r>
        <w:rPr>
          <w:rFonts w:hint="eastAsia" w:ascii="宋体" w:hAnsi="宋体"/>
          <w:bCs/>
          <w:color w:val="auto"/>
          <w:sz w:val="24"/>
          <w:szCs w:val="24"/>
          <w:highlight w:val="none"/>
        </w:rPr>
        <w:t>。</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 货物到达需方地址至验收合格期间，由供方负责保管，若因保管不当造成的质量问题，供方应负责修理，同时有关费用由供方承担；货物经验收合格后即由需方负责保管，若因保管不当造成的质量问题，供方应负责修理，但有关费用由需方承担。</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 货物到达需方地址至验收合格期间，由供方负责保管，若因保管不当造成的质量问题，供方应负责修理，同时有关费用由供方承担；货物经验收合格后即由需方负责保管，若因保管不当造成的质量问题，供方应负责修理，但有关费用由需方承担。</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cs="宋体"/>
          <w:color w:val="auto"/>
          <w:kern w:val="0"/>
          <w:sz w:val="24"/>
          <w:szCs w:val="24"/>
          <w:highlight w:val="none"/>
        </w:rPr>
      </w:pPr>
      <w:r>
        <w:rPr>
          <w:rFonts w:hint="eastAsia" w:ascii="宋体" w:cs="宋体"/>
          <w:color w:val="auto"/>
          <w:kern w:val="0"/>
          <w:sz w:val="24"/>
          <w:szCs w:val="24"/>
          <w:highlight w:val="none"/>
          <w:lang w:val="en-US" w:eastAsia="zh-CN"/>
        </w:rPr>
        <w:t>7</w:t>
      </w:r>
      <w:r>
        <w:rPr>
          <w:rFonts w:hint="eastAsia" w:ascii="宋体" w:cs="宋体"/>
          <w:color w:val="auto"/>
          <w:kern w:val="0"/>
          <w:sz w:val="24"/>
          <w:szCs w:val="24"/>
          <w:highlight w:val="none"/>
        </w:rPr>
        <w:t>. 交货条件：产品交货时，包装完整无破损，还必须提供以下材料</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cs="宋体"/>
          <w:color w:val="auto"/>
          <w:kern w:val="0"/>
          <w:sz w:val="24"/>
          <w:szCs w:val="24"/>
          <w:highlight w:val="none"/>
        </w:rPr>
      </w:pPr>
      <w:r>
        <w:rPr>
          <w:rFonts w:hint="eastAsia" w:ascii="宋体" w:cs="宋体"/>
          <w:color w:val="auto"/>
          <w:kern w:val="0"/>
          <w:sz w:val="24"/>
          <w:szCs w:val="24"/>
          <w:highlight w:val="none"/>
        </w:rPr>
        <w:t>（1）装箱单</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color w:val="auto"/>
          <w:kern w:val="0"/>
          <w:sz w:val="24"/>
          <w:szCs w:val="24"/>
          <w:highlight w:val="none"/>
        </w:rPr>
      </w:pPr>
      <w:r>
        <w:rPr>
          <w:rFonts w:hint="eastAsia" w:ascii="宋体" w:cs="宋体"/>
          <w:color w:val="auto"/>
          <w:kern w:val="0"/>
          <w:sz w:val="24"/>
          <w:szCs w:val="24"/>
          <w:highlight w:val="none"/>
        </w:rPr>
        <w:t>（2）产品质检合格证明</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cs="宋体"/>
          <w:color w:val="auto"/>
          <w:kern w:val="0"/>
          <w:sz w:val="24"/>
          <w:szCs w:val="24"/>
          <w:highlight w:val="none"/>
        </w:rPr>
      </w:pPr>
      <w:r>
        <w:rPr>
          <w:rFonts w:hint="eastAsia" w:ascii="宋体" w:cs="宋体"/>
          <w:color w:val="auto"/>
          <w:kern w:val="0"/>
          <w:sz w:val="24"/>
          <w:szCs w:val="24"/>
          <w:highlight w:val="none"/>
        </w:rPr>
        <w:t>（3）需要提供维护手册、维修手册、软件备份、故障代码表、备件清单、零部件、维修密码等维护维修必需的材料和信息</w:t>
      </w:r>
      <w:r>
        <w:rPr>
          <w:rFonts w:ascii="宋体" w:cs="宋体"/>
          <w:color w:val="auto"/>
          <w:kern w:val="0"/>
          <w:sz w:val="24"/>
          <w:szCs w:val="24"/>
          <w:highlight w:val="none"/>
        </w:rPr>
        <w:t> </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cs="宋体"/>
          <w:color w:val="auto"/>
          <w:kern w:val="0"/>
          <w:sz w:val="24"/>
          <w:szCs w:val="24"/>
          <w:highlight w:val="none"/>
        </w:rPr>
      </w:pPr>
      <w:r>
        <w:rPr>
          <w:rFonts w:hint="eastAsia" w:ascii="宋体" w:cs="宋体"/>
          <w:color w:val="auto"/>
          <w:kern w:val="0"/>
          <w:sz w:val="24"/>
          <w:szCs w:val="24"/>
          <w:highlight w:val="none"/>
          <w:lang w:val="en-US" w:eastAsia="zh-CN"/>
        </w:rPr>
        <w:t>8</w:t>
      </w:r>
      <w:r>
        <w:rPr>
          <w:rFonts w:hint="eastAsia" w:ascii="宋体" w:cs="宋体"/>
          <w:color w:val="auto"/>
          <w:kern w:val="0"/>
          <w:sz w:val="24"/>
          <w:szCs w:val="24"/>
          <w:highlight w:val="none"/>
        </w:rPr>
        <w:t>. 运输及到货地点：由供方负责办理运输及装卸，直接送至需方所在地，所有费用由供方承担。</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color w:val="auto"/>
          <w:kern w:val="0"/>
          <w:sz w:val="24"/>
          <w:szCs w:val="24"/>
          <w:highlight w:val="none"/>
        </w:rPr>
      </w:pPr>
      <w:r>
        <w:rPr>
          <w:rFonts w:hint="eastAsia" w:ascii="宋体" w:cs="宋体"/>
          <w:color w:val="auto"/>
          <w:kern w:val="0"/>
          <w:sz w:val="24"/>
          <w:szCs w:val="24"/>
          <w:highlight w:val="none"/>
          <w:lang w:val="en-US" w:eastAsia="zh-CN"/>
        </w:rPr>
        <w:t>9</w:t>
      </w:r>
      <w:r>
        <w:rPr>
          <w:rFonts w:hint="eastAsia" w:ascii="宋体" w:cs="宋体"/>
          <w:color w:val="auto"/>
          <w:kern w:val="0"/>
          <w:sz w:val="24"/>
          <w:szCs w:val="24"/>
          <w:highlight w:val="none"/>
        </w:rPr>
        <w:t>. 安装、调试及售后服务：厂家需提前向用户提供详细的安装需求确认书；仪器到达用户所在地，在接到用户通知后的一周内进行安装、调试，直到通过验收。</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hAnsi="Times New Roman" w:eastAsia="宋体" w:cs="宋体"/>
          <w:color w:val="auto"/>
          <w:kern w:val="0"/>
          <w:sz w:val="24"/>
          <w:szCs w:val="24"/>
          <w:highlight w:val="none"/>
        </w:rPr>
      </w:pPr>
      <w:r>
        <w:rPr>
          <w:rFonts w:hint="eastAsia" w:ascii="宋体" w:cs="宋体"/>
          <w:color w:val="auto"/>
          <w:kern w:val="0"/>
          <w:sz w:val="24"/>
          <w:szCs w:val="24"/>
          <w:highlight w:val="none"/>
          <w:lang w:val="en-US" w:eastAsia="zh-CN"/>
        </w:rPr>
        <w:t>10</w:t>
      </w:r>
      <w:r>
        <w:rPr>
          <w:rFonts w:hint="eastAsia" w:ascii="宋体" w:cs="宋体"/>
          <w:color w:val="auto"/>
          <w:kern w:val="0"/>
          <w:sz w:val="24"/>
          <w:szCs w:val="24"/>
          <w:highlight w:val="none"/>
        </w:rPr>
        <w:t>. 付款方式</w:t>
      </w:r>
      <w:r>
        <w:rPr>
          <w:rFonts w:hint="eastAsia" w:ascii="宋体" w:hAnsi="Times New Roman" w:eastAsia="宋体" w:cs="宋体"/>
          <w:color w:val="auto"/>
          <w:kern w:val="0"/>
          <w:sz w:val="24"/>
          <w:szCs w:val="24"/>
          <w:highlight w:val="none"/>
        </w:rPr>
        <w:t>：</w:t>
      </w:r>
      <w:r>
        <w:rPr>
          <w:rFonts w:hint="eastAsia" w:ascii="宋体" w:cs="宋体"/>
          <w:color w:val="auto"/>
          <w:kern w:val="0"/>
          <w:sz w:val="24"/>
          <w:szCs w:val="24"/>
          <w:highlight w:val="none"/>
          <w:lang w:eastAsia="zh-CN"/>
        </w:rPr>
        <w:t>合同签订后一个月内付合同总价的 10%作为</w:t>
      </w:r>
      <w:r>
        <w:rPr>
          <w:rFonts w:hint="eastAsia" w:ascii="宋体" w:cs="宋体"/>
          <w:color w:val="auto"/>
          <w:kern w:val="0"/>
          <w:sz w:val="24"/>
          <w:szCs w:val="24"/>
          <w:highlight w:val="none"/>
          <w:lang w:val="en-US" w:eastAsia="zh-CN"/>
        </w:rPr>
        <w:t>首</w:t>
      </w:r>
      <w:r>
        <w:rPr>
          <w:rFonts w:hint="eastAsia" w:ascii="宋体" w:cs="宋体"/>
          <w:color w:val="auto"/>
          <w:kern w:val="0"/>
          <w:sz w:val="24"/>
          <w:szCs w:val="24"/>
          <w:highlight w:val="none"/>
          <w:lang w:eastAsia="zh-CN"/>
        </w:rPr>
        <w:t>付款，设备到场且经采购人验收合格后</w:t>
      </w:r>
      <w:r>
        <w:rPr>
          <w:rFonts w:hint="eastAsia" w:ascii="宋体" w:cs="宋体"/>
          <w:color w:val="auto"/>
          <w:kern w:val="0"/>
          <w:sz w:val="24"/>
          <w:szCs w:val="24"/>
          <w:highlight w:val="none"/>
          <w:lang w:val="en-US" w:eastAsia="zh-CN"/>
        </w:rPr>
        <w:t>一</w:t>
      </w:r>
      <w:r>
        <w:rPr>
          <w:rFonts w:hint="eastAsia" w:ascii="宋体" w:cs="宋体"/>
          <w:color w:val="auto"/>
          <w:kern w:val="0"/>
          <w:sz w:val="24"/>
          <w:szCs w:val="24"/>
          <w:highlight w:val="none"/>
          <w:lang w:eastAsia="zh-CN"/>
        </w:rPr>
        <w:t>个月内支付清合同尾款</w:t>
      </w:r>
      <w:r>
        <w:rPr>
          <w:rFonts w:ascii="宋体" w:hAnsi="Times New Roman"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 xml:space="preserve">. </w:t>
      </w:r>
      <w:r>
        <w:rPr>
          <w:rFonts w:ascii="宋体" w:cs="宋体"/>
          <w:color w:val="auto"/>
          <w:kern w:val="0"/>
          <w:sz w:val="24"/>
          <w:szCs w:val="24"/>
          <w:highlight w:val="none"/>
        </w:rPr>
        <w:t>具备数字化接口的设备应承诺免费开放该接口，由供应商配合与医院信息系统相连接。供应商承担设备与医院设备实时监控系统相连的相关费用，达到医院实时监控要求。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具有汉字字库、中文支持的系统及中文文档的设备应承诺免费提供该系统，暂不具备的应承诺如日后具备此系统后免费向用户提供。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设备使用年限内，生产厂家应承诺保证配件、耗材的供应；若因设备升级等原因导致配件、耗材价格提高，或已无法正常供应配件、耗材时，采购人有权要求生产厂家按折旧后的价格将设备回购。</w:t>
      </w:r>
    </w:p>
    <w:p>
      <w:pPr>
        <w:adjustRightInd w:val="0"/>
        <w:snapToGrid w:val="0"/>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（三）、有关说明</w:t>
      </w:r>
    </w:p>
    <w:p>
      <w:pPr>
        <w:adjustRightInd w:val="0"/>
        <w:snapToGrid w:val="0"/>
        <w:spacing w:after="5" w:line="360" w:lineRule="auto"/>
        <w:rPr>
          <w:rFonts w:ascii="宋体"/>
          <w:color w:val="auto"/>
          <w:sz w:val="24"/>
          <w:szCs w:val="24"/>
          <w:highlight w:val="none"/>
        </w:rPr>
      </w:pPr>
      <w:r>
        <w:rPr>
          <w:rFonts w:hint="eastAsia" w:ascii="宋体" w:hAnsi="宋体" w:cs="宋体"/>
          <w:color w:val="auto"/>
          <w:sz w:val="24"/>
          <w:szCs w:val="24"/>
          <w:highlight w:val="none"/>
        </w:rPr>
        <w:t>1.本项目投标总报价包括</w:t>
      </w:r>
      <w:r>
        <w:rPr>
          <w:rFonts w:hint="eastAsia" w:cs="宋体"/>
          <w:color w:val="auto"/>
          <w:sz w:val="24"/>
          <w:szCs w:val="24"/>
          <w:highlight w:val="none"/>
        </w:rPr>
        <w:t>所投产品</w:t>
      </w:r>
      <w:r>
        <w:rPr>
          <w:rFonts w:hint="eastAsia" w:ascii="宋体" w:hAnsi="宋体" w:cs="宋体"/>
          <w:color w:val="auto"/>
          <w:sz w:val="24"/>
          <w:szCs w:val="24"/>
          <w:highlight w:val="none"/>
        </w:rPr>
        <w:t>及其配件、包装、运杂、安装调试及售后服务等从项目中标起到项目正式交付以及质保期内所发生的一切费用。</w:t>
      </w:r>
    </w:p>
    <w:p>
      <w:pPr>
        <w:tabs>
          <w:tab w:val="left" w:pos="945"/>
          <w:tab w:val="left" w:pos="1125"/>
        </w:tabs>
        <w:adjustRightInd w:val="0"/>
        <w:snapToGrid w:val="0"/>
        <w:spacing w:line="360" w:lineRule="auto"/>
        <w:rPr>
          <w:rFonts w:ascii="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投标人必须根据本招标文件“三、项目要求和有关说明”中规定的技术配置分别对自己所投产品进行报价，并</w:t>
      </w:r>
      <w:r>
        <w:rPr>
          <w:rFonts w:hint="eastAsia" w:ascii="宋体" w:cs="宋体"/>
          <w:color w:val="auto"/>
          <w:sz w:val="24"/>
          <w:szCs w:val="24"/>
          <w:highlight w:val="none"/>
        </w:rPr>
        <w:t>如实地在《技术响应偏离表》中逐条标明满足与否，并对其真实性负责，</w:t>
      </w:r>
      <w:r>
        <w:rPr>
          <w:rFonts w:hint="eastAsia" w:ascii="宋体" w:hAnsi="宋体" w:cs="宋体"/>
          <w:color w:val="auto"/>
          <w:sz w:val="24"/>
          <w:szCs w:val="24"/>
          <w:highlight w:val="none"/>
        </w:rPr>
        <w:t>如有偏离请于《技术响应偏离表》中说明。</w:t>
      </w:r>
    </w:p>
    <w:p>
      <w:pPr>
        <w:tabs>
          <w:tab w:val="left" w:pos="945"/>
          <w:tab w:val="left" w:pos="1155"/>
        </w:tabs>
        <w:spacing w:line="360" w:lineRule="auto"/>
        <w:rPr>
          <w:rFonts w:hint="eastAsia"/>
          <w:color w:val="auto"/>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ascii="宋体" w:hAnsi="宋体" w:cs="宋体"/>
          <w:color w:val="auto"/>
          <w:sz w:val="24"/>
          <w:szCs w:val="24"/>
          <w:highlight w:val="none"/>
        </w:rPr>
        <w:t>根据国家扶持中小企业的有关政策，采购项目中标的供应商，如需要政府采购信用担保融资，请按锡财购【2013】5号文件执行</w:t>
      </w:r>
      <w:r>
        <w:rPr>
          <w:rFonts w:hint="eastAsia" w:ascii="宋体" w:hAnsi="宋体" w:cs="宋体"/>
          <w:color w:val="auto"/>
          <w:sz w:val="24"/>
          <w:szCs w:val="24"/>
          <w:highlight w:val="none"/>
        </w:rPr>
        <w:t>；</w:t>
      </w:r>
      <w:r>
        <w:rPr>
          <w:rFonts w:ascii="宋体" w:hAnsi="宋体" w:cs="宋体"/>
          <w:color w:val="auto"/>
          <w:sz w:val="24"/>
          <w:szCs w:val="24"/>
          <w:highlight w:val="none"/>
        </w:rPr>
        <w:t>如需要政府采购合同融资，请按锡财购【2020】17号文件执行</w:t>
      </w:r>
      <w:r>
        <w:rPr>
          <w:rFonts w:ascii="宋体" w:hAnsi="宋体"/>
          <w:bCs/>
          <w:color w:val="auto"/>
          <w:sz w:val="24"/>
          <w:szCs w:val="24"/>
          <w:highlight w:val="none"/>
        </w:rPr>
        <w:t>。</w:t>
      </w:r>
    </w:p>
    <w:p>
      <w:pPr>
        <w:tabs>
          <w:tab w:val="left" w:pos="675"/>
        </w:tabs>
        <w:spacing w:line="360" w:lineRule="auto"/>
        <w:jc w:val="center"/>
        <w:rPr>
          <w:rFonts w:hint="eastAsia"/>
          <w:b/>
          <w:color w:val="auto"/>
          <w:sz w:val="32"/>
          <w:szCs w:val="32"/>
          <w:highlight w:val="none"/>
        </w:rPr>
      </w:pPr>
    </w:p>
    <w:p>
      <w:pPr>
        <w:rPr>
          <w:rFonts w:hint="eastAsia"/>
          <w:b/>
          <w:color w:val="auto"/>
          <w:sz w:val="32"/>
          <w:szCs w:val="32"/>
          <w:highlight w:val="none"/>
        </w:rPr>
      </w:pPr>
      <w:r>
        <w:rPr>
          <w:rFonts w:hint="eastAsia"/>
          <w:b/>
          <w:color w:val="auto"/>
          <w:sz w:val="32"/>
          <w:szCs w:val="32"/>
          <w:highlight w:val="none"/>
        </w:rPr>
        <w:br w:type="page"/>
      </w:r>
    </w:p>
    <w:p>
      <w:pPr>
        <w:tabs>
          <w:tab w:val="left" w:pos="675"/>
        </w:tabs>
        <w:spacing w:line="360" w:lineRule="auto"/>
        <w:jc w:val="center"/>
        <w:rPr>
          <w:b/>
          <w:color w:val="auto"/>
          <w:sz w:val="32"/>
          <w:szCs w:val="32"/>
          <w:highlight w:val="none"/>
        </w:rPr>
      </w:pPr>
      <w:r>
        <w:rPr>
          <w:rFonts w:hint="eastAsia"/>
          <w:b/>
          <w:color w:val="auto"/>
          <w:sz w:val="32"/>
          <w:szCs w:val="32"/>
          <w:highlight w:val="none"/>
          <w:lang w:val="en-US" w:eastAsia="zh-CN"/>
        </w:rPr>
        <w:t>四</w:t>
      </w:r>
      <w:r>
        <w:rPr>
          <w:rFonts w:hint="eastAsia"/>
          <w:b/>
          <w:color w:val="auto"/>
          <w:sz w:val="32"/>
          <w:szCs w:val="32"/>
          <w:highlight w:val="none"/>
        </w:rPr>
        <w:t>、合同书</w:t>
      </w:r>
      <w:r>
        <w:rPr>
          <w:b/>
          <w:color w:val="auto"/>
          <w:sz w:val="32"/>
          <w:szCs w:val="32"/>
          <w:highlight w:val="none"/>
        </w:rPr>
        <w:t>(</w:t>
      </w:r>
      <w:r>
        <w:rPr>
          <w:rFonts w:hint="eastAsia"/>
          <w:b/>
          <w:color w:val="auto"/>
          <w:sz w:val="32"/>
          <w:szCs w:val="32"/>
          <w:highlight w:val="none"/>
        </w:rPr>
        <w:t>格式</w:t>
      </w:r>
      <w:r>
        <w:rPr>
          <w:b/>
          <w:color w:val="auto"/>
          <w:sz w:val="32"/>
          <w:szCs w:val="32"/>
          <w:highlight w:val="none"/>
        </w:rPr>
        <w:t>)</w:t>
      </w:r>
    </w:p>
    <w:p>
      <w:pPr>
        <w:pStyle w:val="21"/>
        <w:spacing w:line="360" w:lineRule="auto"/>
        <w:ind w:left="1260"/>
        <w:rPr>
          <w:color w:val="auto"/>
          <w:highlight w:val="none"/>
        </w:rPr>
      </w:pPr>
    </w:p>
    <w:p>
      <w:pPr>
        <w:spacing w:line="360" w:lineRule="auto"/>
        <w:rPr>
          <w:bCs/>
          <w:color w:val="auto"/>
          <w:sz w:val="24"/>
          <w:szCs w:val="24"/>
          <w:highlight w:val="none"/>
          <w:u w:val="single"/>
        </w:rPr>
      </w:pPr>
      <w:r>
        <w:rPr>
          <w:rFonts w:hint="eastAsia"/>
          <w:bCs/>
          <w:color w:val="auto"/>
          <w:sz w:val="24"/>
          <w:szCs w:val="24"/>
          <w:highlight w:val="none"/>
        </w:rPr>
        <w:t>甲方</w:t>
      </w:r>
      <w:r>
        <w:rPr>
          <w:bCs/>
          <w:color w:val="auto"/>
          <w:sz w:val="24"/>
          <w:szCs w:val="24"/>
          <w:highlight w:val="none"/>
        </w:rPr>
        <w:t>(</w:t>
      </w:r>
      <w:r>
        <w:rPr>
          <w:rFonts w:hint="eastAsia"/>
          <w:bCs/>
          <w:color w:val="auto"/>
          <w:sz w:val="24"/>
          <w:szCs w:val="24"/>
          <w:highlight w:val="none"/>
        </w:rPr>
        <w:t>采购人</w:t>
      </w:r>
      <w:r>
        <w:rPr>
          <w:bCs/>
          <w:color w:val="auto"/>
          <w:sz w:val="24"/>
          <w:szCs w:val="24"/>
          <w:highlight w:val="none"/>
        </w:rPr>
        <w:t>)</w:t>
      </w:r>
      <w:r>
        <w:rPr>
          <w:rFonts w:hint="eastAsia"/>
          <w:bCs/>
          <w:color w:val="auto"/>
          <w:sz w:val="24"/>
          <w:szCs w:val="24"/>
          <w:highlight w:val="none"/>
        </w:rPr>
        <w:t>：</w:t>
      </w:r>
      <w:r>
        <w:rPr>
          <w:rFonts w:hint="eastAsia"/>
          <w:bCs/>
          <w:color w:val="auto"/>
          <w:sz w:val="24"/>
          <w:szCs w:val="24"/>
          <w:highlight w:val="none"/>
          <w:u w:val="single"/>
        </w:rPr>
        <w:t xml:space="preserve">                         </w:t>
      </w:r>
    </w:p>
    <w:p>
      <w:pPr>
        <w:spacing w:line="360" w:lineRule="auto"/>
        <w:rPr>
          <w:bCs/>
          <w:color w:val="auto"/>
          <w:sz w:val="24"/>
          <w:szCs w:val="24"/>
          <w:highlight w:val="none"/>
          <w:u w:val="single"/>
        </w:rPr>
      </w:pPr>
      <w:r>
        <w:rPr>
          <w:rFonts w:hint="eastAsia"/>
          <w:bCs/>
          <w:color w:val="auto"/>
          <w:sz w:val="24"/>
          <w:szCs w:val="24"/>
          <w:highlight w:val="none"/>
        </w:rPr>
        <w:t>乙方</w:t>
      </w:r>
      <w:r>
        <w:rPr>
          <w:bCs/>
          <w:color w:val="auto"/>
          <w:sz w:val="24"/>
          <w:szCs w:val="24"/>
          <w:highlight w:val="none"/>
        </w:rPr>
        <w:t>(</w:t>
      </w:r>
      <w:r>
        <w:rPr>
          <w:rFonts w:hint="eastAsia"/>
          <w:bCs/>
          <w:color w:val="auto"/>
          <w:sz w:val="24"/>
          <w:szCs w:val="24"/>
          <w:highlight w:val="none"/>
        </w:rPr>
        <w:t>乙方</w:t>
      </w:r>
      <w:r>
        <w:rPr>
          <w:bCs/>
          <w:color w:val="auto"/>
          <w:sz w:val="24"/>
          <w:szCs w:val="24"/>
          <w:highlight w:val="none"/>
        </w:rPr>
        <w:t>)</w:t>
      </w:r>
      <w:r>
        <w:rPr>
          <w:rFonts w:hint="eastAsia"/>
          <w:bCs/>
          <w:color w:val="auto"/>
          <w:sz w:val="24"/>
          <w:szCs w:val="24"/>
          <w:highlight w:val="none"/>
        </w:rPr>
        <w:t>：</w:t>
      </w:r>
      <w:r>
        <w:rPr>
          <w:bCs/>
          <w:color w:val="auto"/>
          <w:sz w:val="24"/>
          <w:szCs w:val="24"/>
          <w:highlight w:val="none"/>
        </w:rPr>
        <w:t xml:space="preserve"> </w:t>
      </w:r>
      <w:r>
        <w:rPr>
          <w:bCs/>
          <w:color w:val="auto"/>
          <w:sz w:val="24"/>
          <w:szCs w:val="24"/>
          <w:highlight w:val="none"/>
          <w:u w:val="single"/>
        </w:rPr>
        <w:t xml:space="preserve">                       </w:t>
      </w:r>
      <w:r>
        <w:rPr>
          <w:rFonts w:hint="eastAsia"/>
          <w:bCs/>
          <w:color w:val="auto"/>
          <w:sz w:val="24"/>
          <w:szCs w:val="24"/>
          <w:highlight w:val="none"/>
          <w:u w:val="single"/>
        </w:rPr>
        <w:t xml:space="preserve">  </w:t>
      </w:r>
    </w:p>
    <w:p>
      <w:pPr>
        <w:tabs>
          <w:tab w:val="left" w:pos="840"/>
          <w:tab w:val="left" w:pos="1155"/>
        </w:tabs>
        <w:spacing w:line="360" w:lineRule="auto"/>
        <w:ind w:firstLine="480" w:firstLineChars="200"/>
        <w:rPr>
          <w:rFonts w:hint="eastAsia" w:eastAsia="宋体"/>
          <w:bCs/>
          <w:color w:val="auto"/>
          <w:sz w:val="24"/>
          <w:szCs w:val="24"/>
          <w:highlight w:val="none"/>
          <w:lang w:val="en-US" w:eastAsia="zh-CN"/>
        </w:rPr>
      </w:pPr>
      <w:r>
        <w:rPr>
          <w:rFonts w:hint="eastAsia"/>
          <w:bCs/>
          <w:color w:val="auto"/>
          <w:sz w:val="24"/>
          <w:szCs w:val="24"/>
          <w:highlight w:val="none"/>
        </w:rPr>
        <w:t>一、政府采购编号：</w:t>
      </w:r>
      <w:r>
        <w:rPr>
          <w:rFonts w:hint="eastAsia"/>
          <w:color w:val="auto"/>
          <w:highlight w:val="none"/>
          <w:u w:val="single"/>
          <w:lang w:eastAsia="zh-CN"/>
        </w:rPr>
        <w:t>XSSGZXCG(G)2023-035</w:t>
      </w:r>
    </w:p>
    <w:p>
      <w:pPr>
        <w:tabs>
          <w:tab w:val="left" w:pos="840"/>
          <w:tab w:val="left" w:pos="1155"/>
        </w:tabs>
        <w:spacing w:line="360" w:lineRule="auto"/>
        <w:ind w:firstLine="480" w:firstLineChars="200"/>
        <w:rPr>
          <w:bCs/>
          <w:color w:val="auto"/>
          <w:sz w:val="24"/>
          <w:szCs w:val="24"/>
          <w:highlight w:val="none"/>
        </w:rPr>
      </w:pPr>
      <w:r>
        <w:rPr>
          <w:rFonts w:hint="eastAsia"/>
          <w:bCs/>
          <w:color w:val="auto"/>
          <w:sz w:val="24"/>
          <w:szCs w:val="24"/>
          <w:highlight w:val="none"/>
        </w:rPr>
        <w:t>二、采购内容：</w:t>
      </w:r>
      <w:r>
        <w:rPr>
          <w:bCs/>
          <w:color w:val="auto"/>
          <w:sz w:val="24"/>
          <w:szCs w:val="24"/>
          <w:highlight w:val="none"/>
          <w:u w:val="single"/>
        </w:rPr>
        <w:t xml:space="preserve">                         </w:t>
      </w:r>
    </w:p>
    <w:p>
      <w:pPr>
        <w:tabs>
          <w:tab w:val="left" w:pos="840"/>
          <w:tab w:val="left" w:pos="1155"/>
        </w:tabs>
        <w:spacing w:line="360" w:lineRule="auto"/>
        <w:ind w:firstLine="480" w:firstLineChars="200"/>
        <w:rPr>
          <w:bCs/>
          <w:color w:val="auto"/>
          <w:sz w:val="24"/>
          <w:szCs w:val="24"/>
          <w:highlight w:val="none"/>
          <w:u w:val="single"/>
        </w:rPr>
      </w:pPr>
      <w:r>
        <w:rPr>
          <w:rFonts w:hint="eastAsia"/>
          <w:bCs/>
          <w:color w:val="auto"/>
          <w:sz w:val="24"/>
          <w:szCs w:val="24"/>
          <w:highlight w:val="none"/>
        </w:rPr>
        <w:t>三、中标总金额：人民币</w:t>
      </w:r>
      <w:r>
        <w:rPr>
          <w:bCs/>
          <w:color w:val="auto"/>
          <w:sz w:val="24"/>
          <w:szCs w:val="24"/>
          <w:highlight w:val="none"/>
        </w:rPr>
        <w:t>(</w:t>
      </w:r>
      <w:r>
        <w:rPr>
          <w:rFonts w:hint="eastAsia"/>
          <w:bCs/>
          <w:color w:val="auto"/>
          <w:sz w:val="24"/>
          <w:szCs w:val="24"/>
          <w:highlight w:val="none"/>
        </w:rPr>
        <w:t>大写</w:t>
      </w:r>
      <w:r>
        <w:rPr>
          <w:bCs/>
          <w:color w:val="auto"/>
          <w:sz w:val="24"/>
          <w:szCs w:val="24"/>
          <w:highlight w:val="none"/>
        </w:rPr>
        <w:t>)</w:t>
      </w:r>
      <w:r>
        <w:rPr>
          <w:rFonts w:hint="eastAsia"/>
          <w:bCs/>
          <w:color w:val="auto"/>
          <w:sz w:val="24"/>
          <w:szCs w:val="24"/>
          <w:highlight w:val="none"/>
          <w:u w:val="single"/>
        </w:rPr>
        <w:t xml:space="preserve">          </w:t>
      </w:r>
      <w:r>
        <w:rPr>
          <w:rFonts w:hint="eastAsia"/>
          <w:bCs/>
          <w:color w:val="auto"/>
          <w:sz w:val="24"/>
          <w:szCs w:val="24"/>
          <w:highlight w:val="none"/>
        </w:rPr>
        <w:t>；人民币</w:t>
      </w:r>
      <w:r>
        <w:rPr>
          <w:bCs/>
          <w:color w:val="auto"/>
          <w:sz w:val="24"/>
          <w:szCs w:val="24"/>
          <w:highlight w:val="none"/>
        </w:rPr>
        <w:t>(小写)</w:t>
      </w:r>
      <w:r>
        <w:rPr>
          <w:rFonts w:hint="eastAsia"/>
          <w:bCs/>
          <w:color w:val="auto"/>
          <w:sz w:val="24"/>
          <w:szCs w:val="24"/>
          <w:highlight w:val="none"/>
          <w:u w:val="single"/>
        </w:rPr>
        <w:t xml:space="preserve">             </w:t>
      </w:r>
    </w:p>
    <w:p>
      <w:pPr>
        <w:tabs>
          <w:tab w:val="left" w:pos="840"/>
          <w:tab w:val="left" w:pos="1155"/>
        </w:tabs>
        <w:spacing w:line="360" w:lineRule="auto"/>
        <w:ind w:firstLine="480" w:firstLineChars="200"/>
        <w:rPr>
          <w:bCs/>
          <w:color w:val="auto"/>
          <w:sz w:val="24"/>
          <w:szCs w:val="24"/>
          <w:highlight w:val="none"/>
          <w:u w:val="single"/>
        </w:rPr>
      </w:pPr>
      <w:r>
        <w:rPr>
          <w:rFonts w:hint="eastAsia"/>
          <w:bCs/>
          <w:color w:val="auto"/>
          <w:sz w:val="24"/>
          <w:szCs w:val="24"/>
          <w:highlight w:val="none"/>
        </w:rPr>
        <w:t>四、质量要求及验收标准：</w:t>
      </w:r>
      <w:r>
        <w:rPr>
          <w:bCs/>
          <w:color w:val="auto"/>
          <w:sz w:val="24"/>
          <w:szCs w:val="24"/>
          <w:highlight w:val="none"/>
          <w:u w:val="single"/>
        </w:rPr>
        <w:t xml:space="preserve">                         </w:t>
      </w:r>
      <w:r>
        <w:rPr>
          <w:rFonts w:hint="eastAsia"/>
          <w:bCs/>
          <w:color w:val="auto"/>
          <w:sz w:val="24"/>
          <w:szCs w:val="24"/>
          <w:highlight w:val="none"/>
          <w:u w:val="single"/>
        </w:rPr>
        <w:t xml:space="preserve">                      </w:t>
      </w:r>
    </w:p>
    <w:p>
      <w:pPr>
        <w:tabs>
          <w:tab w:val="left" w:pos="840"/>
          <w:tab w:val="left" w:pos="1155"/>
        </w:tabs>
        <w:spacing w:line="360" w:lineRule="auto"/>
        <w:ind w:firstLine="480" w:firstLineChars="200"/>
        <w:rPr>
          <w:bCs/>
          <w:color w:val="auto"/>
          <w:sz w:val="24"/>
          <w:szCs w:val="24"/>
          <w:highlight w:val="none"/>
          <w:u w:val="single"/>
        </w:rPr>
      </w:pPr>
      <w:r>
        <w:rPr>
          <w:rFonts w:hint="eastAsia"/>
          <w:bCs/>
          <w:color w:val="auto"/>
          <w:sz w:val="24"/>
          <w:szCs w:val="24"/>
          <w:highlight w:val="none"/>
        </w:rPr>
        <w:t>五、供货期：</w:t>
      </w:r>
      <w:r>
        <w:rPr>
          <w:rFonts w:hint="eastAsia"/>
          <w:bCs/>
          <w:color w:val="auto"/>
          <w:sz w:val="24"/>
          <w:szCs w:val="24"/>
          <w:highlight w:val="none"/>
          <w:u w:val="single"/>
        </w:rPr>
        <w:t xml:space="preserve">                                                           </w:t>
      </w:r>
    </w:p>
    <w:p>
      <w:pPr>
        <w:tabs>
          <w:tab w:val="left" w:pos="840"/>
          <w:tab w:val="left" w:pos="1155"/>
        </w:tabs>
        <w:spacing w:line="360" w:lineRule="auto"/>
        <w:ind w:firstLine="480" w:firstLineChars="200"/>
        <w:rPr>
          <w:bCs/>
          <w:color w:val="auto"/>
          <w:sz w:val="24"/>
          <w:szCs w:val="24"/>
          <w:highlight w:val="none"/>
          <w:u w:val="single"/>
        </w:rPr>
      </w:pPr>
      <w:r>
        <w:rPr>
          <w:rFonts w:hint="eastAsia"/>
          <w:bCs/>
          <w:color w:val="auto"/>
          <w:sz w:val="24"/>
          <w:szCs w:val="24"/>
          <w:highlight w:val="none"/>
        </w:rPr>
        <w:t>六、供货地点和方式：</w:t>
      </w:r>
      <w:r>
        <w:rPr>
          <w:bCs/>
          <w:color w:val="auto"/>
          <w:sz w:val="24"/>
          <w:szCs w:val="24"/>
          <w:highlight w:val="none"/>
          <w:u w:val="single"/>
        </w:rPr>
        <w:t xml:space="preserve">                       </w:t>
      </w:r>
      <w:r>
        <w:rPr>
          <w:rFonts w:hint="eastAsia"/>
          <w:bCs/>
          <w:color w:val="auto"/>
          <w:sz w:val="24"/>
          <w:szCs w:val="24"/>
          <w:highlight w:val="none"/>
          <w:u w:val="single"/>
        </w:rPr>
        <w:t xml:space="preserve">                            </w:t>
      </w:r>
    </w:p>
    <w:p>
      <w:pPr>
        <w:tabs>
          <w:tab w:val="left" w:pos="840"/>
          <w:tab w:val="left" w:pos="1155"/>
        </w:tabs>
        <w:spacing w:line="360" w:lineRule="auto"/>
        <w:ind w:firstLine="480" w:firstLineChars="200"/>
        <w:rPr>
          <w:bCs/>
          <w:color w:val="auto"/>
          <w:sz w:val="24"/>
          <w:szCs w:val="24"/>
          <w:highlight w:val="none"/>
          <w:u w:val="single"/>
        </w:rPr>
      </w:pPr>
      <w:r>
        <w:rPr>
          <w:rFonts w:hint="eastAsia"/>
          <w:bCs/>
          <w:color w:val="auto"/>
          <w:sz w:val="24"/>
          <w:szCs w:val="24"/>
          <w:highlight w:val="none"/>
        </w:rPr>
        <w:t>七、合同款支付步骤和办法：</w:t>
      </w:r>
      <w:r>
        <w:rPr>
          <w:bCs/>
          <w:color w:val="auto"/>
          <w:sz w:val="24"/>
          <w:szCs w:val="24"/>
          <w:highlight w:val="none"/>
          <w:u w:val="single"/>
        </w:rPr>
        <w:t xml:space="preserve">                      </w:t>
      </w:r>
      <w:r>
        <w:rPr>
          <w:rFonts w:hint="eastAsia"/>
          <w:bCs/>
          <w:color w:val="auto"/>
          <w:sz w:val="24"/>
          <w:szCs w:val="24"/>
          <w:highlight w:val="none"/>
          <w:u w:val="single"/>
        </w:rPr>
        <w:t xml:space="preserve">                    </w:t>
      </w:r>
      <w:r>
        <w:rPr>
          <w:bCs/>
          <w:color w:val="auto"/>
          <w:sz w:val="24"/>
          <w:szCs w:val="24"/>
          <w:highlight w:val="none"/>
          <w:u w:val="single"/>
        </w:rPr>
        <w:t xml:space="preserve"> </w:t>
      </w:r>
      <w:r>
        <w:rPr>
          <w:rFonts w:hint="eastAsia"/>
          <w:bCs/>
          <w:color w:val="auto"/>
          <w:sz w:val="24"/>
          <w:szCs w:val="24"/>
          <w:highlight w:val="none"/>
          <w:u w:val="single"/>
        </w:rPr>
        <w:t xml:space="preserve">  </w:t>
      </w:r>
    </w:p>
    <w:p>
      <w:pPr>
        <w:tabs>
          <w:tab w:val="left" w:pos="840"/>
          <w:tab w:val="left" w:pos="1155"/>
        </w:tabs>
        <w:spacing w:line="360" w:lineRule="auto"/>
        <w:ind w:firstLine="480" w:firstLineChars="200"/>
        <w:rPr>
          <w:color w:val="auto"/>
          <w:sz w:val="24"/>
          <w:szCs w:val="24"/>
          <w:highlight w:val="none"/>
        </w:rPr>
      </w:pPr>
      <w:r>
        <w:rPr>
          <w:rFonts w:hint="eastAsia"/>
          <w:bCs/>
          <w:color w:val="auto"/>
          <w:sz w:val="24"/>
          <w:szCs w:val="24"/>
          <w:highlight w:val="none"/>
        </w:rPr>
        <w:t>八、违约责任：</w:t>
      </w:r>
      <w:r>
        <w:rPr>
          <w:bCs/>
          <w:color w:val="auto"/>
          <w:sz w:val="24"/>
          <w:szCs w:val="24"/>
          <w:highlight w:val="none"/>
          <w:u w:val="single"/>
        </w:rPr>
        <w:t xml:space="preserve">                                         </w:t>
      </w:r>
      <w:r>
        <w:rPr>
          <w:rFonts w:hint="eastAsia"/>
          <w:bCs/>
          <w:color w:val="auto"/>
          <w:sz w:val="24"/>
          <w:szCs w:val="24"/>
          <w:highlight w:val="none"/>
          <w:u w:val="single"/>
        </w:rPr>
        <w:t xml:space="preserve">                </w:t>
      </w:r>
      <w:r>
        <w:rPr>
          <w:rFonts w:hint="eastAsia"/>
          <w:color w:val="auto"/>
          <w:sz w:val="24"/>
          <w:szCs w:val="24"/>
          <w:highlight w:val="none"/>
        </w:rPr>
        <w:t xml:space="preserve">     </w:t>
      </w:r>
      <w:r>
        <w:rPr>
          <w:color w:val="auto"/>
          <w:sz w:val="24"/>
          <w:szCs w:val="24"/>
          <w:highlight w:val="none"/>
        </w:rPr>
        <w:t xml:space="preserve">  </w:t>
      </w:r>
    </w:p>
    <w:p>
      <w:pPr>
        <w:tabs>
          <w:tab w:val="left" w:pos="840"/>
          <w:tab w:val="left" w:pos="1155"/>
        </w:tabs>
        <w:spacing w:line="360" w:lineRule="auto"/>
        <w:ind w:firstLine="480" w:firstLineChars="200"/>
        <w:rPr>
          <w:bCs/>
          <w:color w:val="auto"/>
          <w:sz w:val="24"/>
          <w:szCs w:val="24"/>
          <w:highlight w:val="none"/>
          <w:u w:val="single"/>
        </w:rPr>
      </w:pPr>
      <w:r>
        <w:rPr>
          <w:rFonts w:hint="eastAsia"/>
          <w:color w:val="auto"/>
          <w:sz w:val="24"/>
          <w:szCs w:val="24"/>
          <w:highlight w:val="none"/>
        </w:rPr>
        <w:t>九、解决争议的方式：</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 xml:space="preserve">      </w:t>
      </w:r>
    </w:p>
    <w:p>
      <w:pPr>
        <w:tabs>
          <w:tab w:val="left" w:pos="840"/>
          <w:tab w:val="left" w:pos="1155"/>
        </w:tabs>
        <w:spacing w:line="360" w:lineRule="auto"/>
        <w:ind w:firstLine="480" w:firstLineChars="200"/>
        <w:rPr>
          <w:bCs/>
          <w:color w:val="auto"/>
          <w:sz w:val="24"/>
          <w:szCs w:val="24"/>
          <w:highlight w:val="none"/>
          <w:u w:val="single"/>
        </w:rPr>
      </w:pPr>
      <w:r>
        <w:rPr>
          <w:rFonts w:hint="eastAsia"/>
          <w:bCs/>
          <w:color w:val="auto"/>
          <w:sz w:val="24"/>
          <w:szCs w:val="24"/>
          <w:highlight w:val="none"/>
        </w:rPr>
        <w:t>十、其它事项：</w:t>
      </w:r>
      <w:r>
        <w:rPr>
          <w:bCs/>
          <w:color w:val="auto"/>
          <w:sz w:val="24"/>
          <w:szCs w:val="24"/>
          <w:highlight w:val="none"/>
          <w:u w:val="single"/>
        </w:rPr>
        <w:t xml:space="preserve">                                                   </w:t>
      </w:r>
      <w:r>
        <w:rPr>
          <w:rFonts w:hint="eastAsia"/>
          <w:bCs/>
          <w:color w:val="auto"/>
          <w:sz w:val="24"/>
          <w:szCs w:val="24"/>
          <w:highlight w:val="none"/>
          <w:u w:val="single"/>
        </w:rPr>
        <w:t xml:space="preserve">      </w:t>
      </w:r>
    </w:p>
    <w:p>
      <w:pPr>
        <w:tabs>
          <w:tab w:val="left" w:pos="840"/>
          <w:tab w:val="left" w:pos="1155"/>
        </w:tabs>
        <w:spacing w:line="360" w:lineRule="auto"/>
        <w:ind w:firstLine="480" w:firstLineChars="200"/>
        <w:rPr>
          <w:bCs/>
          <w:color w:val="auto"/>
          <w:sz w:val="24"/>
          <w:szCs w:val="24"/>
          <w:highlight w:val="none"/>
        </w:rPr>
      </w:pPr>
      <w:r>
        <w:rPr>
          <w:rFonts w:hint="eastAsia"/>
          <w:bCs/>
          <w:color w:val="auto"/>
          <w:sz w:val="24"/>
          <w:szCs w:val="24"/>
          <w:highlight w:val="none"/>
        </w:rPr>
        <w:t>十一、合同不可分割部分：招标文件、投标文件、合同条款及中标通知书，乙方在投标、评标过程中所作其它有关承诺、声明、书面澄清等均为合同不可分割的部分，与主合同具有同等法律效力。</w:t>
      </w:r>
    </w:p>
    <w:p>
      <w:pPr>
        <w:tabs>
          <w:tab w:val="left" w:pos="840"/>
          <w:tab w:val="left" w:pos="1155"/>
        </w:tabs>
        <w:spacing w:line="360" w:lineRule="auto"/>
        <w:ind w:firstLine="480" w:firstLineChars="200"/>
        <w:rPr>
          <w:bCs/>
          <w:color w:val="auto"/>
          <w:sz w:val="24"/>
          <w:szCs w:val="24"/>
          <w:highlight w:val="none"/>
        </w:rPr>
      </w:pPr>
      <w:r>
        <w:rPr>
          <w:rFonts w:hint="eastAsia"/>
          <w:bCs/>
          <w:color w:val="auto"/>
          <w:sz w:val="24"/>
          <w:szCs w:val="24"/>
          <w:highlight w:val="none"/>
        </w:rPr>
        <w:t>十三、合同备案：合同一式陆份，甲乙双方各执贰份，财政部门一份，</w:t>
      </w:r>
      <w:r>
        <w:rPr>
          <w:rFonts w:hint="eastAsia"/>
          <w:bCs/>
          <w:color w:val="auto"/>
          <w:sz w:val="24"/>
          <w:szCs w:val="24"/>
          <w:highlight w:val="none"/>
          <w:lang w:eastAsia="zh-CN"/>
        </w:rPr>
        <w:t>无锡市锡山区社区卫生管理服务中心</w:t>
      </w:r>
      <w:r>
        <w:rPr>
          <w:rFonts w:hint="eastAsia"/>
          <w:bCs/>
          <w:color w:val="auto"/>
          <w:sz w:val="24"/>
          <w:szCs w:val="24"/>
          <w:highlight w:val="none"/>
        </w:rPr>
        <w:t>一份。</w:t>
      </w:r>
    </w:p>
    <w:p>
      <w:pPr>
        <w:tabs>
          <w:tab w:val="left" w:pos="840"/>
          <w:tab w:val="left" w:pos="1155"/>
        </w:tabs>
        <w:spacing w:line="360" w:lineRule="auto"/>
        <w:ind w:firstLine="480" w:firstLineChars="200"/>
        <w:rPr>
          <w:bCs/>
          <w:color w:val="auto"/>
          <w:sz w:val="24"/>
          <w:szCs w:val="24"/>
          <w:highlight w:val="none"/>
        </w:rPr>
      </w:pPr>
      <w:r>
        <w:rPr>
          <w:rFonts w:hint="eastAsia"/>
          <w:bCs/>
          <w:color w:val="auto"/>
          <w:sz w:val="24"/>
          <w:szCs w:val="24"/>
          <w:highlight w:val="none"/>
        </w:rPr>
        <w:t>十四、本合同由甲乙双方签字、盖章，并经</w:t>
      </w:r>
      <w:r>
        <w:rPr>
          <w:rFonts w:hint="eastAsia"/>
          <w:bCs/>
          <w:color w:val="auto"/>
          <w:sz w:val="24"/>
          <w:szCs w:val="24"/>
          <w:highlight w:val="none"/>
          <w:lang w:eastAsia="zh-CN"/>
        </w:rPr>
        <w:t>无锡市锡山区社区卫生管理服务中心</w:t>
      </w:r>
      <w:r>
        <w:rPr>
          <w:rFonts w:hint="eastAsia"/>
          <w:bCs/>
          <w:color w:val="auto"/>
          <w:sz w:val="24"/>
          <w:szCs w:val="24"/>
          <w:highlight w:val="none"/>
        </w:rPr>
        <w:t>备案后生效。</w:t>
      </w:r>
    </w:p>
    <w:p>
      <w:pPr>
        <w:spacing w:line="360" w:lineRule="auto"/>
        <w:rPr>
          <w:bCs/>
          <w:color w:val="auto"/>
          <w:sz w:val="24"/>
          <w:szCs w:val="24"/>
          <w:highlight w:val="none"/>
          <w:u w:val="single"/>
        </w:rPr>
      </w:pPr>
      <w:r>
        <w:rPr>
          <w:rFonts w:hint="eastAsia"/>
          <w:bCs/>
          <w:color w:val="auto"/>
          <w:sz w:val="24"/>
          <w:szCs w:val="24"/>
          <w:highlight w:val="none"/>
        </w:rPr>
        <w:t>甲方</w:t>
      </w:r>
      <w:r>
        <w:rPr>
          <w:bCs/>
          <w:color w:val="auto"/>
          <w:sz w:val="24"/>
          <w:szCs w:val="24"/>
          <w:highlight w:val="none"/>
        </w:rPr>
        <w:t>(</w:t>
      </w:r>
      <w:r>
        <w:rPr>
          <w:rFonts w:hint="eastAsia"/>
          <w:bCs/>
          <w:color w:val="auto"/>
          <w:sz w:val="24"/>
          <w:szCs w:val="24"/>
          <w:highlight w:val="none"/>
        </w:rPr>
        <w:t>采购人</w:t>
      </w:r>
      <w:r>
        <w:rPr>
          <w:bCs/>
          <w:color w:val="auto"/>
          <w:sz w:val="24"/>
          <w:szCs w:val="24"/>
          <w:highlight w:val="none"/>
        </w:rPr>
        <w:t>)</w:t>
      </w:r>
      <w:r>
        <w:rPr>
          <w:rFonts w:hint="eastAsia"/>
          <w:bCs/>
          <w:color w:val="auto"/>
          <w:sz w:val="24"/>
          <w:szCs w:val="24"/>
          <w:highlight w:val="none"/>
        </w:rPr>
        <w:t>：</w:t>
      </w:r>
      <w:r>
        <w:rPr>
          <w:bCs/>
          <w:color w:val="auto"/>
          <w:sz w:val="24"/>
          <w:szCs w:val="24"/>
          <w:highlight w:val="none"/>
        </w:rPr>
        <w:t>(</w:t>
      </w:r>
      <w:r>
        <w:rPr>
          <w:rFonts w:hint="eastAsia"/>
          <w:bCs/>
          <w:color w:val="auto"/>
          <w:sz w:val="24"/>
          <w:szCs w:val="24"/>
          <w:highlight w:val="none"/>
        </w:rPr>
        <w:t>盖章</w:t>
      </w:r>
      <w:r>
        <w:rPr>
          <w:bCs/>
          <w:color w:val="auto"/>
          <w:sz w:val="24"/>
          <w:szCs w:val="24"/>
          <w:highlight w:val="none"/>
        </w:rPr>
        <w:t xml:space="preserve">)    </w:t>
      </w:r>
      <w:r>
        <w:rPr>
          <w:rFonts w:hint="eastAsia"/>
          <w:bCs/>
          <w:color w:val="auto"/>
          <w:sz w:val="24"/>
          <w:szCs w:val="24"/>
          <w:highlight w:val="none"/>
        </w:rPr>
        <w:t xml:space="preserve">                  乙方</w:t>
      </w:r>
      <w:r>
        <w:rPr>
          <w:bCs/>
          <w:color w:val="auto"/>
          <w:sz w:val="24"/>
          <w:szCs w:val="24"/>
          <w:highlight w:val="none"/>
        </w:rPr>
        <w:t>(</w:t>
      </w:r>
      <w:r>
        <w:rPr>
          <w:rFonts w:hint="eastAsia"/>
          <w:bCs/>
          <w:color w:val="auto"/>
          <w:sz w:val="24"/>
          <w:szCs w:val="24"/>
          <w:highlight w:val="none"/>
        </w:rPr>
        <w:t>乙方</w:t>
      </w:r>
      <w:r>
        <w:rPr>
          <w:bCs/>
          <w:color w:val="auto"/>
          <w:sz w:val="24"/>
          <w:szCs w:val="24"/>
          <w:highlight w:val="none"/>
        </w:rPr>
        <w:t>)</w:t>
      </w:r>
      <w:r>
        <w:rPr>
          <w:rFonts w:hint="eastAsia"/>
          <w:bCs/>
          <w:color w:val="auto"/>
          <w:sz w:val="24"/>
          <w:szCs w:val="24"/>
          <w:highlight w:val="none"/>
        </w:rPr>
        <w:t>：</w:t>
      </w:r>
      <w:r>
        <w:rPr>
          <w:bCs/>
          <w:color w:val="auto"/>
          <w:sz w:val="24"/>
          <w:szCs w:val="24"/>
          <w:highlight w:val="none"/>
        </w:rPr>
        <w:t>(</w:t>
      </w:r>
      <w:r>
        <w:rPr>
          <w:rFonts w:hint="eastAsia"/>
          <w:bCs/>
          <w:color w:val="auto"/>
          <w:sz w:val="24"/>
          <w:szCs w:val="24"/>
          <w:highlight w:val="none"/>
        </w:rPr>
        <w:t>盖章</w:t>
      </w:r>
      <w:r>
        <w:rPr>
          <w:bCs/>
          <w:color w:val="auto"/>
          <w:sz w:val="24"/>
          <w:szCs w:val="24"/>
          <w:highlight w:val="none"/>
        </w:rPr>
        <w:t>)</w:t>
      </w:r>
    </w:p>
    <w:p>
      <w:pPr>
        <w:spacing w:line="360" w:lineRule="auto"/>
        <w:rPr>
          <w:bCs/>
          <w:color w:val="auto"/>
          <w:sz w:val="24"/>
          <w:szCs w:val="24"/>
          <w:highlight w:val="none"/>
          <w:u w:val="single"/>
        </w:rPr>
      </w:pPr>
      <w:r>
        <w:rPr>
          <w:rFonts w:hint="eastAsia"/>
          <w:bCs/>
          <w:color w:val="auto"/>
          <w:sz w:val="24"/>
          <w:szCs w:val="24"/>
          <w:highlight w:val="none"/>
        </w:rPr>
        <w:t>法定</w:t>
      </w:r>
      <w:r>
        <w:rPr>
          <w:bCs/>
          <w:color w:val="auto"/>
          <w:sz w:val="24"/>
          <w:szCs w:val="24"/>
          <w:highlight w:val="none"/>
        </w:rPr>
        <w:t>(</w:t>
      </w:r>
      <w:r>
        <w:rPr>
          <w:rFonts w:hint="eastAsia"/>
          <w:bCs/>
          <w:color w:val="auto"/>
          <w:sz w:val="24"/>
          <w:szCs w:val="24"/>
          <w:highlight w:val="none"/>
        </w:rPr>
        <w:t>授权</w:t>
      </w:r>
      <w:r>
        <w:rPr>
          <w:bCs/>
          <w:color w:val="auto"/>
          <w:sz w:val="24"/>
          <w:szCs w:val="24"/>
          <w:highlight w:val="none"/>
        </w:rPr>
        <w:t>)</w:t>
      </w:r>
      <w:r>
        <w:rPr>
          <w:rFonts w:hint="eastAsia"/>
          <w:bCs/>
          <w:color w:val="auto"/>
          <w:sz w:val="24"/>
          <w:szCs w:val="24"/>
          <w:highlight w:val="none"/>
        </w:rPr>
        <w:t>代表人：                       法定</w:t>
      </w:r>
      <w:r>
        <w:rPr>
          <w:bCs/>
          <w:color w:val="auto"/>
          <w:sz w:val="24"/>
          <w:szCs w:val="24"/>
          <w:highlight w:val="none"/>
        </w:rPr>
        <w:t>(</w:t>
      </w:r>
      <w:r>
        <w:rPr>
          <w:rFonts w:hint="eastAsia"/>
          <w:bCs/>
          <w:color w:val="auto"/>
          <w:sz w:val="24"/>
          <w:szCs w:val="24"/>
          <w:highlight w:val="none"/>
        </w:rPr>
        <w:t>授权</w:t>
      </w:r>
      <w:r>
        <w:rPr>
          <w:bCs/>
          <w:color w:val="auto"/>
          <w:sz w:val="24"/>
          <w:szCs w:val="24"/>
          <w:highlight w:val="none"/>
        </w:rPr>
        <w:t>)</w:t>
      </w:r>
      <w:r>
        <w:rPr>
          <w:rFonts w:hint="eastAsia"/>
          <w:bCs/>
          <w:color w:val="auto"/>
          <w:sz w:val="24"/>
          <w:szCs w:val="24"/>
          <w:highlight w:val="none"/>
        </w:rPr>
        <w:t>代表人：</w:t>
      </w:r>
    </w:p>
    <w:p>
      <w:pPr>
        <w:spacing w:line="360" w:lineRule="auto"/>
        <w:ind w:firstLine="480" w:firstLineChars="200"/>
        <w:rPr>
          <w:bCs/>
          <w:color w:val="auto"/>
          <w:sz w:val="24"/>
          <w:szCs w:val="24"/>
          <w:highlight w:val="none"/>
          <w:u w:val="single"/>
        </w:rPr>
      </w:pPr>
      <w:r>
        <w:rPr>
          <w:rFonts w:hint="eastAsia"/>
          <w:bCs/>
          <w:color w:val="auto"/>
          <w:sz w:val="24"/>
          <w:szCs w:val="24"/>
          <w:highlight w:val="none"/>
        </w:rPr>
        <w:t xml:space="preserve">年 </w:t>
      </w:r>
      <w:r>
        <w:rPr>
          <w:bCs/>
          <w:color w:val="auto"/>
          <w:sz w:val="24"/>
          <w:szCs w:val="24"/>
          <w:highlight w:val="none"/>
        </w:rPr>
        <w:t xml:space="preserve"> </w:t>
      </w:r>
      <w:r>
        <w:rPr>
          <w:rFonts w:hint="eastAsia"/>
          <w:bCs/>
          <w:color w:val="auto"/>
          <w:sz w:val="24"/>
          <w:szCs w:val="24"/>
          <w:highlight w:val="none"/>
        </w:rPr>
        <w:t xml:space="preserve">月 </w:t>
      </w:r>
      <w:r>
        <w:rPr>
          <w:bCs/>
          <w:color w:val="auto"/>
          <w:sz w:val="24"/>
          <w:szCs w:val="24"/>
          <w:highlight w:val="none"/>
        </w:rPr>
        <w:t xml:space="preserve"> </w:t>
      </w:r>
      <w:r>
        <w:rPr>
          <w:rFonts w:hint="eastAsia"/>
          <w:bCs/>
          <w:color w:val="auto"/>
          <w:sz w:val="24"/>
          <w:szCs w:val="24"/>
          <w:highlight w:val="none"/>
        </w:rPr>
        <w:t xml:space="preserve">日 </w:t>
      </w:r>
      <w:r>
        <w:rPr>
          <w:bCs/>
          <w:color w:val="auto"/>
          <w:sz w:val="24"/>
          <w:szCs w:val="24"/>
          <w:highlight w:val="none"/>
        </w:rPr>
        <w:t xml:space="preserve">                                  </w:t>
      </w:r>
      <w:r>
        <w:rPr>
          <w:rFonts w:hint="eastAsia"/>
          <w:bCs/>
          <w:color w:val="auto"/>
          <w:sz w:val="24"/>
          <w:szCs w:val="24"/>
          <w:highlight w:val="none"/>
        </w:rPr>
        <w:t xml:space="preserve">年 </w:t>
      </w:r>
      <w:r>
        <w:rPr>
          <w:bCs/>
          <w:color w:val="auto"/>
          <w:sz w:val="24"/>
          <w:szCs w:val="24"/>
          <w:highlight w:val="none"/>
        </w:rPr>
        <w:t xml:space="preserve"> </w:t>
      </w:r>
      <w:r>
        <w:rPr>
          <w:rFonts w:hint="eastAsia"/>
          <w:bCs/>
          <w:color w:val="auto"/>
          <w:sz w:val="24"/>
          <w:szCs w:val="24"/>
          <w:highlight w:val="none"/>
        </w:rPr>
        <w:t xml:space="preserve">月 </w:t>
      </w:r>
      <w:r>
        <w:rPr>
          <w:bCs/>
          <w:color w:val="auto"/>
          <w:sz w:val="24"/>
          <w:szCs w:val="24"/>
          <w:highlight w:val="none"/>
        </w:rPr>
        <w:t xml:space="preserve"> </w:t>
      </w:r>
      <w:r>
        <w:rPr>
          <w:rFonts w:hint="eastAsia"/>
          <w:bCs/>
          <w:color w:val="auto"/>
          <w:sz w:val="24"/>
          <w:szCs w:val="24"/>
          <w:highlight w:val="none"/>
        </w:rPr>
        <w:t>日</w:t>
      </w:r>
    </w:p>
    <w:p>
      <w:pPr>
        <w:spacing w:line="360" w:lineRule="auto"/>
        <w:ind w:firstLine="4920" w:firstLineChars="2050"/>
        <w:rPr>
          <w:bCs/>
          <w:color w:val="auto"/>
          <w:sz w:val="24"/>
          <w:szCs w:val="24"/>
          <w:highlight w:val="none"/>
          <w:u w:val="single"/>
        </w:rPr>
      </w:pPr>
      <w:r>
        <w:rPr>
          <w:rFonts w:hint="eastAsia"/>
          <w:bCs/>
          <w:color w:val="auto"/>
          <w:sz w:val="24"/>
          <w:szCs w:val="24"/>
          <w:highlight w:val="none"/>
        </w:rPr>
        <w:t>乙方户名：</w:t>
      </w:r>
    </w:p>
    <w:p>
      <w:pPr>
        <w:spacing w:line="360" w:lineRule="auto"/>
        <w:ind w:firstLine="4917" w:firstLineChars="2049"/>
        <w:rPr>
          <w:bCs/>
          <w:color w:val="auto"/>
          <w:sz w:val="24"/>
          <w:szCs w:val="24"/>
          <w:highlight w:val="none"/>
          <w:u w:val="single"/>
        </w:rPr>
      </w:pPr>
      <w:r>
        <w:rPr>
          <w:rFonts w:hint="eastAsia"/>
          <w:bCs/>
          <w:color w:val="auto"/>
          <w:sz w:val="24"/>
          <w:szCs w:val="24"/>
          <w:highlight w:val="none"/>
        </w:rPr>
        <w:t>乙方开户银行：</w:t>
      </w:r>
    </w:p>
    <w:p>
      <w:pPr>
        <w:spacing w:line="360" w:lineRule="auto"/>
        <w:ind w:firstLine="4917" w:firstLineChars="2049"/>
        <w:rPr>
          <w:bCs/>
          <w:color w:val="auto"/>
          <w:sz w:val="24"/>
          <w:szCs w:val="24"/>
          <w:highlight w:val="none"/>
        </w:rPr>
      </w:pPr>
      <w:r>
        <w:rPr>
          <w:rFonts w:hint="eastAsia"/>
          <w:bCs/>
          <w:color w:val="auto"/>
          <w:sz w:val="24"/>
          <w:szCs w:val="24"/>
          <w:highlight w:val="none"/>
        </w:rPr>
        <w:t>乙方账号：</w:t>
      </w:r>
    </w:p>
    <w:p>
      <w:pPr>
        <w:spacing w:line="360" w:lineRule="auto"/>
        <w:jc w:val="left"/>
        <w:rPr>
          <w:rFonts w:ascii="宋体" w:hAnsi="宋体"/>
          <w:bCs/>
          <w:color w:val="auto"/>
          <w:sz w:val="24"/>
          <w:szCs w:val="24"/>
          <w:highlight w:val="none"/>
        </w:rPr>
      </w:pPr>
      <w:r>
        <w:rPr>
          <w:rFonts w:hint="eastAsia" w:ascii="宋体" w:hAnsi="宋体"/>
          <w:b/>
          <w:bCs/>
          <w:color w:val="auto"/>
          <w:sz w:val="24"/>
          <w:szCs w:val="24"/>
          <w:highlight w:val="none"/>
        </w:rPr>
        <w:t>备注：</w:t>
      </w:r>
      <w:r>
        <w:rPr>
          <w:rFonts w:hint="eastAsia" w:ascii="宋体" w:hAnsi="宋体"/>
          <w:bCs/>
          <w:color w:val="auto"/>
          <w:sz w:val="24"/>
          <w:szCs w:val="24"/>
          <w:highlight w:val="none"/>
        </w:rPr>
        <w:t>供需双方以本格式文本拟订合同。</w:t>
      </w:r>
    </w:p>
    <w:p>
      <w:pPr>
        <w:pStyle w:val="60"/>
        <w:spacing w:line="360" w:lineRule="auto"/>
        <w:rPr>
          <w:color w:val="auto"/>
          <w:highlight w:val="none"/>
        </w:rPr>
      </w:pPr>
    </w:p>
    <w:p>
      <w:pPr>
        <w:spacing w:line="360" w:lineRule="auto"/>
        <w:jc w:val="center"/>
        <w:rPr>
          <w:b/>
          <w:bCs/>
          <w:color w:val="auto"/>
          <w:sz w:val="28"/>
          <w:szCs w:val="28"/>
          <w:highlight w:val="none"/>
        </w:rPr>
      </w:pPr>
    </w:p>
    <w:p>
      <w:pPr>
        <w:tabs>
          <w:tab w:val="left" w:pos="675"/>
        </w:tabs>
        <w:spacing w:line="360" w:lineRule="auto"/>
        <w:jc w:val="center"/>
        <w:rPr>
          <w:b/>
          <w:color w:val="auto"/>
          <w:sz w:val="32"/>
          <w:szCs w:val="32"/>
          <w:highlight w:val="none"/>
        </w:rPr>
      </w:pPr>
      <w:r>
        <w:rPr>
          <w:rFonts w:hint="eastAsia"/>
          <w:b/>
          <w:color w:val="auto"/>
          <w:sz w:val="32"/>
          <w:szCs w:val="32"/>
          <w:highlight w:val="none"/>
          <w:lang w:val="en-US" w:eastAsia="zh-CN"/>
        </w:rPr>
        <w:t>五</w:t>
      </w:r>
      <w:r>
        <w:rPr>
          <w:rFonts w:hint="eastAsia"/>
          <w:b/>
          <w:color w:val="auto"/>
          <w:sz w:val="32"/>
          <w:szCs w:val="32"/>
          <w:highlight w:val="none"/>
        </w:rPr>
        <w:t>、合同条款</w:t>
      </w:r>
    </w:p>
    <w:p>
      <w:pPr>
        <w:spacing w:line="36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根据无锡市锡山区社区卫生管理服务中心编号</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招标文件和该文件的中标通知书及供方投标文件，供需双方就此次</w:t>
      </w:r>
      <w:r>
        <w:rPr>
          <w:rFonts w:hint="eastAsia" w:ascii="宋体" w:hAnsi="宋体"/>
          <w:bCs/>
          <w:color w:val="auto"/>
          <w:sz w:val="24"/>
          <w:szCs w:val="24"/>
          <w:highlight w:val="none"/>
          <w:u w:val="single"/>
        </w:rPr>
        <w:t xml:space="preserve"> 微生物鉴定质谱系统采购项目</w:t>
      </w:r>
      <w:r>
        <w:rPr>
          <w:rFonts w:hint="eastAsia" w:ascii="宋体" w:hAnsi="宋体"/>
          <w:bCs/>
          <w:color w:val="auto"/>
          <w:sz w:val="24"/>
          <w:szCs w:val="24"/>
          <w:highlight w:val="none"/>
        </w:rPr>
        <w:t>及相关问题，同意按下列条款规定执行。</w:t>
      </w:r>
    </w:p>
    <w:p>
      <w:pPr>
        <w:spacing w:line="360" w:lineRule="auto"/>
        <w:ind w:firstLine="525"/>
        <w:rPr>
          <w:rFonts w:ascii="宋体"/>
          <w:bCs/>
          <w:color w:val="auto"/>
          <w:sz w:val="24"/>
          <w:szCs w:val="24"/>
          <w:highlight w:val="none"/>
        </w:rPr>
      </w:pPr>
      <w:r>
        <w:rPr>
          <w:rFonts w:hint="eastAsia" w:ascii="宋体" w:hAnsi="宋体"/>
          <w:bCs/>
          <w:color w:val="auto"/>
          <w:sz w:val="24"/>
          <w:szCs w:val="24"/>
          <w:highlight w:val="none"/>
        </w:rPr>
        <w:t>（一）</w:t>
      </w:r>
      <w:r>
        <w:rPr>
          <w:rFonts w:ascii="宋体" w:hAnsi="宋体"/>
          <w:bCs/>
          <w:color w:val="auto"/>
          <w:sz w:val="24"/>
          <w:szCs w:val="24"/>
          <w:highlight w:val="none"/>
        </w:rPr>
        <w:t xml:space="preserve"> </w:t>
      </w:r>
      <w:r>
        <w:rPr>
          <w:rFonts w:hint="eastAsia" w:ascii="宋体" w:hAnsi="宋体"/>
          <w:bCs/>
          <w:color w:val="auto"/>
          <w:sz w:val="24"/>
          <w:szCs w:val="24"/>
          <w:highlight w:val="none"/>
        </w:rPr>
        <w:t>合同内容：</w:t>
      </w:r>
      <w:r>
        <w:rPr>
          <w:rFonts w:ascii="宋体" w:hAnsi="宋体"/>
          <w:bCs/>
          <w:color w:val="auto"/>
          <w:sz w:val="24"/>
          <w:szCs w:val="24"/>
          <w:highlight w:val="none"/>
        </w:rPr>
        <w:t xml:space="preserve"> </w:t>
      </w:r>
      <w:r>
        <w:rPr>
          <w:rFonts w:hint="eastAsia" w:ascii="宋体" w:hAnsi="宋体"/>
          <w:bCs/>
          <w:color w:val="auto"/>
          <w:sz w:val="24"/>
          <w:szCs w:val="24"/>
          <w:highlight w:val="none"/>
        </w:rPr>
        <w:t>需方向供方购买</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w:t>
      </w:r>
    </w:p>
    <w:p>
      <w:pPr>
        <w:spacing w:line="360" w:lineRule="auto"/>
        <w:ind w:firstLine="525"/>
        <w:rPr>
          <w:rFonts w:ascii="宋体"/>
          <w:bCs/>
          <w:color w:val="auto"/>
          <w:sz w:val="24"/>
          <w:szCs w:val="24"/>
          <w:highlight w:val="none"/>
        </w:rPr>
      </w:pPr>
      <w:r>
        <w:rPr>
          <w:rFonts w:hint="eastAsia" w:ascii="宋体" w:hAnsi="宋体"/>
          <w:bCs/>
          <w:color w:val="auto"/>
          <w:sz w:val="24"/>
          <w:szCs w:val="24"/>
          <w:highlight w:val="none"/>
        </w:rPr>
        <w:t>（二）</w:t>
      </w:r>
      <w:r>
        <w:rPr>
          <w:rFonts w:ascii="宋体" w:hAnsi="宋体"/>
          <w:bCs/>
          <w:color w:val="auto"/>
          <w:sz w:val="24"/>
          <w:szCs w:val="24"/>
          <w:highlight w:val="none"/>
        </w:rPr>
        <w:t xml:space="preserve"> </w:t>
      </w:r>
      <w:r>
        <w:rPr>
          <w:rFonts w:hint="eastAsia" w:ascii="宋体" w:hAnsi="宋体"/>
          <w:bCs/>
          <w:color w:val="auto"/>
          <w:sz w:val="24"/>
          <w:szCs w:val="24"/>
          <w:highlight w:val="none"/>
        </w:rPr>
        <w:t>价格及支付：</w:t>
      </w:r>
    </w:p>
    <w:p>
      <w:pPr>
        <w:tabs>
          <w:tab w:val="left" w:pos="525"/>
          <w:tab w:val="left" w:pos="1050"/>
          <w:tab w:val="left" w:pos="1155"/>
        </w:tabs>
        <w:autoSpaceDE w:val="0"/>
        <w:autoSpaceDN w:val="0"/>
        <w:spacing w:line="360" w:lineRule="auto"/>
        <w:ind w:firstLine="523" w:firstLineChars="218"/>
        <w:jc w:val="left"/>
        <w:rPr>
          <w:rFonts w:asci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按此次中标价格执行，合同总标的额为</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元。</w:t>
      </w:r>
    </w:p>
    <w:p>
      <w:pPr>
        <w:tabs>
          <w:tab w:val="left" w:pos="945"/>
        </w:tabs>
        <w:autoSpaceDE w:val="0"/>
        <w:autoSpaceDN w:val="0"/>
        <w:spacing w:line="360" w:lineRule="auto"/>
        <w:ind w:firstLine="566" w:firstLineChars="236"/>
        <w:jc w:val="left"/>
        <w:rPr>
          <w:rFonts w:hint="eastAsia" w:ascii="宋体" w:cs="宋体"/>
          <w:color w:val="auto"/>
          <w:kern w:val="0"/>
          <w:sz w:val="24"/>
          <w:szCs w:val="24"/>
          <w:highlight w:val="none"/>
          <w:u w:val="single"/>
          <w:lang w:eastAsia="zh-CN"/>
        </w:rPr>
      </w:pPr>
      <w:r>
        <w:rPr>
          <w:rFonts w:hint="eastAsia" w:ascii="宋体" w:hAnsi="宋体"/>
          <w:bCs/>
          <w:color w:val="auto"/>
          <w:sz w:val="24"/>
          <w:szCs w:val="24"/>
          <w:highlight w:val="none"/>
        </w:rPr>
        <w:t>2</w:t>
      </w:r>
      <w:r>
        <w:rPr>
          <w:rFonts w:ascii="宋体" w:hAnsi="宋体"/>
          <w:bCs/>
          <w:color w:val="auto"/>
          <w:sz w:val="24"/>
          <w:szCs w:val="24"/>
          <w:highlight w:val="none"/>
        </w:rPr>
        <w:t>.</w:t>
      </w:r>
      <w:r>
        <w:rPr>
          <w:rFonts w:hint="eastAsia" w:ascii="宋体" w:hAnsi="宋体"/>
          <w:bCs/>
          <w:color w:val="auto"/>
          <w:sz w:val="24"/>
          <w:szCs w:val="24"/>
          <w:highlight w:val="none"/>
        </w:rPr>
        <w:t>付款方式：</w:t>
      </w:r>
      <w:r>
        <w:rPr>
          <w:rFonts w:hint="eastAsia" w:ascii="宋体" w:cs="宋体"/>
          <w:color w:val="auto"/>
          <w:kern w:val="0"/>
          <w:sz w:val="24"/>
          <w:szCs w:val="24"/>
          <w:highlight w:val="none"/>
          <w:u w:val="single"/>
          <w:lang w:eastAsia="zh-CN"/>
        </w:rPr>
        <w:t>合同签订后一个月内付合同总价的 10%,即    万元作为</w:t>
      </w:r>
      <w:r>
        <w:rPr>
          <w:rFonts w:hint="eastAsia" w:ascii="宋体" w:cs="宋体"/>
          <w:color w:val="auto"/>
          <w:kern w:val="0"/>
          <w:sz w:val="24"/>
          <w:szCs w:val="24"/>
          <w:highlight w:val="none"/>
          <w:u w:val="single"/>
          <w:lang w:val="en-US" w:eastAsia="zh-CN"/>
        </w:rPr>
        <w:t>首</w:t>
      </w:r>
      <w:r>
        <w:rPr>
          <w:rFonts w:hint="eastAsia" w:ascii="宋体" w:cs="宋体"/>
          <w:color w:val="auto"/>
          <w:kern w:val="0"/>
          <w:sz w:val="24"/>
          <w:szCs w:val="24"/>
          <w:highlight w:val="none"/>
          <w:u w:val="single"/>
          <w:lang w:eastAsia="zh-CN"/>
        </w:rPr>
        <w:t>付款，设备到场且经采购人验收合格后</w:t>
      </w:r>
      <w:r>
        <w:rPr>
          <w:rFonts w:hint="eastAsia" w:ascii="宋体" w:cs="宋体"/>
          <w:color w:val="auto"/>
          <w:kern w:val="0"/>
          <w:sz w:val="24"/>
          <w:szCs w:val="24"/>
          <w:highlight w:val="none"/>
          <w:u w:val="single"/>
          <w:lang w:val="en-US" w:eastAsia="zh-CN"/>
        </w:rPr>
        <w:t>一</w:t>
      </w:r>
      <w:r>
        <w:rPr>
          <w:rFonts w:hint="eastAsia" w:ascii="宋体" w:cs="宋体"/>
          <w:color w:val="auto"/>
          <w:kern w:val="0"/>
          <w:sz w:val="24"/>
          <w:szCs w:val="24"/>
          <w:highlight w:val="none"/>
          <w:u w:val="single"/>
          <w:lang w:eastAsia="zh-CN"/>
        </w:rPr>
        <w:t>个月内支付清合同尾款。</w:t>
      </w:r>
    </w:p>
    <w:p>
      <w:pPr>
        <w:adjustRightInd w:val="0"/>
        <w:snapToGrid w:val="0"/>
        <w:spacing w:line="360" w:lineRule="auto"/>
        <w:ind w:firstLine="720" w:firstLineChars="300"/>
        <w:rPr>
          <w:rFonts w:hint="default" w:eastAsia="宋体"/>
          <w:color w:val="auto"/>
          <w:highlight w:val="none"/>
          <w:lang w:val="en-US" w:eastAsia="zh-CN"/>
        </w:rPr>
      </w:pPr>
      <w:r>
        <w:rPr>
          <w:rFonts w:hint="eastAsia" w:ascii="宋体" w:cs="宋体"/>
          <w:color w:val="auto"/>
          <w:kern w:val="0"/>
          <w:sz w:val="24"/>
          <w:szCs w:val="24"/>
          <w:highlight w:val="none"/>
          <w:lang w:val="en-US" w:eastAsia="zh-CN"/>
        </w:rPr>
        <w:t>3.质保期：</w:t>
      </w:r>
      <w:r>
        <w:rPr>
          <w:rFonts w:hint="eastAsia" w:ascii="宋体" w:hAnsi="宋体" w:cs="宋体"/>
          <w:color w:val="auto"/>
          <w:kern w:val="0"/>
          <w:sz w:val="24"/>
          <w:szCs w:val="24"/>
          <w:highlight w:val="none"/>
          <w:u w:val="single"/>
          <w:lang w:val="en-US" w:eastAsia="zh-CN"/>
        </w:rPr>
        <w:t xml:space="preserve">                                                   </w:t>
      </w:r>
    </w:p>
    <w:p>
      <w:pPr>
        <w:numPr>
          <w:ilvl w:val="0"/>
          <w:numId w:val="5"/>
        </w:numPr>
        <w:tabs>
          <w:tab w:val="left" w:pos="0"/>
          <w:tab w:val="left" w:pos="1365"/>
          <w:tab w:val="clear" w:pos="855"/>
        </w:tabs>
        <w:spacing w:line="360" w:lineRule="auto"/>
        <w:ind w:left="0" w:firstLine="525"/>
        <w:rPr>
          <w:rFonts w:ascii="宋体"/>
          <w:color w:val="auto"/>
          <w:sz w:val="24"/>
          <w:szCs w:val="24"/>
          <w:highlight w:val="none"/>
        </w:rPr>
      </w:pPr>
      <w:r>
        <w:rPr>
          <w:rFonts w:hint="eastAsia" w:ascii="宋体" w:hAnsi="宋体" w:cs="宋体"/>
          <w:color w:val="auto"/>
          <w:sz w:val="24"/>
          <w:szCs w:val="24"/>
          <w:highlight w:val="none"/>
        </w:rPr>
        <w:t>知识产权</w:t>
      </w:r>
    </w:p>
    <w:p>
      <w:pPr>
        <w:tabs>
          <w:tab w:val="left" w:pos="945"/>
        </w:tabs>
        <w:spacing w:line="360" w:lineRule="auto"/>
        <w:ind w:firstLine="480" w:firstLineChars="200"/>
        <w:rPr>
          <w:rFonts w:hint="eastAsia"/>
          <w:color w:val="auto"/>
          <w:highlight w:val="none"/>
        </w:rPr>
      </w:pPr>
      <w:r>
        <w:rPr>
          <w:rFonts w:hint="eastAsia" w:ascii="宋体" w:hAnsi="宋体" w:cs="宋体"/>
          <w:color w:val="auto"/>
          <w:sz w:val="24"/>
          <w:szCs w:val="24"/>
          <w:highlight w:val="none"/>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autoSpaceDE w:val="0"/>
        <w:autoSpaceDN w:val="0"/>
        <w:spacing w:line="360" w:lineRule="auto"/>
        <w:ind w:firstLine="566" w:firstLineChars="236"/>
        <w:jc w:val="left"/>
        <w:rPr>
          <w:rFonts w:ascii="宋体"/>
          <w:bCs/>
          <w:color w:val="auto"/>
          <w:sz w:val="24"/>
          <w:szCs w:val="24"/>
          <w:highlight w:val="none"/>
        </w:rPr>
      </w:pPr>
      <w:r>
        <w:rPr>
          <w:rFonts w:hint="eastAsia" w:ascii="宋体" w:hAnsi="宋体"/>
          <w:bCs/>
          <w:color w:val="auto"/>
          <w:sz w:val="24"/>
          <w:szCs w:val="24"/>
          <w:highlight w:val="none"/>
        </w:rPr>
        <w:t>（四） 质量与检验：</w:t>
      </w:r>
    </w:p>
    <w:p>
      <w:pPr>
        <w:tabs>
          <w:tab w:val="left" w:pos="525"/>
          <w:tab w:val="left" w:pos="1050"/>
          <w:tab w:val="left" w:pos="1155"/>
        </w:tabs>
        <w:autoSpaceDE w:val="0"/>
        <w:autoSpaceDN w:val="0"/>
        <w:spacing w:line="360" w:lineRule="auto"/>
        <w:ind w:firstLine="520" w:firstLineChars="217"/>
        <w:jc w:val="left"/>
        <w:rPr>
          <w:rFonts w:asci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．供方应严格按照招标文件的有关规定和供方投标文件提供合格的货物及服务。</w:t>
      </w:r>
      <w:r>
        <w:rPr>
          <w:rFonts w:ascii="宋体" w:hAnsi="宋体"/>
          <w:bCs/>
          <w:color w:val="auto"/>
          <w:sz w:val="24"/>
          <w:szCs w:val="24"/>
          <w:highlight w:val="none"/>
        </w:rPr>
        <w:t xml:space="preserve">                                   </w:t>
      </w:r>
    </w:p>
    <w:p>
      <w:pPr>
        <w:tabs>
          <w:tab w:val="left" w:pos="1050"/>
          <w:tab w:val="left" w:pos="1155"/>
        </w:tabs>
        <w:autoSpaceDE w:val="0"/>
        <w:autoSpaceDN w:val="0"/>
        <w:spacing w:line="360" w:lineRule="auto"/>
        <w:ind w:firstLine="520" w:firstLineChars="217"/>
        <w:jc w:val="left"/>
        <w:rPr>
          <w:rFonts w:asci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3</w:t>
      </w:r>
      <w:r>
        <w:rPr>
          <w:rFonts w:hint="eastAsia" w:ascii="宋体" w:hAnsi="宋体"/>
          <w:bCs/>
          <w:color w:val="auto"/>
          <w:sz w:val="24"/>
          <w:szCs w:val="24"/>
          <w:highlight w:val="none"/>
        </w:rPr>
        <w:t>．货物的到货验收包括：数量、外观、质量、性能、随机备件、装箱单、质量证书等随机资料及包装完整无破损。</w:t>
      </w:r>
    </w:p>
    <w:p>
      <w:pPr>
        <w:tabs>
          <w:tab w:val="left" w:pos="1050"/>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4</w:t>
      </w:r>
      <w:r>
        <w:rPr>
          <w:rFonts w:hint="eastAsia" w:ascii="宋体" w:hAnsi="宋体"/>
          <w:bCs/>
          <w:color w:val="auto"/>
          <w:sz w:val="24"/>
          <w:szCs w:val="24"/>
          <w:highlight w:val="none"/>
        </w:rPr>
        <w:t>．货物和系统调试验收标准：按行业通行标准、厂方出厂标准、招标文件要求和供方投标文件的承诺，并不低于国家相关标准。</w:t>
      </w:r>
    </w:p>
    <w:p>
      <w:pPr>
        <w:tabs>
          <w:tab w:val="left" w:pos="1050"/>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5</w:t>
      </w:r>
      <w:r>
        <w:rPr>
          <w:rFonts w:hint="eastAsia" w:ascii="宋体" w:hAnsi="宋体"/>
          <w:bCs/>
          <w:color w:val="auto"/>
          <w:sz w:val="24"/>
          <w:szCs w:val="24"/>
          <w:highlight w:val="none"/>
        </w:rPr>
        <w:t>．货物运到需方指定地点并经需方验证签收后，由于需方保管不善造成的质量问题，供方应负责修理，但有关费用由需方承担。</w:t>
      </w:r>
    </w:p>
    <w:p>
      <w:pPr>
        <w:tabs>
          <w:tab w:val="left" w:pos="1050"/>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 xml:space="preserve">6. </w:t>
      </w:r>
      <w:r>
        <w:rPr>
          <w:rFonts w:hint="eastAsia" w:ascii="宋体" w:hAnsi="宋体"/>
          <w:bCs/>
          <w:color w:val="auto"/>
          <w:sz w:val="24"/>
          <w:szCs w:val="24"/>
          <w:highlight w:val="none"/>
        </w:rPr>
        <w:t>需方应在货物运到并接到供方通知后及时按照招投标文件的约定组织验收。在验收过程中产生的质量及其他问题，需方须及时以书面形式提出异议并向无锡市锡山区社区卫生管理服务中心反馈并提出相应处理意见</w:t>
      </w:r>
      <w:r>
        <w:rPr>
          <w:rFonts w:hint="eastAsia" w:ascii="宋体" w:hAnsi="宋体"/>
          <w:color w:val="auto"/>
          <w:sz w:val="24"/>
          <w:szCs w:val="24"/>
          <w:highlight w:val="none"/>
        </w:rPr>
        <w:t>。供方在接到需方书面异议后应立即整改，否则承担违约责任。</w:t>
      </w:r>
    </w:p>
    <w:p>
      <w:pPr>
        <w:tabs>
          <w:tab w:val="left" w:pos="1050"/>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 xml:space="preserve">7. </w:t>
      </w:r>
      <w:r>
        <w:rPr>
          <w:rFonts w:hint="eastAsia" w:ascii="宋体" w:hAnsi="宋体"/>
          <w:bCs/>
          <w:color w:val="auto"/>
          <w:sz w:val="24"/>
          <w:szCs w:val="24"/>
          <w:highlight w:val="none"/>
        </w:rPr>
        <w:t>需方不得擅自变更招投标文件约定的性能、指标等相关内容，如有变更应按《中华人民共和国政府采购法》、财政部《政府采购货物和服务招标投标管理办法》的相关程序执行。</w:t>
      </w:r>
    </w:p>
    <w:p>
      <w:pPr>
        <w:spacing w:line="360" w:lineRule="auto"/>
        <w:ind w:left="-2" w:leftChars="-1" w:firstLine="520" w:firstLineChars="217"/>
        <w:rPr>
          <w:rFonts w:ascii="宋体"/>
          <w:bCs/>
          <w:color w:val="auto"/>
          <w:sz w:val="24"/>
          <w:szCs w:val="24"/>
          <w:highlight w:val="none"/>
        </w:rPr>
      </w:pPr>
      <w:r>
        <w:rPr>
          <w:rFonts w:hint="eastAsia" w:ascii="宋体" w:hAnsi="宋体"/>
          <w:bCs/>
          <w:color w:val="auto"/>
          <w:sz w:val="24"/>
          <w:szCs w:val="24"/>
          <w:highlight w:val="none"/>
        </w:rPr>
        <w:t>（五）</w:t>
      </w:r>
      <w:r>
        <w:rPr>
          <w:rFonts w:ascii="宋体" w:hAnsi="宋体"/>
          <w:bCs/>
          <w:color w:val="auto"/>
          <w:sz w:val="24"/>
          <w:szCs w:val="24"/>
          <w:highlight w:val="none"/>
        </w:rPr>
        <w:t xml:space="preserve"> </w:t>
      </w:r>
      <w:r>
        <w:rPr>
          <w:rFonts w:hint="eastAsia" w:ascii="宋体" w:hAnsi="宋体"/>
          <w:bCs/>
          <w:color w:val="auto"/>
          <w:sz w:val="24"/>
          <w:szCs w:val="24"/>
          <w:highlight w:val="none"/>
        </w:rPr>
        <w:t>交货条件：</w:t>
      </w:r>
    </w:p>
    <w:p>
      <w:pPr>
        <w:tabs>
          <w:tab w:val="left" w:pos="420"/>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w:t>
      </w:r>
      <w:r>
        <w:rPr>
          <w:rFonts w:hint="eastAsia" w:ascii="宋体" w:hAnsi="宋体" w:cs="宋体"/>
          <w:color w:val="auto"/>
          <w:kern w:val="0"/>
          <w:sz w:val="24"/>
          <w:szCs w:val="24"/>
          <w:highlight w:val="none"/>
        </w:rPr>
        <w:t>交货时间：合同</w:t>
      </w:r>
      <w:r>
        <w:rPr>
          <w:rFonts w:hint="eastAsia" w:ascii="宋体" w:hAnsi="宋体" w:cs="宋体"/>
          <w:color w:val="auto"/>
          <w:kern w:val="0"/>
          <w:sz w:val="24"/>
          <w:szCs w:val="24"/>
          <w:highlight w:val="none"/>
          <w:lang w:val="en-US" w:eastAsia="zh-CN"/>
        </w:rPr>
        <w:t>签订</w:t>
      </w:r>
      <w:r>
        <w:rPr>
          <w:rFonts w:hint="eastAsia" w:ascii="宋体" w:hAnsi="宋体" w:cs="宋体"/>
          <w:color w:val="auto"/>
          <w:kern w:val="0"/>
          <w:sz w:val="24"/>
          <w:szCs w:val="24"/>
          <w:highlight w:val="none"/>
        </w:rPr>
        <w:t>生效之日起</w:t>
      </w:r>
      <w:r>
        <w:rPr>
          <w:rFonts w:hint="eastAsia" w:ascii="宋体" w:hAnsi="宋体" w:cs="宋体"/>
          <w:color w:val="auto"/>
          <w:kern w:val="0"/>
          <w:sz w:val="24"/>
          <w:szCs w:val="24"/>
          <w:highlight w:val="none"/>
          <w:lang w:val="en-US" w:eastAsia="zh-CN"/>
        </w:rPr>
        <w:t>30天内</w:t>
      </w:r>
      <w:r>
        <w:rPr>
          <w:rFonts w:hint="eastAsia" w:ascii="宋体" w:hAnsi="宋体" w:cs="宋体"/>
          <w:color w:val="auto"/>
          <w:kern w:val="0"/>
          <w:sz w:val="24"/>
          <w:szCs w:val="24"/>
          <w:highlight w:val="none"/>
        </w:rPr>
        <w:t>。</w:t>
      </w:r>
    </w:p>
    <w:p>
      <w:pPr>
        <w:tabs>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．供方在验收时应先用信函、传真、电子邮件等书面方式通知需方。</w:t>
      </w:r>
    </w:p>
    <w:p>
      <w:pPr>
        <w:tabs>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 xml:space="preserve">3. </w:t>
      </w:r>
      <w:r>
        <w:rPr>
          <w:rFonts w:hint="eastAsia" w:ascii="宋体" w:hAnsi="宋体"/>
          <w:bCs/>
          <w:color w:val="auto"/>
          <w:sz w:val="24"/>
          <w:szCs w:val="24"/>
          <w:highlight w:val="none"/>
        </w:rPr>
        <w:t>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4.</w:t>
      </w:r>
      <w:r>
        <w:rPr>
          <w:rFonts w:ascii="楷体_GB2312" w:eastAsia="楷体_GB2312"/>
          <w:bCs/>
          <w:color w:val="auto"/>
          <w:sz w:val="28"/>
          <w:highlight w:val="none"/>
        </w:rPr>
        <w:t xml:space="preserve"> </w:t>
      </w:r>
      <w:r>
        <w:rPr>
          <w:rFonts w:hint="eastAsia" w:ascii="宋体" w:hAnsi="宋体"/>
          <w:bCs/>
          <w:color w:val="auto"/>
          <w:sz w:val="24"/>
          <w:szCs w:val="24"/>
          <w:highlight w:val="none"/>
        </w:rPr>
        <w:t>货物交货时，所有货物必须带有货物质量检验合格证书、中文质保单、装箱单、中文货物安装使用说明书。其它附件所有部件必须原包装。</w:t>
      </w:r>
    </w:p>
    <w:p>
      <w:pPr>
        <w:tabs>
          <w:tab w:val="left" w:pos="945"/>
          <w:tab w:val="left" w:pos="1155"/>
        </w:tabs>
        <w:spacing w:line="360" w:lineRule="auto"/>
        <w:ind w:left="2" w:firstLine="520" w:firstLineChars="217"/>
        <w:rPr>
          <w:rFonts w:ascii="宋体"/>
          <w:bCs/>
          <w:color w:val="auto"/>
          <w:sz w:val="24"/>
          <w:szCs w:val="24"/>
          <w:highlight w:val="none"/>
        </w:rPr>
      </w:pPr>
      <w:r>
        <w:rPr>
          <w:rFonts w:ascii="宋体" w:hAnsi="宋体"/>
          <w:bCs/>
          <w:color w:val="auto"/>
          <w:sz w:val="24"/>
          <w:szCs w:val="24"/>
          <w:highlight w:val="none"/>
        </w:rPr>
        <w:t xml:space="preserve">5. </w:t>
      </w:r>
      <w:r>
        <w:rPr>
          <w:rFonts w:hint="eastAsia" w:ascii="宋体" w:hAnsi="宋体"/>
          <w:bCs/>
          <w:color w:val="auto"/>
          <w:sz w:val="24"/>
          <w:szCs w:val="24"/>
          <w:highlight w:val="none"/>
        </w:rPr>
        <w:t>运输及到货地点：由供方负责办理运输并承担所有费用，直接送到需方指定地点，即：以合同书上的地点为准。</w:t>
      </w:r>
      <w:r>
        <w:rPr>
          <w:rFonts w:ascii="宋体" w:hAnsi="宋体"/>
          <w:bCs/>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（六）安装调试及售后服务：</w:t>
      </w:r>
    </w:p>
    <w:p>
      <w:pPr>
        <w:numPr>
          <w:ilvl w:val="0"/>
          <w:numId w:val="6"/>
        </w:numPr>
        <w:tabs>
          <w:tab w:val="left" w:pos="525"/>
          <w:tab w:val="left" w:pos="840"/>
          <w:tab w:val="left" w:pos="945"/>
          <w:tab w:val="clear" w:pos="1965"/>
        </w:tabs>
        <w:spacing w:line="360" w:lineRule="auto"/>
        <w:ind w:left="0" w:firstLine="520" w:firstLineChars="217"/>
        <w:rPr>
          <w:rFonts w:ascii="宋体"/>
          <w:color w:val="auto"/>
          <w:sz w:val="24"/>
          <w:szCs w:val="24"/>
          <w:highlight w:val="none"/>
        </w:rPr>
      </w:pPr>
      <w:r>
        <w:rPr>
          <w:rFonts w:hint="eastAsia" w:ascii="宋体" w:hAnsi="宋体" w:cs="宋体"/>
          <w:color w:val="auto"/>
          <w:sz w:val="24"/>
          <w:szCs w:val="24"/>
          <w:highlight w:val="none"/>
        </w:rPr>
        <w:t>供方负责本项目的安装和调试，并保证其提供的货物符合国家、行业、地方、招投标文件及合同规定的质量、性能和标准，并正确且安全地安装。</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color w:val="auto"/>
          <w:sz w:val="24"/>
          <w:szCs w:val="24"/>
          <w:highlight w:val="none"/>
        </w:rPr>
      </w:pPr>
      <w:r>
        <w:rPr>
          <w:rFonts w:hint="eastAsia" w:ascii="宋体" w:hAnsi="宋体" w:cs="宋体"/>
          <w:color w:val="auto"/>
          <w:sz w:val="24"/>
          <w:szCs w:val="24"/>
          <w:highlight w:val="none"/>
        </w:rPr>
        <w:t>供方提供的服务全部按照国家有关法律法规规章和“三包”规定以及按招标文件要求和供方投标文件中的承诺执行。</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color w:val="auto"/>
          <w:sz w:val="24"/>
          <w:szCs w:val="24"/>
          <w:highlight w:val="none"/>
        </w:rPr>
      </w:pPr>
      <w:r>
        <w:rPr>
          <w:rFonts w:hint="eastAsia" w:ascii="宋体" w:hAnsi="宋体" w:cs="宋体"/>
          <w:color w:val="auto"/>
          <w:sz w:val="24"/>
          <w:szCs w:val="24"/>
          <w:highlight w:val="none"/>
        </w:rPr>
        <w:t>质保期后的货物维护由双方协商再定。</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color w:val="auto"/>
          <w:sz w:val="24"/>
          <w:szCs w:val="24"/>
          <w:highlight w:val="none"/>
        </w:rPr>
      </w:pPr>
      <w:r>
        <w:rPr>
          <w:rFonts w:hint="eastAsia" w:ascii="宋体" w:hAnsi="宋体" w:cs="宋体"/>
          <w:color w:val="auto"/>
          <w:sz w:val="24"/>
          <w:szCs w:val="24"/>
          <w:highlight w:val="none"/>
        </w:rPr>
        <w:t>需方应向供方现场调试的技术人员及维修人员提供方便条件，有关费用由供方负责。</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color w:val="auto"/>
          <w:sz w:val="24"/>
          <w:szCs w:val="24"/>
          <w:highlight w:val="none"/>
        </w:rPr>
      </w:pPr>
      <w:r>
        <w:rPr>
          <w:rFonts w:hint="eastAsia" w:ascii="宋体" w:hAnsi="宋体" w:cs="宋体"/>
          <w:color w:val="auto"/>
          <w:sz w:val="24"/>
          <w:szCs w:val="24"/>
          <w:highlight w:val="none"/>
        </w:rPr>
        <w:t>需方如要求供方提供招标文件及供方投标文件以外的其它服务，其费用另定。</w:t>
      </w:r>
    </w:p>
    <w:p>
      <w:pPr>
        <w:tabs>
          <w:tab w:val="left" w:pos="3052"/>
        </w:tabs>
        <w:spacing w:line="36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(七)违约责任：</w:t>
      </w:r>
    </w:p>
    <w:p>
      <w:pPr>
        <w:numPr>
          <w:ilvl w:val="0"/>
          <w:numId w:val="7"/>
        </w:numPr>
        <w:tabs>
          <w:tab w:val="left" w:pos="0"/>
          <w:tab w:val="left" w:pos="525"/>
          <w:tab w:val="left" w:pos="945"/>
          <w:tab w:val="left" w:pos="3052"/>
          <w:tab w:val="clear" w:pos="315"/>
        </w:tabs>
        <w:spacing w:line="360" w:lineRule="auto"/>
        <w:ind w:left="0" w:firstLine="520" w:firstLineChars="217"/>
        <w:rPr>
          <w:rFonts w:ascii="宋体"/>
          <w:bCs/>
          <w:color w:val="auto"/>
          <w:sz w:val="24"/>
          <w:szCs w:val="24"/>
          <w:highlight w:val="none"/>
        </w:rPr>
      </w:pPr>
      <w:r>
        <w:rPr>
          <w:rFonts w:hint="eastAsia" w:ascii="宋体" w:hAnsi="宋体"/>
          <w:bCs/>
          <w:color w:val="auto"/>
          <w:sz w:val="24"/>
          <w:szCs w:val="24"/>
          <w:highlight w:val="none"/>
        </w:rPr>
        <w:t>在履行合同的过程中，如果供方遇到妨碍按时交货和提供服务的情况时，应及时以书面形式将拖延的事实、可能拖延的时间和原因书面通知需方。需方在收到供方通知后，应尽快对情况进行核实，并有权根据情况确定是否酌情延长交货时间以及是否收取逾期交货的违约金及损害赔偿金(如有)，或向供方发出书面通知书，提出解除部分或全部合同。延期应通过签订补充合同的方式由双方认可并履行。</w:t>
      </w:r>
    </w:p>
    <w:p>
      <w:pPr>
        <w:numPr>
          <w:ilvl w:val="0"/>
          <w:numId w:val="7"/>
        </w:numPr>
        <w:tabs>
          <w:tab w:val="left" w:pos="0"/>
          <w:tab w:val="left" w:pos="525"/>
          <w:tab w:val="left" w:pos="945"/>
          <w:tab w:val="left" w:pos="3052"/>
          <w:tab w:val="clear" w:pos="315"/>
        </w:tabs>
        <w:spacing w:line="360" w:lineRule="auto"/>
        <w:ind w:left="0" w:firstLine="520" w:firstLineChars="217"/>
        <w:rPr>
          <w:rFonts w:ascii="宋体"/>
          <w:bCs/>
          <w:color w:val="auto"/>
          <w:sz w:val="24"/>
          <w:szCs w:val="24"/>
          <w:highlight w:val="none"/>
        </w:rPr>
      </w:pPr>
      <w:r>
        <w:rPr>
          <w:rFonts w:hint="eastAsia" w:ascii="宋体" w:hAnsi="宋体"/>
          <w:bCs/>
          <w:color w:val="auto"/>
          <w:sz w:val="24"/>
          <w:szCs w:val="24"/>
          <w:highlight w:val="none"/>
        </w:rPr>
        <w:t>如供方逾期交货且未经需方同意延长交货时间，除不可抗力外，每逾期一日，供方应按照逾期交货金额的万分之五的标准累计计算向需方支付违约金。逾期超过</w:t>
      </w:r>
      <w:r>
        <w:rPr>
          <w:rFonts w:ascii="宋体" w:hAnsi="宋体"/>
          <w:bCs/>
          <w:color w:val="auto"/>
          <w:sz w:val="24"/>
          <w:szCs w:val="24"/>
          <w:highlight w:val="none"/>
        </w:rPr>
        <w:t>20</w:t>
      </w:r>
      <w:r>
        <w:rPr>
          <w:rFonts w:hint="eastAsia" w:ascii="宋体" w:hAnsi="宋体"/>
          <w:bCs/>
          <w:color w:val="auto"/>
          <w:sz w:val="24"/>
          <w:szCs w:val="24"/>
          <w:highlight w:val="none"/>
        </w:rPr>
        <w:t>个工作日的，需方有权解除合同，需方如已支付费用的，供方全部返还；且供方应按照合同总价的</w:t>
      </w:r>
      <w:r>
        <w:rPr>
          <w:rFonts w:ascii="宋体" w:hAnsi="宋体"/>
          <w:bCs/>
          <w:color w:val="auto"/>
          <w:sz w:val="24"/>
          <w:szCs w:val="24"/>
          <w:highlight w:val="none"/>
        </w:rPr>
        <w:t>30%</w:t>
      </w:r>
      <w:r>
        <w:rPr>
          <w:rFonts w:hint="eastAsia" w:ascii="宋体" w:hAnsi="宋体"/>
          <w:bCs/>
          <w:color w:val="auto"/>
          <w:sz w:val="24"/>
          <w:szCs w:val="24"/>
          <w:highlight w:val="none"/>
        </w:rPr>
        <w:t>向需方支付违约金，如给需方造成损失的，还应赔偿损失。</w:t>
      </w:r>
    </w:p>
    <w:p>
      <w:pPr>
        <w:numPr>
          <w:ilvl w:val="0"/>
          <w:numId w:val="7"/>
        </w:numPr>
        <w:tabs>
          <w:tab w:val="left" w:pos="105"/>
          <w:tab w:val="left" w:pos="525"/>
          <w:tab w:val="left" w:pos="945"/>
          <w:tab w:val="left" w:pos="3052"/>
          <w:tab w:val="clear" w:pos="315"/>
        </w:tabs>
        <w:spacing w:line="360" w:lineRule="auto"/>
        <w:ind w:left="0" w:firstLine="520" w:firstLineChars="217"/>
        <w:rPr>
          <w:rFonts w:ascii="宋体"/>
          <w:bCs/>
          <w:color w:val="auto"/>
          <w:sz w:val="24"/>
          <w:szCs w:val="24"/>
          <w:highlight w:val="none"/>
        </w:rPr>
      </w:pPr>
      <w:r>
        <w:rPr>
          <w:rFonts w:hint="eastAsia" w:ascii="宋体" w:hAnsi="宋体"/>
          <w:bCs/>
          <w:color w:val="auto"/>
          <w:sz w:val="24"/>
          <w:szCs w:val="24"/>
          <w:highlight w:val="none"/>
        </w:rPr>
        <w:t>供方如无不可抗力，又未履行招标文件、投标文件和合同条款的，一经查实，由供方赔偿由此给需方造成的损失，并按照合同总价的</w:t>
      </w:r>
      <w:r>
        <w:rPr>
          <w:rFonts w:ascii="宋体" w:hAnsi="宋体"/>
          <w:bCs/>
          <w:color w:val="auto"/>
          <w:sz w:val="24"/>
          <w:szCs w:val="24"/>
          <w:highlight w:val="none"/>
        </w:rPr>
        <w:t>30%</w:t>
      </w:r>
      <w:r>
        <w:rPr>
          <w:rFonts w:hint="eastAsia" w:ascii="宋体" w:hAnsi="宋体"/>
          <w:bCs/>
          <w:color w:val="auto"/>
          <w:sz w:val="24"/>
          <w:szCs w:val="24"/>
          <w:highlight w:val="none"/>
        </w:rPr>
        <w:t>向需方支付违约金，因招、投标产生的其他责任及后果按招标文件的相关要求及处理方式执行。</w:t>
      </w:r>
    </w:p>
    <w:p>
      <w:pPr>
        <w:numPr>
          <w:ilvl w:val="0"/>
          <w:numId w:val="7"/>
        </w:numPr>
        <w:tabs>
          <w:tab w:val="left" w:pos="105"/>
          <w:tab w:val="left" w:pos="525"/>
          <w:tab w:val="left" w:pos="945"/>
          <w:tab w:val="left" w:pos="3052"/>
          <w:tab w:val="clear" w:pos="315"/>
        </w:tabs>
        <w:spacing w:line="360" w:lineRule="auto"/>
        <w:ind w:left="0" w:firstLine="520" w:firstLineChars="217"/>
        <w:rPr>
          <w:rFonts w:ascii="宋体"/>
          <w:bCs/>
          <w:color w:val="auto"/>
          <w:sz w:val="24"/>
          <w:szCs w:val="24"/>
          <w:highlight w:val="none"/>
        </w:rPr>
      </w:pPr>
      <w:r>
        <w:rPr>
          <w:rFonts w:hint="eastAsia" w:ascii="宋体" w:hAnsi="宋体"/>
          <w:bCs/>
          <w:color w:val="auto"/>
          <w:sz w:val="24"/>
          <w:szCs w:val="24"/>
          <w:highlight w:val="none"/>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宋体" w:hAnsi="宋体"/>
          <w:bCs/>
          <w:color w:val="auto"/>
          <w:sz w:val="24"/>
          <w:szCs w:val="24"/>
          <w:highlight w:val="none"/>
        </w:rPr>
        <w:t>20%</w:t>
      </w:r>
      <w:r>
        <w:rPr>
          <w:rFonts w:hint="eastAsia" w:ascii="宋体" w:hAnsi="宋体"/>
          <w:bCs/>
          <w:color w:val="auto"/>
          <w:sz w:val="24"/>
          <w:szCs w:val="24"/>
          <w:highlight w:val="none"/>
        </w:rPr>
        <w:t>向需方支付违约金，如给需方造成其他损失的，供方还应负责赔偿。</w:t>
      </w:r>
    </w:p>
    <w:p>
      <w:pPr>
        <w:spacing w:line="360" w:lineRule="auto"/>
        <w:ind w:left="-2" w:leftChars="-1" w:firstLine="520" w:firstLineChars="217"/>
        <w:rPr>
          <w:rFonts w:ascii="宋体" w:hAnsi="宋体" w:cs="宋体"/>
          <w:color w:val="auto"/>
          <w:sz w:val="24"/>
          <w:szCs w:val="24"/>
          <w:highlight w:val="none"/>
        </w:rPr>
      </w:pPr>
      <w:r>
        <w:rPr>
          <w:rFonts w:hint="eastAsia" w:ascii="宋体" w:hAnsi="宋体" w:cs="宋体"/>
          <w:color w:val="auto"/>
          <w:sz w:val="24"/>
          <w:szCs w:val="24"/>
          <w:highlight w:val="none"/>
        </w:rPr>
        <w:t>5.质保期内，供方未能按约履行质保义务，每发生一次，应当向需方支付违约金1000元。</w:t>
      </w:r>
    </w:p>
    <w:p>
      <w:pPr>
        <w:spacing w:line="360" w:lineRule="auto"/>
        <w:ind w:left="-2" w:leftChars="-1" w:firstLine="520" w:firstLineChars="217"/>
        <w:rPr>
          <w:rFonts w:ascii="宋体" w:hAnsi="宋体" w:cs="宋体"/>
          <w:color w:val="auto"/>
          <w:sz w:val="24"/>
          <w:szCs w:val="24"/>
          <w:highlight w:val="none"/>
        </w:rPr>
      </w:pPr>
      <w:r>
        <w:rPr>
          <w:rFonts w:hint="eastAsia" w:ascii="宋体" w:hAnsi="宋体" w:cs="宋体"/>
          <w:color w:val="auto"/>
          <w:sz w:val="24"/>
          <w:szCs w:val="24"/>
          <w:highlight w:val="none"/>
        </w:rPr>
        <w:t>6.供方未能按约履行保密义务，应当向需方支付合同总价 1 %的违约金并赔偿由此给需方造成的全部损失。</w:t>
      </w:r>
    </w:p>
    <w:p>
      <w:pPr>
        <w:spacing w:line="360" w:lineRule="auto"/>
        <w:ind w:left="-2" w:leftChars="-1" w:firstLine="520" w:firstLineChars="217"/>
        <w:rPr>
          <w:rFonts w:ascii="宋体" w:hAnsi="宋体" w:cs="宋体"/>
          <w:color w:val="auto"/>
          <w:sz w:val="24"/>
          <w:szCs w:val="24"/>
          <w:highlight w:val="none"/>
        </w:rPr>
      </w:pPr>
      <w:r>
        <w:rPr>
          <w:rFonts w:hint="eastAsia" w:ascii="宋体" w:hAnsi="宋体" w:cs="宋体"/>
          <w:color w:val="auto"/>
          <w:sz w:val="24"/>
          <w:szCs w:val="24"/>
          <w:highlight w:val="none"/>
        </w:rPr>
        <w:t>7.如遭遇不可抗力事件，遭遇不可抗力的一方应尽快以书面形式将不可抗力的情况和原因通知另一方，并积极采取措施防止损失扩大。因不可抗力造成的损失，供、需双方按照法律规定处理。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left="-2" w:leftChars="-1" w:firstLine="520" w:firstLineChars="217"/>
        <w:rPr>
          <w:rFonts w:ascii="宋体" w:hAnsi="宋体" w:cs="宋体"/>
          <w:color w:val="auto"/>
          <w:sz w:val="24"/>
          <w:szCs w:val="24"/>
          <w:highlight w:val="none"/>
        </w:rPr>
      </w:pPr>
      <w:r>
        <w:rPr>
          <w:rFonts w:hint="eastAsia" w:ascii="宋体" w:hAnsi="宋体" w:cs="宋体"/>
          <w:color w:val="auto"/>
          <w:sz w:val="24"/>
          <w:szCs w:val="24"/>
          <w:highlight w:val="none"/>
        </w:rPr>
        <w:t>8.招标文件及合同中所述之“不可抗力”系指不可预见、不可避免、不可克服的事件。</w:t>
      </w:r>
    </w:p>
    <w:p>
      <w:pPr>
        <w:spacing w:line="360" w:lineRule="auto"/>
        <w:ind w:left="-2" w:leftChars="-1" w:firstLine="520" w:firstLineChars="217"/>
        <w:rPr>
          <w:rFonts w:hint="eastAsia" w:ascii="宋体" w:hAnsi="宋体" w:cs="宋体"/>
          <w:color w:val="auto"/>
          <w:sz w:val="24"/>
          <w:szCs w:val="24"/>
          <w:highlight w:val="none"/>
        </w:rPr>
      </w:pPr>
      <w:r>
        <w:rPr>
          <w:rFonts w:hint="eastAsia" w:ascii="宋体" w:hAnsi="宋体" w:cs="宋体"/>
          <w:color w:val="auto"/>
          <w:sz w:val="24"/>
          <w:szCs w:val="24"/>
          <w:highlight w:val="none"/>
        </w:rPr>
        <w:t>9.对于因甲方 (采购人)原因(包括采购人自身原因以及政策变动、规划调整等外部原因) 导致变更、中止或终止政府采购合同的，导致乙方合法利益受到侵害或者损失的，甲方(采购人)应与乙方共同协商，根据乙方损失利益及合法诉求确定对乙方进行补偿的方式及金额，若双方无法达成一致，可由无锡市锡山区社区卫生管理服务中心协调解决或向无锡仲裁委员会申请仲裁。</w:t>
      </w:r>
    </w:p>
    <w:p>
      <w:pPr>
        <w:spacing w:line="360" w:lineRule="auto"/>
        <w:ind w:left="-2" w:leftChars="-1" w:firstLine="520" w:firstLineChars="217"/>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如果供方在本合同履行完毕之前破产或无清偿能力，需方可在任何时候以书面形式通知供方，提出解除合同。该终止合同将不损害或影响需方已经采取或将要采取的任何行动或补救措施的权利。</w:t>
      </w:r>
    </w:p>
    <w:p>
      <w:pPr>
        <w:tabs>
          <w:tab w:val="left" w:pos="3052"/>
        </w:tabs>
        <w:spacing w:line="360" w:lineRule="auto"/>
        <w:ind w:left="-2" w:leftChars="-1" w:firstLine="520" w:firstLineChars="217"/>
        <w:rPr>
          <w:rFonts w:asci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八</w:t>
      </w:r>
      <w:r>
        <w:rPr>
          <w:rFonts w:hint="eastAsia" w:ascii="宋体" w:hAnsi="宋体"/>
          <w:bCs/>
          <w:color w:val="auto"/>
          <w:sz w:val="24"/>
          <w:szCs w:val="24"/>
          <w:highlight w:val="none"/>
        </w:rPr>
        <w:t>)合同生效及其它：</w:t>
      </w:r>
    </w:p>
    <w:p>
      <w:pPr>
        <w:numPr>
          <w:ilvl w:val="0"/>
          <w:numId w:val="8"/>
        </w:numPr>
        <w:tabs>
          <w:tab w:val="left" w:pos="0"/>
          <w:tab w:val="left" w:pos="525"/>
          <w:tab w:val="left" w:pos="945"/>
          <w:tab w:val="left" w:pos="3052"/>
        </w:tabs>
        <w:spacing w:line="360" w:lineRule="auto"/>
        <w:ind w:left="0" w:firstLine="520" w:firstLineChars="217"/>
        <w:rPr>
          <w:rFonts w:ascii="宋体"/>
          <w:bCs/>
          <w:color w:val="auto"/>
          <w:sz w:val="24"/>
          <w:szCs w:val="24"/>
          <w:highlight w:val="none"/>
        </w:rPr>
      </w:pPr>
      <w:r>
        <w:rPr>
          <w:rFonts w:hint="eastAsia" w:ascii="宋体" w:hAnsi="宋体"/>
          <w:bCs/>
          <w:color w:val="auto"/>
          <w:sz w:val="24"/>
          <w:szCs w:val="24"/>
          <w:highlight w:val="none"/>
        </w:rPr>
        <w:t>合同签订后供需双方即直接产生权利与义务的关系，合同执行过程中出现的问题应按照合同约定、法律法规的规定办理，在合同履行过程中，双方如有争议，由无锡市锡山区社区卫生管理服务中心协调解决。如协商不能解决，双方可</w:t>
      </w:r>
      <w:r>
        <w:rPr>
          <w:rFonts w:hint="eastAsia" w:ascii="宋体" w:hAnsi="宋体"/>
          <w:color w:val="auto"/>
          <w:sz w:val="24"/>
          <w:szCs w:val="24"/>
          <w:highlight w:val="none"/>
        </w:rPr>
        <w:t>向无锡仲裁委员会申请仲裁</w:t>
      </w:r>
      <w:r>
        <w:rPr>
          <w:rFonts w:hint="eastAsia" w:ascii="宋体" w:hAnsi="宋体"/>
          <w:bCs/>
          <w:color w:val="auto"/>
          <w:sz w:val="24"/>
          <w:szCs w:val="24"/>
          <w:highlight w:val="none"/>
        </w:rPr>
        <w:t>，仲裁期间，除仲裁委员会要求停止履行合同或出现一方确实无法继续履行合同的情形外，本合同应继续履行。</w:t>
      </w:r>
    </w:p>
    <w:p>
      <w:pPr>
        <w:numPr>
          <w:ilvl w:val="0"/>
          <w:numId w:val="8"/>
        </w:numPr>
        <w:tabs>
          <w:tab w:val="left" w:pos="0"/>
          <w:tab w:val="left" w:pos="525"/>
          <w:tab w:val="left" w:pos="945"/>
          <w:tab w:val="left" w:pos="3052"/>
        </w:tabs>
        <w:spacing w:line="360" w:lineRule="auto"/>
        <w:ind w:left="0" w:firstLine="520" w:firstLineChars="217"/>
        <w:rPr>
          <w:rFonts w:ascii="宋体"/>
          <w:bCs/>
          <w:color w:val="auto"/>
          <w:sz w:val="24"/>
          <w:szCs w:val="24"/>
          <w:highlight w:val="none"/>
        </w:rPr>
      </w:pPr>
      <w:r>
        <w:rPr>
          <w:rFonts w:hint="eastAsia" w:ascii="宋体" w:hAnsi="宋体"/>
          <w:bCs/>
          <w:color w:val="auto"/>
          <w:sz w:val="24"/>
          <w:szCs w:val="24"/>
          <w:highlight w:val="none"/>
        </w:rPr>
        <w:t>合同在执行过程中出现的未尽事宜，双方在不违背本合同和招标文件的原则下协商解决，协商结果以书面形式签订补充协议，且补充协议与本合同具有同等效力。</w:t>
      </w:r>
    </w:p>
    <w:p>
      <w:pPr>
        <w:numPr>
          <w:ilvl w:val="0"/>
          <w:numId w:val="8"/>
        </w:numPr>
        <w:tabs>
          <w:tab w:val="left" w:pos="0"/>
          <w:tab w:val="left" w:pos="525"/>
          <w:tab w:val="left" w:pos="945"/>
          <w:tab w:val="left" w:pos="3052"/>
        </w:tabs>
        <w:spacing w:line="360" w:lineRule="auto"/>
        <w:ind w:left="0" w:firstLine="520" w:firstLineChars="217"/>
        <w:rPr>
          <w:rFonts w:ascii="宋体" w:hAnsi="宋体"/>
          <w:color w:val="auto"/>
          <w:szCs w:val="21"/>
          <w:highlight w:val="none"/>
        </w:rPr>
      </w:pPr>
      <w:r>
        <w:rPr>
          <w:rFonts w:hint="eastAsia" w:ascii="宋体" w:hAnsi="宋体"/>
          <w:bCs/>
          <w:color w:val="auto"/>
          <w:sz w:val="24"/>
          <w:szCs w:val="24"/>
          <w:highlight w:val="none"/>
        </w:rPr>
        <w:t>供需双方确认：对本合同条款及后果均已知悉，一致确认不存在欺诈、胁迫、乘人之危、重大误解、显失公平等任何可能导致合同无效或被撤销的情形。</w:t>
      </w:r>
    </w:p>
    <w:p>
      <w:pPr>
        <w:widowControl/>
        <w:spacing w:line="360" w:lineRule="auto"/>
        <w:jc w:val="left"/>
        <w:rPr>
          <w:rFonts w:ascii="宋体" w:hAnsi="Courier New"/>
          <w:b/>
          <w:bCs/>
          <w:color w:val="auto"/>
          <w:sz w:val="36"/>
          <w:szCs w:val="36"/>
          <w:highlight w:val="none"/>
        </w:rPr>
      </w:pPr>
      <w:r>
        <w:rPr>
          <w:rFonts w:hint="eastAsia" w:ascii="宋体" w:hAnsi="宋体" w:cs="宋体"/>
          <w:color w:val="auto"/>
          <w:sz w:val="24"/>
          <w:szCs w:val="24"/>
          <w:highlight w:val="none"/>
        </w:rPr>
        <w:t>本合同的附件具有补充、解释或修改合同的作用，对合同双方有约束力。其他事宜按投标书承诺执行。</w:t>
      </w:r>
    </w:p>
    <w:p>
      <w:pPr>
        <w:widowControl/>
        <w:spacing w:line="360" w:lineRule="auto"/>
        <w:jc w:val="left"/>
        <w:rPr>
          <w:rFonts w:ascii="宋体" w:hAnsi="Courier New"/>
          <w:b/>
          <w:bCs/>
          <w:color w:val="auto"/>
          <w:sz w:val="36"/>
          <w:szCs w:val="36"/>
          <w:highlight w:val="none"/>
        </w:rPr>
      </w:pPr>
      <w:r>
        <w:rPr>
          <w:rFonts w:ascii="宋体" w:hAnsi="Courier New"/>
          <w:color w:val="auto"/>
          <w:sz w:val="36"/>
          <w:szCs w:val="36"/>
          <w:highlight w:val="none"/>
        </w:rPr>
        <w:br w:type="page"/>
      </w:r>
      <w:r>
        <w:rPr>
          <w:rFonts w:hint="eastAsia" w:ascii="宋体" w:hAnsi="Courier New"/>
          <w:b/>
          <w:bCs/>
          <w:color w:val="auto"/>
          <w:sz w:val="36"/>
          <w:szCs w:val="36"/>
          <w:highlight w:val="none"/>
        </w:rPr>
        <w:t xml:space="preserve">                   </w:t>
      </w:r>
      <w:r>
        <w:rPr>
          <w:rFonts w:hint="eastAsia" w:ascii="宋体" w:hAnsi="Courier New"/>
          <w:b/>
          <w:bCs/>
          <w:color w:val="auto"/>
          <w:sz w:val="36"/>
          <w:szCs w:val="36"/>
          <w:highlight w:val="none"/>
          <w:lang w:val="en-US" w:eastAsia="zh-CN"/>
        </w:rPr>
        <w:t>六</w:t>
      </w:r>
      <w:r>
        <w:rPr>
          <w:rFonts w:hint="eastAsia" w:ascii="宋体" w:hAnsi="Courier New"/>
          <w:b/>
          <w:bCs/>
          <w:color w:val="auto"/>
          <w:sz w:val="36"/>
          <w:szCs w:val="36"/>
          <w:highlight w:val="none"/>
        </w:rPr>
        <w:t>、附件</w:t>
      </w:r>
    </w:p>
    <w:p>
      <w:pPr>
        <w:spacing w:line="360" w:lineRule="auto"/>
        <w:rPr>
          <w:rFonts w:ascii="宋体" w:hAnsi="宋体"/>
          <w:bCs/>
          <w:color w:val="auto"/>
          <w:kern w:val="0"/>
          <w:sz w:val="24"/>
          <w:szCs w:val="24"/>
          <w:highlight w:val="none"/>
        </w:rPr>
      </w:pPr>
      <w:r>
        <w:rPr>
          <w:rFonts w:hint="eastAsia" w:ascii="宋体" w:hAnsi="宋体"/>
          <w:bCs/>
          <w:color w:val="auto"/>
          <w:kern w:val="0"/>
          <w:sz w:val="24"/>
          <w:szCs w:val="24"/>
          <w:highlight w:val="none"/>
        </w:rPr>
        <w:t>附件一：评分标准</w:t>
      </w:r>
    </w:p>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（一）评分项目及分值（总分100分）</w:t>
      </w:r>
    </w:p>
    <w:p>
      <w:pPr>
        <w:spacing w:line="360" w:lineRule="auto"/>
        <w:ind w:firstLine="472" w:firstLineChars="196"/>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（1）报价                                     </w:t>
      </w:r>
      <w:r>
        <w:rPr>
          <w:rFonts w:ascii="宋体" w:hAnsi="宋体" w:cs="宋体"/>
          <w:b/>
          <w:color w:val="auto"/>
          <w:kern w:val="0"/>
          <w:sz w:val="24"/>
          <w:szCs w:val="24"/>
          <w:highlight w:val="none"/>
        </w:rPr>
        <w:t>30</w:t>
      </w:r>
      <w:r>
        <w:rPr>
          <w:rFonts w:hint="eastAsia" w:ascii="宋体" w:hAnsi="宋体" w:cs="宋体"/>
          <w:b/>
          <w:color w:val="auto"/>
          <w:kern w:val="0"/>
          <w:sz w:val="24"/>
          <w:szCs w:val="24"/>
          <w:highlight w:val="none"/>
        </w:rPr>
        <w:t>分</w:t>
      </w:r>
    </w:p>
    <w:p>
      <w:pPr>
        <w:spacing w:line="360" w:lineRule="auto"/>
        <w:ind w:firstLine="472" w:firstLineChars="196"/>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设备</w:t>
      </w:r>
      <w:r>
        <w:rPr>
          <w:rFonts w:hint="eastAsia" w:ascii="宋体" w:hAnsi="宋体" w:cs="宋体"/>
          <w:b/>
          <w:color w:val="auto"/>
          <w:kern w:val="0"/>
          <w:sz w:val="24"/>
          <w:szCs w:val="24"/>
          <w:highlight w:val="none"/>
        </w:rPr>
        <w:t xml:space="preserve">性能、质量、配置分                   </w:t>
      </w:r>
      <w:r>
        <w:rPr>
          <w:rFonts w:hint="eastAsia" w:ascii="宋体" w:hAnsi="宋体" w:cs="宋体"/>
          <w:b/>
          <w:color w:val="auto"/>
          <w:kern w:val="0"/>
          <w:sz w:val="24"/>
          <w:szCs w:val="24"/>
          <w:highlight w:val="none"/>
          <w:lang w:val="en-US" w:eastAsia="zh-CN"/>
        </w:rPr>
        <w:t>40</w:t>
      </w:r>
      <w:r>
        <w:rPr>
          <w:rFonts w:hint="eastAsia" w:ascii="宋体" w:hAnsi="宋体" w:cs="宋体"/>
          <w:b/>
          <w:color w:val="auto"/>
          <w:kern w:val="0"/>
          <w:sz w:val="24"/>
          <w:szCs w:val="24"/>
          <w:highlight w:val="none"/>
        </w:rPr>
        <w:t>分</w:t>
      </w:r>
    </w:p>
    <w:p>
      <w:pPr>
        <w:spacing w:line="360" w:lineRule="auto"/>
        <w:ind w:firstLine="472" w:firstLineChars="196"/>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3</w:t>
      </w:r>
      <w:r>
        <w:rPr>
          <w:rFonts w:hint="eastAsia" w:ascii="宋体" w:hAnsi="宋体" w:cs="宋体"/>
          <w:b/>
          <w:color w:val="auto"/>
          <w:kern w:val="0"/>
          <w:sz w:val="24"/>
          <w:szCs w:val="24"/>
          <w:highlight w:val="none"/>
        </w:rPr>
        <w:t xml:space="preserve">）售后服务                                 </w:t>
      </w:r>
      <w:r>
        <w:rPr>
          <w:rFonts w:hint="eastAsia" w:ascii="宋体" w:hAnsi="宋体" w:cs="宋体"/>
          <w:b/>
          <w:color w:val="auto"/>
          <w:kern w:val="0"/>
          <w:sz w:val="24"/>
          <w:szCs w:val="24"/>
          <w:highlight w:val="none"/>
          <w:lang w:val="en-US" w:eastAsia="zh-CN"/>
        </w:rPr>
        <w:t>30</w:t>
      </w:r>
      <w:r>
        <w:rPr>
          <w:rFonts w:hint="eastAsia" w:ascii="宋体" w:hAnsi="宋体" w:cs="宋体"/>
          <w:b/>
          <w:color w:val="auto"/>
          <w:kern w:val="0"/>
          <w:sz w:val="24"/>
          <w:szCs w:val="24"/>
          <w:highlight w:val="none"/>
        </w:rPr>
        <w:t>分</w:t>
      </w:r>
    </w:p>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（二)各项目评分标准</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（1）报价（</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0分）</w:t>
      </w:r>
    </w:p>
    <w:p>
      <w:pPr>
        <w:tabs>
          <w:tab w:val="left" w:pos="945"/>
          <w:tab w:val="left" w:pos="1155"/>
        </w:tabs>
        <w:spacing w:line="360" w:lineRule="auto"/>
        <w:ind w:firstLine="566" w:firstLineChars="236"/>
        <w:rPr>
          <w:rFonts w:ascii="宋体" w:hAnsi="宋体"/>
          <w:bCs/>
          <w:color w:val="auto"/>
          <w:sz w:val="24"/>
          <w:szCs w:val="24"/>
          <w:highlight w:val="none"/>
        </w:rPr>
      </w:pPr>
      <w:r>
        <w:rPr>
          <w:rFonts w:hint="eastAsia" w:ascii="宋体" w:hAnsi="宋体"/>
          <w:bCs/>
          <w:color w:val="auto"/>
          <w:sz w:val="24"/>
          <w:szCs w:val="24"/>
          <w:highlight w:val="none"/>
        </w:rPr>
        <w:t>采用低价优先法计算，即满足招标文件要求且最后报价最低的供应商报价为评标基准价，其价格分为满分。其他供应商的价格分统一按照下列公式计算：</w:t>
      </w:r>
    </w:p>
    <w:p>
      <w:pPr>
        <w:tabs>
          <w:tab w:val="left" w:pos="945"/>
          <w:tab w:val="left" w:pos="1155"/>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投标报价得分</w:t>
      </w:r>
      <w:r>
        <w:rPr>
          <w:rFonts w:ascii="宋体" w:hAnsi="宋体"/>
          <w:bCs/>
          <w:color w:val="auto"/>
          <w:sz w:val="24"/>
          <w:szCs w:val="24"/>
          <w:highlight w:val="none"/>
        </w:rPr>
        <w:t>=(</w:t>
      </w:r>
      <w:r>
        <w:rPr>
          <w:rFonts w:hint="eastAsia" w:ascii="宋体" w:hAnsi="宋体"/>
          <w:bCs/>
          <w:color w:val="auto"/>
          <w:sz w:val="24"/>
          <w:szCs w:val="24"/>
          <w:highlight w:val="none"/>
        </w:rPr>
        <w:t>评标基准价／投标报价</w:t>
      </w:r>
      <w:r>
        <w:rPr>
          <w:rFonts w:ascii="宋体" w:hAnsi="宋体"/>
          <w:bCs/>
          <w:color w:val="auto"/>
          <w:sz w:val="24"/>
          <w:szCs w:val="24"/>
          <w:highlight w:val="none"/>
        </w:rPr>
        <w:t>)</w:t>
      </w:r>
      <w:r>
        <w:rPr>
          <w:rFonts w:hint="eastAsia" w:ascii="宋体" w:hAnsi="宋体"/>
          <w:bCs/>
          <w:color w:val="auto"/>
          <w:sz w:val="24"/>
          <w:szCs w:val="24"/>
          <w:highlight w:val="none"/>
        </w:rPr>
        <w:t>×价格权值×</w:t>
      </w:r>
      <w:r>
        <w:rPr>
          <w:rFonts w:ascii="宋体" w:hAnsi="宋体"/>
          <w:bCs/>
          <w:color w:val="auto"/>
          <w:sz w:val="24"/>
          <w:szCs w:val="24"/>
          <w:highlight w:val="none"/>
        </w:rPr>
        <w:t>100</w:t>
      </w:r>
      <w:r>
        <w:rPr>
          <w:rFonts w:hint="eastAsia" w:ascii="宋体" w:hAnsi="宋体"/>
          <w:bCs/>
          <w:color w:val="auto"/>
          <w:sz w:val="24"/>
          <w:szCs w:val="24"/>
          <w:highlight w:val="none"/>
        </w:rPr>
        <w:t>。</w:t>
      </w:r>
    </w:p>
    <w:p>
      <w:pPr>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价格扣除：专门面向中小/小微企业的项目除外。</w:t>
      </w:r>
    </w:p>
    <w:p>
      <w:pPr>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①对小型和微型企业产品的价格给予10</w:t>
      </w:r>
      <w:r>
        <w:rPr>
          <w:rFonts w:ascii="宋体" w:hAnsi="宋体"/>
          <w:bCs/>
          <w:color w:val="auto"/>
          <w:sz w:val="24"/>
          <w:szCs w:val="24"/>
          <w:highlight w:val="none"/>
        </w:rPr>
        <w:t>%</w:t>
      </w:r>
      <w:r>
        <w:rPr>
          <w:rFonts w:hint="eastAsia" w:ascii="宋体" w:hAnsi="宋体"/>
          <w:bCs/>
          <w:color w:val="auto"/>
          <w:sz w:val="24"/>
          <w:szCs w:val="24"/>
          <w:highlight w:val="none"/>
        </w:rPr>
        <w:t>的扣除，用扣除后的价格参与评审。参加投标的中小企业，应当按照《政府采购促进中小企业发展管理办法》</w:t>
      </w:r>
      <w:r>
        <w:rPr>
          <w:rFonts w:ascii="宋体" w:hAnsi="宋体"/>
          <w:bCs/>
          <w:color w:val="auto"/>
          <w:sz w:val="24"/>
          <w:szCs w:val="24"/>
          <w:highlight w:val="none"/>
        </w:rPr>
        <w:t>（财库﹝2020﹞46 号）</w:t>
      </w:r>
      <w:r>
        <w:rPr>
          <w:rFonts w:hint="eastAsia" w:ascii="宋体" w:hAnsi="宋体"/>
          <w:bCs/>
          <w:color w:val="auto"/>
          <w:sz w:val="24"/>
          <w:szCs w:val="24"/>
          <w:highlight w:val="none"/>
        </w:rPr>
        <w:t>的规定提供《中小企业声明函》（货物/</w:t>
      </w:r>
      <w:r>
        <w:rPr>
          <w:rFonts w:ascii="宋体" w:hAnsi="宋体"/>
          <w:bCs/>
          <w:color w:val="auto"/>
          <w:sz w:val="24"/>
          <w:szCs w:val="24"/>
          <w:highlight w:val="none"/>
        </w:rPr>
        <w:t>服务</w:t>
      </w:r>
      <w:r>
        <w:rPr>
          <w:rFonts w:hint="eastAsia" w:ascii="宋体" w:hAnsi="宋体"/>
          <w:bCs/>
          <w:color w:val="auto"/>
          <w:sz w:val="24"/>
          <w:szCs w:val="24"/>
          <w:highlight w:val="none"/>
        </w:rPr>
        <w:t>）（中小企业划型标准详见《关于印发中小企业划型标准规定的通知》工信部联企业〔</w:t>
      </w:r>
      <w:r>
        <w:rPr>
          <w:rFonts w:ascii="宋体" w:hAnsi="宋体"/>
          <w:bCs/>
          <w:color w:val="auto"/>
          <w:sz w:val="24"/>
          <w:szCs w:val="24"/>
          <w:highlight w:val="none"/>
        </w:rPr>
        <w:t>2011</w:t>
      </w:r>
      <w:r>
        <w:rPr>
          <w:rFonts w:hint="eastAsia" w:ascii="宋体" w:hAnsi="宋体"/>
          <w:bCs/>
          <w:color w:val="auto"/>
          <w:sz w:val="24"/>
          <w:szCs w:val="24"/>
          <w:highlight w:val="none"/>
        </w:rPr>
        <w:t>〕</w:t>
      </w:r>
      <w:r>
        <w:rPr>
          <w:rFonts w:ascii="宋体" w:hAnsi="宋体"/>
          <w:bCs/>
          <w:color w:val="auto"/>
          <w:sz w:val="24"/>
          <w:szCs w:val="24"/>
          <w:highlight w:val="none"/>
        </w:rPr>
        <w:t>300</w:t>
      </w:r>
      <w:r>
        <w:rPr>
          <w:rFonts w:hint="eastAsia" w:ascii="宋体" w:hAnsi="宋体"/>
          <w:bCs/>
          <w:color w:val="auto"/>
          <w:sz w:val="24"/>
          <w:szCs w:val="24"/>
          <w:highlight w:val="none"/>
        </w:rPr>
        <w:t>号）。</w:t>
      </w:r>
    </w:p>
    <w:p>
      <w:pPr>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同一投标人，上述三项价格扣除优惠不得重复享受。</w:t>
      </w:r>
    </w:p>
    <w:p>
      <w:pPr>
        <w:tabs>
          <w:tab w:val="left" w:pos="840"/>
          <w:tab w:val="left" w:pos="1050"/>
        </w:tabs>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评标委员会认为</w:t>
      </w:r>
      <w:r>
        <w:rPr>
          <w:rFonts w:hint="eastAsia" w:ascii="宋体" w:hAnsi="宋体" w:cs="宋体"/>
          <w:b/>
          <w:bCs/>
          <w:color w:val="auto"/>
          <w:sz w:val="24"/>
          <w:szCs w:val="24"/>
          <w:highlight w:val="none"/>
        </w:rPr>
        <w:t>投标</w:t>
      </w:r>
      <w:r>
        <w:rPr>
          <w:rFonts w:hint="eastAsia" w:ascii="宋体" w:hAnsi="宋体"/>
          <w:b/>
          <w:color w:val="auto"/>
          <w:sz w:val="24"/>
          <w:szCs w:val="24"/>
          <w:highlight w:val="none"/>
        </w:rPr>
        <w:t>人的报价明显低于其他通过符合性审查</w:t>
      </w:r>
      <w:r>
        <w:rPr>
          <w:rFonts w:hint="eastAsia" w:ascii="宋体" w:hAnsi="宋体" w:cs="宋体"/>
          <w:b/>
          <w:bCs/>
          <w:color w:val="auto"/>
          <w:sz w:val="24"/>
          <w:szCs w:val="24"/>
          <w:highlight w:val="none"/>
        </w:rPr>
        <w:t>投标</w:t>
      </w:r>
      <w:r>
        <w:rPr>
          <w:rFonts w:hint="eastAsia" w:ascii="宋体" w:hAnsi="宋体"/>
          <w:b/>
          <w:color w:val="auto"/>
          <w:sz w:val="24"/>
          <w:szCs w:val="24"/>
          <w:highlight w:val="none"/>
        </w:rPr>
        <w:t>人的报价，有可能影响产品质量或者不能诚信履约的，将要求其在评标现场合理的时间内提供书面说明，必要时提交相关证明材料；投标人不能证明其报价合理性的，评标委员会将其作为无效报价处理。</w:t>
      </w:r>
    </w:p>
    <w:p>
      <w:pPr>
        <w:numPr>
          <w:ilvl w:val="0"/>
          <w:numId w:val="0"/>
        </w:numPr>
        <w:snapToGrid w:val="0"/>
        <w:spacing w:line="360" w:lineRule="auto"/>
        <w:ind w:leftChars="0"/>
        <w:rPr>
          <w:rFonts w:hint="eastAsia" w:ascii="宋体" w:hAnsi="宋体" w:cs="宋体"/>
          <w:bCs/>
          <w:color w:val="auto"/>
          <w:sz w:val="24"/>
          <w:szCs w:val="24"/>
          <w:highlight w:val="none"/>
        </w:rPr>
      </w:pPr>
      <w:bookmarkStart w:id="7" w:name="_Hlk99734898"/>
      <w:r>
        <w:rPr>
          <w:rFonts w:hint="eastAsia" w:ascii="宋体" w:hAnsi="宋体" w:cs="宋体"/>
          <w:b/>
          <w:bCs/>
          <w:color w:val="auto"/>
          <w:sz w:val="24"/>
          <w:szCs w:val="24"/>
          <w:highlight w:val="none"/>
          <w:lang w:val="en-US" w:eastAsia="zh-CN"/>
        </w:rPr>
        <w:t>（2）设备性能、质量、配置分</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40</w:t>
      </w:r>
      <w:r>
        <w:rPr>
          <w:rFonts w:hint="eastAsia" w:ascii="宋体" w:hAnsi="宋体" w:cs="宋体"/>
          <w:b/>
          <w:bCs/>
          <w:color w:val="auto"/>
          <w:sz w:val="24"/>
          <w:szCs w:val="24"/>
          <w:highlight w:val="none"/>
        </w:rPr>
        <w:t>分）</w:t>
      </w:r>
      <w:bookmarkEnd w:id="7"/>
      <w:r>
        <w:rPr>
          <w:rFonts w:hint="eastAsia" w:ascii="宋体" w:hAnsi="宋体" w:cs="宋体"/>
          <w:bCs/>
          <w:color w:val="auto"/>
          <w:sz w:val="24"/>
          <w:szCs w:val="24"/>
          <w:highlight w:val="none"/>
        </w:rPr>
        <w:tab/>
      </w:r>
    </w:p>
    <w:p>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所投设备的技术参数符合招标文件的要求得基本分</w:t>
      </w:r>
      <w:r>
        <w:rPr>
          <w:rFonts w:hint="eastAsia" w:ascii="宋体" w:hAnsi="宋体"/>
          <w:color w:val="auto"/>
          <w:sz w:val="24"/>
          <w:szCs w:val="24"/>
          <w:highlight w:val="none"/>
          <w:lang w:val="en-US" w:eastAsia="zh-CN"/>
        </w:rPr>
        <w:t>40</w:t>
      </w:r>
      <w:r>
        <w:rPr>
          <w:rFonts w:hint="eastAsia" w:ascii="宋体" w:hAnsi="宋体"/>
          <w:color w:val="auto"/>
          <w:sz w:val="24"/>
          <w:szCs w:val="24"/>
          <w:highlight w:val="none"/>
        </w:rPr>
        <w:t>分。正偏离不加分；“★”号指标每负偏离一项扣5分；一般指标负偏离一项扣3分；扣完为止。（“★”号指标须</w:t>
      </w:r>
      <w:r>
        <w:rPr>
          <w:rFonts w:hint="eastAsia" w:ascii="宋体" w:hAnsi="宋体"/>
          <w:color w:val="auto"/>
          <w:sz w:val="24"/>
          <w:szCs w:val="24"/>
          <w:highlight w:val="none"/>
          <w:lang w:val="en-US" w:eastAsia="zh-CN"/>
        </w:rPr>
        <w:t>在偏离表中</w:t>
      </w:r>
      <w:r>
        <w:rPr>
          <w:rFonts w:hint="eastAsia" w:ascii="宋体" w:hAnsi="宋体"/>
          <w:color w:val="auto"/>
          <w:sz w:val="24"/>
          <w:szCs w:val="24"/>
          <w:highlight w:val="none"/>
        </w:rPr>
        <w:t>注明对应佐证材料的页码）。</w:t>
      </w:r>
    </w:p>
    <w:p>
      <w:pPr>
        <w:adjustRightInd w:val="0"/>
        <w:snapToGrid w:val="0"/>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注：投标人必须如实地在《投标偏离表》中逐条标明满足与否，并对其真实性负责。对带星号（“★”）</w:t>
      </w:r>
      <w:r>
        <w:rPr>
          <w:rFonts w:hint="eastAsia" w:ascii="宋体" w:hAnsi="宋体"/>
          <w:color w:val="auto"/>
          <w:sz w:val="24"/>
          <w:szCs w:val="24"/>
          <w:highlight w:val="none"/>
          <w:lang w:val="en-US" w:eastAsia="zh-CN"/>
        </w:rPr>
        <w:t>以及其他要求提供证明材料</w:t>
      </w:r>
      <w:r>
        <w:rPr>
          <w:rFonts w:hint="eastAsia" w:ascii="宋体" w:hAnsi="宋体"/>
          <w:color w:val="auto"/>
          <w:sz w:val="24"/>
          <w:szCs w:val="24"/>
          <w:highlight w:val="none"/>
        </w:rPr>
        <w:t>的技术条款必须在投标文件中提供技术支持资料（如产品说明书、相关检测报告、医疗器械产品技术要求、白皮书、手册等），未提供技术支持资料、或提供的技术支持资料不能佐证偏离表内容的，评审时不予认可。</w:t>
      </w:r>
    </w:p>
    <w:p>
      <w:pPr>
        <w:tabs>
          <w:tab w:val="left" w:pos="846"/>
          <w:tab w:val="left" w:pos="945"/>
          <w:tab w:val="left" w:pos="1155"/>
        </w:tabs>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售后服务 （</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分）</w:t>
      </w:r>
    </w:p>
    <w:p>
      <w:pPr>
        <w:pStyle w:val="64"/>
        <w:widowControl/>
        <w:shd w:val="clear" w:color="auto" w:fill="FFFFFF"/>
        <w:spacing w:line="360" w:lineRule="auto"/>
        <w:ind w:firstLine="300" w:firstLineChars="125"/>
        <w:jc w:val="left"/>
        <w:rPr>
          <w:rFonts w:ascii="宋体" w:hAnsi="宋体" w:cs="宋体"/>
          <w:bCs/>
          <w:color w:val="auto"/>
          <w:sz w:val="24"/>
          <w:szCs w:val="24"/>
          <w:highlight w:val="none"/>
        </w:rPr>
      </w:pPr>
      <w:r>
        <w:rPr>
          <w:rFonts w:hint="eastAsia" w:ascii="宋体" w:hAnsi="宋体" w:cs="宋体"/>
          <w:bCs/>
          <w:color w:val="auto"/>
          <w:sz w:val="24"/>
          <w:szCs w:val="24"/>
          <w:highlight w:val="none"/>
        </w:rPr>
        <w:t>①设备到货、安装、调试方案</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8分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设备到货、安装、调试方案包括但不限于设备运输</w:t>
      </w:r>
      <w:r>
        <w:rPr>
          <w:rFonts w:hint="eastAsia" w:ascii="宋体" w:hAnsi="宋体" w:cs="宋体"/>
          <w:bCs/>
          <w:color w:val="auto"/>
          <w:sz w:val="24"/>
          <w:szCs w:val="24"/>
          <w:highlight w:val="none"/>
          <w:lang w:val="en-US" w:eastAsia="zh-CN"/>
        </w:rPr>
        <w:t>供货方案</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分）、安装调试方案（</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分）</w:t>
      </w:r>
      <w:r>
        <w:rPr>
          <w:rFonts w:hint="eastAsia" w:ascii="宋体" w:hAnsi="宋体" w:cs="宋体"/>
          <w:bCs/>
          <w:color w:val="auto"/>
          <w:sz w:val="24"/>
          <w:szCs w:val="24"/>
          <w:highlight w:val="none"/>
          <w:lang w:val="en-US" w:eastAsia="zh-CN"/>
        </w:rPr>
        <w:t>等</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方案完整详实、科学合理、具备针对性且切实可行、满足采购人实际需求的得</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分；方案基本完整、较为科学合理，基本满足采购人实际需求的得</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分；方案完整性、合理性、针对性、可行性有所欠缺，与采购人实际需求存在差距得1分，未提供</w:t>
      </w:r>
      <w:r>
        <w:rPr>
          <w:rFonts w:hint="eastAsia" w:ascii="宋体" w:hAnsi="宋体" w:cs="宋体"/>
          <w:bCs/>
          <w:color w:val="auto"/>
          <w:sz w:val="24"/>
          <w:szCs w:val="24"/>
          <w:highlight w:val="none"/>
          <w:lang w:val="en-US" w:eastAsia="zh-CN"/>
        </w:rPr>
        <w:t>不得分</w:t>
      </w:r>
      <w:r>
        <w:rPr>
          <w:rFonts w:hint="eastAsia" w:ascii="宋体" w:hAnsi="宋体" w:cs="宋体"/>
          <w:bCs/>
          <w:color w:val="auto"/>
          <w:sz w:val="24"/>
          <w:highlight w:val="none"/>
          <w:lang w:eastAsia="zh-CN"/>
        </w:rPr>
        <w:t>。</w:t>
      </w:r>
      <w:r>
        <w:rPr>
          <w:rFonts w:hint="eastAsia" w:ascii="宋体" w:hAnsi="宋体" w:cs="宋体"/>
          <w:bCs/>
          <w:color w:val="auto"/>
          <w:sz w:val="24"/>
          <w:szCs w:val="24"/>
          <w:highlight w:val="none"/>
        </w:rPr>
        <w:t xml:space="preserve"> </w:t>
      </w:r>
    </w:p>
    <w:p>
      <w:pPr>
        <w:pStyle w:val="64"/>
        <w:widowControl/>
        <w:shd w:val="clear" w:color="auto" w:fill="FFFFFF"/>
        <w:spacing w:line="360" w:lineRule="auto"/>
        <w:ind w:firstLine="300" w:firstLineChars="125"/>
        <w:jc w:val="left"/>
        <w:rPr>
          <w:rFonts w:hint="eastAsia" w:ascii="宋体" w:hAnsi="宋体" w:cs="宋体"/>
          <w:bCs/>
          <w:color w:val="auto"/>
          <w:sz w:val="24"/>
          <w:highlight w:val="none"/>
          <w:lang w:eastAsia="zh-CN"/>
        </w:rPr>
      </w:pPr>
      <w:r>
        <w:rPr>
          <w:rFonts w:hint="eastAsia" w:ascii="宋体" w:hAnsi="宋体" w:cs="宋体"/>
          <w:bCs/>
          <w:color w:val="auto"/>
          <w:sz w:val="24"/>
          <w:highlight w:val="none"/>
        </w:rPr>
        <w:t>②</w:t>
      </w:r>
      <w:r>
        <w:rPr>
          <w:rFonts w:hint="eastAsia" w:ascii="宋体" w:hAnsi="宋体" w:cs="宋体"/>
          <w:bCs/>
          <w:color w:val="auto"/>
          <w:sz w:val="24"/>
          <w:highlight w:val="none"/>
          <w:lang w:val="en-US" w:eastAsia="zh-CN"/>
        </w:rPr>
        <w:t>人</w:t>
      </w:r>
      <w:r>
        <w:rPr>
          <w:rFonts w:hint="eastAsia" w:ascii="宋体" w:hAnsi="宋体" w:cs="宋体"/>
          <w:bCs/>
          <w:color w:val="auto"/>
          <w:sz w:val="24"/>
          <w:highlight w:val="none"/>
        </w:rPr>
        <w:t>员培训方案</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8分</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人</w:t>
      </w:r>
      <w:r>
        <w:rPr>
          <w:rFonts w:hint="eastAsia" w:ascii="宋体" w:hAnsi="宋体" w:cs="宋体"/>
          <w:bCs/>
          <w:color w:val="auto"/>
          <w:sz w:val="24"/>
          <w:highlight w:val="none"/>
        </w:rPr>
        <w:t>员培训方案中包括但不限于人员操作培训</w:t>
      </w:r>
      <w:r>
        <w:rPr>
          <w:rFonts w:hint="eastAsia" w:ascii="宋体" w:hAnsi="宋体" w:cs="宋体"/>
          <w:bCs/>
          <w:color w:val="auto"/>
          <w:sz w:val="24"/>
          <w:highlight w:val="none"/>
          <w:lang w:val="en-US" w:eastAsia="zh-CN"/>
        </w:rPr>
        <w:t>方案（4分）</w:t>
      </w:r>
      <w:r>
        <w:rPr>
          <w:rFonts w:hint="eastAsia" w:ascii="宋体" w:hAnsi="宋体" w:cs="宋体"/>
          <w:bCs/>
          <w:color w:val="auto"/>
          <w:sz w:val="24"/>
          <w:highlight w:val="none"/>
        </w:rPr>
        <w:t>、维修保养培训方案</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4分</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等</w:t>
      </w:r>
      <w:r>
        <w:rPr>
          <w:rFonts w:hint="eastAsia" w:ascii="宋体" w:hAnsi="宋体" w:cs="宋体"/>
          <w:bCs/>
          <w:color w:val="auto"/>
          <w:sz w:val="24"/>
          <w:highlight w:val="none"/>
        </w:rPr>
        <w:t>，</w:t>
      </w:r>
      <w:r>
        <w:rPr>
          <w:rFonts w:hint="eastAsia" w:ascii="宋体" w:hAnsi="宋体" w:cs="宋体"/>
          <w:bCs/>
          <w:color w:val="auto"/>
          <w:sz w:val="24"/>
          <w:szCs w:val="24"/>
          <w:highlight w:val="none"/>
        </w:rPr>
        <w:t>方案完整详实、科学合理、具备针对性且切实可行、满足采购人实际需求的得</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分；方案基本完整、较为科学合理，基本满足采购人实际需求的得</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分；方案完整性、合理性、针对性、可行性有所欠缺，与采购人实际需求存在差距得1分，未提供</w:t>
      </w:r>
      <w:r>
        <w:rPr>
          <w:rFonts w:hint="eastAsia" w:ascii="宋体" w:hAnsi="宋体" w:cs="宋体"/>
          <w:bCs/>
          <w:color w:val="auto"/>
          <w:sz w:val="24"/>
          <w:szCs w:val="24"/>
          <w:highlight w:val="none"/>
          <w:lang w:val="en-US" w:eastAsia="zh-CN"/>
        </w:rPr>
        <w:t>不得分</w:t>
      </w:r>
      <w:r>
        <w:rPr>
          <w:rFonts w:hint="eastAsia" w:ascii="宋体" w:hAnsi="宋体" w:cs="宋体"/>
          <w:bCs/>
          <w:color w:val="auto"/>
          <w:sz w:val="24"/>
          <w:highlight w:val="none"/>
          <w:lang w:eastAsia="zh-CN"/>
        </w:rPr>
        <w:t>。</w:t>
      </w:r>
      <w:r>
        <w:rPr>
          <w:rFonts w:hint="eastAsia" w:ascii="宋体" w:hAnsi="宋体" w:cs="宋体"/>
          <w:bCs/>
          <w:color w:val="auto"/>
          <w:sz w:val="24"/>
          <w:szCs w:val="24"/>
          <w:highlight w:val="none"/>
        </w:rPr>
        <w:t xml:space="preserve"> </w:t>
      </w:r>
    </w:p>
    <w:p>
      <w:pPr>
        <w:pStyle w:val="64"/>
        <w:widowControl/>
        <w:shd w:val="clear" w:color="auto" w:fill="FFFFFF"/>
        <w:spacing w:line="360" w:lineRule="auto"/>
        <w:ind w:firstLine="300" w:firstLineChars="125"/>
        <w:jc w:val="left"/>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③售后服务实施方案（14分）：售后服务实施方案</w:t>
      </w:r>
      <w:r>
        <w:rPr>
          <w:rFonts w:hint="eastAsia" w:ascii="宋体" w:hAnsi="宋体" w:cs="宋体"/>
          <w:bCs/>
          <w:color w:val="auto"/>
          <w:sz w:val="24"/>
          <w:highlight w:val="none"/>
        </w:rPr>
        <w:t>中包括但不限于质保期内售后服务</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7分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（响应时间，回访巡检方案、故障解决措施、技术人员保障、备品配件及耗材价格等）、</w:t>
      </w:r>
      <w:r>
        <w:rPr>
          <w:rFonts w:hint="eastAsia" w:ascii="宋体" w:hAnsi="宋体" w:cs="宋体"/>
          <w:bCs/>
          <w:color w:val="auto"/>
          <w:sz w:val="24"/>
          <w:highlight w:val="none"/>
          <w:lang w:val="en-US" w:eastAsia="zh-CN"/>
        </w:rPr>
        <w:t>其他</w:t>
      </w:r>
      <w:r>
        <w:rPr>
          <w:rFonts w:hint="eastAsia" w:ascii="宋体" w:hAnsi="宋体" w:cs="宋体"/>
          <w:bCs/>
          <w:color w:val="auto"/>
          <w:sz w:val="24"/>
          <w:highlight w:val="none"/>
        </w:rPr>
        <w:t>服务方案</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7分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（服务网点、维修网点设置情况以及技术人员安排情况）等</w:t>
      </w:r>
      <w:r>
        <w:rPr>
          <w:rFonts w:hint="eastAsia" w:ascii="宋体" w:hAnsi="宋体" w:cs="宋体"/>
          <w:bCs/>
          <w:color w:val="auto"/>
          <w:sz w:val="24"/>
          <w:highlight w:val="none"/>
          <w:lang w:eastAsia="zh-CN"/>
        </w:rPr>
        <w:t>，方案完整详实、科学合理、具备针对性且切实可行、满足采购人实际需求的得</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lang w:eastAsia="zh-CN"/>
        </w:rPr>
        <w:t>分；方案基本完整、较为科学合理，基本满足采购人实际需求的得</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lang w:eastAsia="zh-CN"/>
        </w:rPr>
        <w:t>分；方案完整性、合理性、针对性、可行性有所欠缺，与采购人实际需求存在差距得</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eastAsia="zh-CN"/>
        </w:rPr>
        <w:t>分，</w:t>
      </w:r>
      <w:r>
        <w:rPr>
          <w:rFonts w:hint="eastAsia" w:ascii="宋体" w:hAnsi="宋体" w:cs="宋体"/>
          <w:bCs/>
          <w:color w:val="auto"/>
          <w:sz w:val="24"/>
          <w:szCs w:val="24"/>
          <w:highlight w:val="none"/>
        </w:rPr>
        <w:t>未提供</w:t>
      </w:r>
      <w:r>
        <w:rPr>
          <w:rFonts w:hint="eastAsia" w:ascii="宋体" w:hAnsi="宋体" w:cs="宋体"/>
          <w:bCs/>
          <w:color w:val="auto"/>
          <w:sz w:val="24"/>
          <w:szCs w:val="24"/>
          <w:highlight w:val="none"/>
          <w:lang w:val="en-US" w:eastAsia="zh-CN"/>
        </w:rPr>
        <w:t>不得分</w:t>
      </w:r>
      <w:r>
        <w:rPr>
          <w:rFonts w:hint="eastAsia" w:ascii="宋体" w:hAnsi="宋体" w:cs="宋体"/>
          <w:bCs/>
          <w:color w:val="auto"/>
          <w:sz w:val="24"/>
          <w:highlight w:val="none"/>
          <w:lang w:eastAsia="zh-CN"/>
        </w:rPr>
        <w:t>。</w:t>
      </w:r>
    </w:p>
    <w:p>
      <w:pPr>
        <w:pStyle w:val="375"/>
        <w:spacing w:line="360" w:lineRule="auto"/>
        <w:ind w:firstLine="241" w:firstLineChars="100"/>
        <w:rPr>
          <w:rFonts w:ascii="宋体" w:hAnsi="宋体"/>
          <w:b/>
          <w:bCs/>
          <w:color w:val="auto"/>
          <w:sz w:val="24"/>
          <w:szCs w:val="24"/>
          <w:highlight w:val="none"/>
        </w:rPr>
      </w:pPr>
      <w:r>
        <w:rPr>
          <w:rFonts w:hint="eastAsia" w:ascii="宋体" w:hAnsi="宋体" w:eastAsia="宋体" w:cs="Times New Roman"/>
          <w:b/>
          <w:bCs/>
          <w:color w:val="auto"/>
          <w:sz w:val="24"/>
          <w:szCs w:val="24"/>
          <w:highlight w:val="none"/>
          <w:lang w:val="en-US" w:eastAsia="zh-CN"/>
        </w:rPr>
        <w:t>政策性加分因素：</w:t>
      </w:r>
      <w:r>
        <w:rPr>
          <w:rFonts w:hint="eastAsia" w:ascii="宋体" w:hAnsi="宋体" w:eastAsia="宋体" w:cs="Times New Roman"/>
          <w:color w:val="auto"/>
          <w:sz w:val="24"/>
          <w:szCs w:val="24"/>
          <w:highlight w:val="none"/>
          <w:lang w:val="en-US" w:eastAsia="zh-CN"/>
        </w:rPr>
        <w:t>依据财政部、发展改革委发布的《节能产品政府采购品目清单》和财政部、生</w:t>
      </w:r>
      <w:r>
        <w:rPr>
          <w:rFonts w:hint="eastAsia" w:ascii="宋体" w:hAnsi="宋体" w:cs="宋体"/>
          <w:color w:val="auto"/>
          <w:sz w:val="24"/>
          <w:szCs w:val="24"/>
          <w:highlight w:val="none"/>
        </w:rPr>
        <w:t>态环境部发布的《环境标志产品政府采购品目清单》，投标产品为政府采购节能（政府强制采购节能产品除外）、环保产品分别加1分（投标时须提供所投产品由国家确定的认证机构出具的、处于有效期之内的节能产品认证证书复印件、环境标志产品认证证书复印件，否则不得分）。</w:t>
      </w: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rPr>
          <w:rFonts w:ascii="宋体" w:hAnsi="宋体"/>
          <w:b/>
          <w:bCs/>
          <w:color w:val="auto"/>
          <w:sz w:val="24"/>
          <w:szCs w:val="24"/>
          <w:highlight w:val="none"/>
        </w:rPr>
      </w:pPr>
      <w:r>
        <w:rPr>
          <w:rFonts w:ascii="宋体" w:hAnsi="宋体"/>
          <w:b/>
          <w:bCs/>
          <w:color w:val="auto"/>
          <w:sz w:val="24"/>
          <w:szCs w:val="24"/>
          <w:highlight w:val="none"/>
        </w:rPr>
        <w:br w:type="page"/>
      </w:r>
    </w:p>
    <w:p>
      <w:pPr>
        <w:pStyle w:val="375"/>
        <w:spacing w:line="360" w:lineRule="auto"/>
        <w:ind w:firstLine="0" w:firstLineChars="0"/>
        <w:rPr>
          <w:color w:val="auto"/>
          <w:highlight w:val="none"/>
        </w:rPr>
      </w:pPr>
      <w:r>
        <w:rPr>
          <w:rFonts w:ascii="宋体" w:hAnsi="宋体"/>
          <w:b/>
          <w:bCs/>
          <w:color w:val="auto"/>
          <w:sz w:val="24"/>
          <w:szCs w:val="24"/>
          <w:highlight w:val="none"/>
        </w:rPr>
        <w:t>附件</w:t>
      </w:r>
      <w:r>
        <w:rPr>
          <w:rFonts w:hint="eastAsia" w:ascii="宋体" w:hAnsi="宋体"/>
          <w:b/>
          <w:bCs/>
          <w:color w:val="auto"/>
          <w:sz w:val="24"/>
          <w:szCs w:val="24"/>
          <w:highlight w:val="none"/>
        </w:rPr>
        <w:t>二：</w:t>
      </w:r>
      <w:r>
        <w:rPr>
          <w:rFonts w:ascii="宋体" w:hAnsi="宋体"/>
          <w:b/>
          <w:bCs/>
          <w:color w:val="auto"/>
          <w:sz w:val="24"/>
          <w:szCs w:val="24"/>
          <w:highlight w:val="none"/>
        </w:rPr>
        <w:t>投标文件格式</w:t>
      </w:r>
    </w:p>
    <w:p>
      <w:pPr>
        <w:spacing w:line="360" w:lineRule="auto"/>
        <w:rPr>
          <w:rFonts w:eastAsia="黑体"/>
          <w:bCs/>
          <w:color w:val="auto"/>
          <w:sz w:val="32"/>
          <w:highlight w:val="none"/>
        </w:rPr>
      </w:pPr>
    </w:p>
    <w:p>
      <w:pPr>
        <w:pStyle w:val="21"/>
        <w:spacing w:line="360" w:lineRule="auto"/>
        <w:ind w:left="1260"/>
        <w:rPr>
          <w:color w:val="auto"/>
          <w:highlight w:val="none"/>
        </w:rPr>
      </w:pPr>
    </w:p>
    <w:p>
      <w:pPr>
        <w:spacing w:line="360" w:lineRule="auto"/>
        <w:jc w:val="center"/>
        <w:rPr>
          <w:rFonts w:eastAsia="黑体"/>
          <w:bCs/>
          <w:color w:val="auto"/>
          <w:sz w:val="52"/>
          <w:szCs w:val="52"/>
          <w:highlight w:val="none"/>
        </w:rPr>
      </w:pPr>
      <w:r>
        <w:rPr>
          <w:rFonts w:eastAsia="黑体"/>
          <w:bCs/>
          <w:color w:val="auto"/>
          <w:sz w:val="52"/>
          <w:szCs w:val="52"/>
          <w:highlight w:val="none"/>
        </w:rPr>
        <w:t>投</w:t>
      </w:r>
    </w:p>
    <w:p>
      <w:pPr>
        <w:spacing w:line="360" w:lineRule="auto"/>
        <w:jc w:val="center"/>
        <w:rPr>
          <w:rFonts w:eastAsia="黑体"/>
          <w:bCs/>
          <w:color w:val="auto"/>
          <w:sz w:val="72"/>
          <w:highlight w:val="none"/>
        </w:rPr>
      </w:pPr>
    </w:p>
    <w:p>
      <w:pPr>
        <w:spacing w:line="360" w:lineRule="auto"/>
        <w:jc w:val="center"/>
        <w:rPr>
          <w:rFonts w:eastAsia="黑体"/>
          <w:bCs/>
          <w:color w:val="auto"/>
          <w:sz w:val="52"/>
          <w:szCs w:val="52"/>
          <w:highlight w:val="none"/>
        </w:rPr>
      </w:pPr>
      <w:r>
        <w:rPr>
          <w:rFonts w:eastAsia="黑体"/>
          <w:bCs/>
          <w:color w:val="auto"/>
          <w:sz w:val="52"/>
          <w:szCs w:val="52"/>
          <w:highlight w:val="none"/>
        </w:rPr>
        <w:t>标</w:t>
      </w:r>
    </w:p>
    <w:p>
      <w:pPr>
        <w:spacing w:line="360" w:lineRule="auto"/>
        <w:jc w:val="center"/>
        <w:rPr>
          <w:rFonts w:eastAsia="黑体"/>
          <w:bCs/>
          <w:color w:val="auto"/>
          <w:sz w:val="72"/>
          <w:highlight w:val="none"/>
        </w:rPr>
      </w:pPr>
    </w:p>
    <w:p>
      <w:pPr>
        <w:spacing w:line="360" w:lineRule="auto"/>
        <w:jc w:val="center"/>
        <w:rPr>
          <w:rFonts w:eastAsia="黑体"/>
          <w:bCs/>
          <w:color w:val="auto"/>
          <w:sz w:val="52"/>
          <w:szCs w:val="52"/>
          <w:highlight w:val="none"/>
        </w:rPr>
      </w:pPr>
      <w:r>
        <w:rPr>
          <w:rFonts w:eastAsia="黑体"/>
          <w:bCs/>
          <w:color w:val="auto"/>
          <w:sz w:val="52"/>
          <w:szCs w:val="52"/>
          <w:highlight w:val="none"/>
        </w:rPr>
        <w:t>文</w:t>
      </w:r>
    </w:p>
    <w:p>
      <w:pPr>
        <w:spacing w:line="360" w:lineRule="auto"/>
        <w:jc w:val="center"/>
        <w:rPr>
          <w:rFonts w:eastAsia="黑体"/>
          <w:bCs/>
          <w:color w:val="auto"/>
          <w:sz w:val="52"/>
          <w:szCs w:val="52"/>
          <w:highlight w:val="none"/>
        </w:rPr>
      </w:pPr>
    </w:p>
    <w:p>
      <w:pPr>
        <w:spacing w:line="360" w:lineRule="auto"/>
        <w:jc w:val="center"/>
        <w:rPr>
          <w:rFonts w:eastAsia="黑体"/>
          <w:bCs/>
          <w:color w:val="auto"/>
          <w:sz w:val="52"/>
          <w:szCs w:val="52"/>
          <w:highlight w:val="none"/>
        </w:rPr>
      </w:pPr>
      <w:r>
        <w:rPr>
          <w:rFonts w:eastAsia="黑体"/>
          <w:bCs/>
          <w:color w:val="auto"/>
          <w:sz w:val="52"/>
          <w:szCs w:val="52"/>
          <w:highlight w:val="none"/>
        </w:rPr>
        <w:t>件</w:t>
      </w:r>
    </w:p>
    <w:p>
      <w:pPr>
        <w:spacing w:line="360" w:lineRule="auto"/>
        <w:rPr>
          <w:rFonts w:eastAsia="楷体_GB2312"/>
          <w:bCs/>
          <w:color w:val="auto"/>
          <w:sz w:val="72"/>
          <w:highlight w:val="none"/>
        </w:rPr>
      </w:pPr>
    </w:p>
    <w:p>
      <w:pPr>
        <w:spacing w:line="360" w:lineRule="auto"/>
        <w:rPr>
          <w:rFonts w:eastAsia="黑体"/>
          <w:b/>
          <w:color w:val="auto"/>
          <w:sz w:val="28"/>
          <w:szCs w:val="28"/>
          <w:highlight w:val="none"/>
        </w:rPr>
      </w:pPr>
    </w:p>
    <w:p>
      <w:pPr>
        <w:spacing w:line="360" w:lineRule="auto"/>
        <w:ind w:firstLine="840" w:firstLineChars="300"/>
        <w:rPr>
          <w:rFonts w:hint="eastAsia" w:eastAsia="黑体"/>
          <w:bCs/>
          <w:color w:val="auto"/>
          <w:sz w:val="28"/>
          <w:szCs w:val="28"/>
          <w:highlight w:val="none"/>
          <w:lang w:val="en-US" w:eastAsia="zh-CN"/>
        </w:rPr>
      </w:pPr>
      <w:r>
        <w:rPr>
          <w:rFonts w:eastAsia="黑体"/>
          <w:bCs/>
          <w:color w:val="auto"/>
          <w:sz w:val="28"/>
          <w:szCs w:val="28"/>
          <w:highlight w:val="none"/>
        </w:rPr>
        <w:t>政府采购编号：</w:t>
      </w:r>
      <w:r>
        <w:rPr>
          <w:rFonts w:hint="eastAsia" w:eastAsia="黑体"/>
          <w:bCs/>
          <w:color w:val="auto"/>
          <w:sz w:val="28"/>
          <w:szCs w:val="28"/>
          <w:highlight w:val="none"/>
          <w:lang w:eastAsia="zh-CN"/>
        </w:rPr>
        <w:t>XSSGZXCG(G)2023-035</w:t>
      </w:r>
    </w:p>
    <w:p>
      <w:pPr>
        <w:spacing w:line="360" w:lineRule="auto"/>
        <w:ind w:firstLine="840" w:firstLineChars="300"/>
        <w:rPr>
          <w:rFonts w:hint="eastAsia" w:eastAsia="黑体"/>
          <w:bCs/>
          <w:color w:val="auto"/>
          <w:sz w:val="28"/>
          <w:szCs w:val="28"/>
          <w:highlight w:val="none"/>
          <w:u w:val="single"/>
          <w:lang w:eastAsia="zh-CN"/>
        </w:rPr>
      </w:pPr>
      <w:r>
        <w:rPr>
          <w:rFonts w:eastAsia="黑体"/>
          <w:bCs/>
          <w:color w:val="auto"/>
          <w:sz w:val="28"/>
          <w:szCs w:val="28"/>
          <w:highlight w:val="none"/>
        </w:rPr>
        <w:t>采购项目名称：</w:t>
      </w:r>
      <w:r>
        <w:rPr>
          <w:rFonts w:hint="eastAsia" w:eastAsia="黑体"/>
          <w:bCs/>
          <w:color w:val="auto"/>
          <w:sz w:val="28"/>
          <w:szCs w:val="28"/>
          <w:highlight w:val="none"/>
          <w:lang w:eastAsia="zh-CN"/>
        </w:rPr>
        <w:t>微生物鉴定质谱系统采购项目</w:t>
      </w:r>
    </w:p>
    <w:p>
      <w:pPr>
        <w:spacing w:line="360" w:lineRule="auto"/>
        <w:ind w:firstLine="840" w:firstLineChars="300"/>
        <w:rPr>
          <w:rFonts w:eastAsia="黑体"/>
          <w:bCs/>
          <w:color w:val="auto"/>
          <w:sz w:val="28"/>
          <w:szCs w:val="28"/>
          <w:highlight w:val="none"/>
        </w:rPr>
      </w:pPr>
      <w:r>
        <w:rPr>
          <w:rFonts w:eastAsia="黑体"/>
          <w:bCs/>
          <w:color w:val="auto"/>
          <w:sz w:val="28"/>
          <w:szCs w:val="28"/>
          <w:highlight w:val="none"/>
        </w:rPr>
        <w:t>投标人：</w:t>
      </w:r>
    </w:p>
    <w:p>
      <w:pPr>
        <w:spacing w:line="360" w:lineRule="auto"/>
        <w:jc w:val="center"/>
        <w:rPr>
          <w:bCs/>
          <w:color w:val="auto"/>
          <w:sz w:val="36"/>
          <w:szCs w:val="36"/>
          <w:highlight w:val="none"/>
        </w:rPr>
      </w:pPr>
    </w:p>
    <w:p>
      <w:pPr>
        <w:spacing w:line="360" w:lineRule="auto"/>
        <w:jc w:val="center"/>
        <w:rPr>
          <w:rFonts w:eastAsia="黑体"/>
          <w:bCs/>
          <w:color w:val="auto"/>
          <w:sz w:val="36"/>
          <w:szCs w:val="36"/>
          <w:highlight w:val="none"/>
        </w:rPr>
      </w:pPr>
      <w:r>
        <w:rPr>
          <w:bCs/>
          <w:color w:val="auto"/>
          <w:sz w:val="36"/>
          <w:szCs w:val="36"/>
          <w:highlight w:val="none"/>
        </w:rPr>
        <w:t>二</w:t>
      </w:r>
      <w:r>
        <w:rPr>
          <w:rFonts w:hint="eastAsia" w:ascii="仿宋_GB2312" w:eastAsia="仿宋_GB2312"/>
          <w:bCs/>
          <w:color w:val="auto"/>
          <w:sz w:val="36"/>
          <w:szCs w:val="36"/>
          <w:highlight w:val="none"/>
        </w:rPr>
        <w:t>○</w:t>
      </w:r>
      <w:r>
        <w:rPr>
          <w:bCs/>
          <w:color w:val="auto"/>
          <w:sz w:val="36"/>
          <w:szCs w:val="36"/>
          <w:highlight w:val="none"/>
        </w:rPr>
        <w:t>二</w:t>
      </w:r>
      <w:r>
        <w:rPr>
          <w:rFonts w:hint="eastAsia"/>
          <w:bCs/>
          <w:color w:val="auto"/>
          <w:sz w:val="36"/>
          <w:szCs w:val="36"/>
          <w:highlight w:val="none"/>
          <w:lang w:val="en-US" w:eastAsia="zh-CN"/>
        </w:rPr>
        <w:t>三</w:t>
      </w:r>
      <w:r>
        <w:rPr>
          <w:rFonts w:eastAsia="黑体"/>
          <w:bCs/>
          <w:color w:val="auto"/>
          <w:sz w:val="36"/>
          <w:szCs w:val="36"/>
          <w:highlight w:val="none"/>
        </w:rPr>
        <w:t>年</w:t>
      </w:r>
      <w:r>
        <w:rPr>
          <w:rFonts w:hint="eastAsia" w:eastAsia="黑体"/>
          <w:bCs/>
          <w:color w:val="auto"/>
          <w:sz w:val="36"/>
          <w:szCs w:val="36"/>
          <w:highlight w:val="none"/>
        </w:rPr>
        <w:t xml:space="preserve"> </w:t>
      </w:r>
      <w:r>
        <w:rPr>
          <w:rFonts w:eastAsia="黑体"/>
          <w:bCs/>
          <w:color w:val="auto"/>
          <w:sz w:val="36"/>
          <w:szCs w:val="36"/>
          <w:highlight w:val="none"/>
        </w:rPr>
        <w:t xml:space="preserve"> 月</w:t>
      </w:r>
      <w:r>
        <w:rPr>
          <w:rFonts w:hint="eastAsia" w:eastAsia="黑体"/>
          <w:bCs/>
          <w:color w:val="auto"/>
          <w:sz w:val="36"/>
          <w:szCs w:val="36"/>
          <w:highlight w:val="none"/>
        </w:rPr>
        <w:t xml:space="preserve"> </w:t>
      </w:r>
      <w:r>
        <w:rPr>
          <w:rFonts w:eastAsia="黑体"/>
          <w:bCs/>
          <w:color w:val="auto"/>
          <w:sz w:val="36"/>
          <w:szCs w:val="36"/>
          <w:highlight w:val="none"/>
        </w:rPr>
        <w:t xml:space="preserve"> 日</w:t>
      </w:r>
      <w:bookmarkStart w:id="8" w:name="一．报价函（格式）"/>
      <w:bookmarkEnd w:id="8"/>
    </w:p>
    <w:p>
      <w:pPr>
        <w:spacing w:line="360" w:lineRule="auto"/>
        <w:outlineLvl w:val="0"/>
        <w:rPr>
          <w:rFonts w:eastAsia="黑体"/>
          <w:bCs/>
          <w:color w:val="auto"/>
          <w:sz w:val="24"/>
          <w:szCs w:val="24"/>
          <w:highlight w:val="none"/>
        </w:rPr>
      </w:pPr>
    </w:p>
    <w:p>
      <w:pPr>
        <w:spacing w:line="360" w:lineRule="auto"/>
        <w:outlineLvl w:val="0"/>
        <w:rPr>
          <w:b/>
          <w:bCs/>
          <w:color w:val="auto"/>
          <w:sz w:val="24"/>
          <w:szCs w:val="24"/>
          <w:highlight w:val="none"/>
        </w:rPr>
      </w:pPr>
      <w:r>
        <w:rPr>
          <w:rFonts w:eastAsia="黑体"/>
          <w:bCs/>
          <w:color w:val="auto"/>
          <w:sz w:val="24"/>
          <w:szCs w:val="24"/>
          <w:highlight w:val="none"/>
        </w:rPr>
        <w:t>(</w:t>
      </w:r>
      <w:r>
        <w:rPr>
          <w:rFonts w:hint="eastAsia" w:eastAsia="黑体"/>
          <w:bCs/>
          <w:color w:val="auto"/>
          <w:sz w:val="24"/>
          <w:szCs w:val="24"/>
          <w:highlight w:val="none"/>
        </w:rPr>
        <w:t>一</w:t>
      </w:r>
      <w:r>
        <w:rPr>
          <w:rFonts w:eastAsia="黑体"/>
          <w:bCs/>
          <w:color w:val="auto"/>
          <w:sz w:val="24"/>
          <w:szCs w:val="24"/>
          <w:highlight w:val="none"/>
        </w:rPr>
        <w:t>)(投标人)投标函(格式)：</w:t>
      </w:r>
    </w:p>
    <w:p>
      <w:pPr>
        <w:spacing w:line="360" w:lineRule="auto"/>
        <w:jc w:val="center"/>
        <w:rPr>
          <w:bCs/>
          <w:color w:val="auto"/>
          <w:sz w:val="24"/>
          <w:szCs w:val="24"/>
          <w:highlight w:val="none"/>
        </w:rPr>
      </w:pPr>
      <w:r>
        <w:rPr>
          <w:rFonts w:eastAsia="黑体"/>
          <w:bCs/>
          <w:color w:val="auto"/>
          <w:sz w:val="28"/>
          <w:szCs w:val="28"/>
          <w:highlight w:val="none"/>
        </w:rPr>
        <w:t>投标函</w:t>
      </w:r>
    </w:p>
    <w:p>
      <w:pPr>
        <w:spacing w:line="360" w:lineRule="auto"/>
        <w:rPr>
          <w:bCs/>
          <w:color w:val="auto"/>
          <w:sz w:val="24"/>
          <w:szCs w:val="24"/>
          <w:highlight w:val="none"/>
        </w:rPr>
      </w:pPr>
      <w:r>
        <w:rPr>
          <w:bCs/>
          <w:color w:val="auto"/>
          <w:sz w:val="24"/>
          <w:szCs w:val="24"/>
          <w:highlight w:val="none"/>
        </w:rPr>
        <w:t>致</w:t>
      </w:r>
      <w:r>
        <w:rPr>
          <w:rFonts w:hint="eastAsia"/>
          <w:bCs/>
          <w:color w:val="auto"/>
          <w:sz w:val="24"/>
          <w:szCs w:val="24"/>
          <w:highlight w:val="none"/>
          <w:lang w:eastAsia="zh-CN"/>
        </w:rPr>
        <w:t>无锡市锡山区社区卫生管理服务中心</w:t>
      </w:r>
      <w:r>
        <w:rPr>
          <w:bCs/>
          <w:color w:val="auto"/>
          <w:sz w:val="24"/>
          <w:szCs w:val="24"/>
          <w:highlight w:val="none"/>
        </w:rPr>
        <w:t>：</w:t>
      </w:r>
    </w:p>
    <w:p>
      <w:pPr>
        <w:widowControl/>
        <w:spacing w:line="360" w:lineRule="auto"/>
        <w:ind w:firstLine="480" w:firstLineChars="200"/>
        <w:jc w:val="left"/>
        <w:rPr>
          <w:bCs/>
          <w:color w:val="auto"/>
          <w:sz w:val="24"/>
          <w:szCs w:val="24"/>
          <w:highlight w:val="none"/>
        </w:rPr>
      </w:pPr>
      <w:r>
        <w:rPr>
          <w:rFonts w:hint="eastAsia"/>
          <w:bCs/>
          <w:color w:val="auto"/>
          <w:sz w:val="24"/>
          <w:szCs w:val="24"/>
          <w:highlight w:val="none"/>
        </w:rPr>
        <w:t>我方</w:t>
      </w:r>
      <w:r>
        <w:rPr>
          <w:bCs/>
          <w:color w:val="auto"/>
          <w:sz w:val="24"/>
          <w:szCs w:val="24"/>
          <w:highlight w:val="none"/>
        </w:rPr>
        <w:t>收到</w:t>
      </w:r>
      <w:r>
        <w:rPr>
          <w:rFonts w:hint="eastAsia"/>
          <w:bCs/>
          <w:color w:val="auto"/>
          <w:sz w:val="24"/>
          <w:szCs w:val="24"/>
          <w:highlight w:val="none"/>
        </w:rPr>
        <w:t>贵方</w:t>
      </w:r>
      <w:r>
        <w:rPr>
          <w:bCs/>
          <w:color w:val="auto"/>
          <w:sz w:val="24"/>
          <w:szCs w:val="24"/>
          <w:highlight w:val="none"/>
        </w:rPr>
        <w:t>编号</w:t>
      </w:r>
      <w:r>
        <w:rPr>
          <w:rFonts w:hint="eastAsia"/>
          <w:bCs/>
          <w:color w:val="auto"/>
          <w:sz w:val="24"/>
          <w:szCs w:val="24"/>
          <w:highlight w:val="none"/>
          <w:lang w:eastAsia="zh-CN"/>
        </w:rPr>
        <w:t>XSSGZXCG(G)2023-035</w:t>
      </w:r>
      <w:r>
        <w:rPr>
          <w:bCs/>
          <w:color w:val="auto"/>
          <w:sz w:val="24"/>
          <w:szCs w:val="24"/>
          <w:highlight w:val="none"/>
        </w:rPr>
        <w:t>招标文件，经仔细阅读和研究，我们决定参加此次</w:t>
      </w:r>
      <w:r>
        <w:rPr>
          <w:rFonts w:hint="eastAsia"/>
          <w:bCs/>
          <w:color w:val="auto"/>
          <w:sz w:val="24"/>
          <w:szCs w:val="24"/>
          <w:highlight w:val="none"/>
        </w:rPr>
        <w:t>项目</w:t>
      </w:r>
      <w:r>
        <w:rPr>
          <w:bCs/>
          <w:color w:val="auto"/>
          <w:sz w:val="24"/>
          <w:szCs w:val="24"/>
          <w:highlight w:val="none"/>
        </w:rPr>
        <w:t>的投标。</w:t>
      </w:r>
    </w:p>
    <w:p>
      <w:pPr>
        <w:tabs>
          <w:tab w:val="left" w:pos="420"/>
          <w:tab w:val="left" w:pos="945"/>
          <w:tab w:val="left" w:pos="1155"/>
        </w:tabs>
        <w:spacing w:line="360" w:lineRule="auto"/>
        <w:ind w:firstLine="480" w:firstLineChars="200"/>
        <w:rPr>
          <w:bCs/>
          <w:color w:val="auto"/>
          <w:sz w:val="24"/>
          <w:szCs w:val="24"/>
          <w:highlight w:val="none"/>
        </w:rPr>
      </w:pPr>
      <w:r>
        <w:rPr>
          <w:bCs/>
          <w:color w:val="auto"/>
          <w:sz w:val="24"/>
          <w:szCs w:val="24"/>
          <w:highlight w:val="none"/>
        </w:rPr>
        <w:t>一、我</w:t>
      </w:r>
      <w:r>
        <w:rPr>
          <w:rFonts w:hint="eastAsia"/>
          <w:bCs/>
          <w:color w:val="auto"/>
          <w:sz w:val="24"/>
          <w:szCs w:val="24"/>
          <w:highlight w:val="none"/>
        </w:rPr>
        <w:t>方</w:t>
      </w:r>
      <w:r>
        <w:rPr>
          <w:bCs/>
          <w:color w:val="auto"/>
          <w:sz w:val="24"/>
          <w:szCs w:val="24"/>
          <w:highlight w:val="none"/>
        </w:rPr>
        <w:t>愿意按照招标文件的一切要求，提供本项目的投标</w:t>
      </w:r>
      <w:r>
        <w:rPr>
          <w:rFonts w:hint="eastAsia"/>
          <w:bCs/>
          <w:color w:val="auto"/>
          <w:sz w:val="24"/>
          <w:szCs w:val="24"/>
          <w:highlight w:val="none"/>
        </w:rPr>
        <w:t>，投标总价见《开标一览表》</w:t>
      </w:r>
      <w:r>
        <w:rPr>
          <w:bCs/>
          <w:color w:val="auto"/>
          <w:sz w:val="24"/>
          <w:szCs w:val="24"/>
          <w:highlight w:val="none"/>
        </w:rPr>
        <w:t>。</w:t>
      </w:r>
    </w:p>
    <w:p>
      <w:pPr>
        <w:tabs>
          <w:tab w:val="left" w:pos="315"/>
          <w:tab w:val="left" w:pos="945"/>
          <w:tab w:val="left" w:pos="1155"/>
        </w:tabs>
        <w:spacing w:line="360" w:lineRule="auto"/>
        <w:ind w:firstLine="480" w:firstLineChars="200"/>
        <w:rPr>
          <w:bCs/>
          <w:color w:val="auto"/>
          <w:sz w:val="24"/>
          <w:szCs w:val="24"/>
          <w:highlight w:val="none"/>
        </w:rPr>
      </w:pPr>
      <w:r>
        <w:rPr>
          <w:bCs/>
          <w:color w:val="auto"/>
          <w:sz w:val="24"/>
          <w:szCs w:val="24"/>
          <w:highlight w:val="none"/>
        </w:rPr>
        <w:t>二、</w:t>
      </w:r>
      <w:bookmarkStart w:id="9" w:name="_Hlk76716399"/>
      <w:r>
        <w:rPr>
          <w:bCs/>
          <w:color w:val="auto"/>
          <w:sz w:val="24"/>
          <w:szCs w:val="24"/>
          <w:highlight w:val="none"/>
        </w:rPr>
        <w:t>我</w:t>
      </w:r>
      <w:r>
        <w:rPr>
          <w:rFonts w:hint="eastAsia"/>
          <w:bCs/>
          <w:color w:val="auto"/>
          <w:sz w:val="24"/>
          <w:szCs w:val="24"/>
          <w:highlight w:val="none"/>
        </w:rPr>
        <w:t>方</w:t>
      </w:r>
      <w:r>
        <w:rPr>
          <w:bCs/>
          <w:color w:val="auto"/>
          <w:sz w:val="24"/>
          <w:szCs w:val="24"/>
          <w:highlight w:val="none"/>
        </w:rPr>
        <w:t>愿意提供</w:t>
      </w:r>
      <w:r>
        <w:rPr>
          <w:rFonts w:hint="eastAsia"/>
          <w:bCs/>
          <w:color w:val="auto"/>
          <w:sz w:val="24"/>
          <w:szCs w:val="24"/>
          <w:highlight w:val="none"/>
          <w:lang w:eastAsia="zh-CN"/>
        </w:rPr>
        <w:t>无锡市锡山区社区卫生管理服务中心</w:t>
      </w:r>
      <w:r>
        <w:rPr>
          <w:bCs/>
          <w:color w:val="auto"/>
          <w:sz w:val="24"/>
          <w:szCs w:val="24"/>
          <w:highlight w:val="none"/>
        </w:rPr>
        <w:t>在招标文件中要求的文件、资料</w:t>
      </w:r>
      <w:r>
        <w:rPr>
          <w:rFonts w:hint="eastAsia"/>
          <w:bCs/>
          <w:color w:val="auto"/>
          <w:sz w:val="24"/>
          <w:szCs w:val="24"/>
          <w:highlight w:val="none"/>
        </w:rPr>
        <w:t>。</w:t>
      </w:r>
      <w:bookmarkEnd w:id="9"/>
    </w:p>
    <w:p>
      <w:pPr>
        <w:tabs>
          <w:tab w:val="left" w:pos="945"/>
        </w:tabs>
        <w:spacing w:line="360" w:lineRule="auto"/>
        <w:ind w:firstLine="480" w:firstLineChars="200"/>
        <w:rPr>
          <w:bCs/>
          <w:color w:val="auto"/>
          <w:sz w:val="24"/>
          <w:szCs w:val="24"/>
          <w:highlight w:val="none"/>
        </w:rPr>
      </w:pPr>
      <w:r>
        <w:rPr>
          <w:bCs/>
          <w:color w:val="auto"/>
          <w:sz w:val="24"/>
          <w:szCs w:val="24"/>
          <w:highlight w:val="none"/>
        </w:rPr>
        <w:t>三、我</w:t>
      </w:r>
      <w:r>
        <w:rPr>
          <w:rFonts w:hint="eastAsia"/>
          <w:bCs/>
          <w:color w:val="auto"/>
          <w:sz w:val="24"/>
          <w:szCs w:val="24"/>
          <w:highlight w:val="none"/>
        </w:rPr>
        <w:t>方</w:t>
      </w:r>
      <w:r>
        <w:rPr>
          <w:bCs/>
          <w:color w:val="auto"/>
          <w:sz w:val="24"/>
          <w:szCs w:val="24"/>
          <w:highlight w:val="none"/>
        </w:rPr>
        <w:t>同意按招标文件中的规定，本投标文件投标的有效期限为</w:t>
      </w:r>
      <w:r>
        <w:rPr>
          <w:rFonts w:hint="eastAsia"/>
          <w:bCs/>
          <w:color w:val="auto"/>
          <w:sz w:val="24"/>
          <w:szCs w:val="24"/>
          <w:highlight w:val="none"/>
        </w:rPr>
        <w:t>开标</w:t>
      </w:r>
      <w:r>
        <w:rPr>
          <w:bCs/>
          <w:color w:val="auto"/>
          <w:sz w:val="24"/>
          <w:szCs w:val="24"/>
          <w:highlight w:val="none"/>
        </w:rPr>
        <w:t>之日起90天。</w:t>
      </w:r>
    </w:p>
    <w:p>
      <w:pPr>
        <w:tabs>
          <w:tab w:val="left" w:pos="945"/>
        </w:tabs>
        <w:spacing w:line="360" w:lineRule="auto"/>
        <w:ind w:firstLine="480" w:firstLineChars="200"/>
        <w:rPr>
          <w:bCs/>
          <w:color w:val="auto"/>
          <w:sz w:val="24"/>
          <w:szCs w:val="24"/>
          <w:highlight w:val="none"/>
        </w:rPr>
      </w:pPr>
      <w:r>
        <w:rPr>
          <w:bCs/>
          <w:color w:val="auto"/>
          <w:sz w:val="24"/>
          <w:szCs w:val="24"/>
          <w:highlight w:val="none"/>
        </w:rPr>
        <w:t>四、如果我</w:t>
      </w:r>
      <w:r>
        <w:rPr>
          <w:rFonts w:hint="eastAsia"/>
          <w:bCs/>
          <w:color w:val="auto"/>
          <w:sz w:val="24"/>
          <w:szCs w:val="24"/>
          <w:highlight w:val="none"/>
        </w:rPr>
        <w:t>方</w:t>
      </w:r>
      <w:r>
        <w:rPr>
          <w:bCs/>
          <w:color w:val="auto"/>
          <w:sz w:val="24"/>
          <w:szCs w:val="24"/>
          <w:highlight w:val="none"/>
        </w:rPr>
        <w:t>的投标文件被接受，我</w:t>
      </w:r>
      <w:r>
        <w:rPr>
          <w:rFonts w:hint="eastAsia"/>
          <w:bCs/>
          <w:color w:val="auto"/>
          <w:sz w:val="24"/>
          <w:szCs w:val="24"/>
          <w:highlight w:val="none"/>
        </w:rPr>
        <w:t>方</w:t>
      </w:r>
      <w:r>
        <w:rPr>
          <w:bCs/>
          <w:color w:val="auto"/>
          <w:sz w:val="24"/>
          <w:szCs w:val="24"/>
          <w:highlight w:val="none"/>
        </w:rPr>
        <w:t>将履行招标文件中规定的每一项要求，按期、按质、按量，完成服务任务。</w:t>
      </w:r>
    </w:p>
    <w:p>
      <w:pPr>
        <w:tabs>
          <w:tab w:val="left" w:pos="945"/>
        </w:tabs>
        <w:spacing w:line="360" w:lineRule="auto"/>
        <w:ind w:left="480"/>
        <w:rPr>
          <w:bCs/>
          <w:color w:val="auto"/>
          <w:sz w:val="24"/>
          <w:szCs w:val="24"/>
          <w:highlight w:val="none"/>
        </w:rPr>
      </w:pPr>
      <w:r>
        <w:rPr>
          <w:bCs/>
          <w:color w:val="auto"/>
          <w:sz w:val="24"/>
          <w:szCs w:val="24"/>
          <w:highlight w:val="none"/>
        </w:rPr>
        <w:t>五、我</w:t>
      </w:r>
      <w:r>
        <w:rPr>
          <w:rFonts w:hint="eastAsia"/>
          <w:bCs/>
          <w:color w:val="auto"/>
          <w:sz w:val="24"/>
          <w:szCs w:val="24"/>
          <w:highlight w:val="none"/>
        </w:rPr>
        <w:t>方</w:t>
      </w:r>
      <w:r>
        <w:rPr>
          <w:bCs/>
          <w:color w:val="auto"/>
          <w:sz w:val="24"/>
          <w:szCs w:val="24"/>
          <w:highlight w:val="none"/>
        </w:rPr>
        <w:t>认为你们有权决定中标者。</w:t>
      </w:r>
    </w:p>
    <w:p>
      <w:pPr>
        <w:tabs>
          <w:tab w:val="left" w:pos="945"/>
        </w:tabs>
        <w:spacing w:line="360" w:lineRule="auto"/>
        <w:ind w:firstLine="480" w:firstLineChars="200"/>
        <w:rPr>
          <w:bCs/>
          <w:color w:val="auto"/>
          <w:sz w:val="24"/>
          <w:szCs w:val="24"/>
          <w:highlight w:val="none"/>
        </w:rPr>
      </w:pPr>
      <w:r>
        <w:rPr>
          <w:bCs/>
          <w:color w:val="auto"/>
          <w:sz w:val="24"/>
          <w:szCs w:val="24"/>
          <w:highlight w:val="none"/>
        </w:rPr>
        <w:t>六、我方愿意遵守《中华人民共和国政府采购法》，并按《中华人民共和国</w:t>
      </w:r>
      <w:r>
        <w:rPr>
          <w:rFonts w:hint="eastAsia"/>
          <w:bCs/>
          <w:color w:val="auto"/>
          <w:sz w:val="24"/>
          <w:szCs w:val="24"/>
          <w:highlight w:val="none"/>
        </w:rPr>
        <w:t>民法典</w:t>
      </w:r>
      <w:r>
        <w:rPr>
          <w:bCs/>
          <w:color w:val="auto"/>
          <w:sz w:val="24"/>
          <w:szCs w:val="24"/>
          <w:highlight w:val="none"/>
        </w:rPr>
        <w:t>》、财政部《政府采购货物和服务招标投标管理办法》和合同条款履行自己的全部责任。在合同履行过程中，双方如有争议，</w:t>
      </w:r>
      <w:bookmarkStart w:id="10" w:name="_Hlk76716422"/>
      <w:r>
        <w:rPr>
          <w:bCs/>
          <w:color w:val="auto"/>
          <w:sz w:val="24"/>
          <w:szCs w:val="24"/>
          <w:highlight w:val="none"/>
        </w:rPr>
        <w:t>同意由</w:t>
      </w:r>
      <w:r>
        <w:rPr>
          <w:rFonts w:hint="eastAsia"/>
          <w:bCs/>
          <w:color w:val="auto"/>
          <w:sz w:val="24"/>
          <w:szCs w:val="24"/>
          <w:highlight w:val="none"/>
          <w:lang w:eastAsia="zh-CN"/>
        </w:rPr>
        <w:t>无锡市锡山区社区卫生管理服务中心</w:t>
      </w:r>
      <w:r>
        <w:rPr>
          <w:bCs/>
          <w:color w:val="auto"/>
          <w:sz w:val="24"/>
          <w:szCs w:val="24"/>
          <w:highlight w:val="none"/>
        </w:rPr>
        <w:t>协调解决，并按相关法规和有关文件规定处理。</w:t>
      </w:r>
    </w:p>
    <w:bookmarkEnd w:id="10"/>
    <w:p>
      <w:pPr>
        <w:tabs>
          <w:tab w:val="left" w:pos="945"/>
        </w:tabs>
        <w:spacing w:line="360" w:lineRule="auto"/>
        <w:ind w:firstLine="480" w:firstLineChars="200"/>
        <w:rPr>
          <w:bCs/>
          <w:color w:val="auto"/>
          <w:sz w:val="24"/>
          <w:szCs w:val="24"/>
          <w:highlight w:val="none"/>
        </w:rPr>
      </w:pPr>
      <w:r>
        <w:rPr>
          <w:bCs/>
          <w:color w:val="auto"/>
          <w:sz w:val="24"/>
          <w:szCs w:val="24"/>
          <w:highlight w:val="none"/>
        </w:rPr>
        <w:t>七、我</w:t>
      </w:r>
      <w:r>
        <w:rPr>
          <w:rFonts w:hint="eastAsia"/>
          <w:bCs/>
          <w:color w:val="auto"/>
          <w:sz w:val="24"/>
          <w:szCs w:val="24"/>
          <w:highlight w:val="none"/>
        </w:rPr>
        <w:t>方</w:t>
      </w:r>
      <w:r>
        <w:rPr>
          <w:bCs/>
          <w:color w:val="auto"/>
          <w:sz w:val="24"/>
          <w:szCs w:val="24"/>
          <w:highlight w:val="none"/>
        </w:rPr>
        <w:t>认可并遵守招标文件的所有规定，放弃对招标文件提出质疑的权利。</w:t>
      </w:r>
    </w:p>
    <w:p>
      <w:pPr>
        <w:tabs>
          <w:tab w:val="left" w:pos="945"/>
        </w:tabs>
        <w:spacing w:line="360" w:lineRule="auto"/>
        <w:ind w:firstLine="480" w:firstLineChars="200"/>
        <w:rPr>
          <w:bCs/>
          <w:color w:val="auto"/>
          <w:sz w:val="24"/>
          <w:szCs w:val="24"/>
          <w:highlight w:val="none"/>
        </w:rPr>
      </w:pPr>
      <w:r>
        <w:rPr>
          <w:bCs/>
          <w:color w:val="auto"/>
          <w:sz w:val="24"/>
          <w:szCs w:val="24"/>
          <w:highlight w:val="none"/>
        </w:rPr>
        <w:t>八、</w:t>
      </w:r>
      <w:bookmarkStart w:id="11" w:name="_Hlk50637475"/>
      <w:r>
        <w:rPr>
          <w:rFonts w:hint="eastAsia"/>
          <w:bCs/>
          <w:color w:val="auto"/>
          <w:sz w:val="24"/>
          <w:szCs w:val="24"/>
          <w:highlight w:val="none"/>
        </w:rPr>
        <w:t>如我方在投标截止期后撤回投标及中标后拒绝遵守投标承诺或拒绝在规定的时间内与采购人签订合同，则接受政府采购监督管理部门的处理。</w:t>
      </w:r>
    </w:p>
    <w:bookmarkEnd w:id="11"/>
    <w:p>
      <w:pPr>
        <w:tabs>
          <w:tab w:val="left" w:pos="945"/>
        </w:tabs>
        <w:spacing w:line="440" w:lineRule="exact"/>
        <w:ind w:firstLine="480" w:firstLineChars="200"/>
        <w:rPr>
          <w:bCs/>
          <w:color w:val="auto"/>
          <w:sz w:val="24"/>
          <w:szCs w:val="24"/>
          <w:highlight w:val="none"/>
        </w:rPr>
      </w:pPr>
      <w:r>
        <w:rPr>
          <w:rFonts w:hint="eastAsia"/>
          <w:bCs/>
          <w:color w:val="auto"/>
          <w:sz w:val="24"/>
          <w:szCs w:val="24"/>
          <w:highlight w:val="none"/>
        </w:rPr>
        <w:t>九、</w:t>
      </w:r>
      <w:r>
        <w:rPr>
          <w:bCs/>
          <w:color w:val="auto"/>
          <w:sz w:val="24"/>
          <w:szCs w:val="24"/>
          <w:highlight w:val="none"/>
        </w:rPr>
        <w:t>如果我方被确定为中标</w:t>
      </w:r>
      <w:r>
        <w:rPr>
          <w:rFonts w:hint="eastAsia"/>
          <w:bCs/>
          <w:color w:val="auto"/>
          <w:sz w:val="24"/>
          <w:szCs w:val="24"/>
          <w:highlight w:val="none"/>
        </w:rPr>
        <w:t>供应商</w:t>
      </w:r>
      <w:r>
        <w:rPr>
          <w:bCs/>
          <w:color w:val="auto"/>
          <w:sz w:val="24"/>
          <w:szCs w:val="24"/>
          <w:highlight w:val="none"/>
        </w:rPr>
        <w:t>，我方愿意在</w:t>
      </w:r>
      <w:r>
        <w:rPr>
          <w:rFonts w:hint="eastAsia"/>
          <w:bCs/>
          <w:color w:val="auto"/>
          <w:sz w:val="24"/>
          <w:szCs w:val="24"/>
          <w:highlight w:val="none"/>
        </w:rPr>
        <w:t>合同签订前</w:t>
      </w:r>
      <w:r>
        <w:rPr>
          <w:bCs/>
          <w:color w:val="auto"/>
          <w:sz w:val="24"/>
          <w:szCs w:val="24"/>
          <w:highlight w:val="none"/>
        </w:rPr>
        <w:t>按招标文件的规定缴纳履约保证金。且我方如无不可抗力，又未履行招标文件、投标文件和合同条款的，一经查实，我方愿意赔偿由此而造成的一切损失，并同意接受按招标文件的相关要求对我方进行的处理。</w:t>
      </w:r>
    </w:p>
    <w:p>
      <w:pPr>
        <w:tabs>
          <w:tab w:val="left" w:pos="945"/>
        </w:tabs>
        <w:spacing w:line="440" w:lineRule="exact"/>
        <w:ind w:firstLine="480" w:firstLineChars="200"/>
        <w:rPr>
          <w:bCs/>
          <w:color w:val="auto"/>
          <w:sz w:val="24"/>
          <w:szCs w:val="24"/>
          <w:highlight w:val="none"/>
        </w:rPr>
      </w:pPr>
      <w:r>
        <w:rPr>
          <w:rFonts w:hint="eastAsia" w:ascii="宋体" w:hAnsi="宋体"/>
          <w:bCs/>
          <w:color w:val="auto"/>
          <w:sz w:val="24"/>
          <w:szCs w:val="24"/>
          <w:highlight w:val="none"/>
        </w:rPr>
        <w:t>十、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480" w:firstLineChars="200"/>
        <w:rPr>
          <w:bCs/>
          <w:color w:val="auto"/>
          <w:sz w:val="24"/>
          <w:szCs w:val="24"/>
          <w:highlight w:val="none"/>
        </w:rPr>
      </w:pPr>
    </w:p>
    <w:p>
      <w:pPr>
        <w:spacing w:line="360" w:lineRule="auto"/>
        <w:ind w:firstLine="480" w:firstLineChars="200"/>
        <w:rPr>
          <w:bCs/>
          <w:color w:val="auto"/>
          <w:sz w:val="24"/>
          <w:szCs w:val="24"/>
          <w:highlight w:val="none"/>
        </w:rPr>
      </w:pPr>
      <w:r>
        <w:rPr>
          <w:bCs/>
          <w:color w:val="auto"/>
          <w:sz w:val="24"/>
          <w:szCs w:val="24"/>
          <w:highlight w:val="none"/>
        </w:rPr>
        <w:t>投标人(盖章)：</w:t>
      </w:r>
    </w:p>
    <w:p>
      <w:pPr>
        <w:spacing w:line="360" w:lineRule="auto"/>
        <w:ind w:firstLine="480" w:firstLineChars="200"/>
        <w:rPr>
          <w:bCs/>
          <w:color w:val="auto"/>
          <w:sz w:val="24"/>
          <w:szCs w:val="24"/>
          <w:highlight w:val="none"/>
        </w:rPr>
      </w:pPr>
      <w:r>
        <w:rPr>
          <w:bCs/>
          <w:color w:val="auto"/>
          <w:sz w:val="24"/>
          <w:szCs w:val="24"/>
          <w:highlight w:val="none"/>
        </w:rPr>
        <w:t>法定代表人或法定代表人授权代表签字或盖章：</w:t>
      </w:r>
    </w:p>
    <w:p>
      <w:pPr>
        <w:spacing w:line="360" w:lineRule="auto"/>
        <w:ind w:firstLine="480" w:firstLineChars="200"/>
        <w:rPr>
          <w:bCs/>
          <w:color w:val="auto"/>
          <w:sz w:val="24"/>
          <w:szCs w:val="24"/>
          <w:highlight w:val="none"/>
        </w:rPr>
      </w:pPr>
      <w:r>
        <w:rPr>
          <w:bCs/>
          <w:color w:val="auto"/>
          <w:sz w:val="24"/>
          <w:szCs w:val="24"/>
          <w:highlight w:val="none"/>
        </w:rPr>
        <w:t>电话：传真：</w:t>
      </w:r>
    </w:p>
    <w:p>
      <w:pPr>
        <w:spacing w:line="360" w:lineRule="auto"/>
        <w:ind w:firstLine="480" w:firstLineChars="200"/>
        <w:rPr>
          <w:bCs/>
          <w:color w:val="auto"/>
          <w:sz w:val="24"/>
          <w:szCs w:val="24"/>
          <w:highlight w:val="none"/>
        </w:rPr>
      </w:pPr>
      <w:r>
        <w:rPr>
          <w:bCs/>
          <w:color w:val="auto"/>
          <w:sz w:val="24"/>
          <w:szCs w:val="24"/>
          <w:highlight w:val="none"/>
        </w:rPr>
        <w:t>通讯地址：邮编：</w:t>
      </w:r>
    </w:p>
    <w:p>
      <w:pPr>
        <w:spacing w:line="360" w:lineRule="auto"/>
        <w:outlineLvl w:val="0"/>
        <w:rPr>
          <w:rFonts w:eastAsia="黑体"/>
          <w:bCs/>
          <w:color w:val="auto"/>
          <w:sz w:val="24"/>
          <w:szCs w:val="24"/>
          <w:highlight w:val="none"/>
        </w:rPr>
      </w:pPr>
      <w:r>
        <w:rPr>
          <w:rFonts w:eastAsia="黑体"/>
          <w:bCs/>
          <w:color w:val="auto"/>
          <w:sz w:val="24"/>
          <w:szCs w:val="24"/>
          <w:highlight w:val="none"/>
        </w:rPr>
        <w:br w:type="page"/>
      </w:r>
      <w:r>
        <w:rPr>
          <w:rFonts w:eastAsia="黑体"/>
          <w:bCs/>
          <w:color w:val="auto"/>
          <w:sz w:val="24"/>
          <w:szCs w:val="24"/>
          <w:highlight w:val="none"/>
        </w:rPr>
        <w:t xml:space="preserve"> (</w:t>
      </w:r>
      <w:r>
        <w:rPr>
          <w:rFonts w:hint="eastAsia" w:eastAsia="黑体"/>
          <w:bCs/>
          <w:color w:val="auto"/>
          <w:sz w:val="24"/>
          <w:szCs w:val="24"/>
          <w:highlight w:val="none"/>
        </w:rPr>
        <w:t>二</w:t>
      </w:r>
      <w:r>
        <w:rPr>
          <w:rFonts w:eastAsia="黑体"/>
          <w:bCs/>
          <w:color w:val="auto"/>
          <w:sz w:val="24"/>
          <w:szCs w:val="24"/>
          <w:highlight w:val="none"/>
        </w:rPr>
        <w:t>)(投标人)关于资格的声明函(格式)：</w:t>
      </w:r>
    </w:p>
    <w:p>
      <w:pPr>
        <w:spacing w:line="360" w:lineRule="auto"/>
        <w:jc w:val="center"/>
        <w:outlineLvl w:val="0"/>
        <w:rPr>
          <w:rFonts w:eastAsia="黑体"/>
          <w:bCs/>
          <w:color w:val="auto"/>
          <w:sz w:val="28"/>
          <w:szCs w:val="28"/>
          <w:highlight w:val="none"/>
        </w:rPr>
      </w:pPr>
      <w:bookmarkStart w:id="12" w:name="报价方关于资格的声明函（格式）"/>
      <w:bookmarkEnd w:id="12"/>
      <w:r>
        <w:rPr>
          <w:rFonts w:eastAsia="黑体"/>
          <w:bCs/>
          <w:color w:val="auto"/>
          <w:sz w:val="28"/>
          <w:szCs w:val="28"/>
          <w:highlight w:val="none"/>
        </w:rPr>
        <w:t>关于资格的声明函</w:t>
      </w:r>
    </w:p>
    <w:p>
      <w:pPr>
        <w:spacing w:line="360" w:lineRule="auto"/>
        <w:jc w:val="center"/>
        <w:rPr>
          <w:rFonts w:eastAsia="黑体"/>
          <w:bCs/>
          <w:color w:val="auto"/>
          <w:sz w:val="32"/>
          <w:highlight w:val="none"/>
        </w:rPr>
      </w:pPr>
    </w:p>
    <w:p>
      <w:pPr>
        <w:wordWrap w:val="0"/>
        <w:spacing w:line="360" w:lineRule="auto"/>
        <w:ind w:right="960"/>
        <w:jc w:val="center"/>
        <w:rPr>
          <w:bCs/>
          <w:color w:val="auto"/>
          <w:sz w:val="24"/>
          <w:szCs w:val="24"/>
          <w:highlight w:val="none"/>
        </w:rPr>
      </w:pPr>
      <w:r>
        <w:rPr>
          <w:bCs/>
          <w:color w:val="auto"/>
          <w:sz w:val="24"/>
          <w:szCs w:val="24"/>
          <w:highlight w:val="none"/>
        </w:rPr>
        <w:t xml:space="preserve">                   政府采购编号： </w:t>
      </w:r>
    </w:p>
    <w:p>
      <w:pPr>
        <w:tabs>
          <w:tab w:val="left" w:pos="6300"/>
        </w:tabs>
        <w:spacing w:line="360" w:lineRule="auto"/>
        <w:ind w:right="960" w:firstLine="5280" w:firstLineChars="2200"/>
        <w:rPr>
          <w:bCs/>
          <w:color w:val="auto"/>
          <w:sz w:val="24"/>
          <w:szCs w:val="24"/>
          <w:highlight w:val="none"/>
        </w:rPr>
      </w:pPr>
      <w:r>
        <w:rPr>
          <w:bCs/>
          <w:color w:val="auto"/>
          <w:sz w:val="24"/>
          <w:szCs w:val="24"/>
          <w:highlight w:val="none"/>
        </w:rPr>
        <w:t>日期：</w:t>
      </w:r>
    </w:p>
    <w:p>
      <w:pPr>
        <w:spacing w:line="360" w:lineRule="auto"/>
        <w:jc w:val="center"/>
        <w:rPr>
          <w:bCs/>
          <w:color w:val="auto"/>
          <w:sz w:val="24"/>
          <w:szCs w:val="24"/>
          <w:highlight w:val="none"/>
        </w:rPr>
      </w:pPr>
    </w:p>
    <w:p>
      <w:pPr>
        <w:spacing w:line="360" w:lineRule="auto"/>
        <w:rPr>
          <w:bCs/>
          <w:color w:val="auto"/>
          <w:sz w:val="24"/>
          <w:szCs w:val="24"/>
          <w:highlight w:val="none"/>
        </w:rPr>
      </w:pPr>
      <w:bookmarkStart w:id="13" w:name="_Hlk76716467"/>
      <w:r>
        <w:rPr>
          <w:rFonts w:hint="eastAsia"/>
          <w:bCs/>
          <w:color w:val="auto"/>
          <w:sz w:val="24"/>
          <w:szCs w:val="24"/>
          <w:highlight w:val="none"/>
          <w:lang w:eastAsia="zh-CN"/>
        </w:rPr>
        <w:t>无锡市锡山区社区卫生管理服务中心</w:t>
      </w:r>
      <w:r>
        <w:rPr>
          <w:bCs/>
          <w:color w:val="auto"/>
          <w:sz w:val="24"/>
          <w:szCs w:val="24"/>
          <w:highlight w:val="none"/>
        </w:rPr>
        <w:t>：</w:t>
      </w:r>
      <w:bookmarkEnd w:id="13"/>
    </w:p>
    <w:p>
      <w:pPr>
        <w:spacing w:line="360" w:lineRule="auto"/>
        <w:rPr>
          <w:bCs/>
          <w:color w:val="auto"/>
          <w:sz w:val="24"/>
          <w:szCs w:val="24"/>
          <w:highlight w:val="none"/>
        </w:rPr>
      </w:pPr>
    </w:p>
    <w:p>
      <w:pPr>
        <w:spacing w:line="360" w:lineRule="auto"/>
        <w:ind w:firstLine="480" w:firstLineChars="200"/>
        <w:rPr>
          <w:bCs/>
          <w:color w:val="auto"/>
          <w:sz w:val="24"/>
          <w:szCs w:val="24"/>
          <w:highlight w:val="none"/>
        </w:rPr>
      </w:pPr>
      <w:r>
        <w:rPr>
          <w:bCs/>
          <w:color w:val="auto"/>
          <w:sz w:val="24"/>
          <w:szCs w:val="24"/>
          <w:highlight w:val="none"/>
        </w:rPr>
        <w:t>我公司(单位)愿针对本次项目</w:t>
      </w:r>
      <w:r>
        <w:rPr>
          <w:rFonts w:hint="eastAsia"/>
          <w:bCs/>
          <w:color w:val="auto"/>
          <w:sz w:val="24"/>
          <w:szCs w:val="24"/>
          <w:highlight w:val="none"/>
          <w:u w:val="single"/>
          <w:lang w:eastAsia="zh-CN"/>
        </w:rPr>
        <w:t>微生物鉴定质谱系统采购项目</w:t>
      </w:r>
      <w:r>
        <w:rPr>
          <w:bCs/>
          <w:color w:val="auto"/>
          <w:sz w:val="24"/>
          <w:szCs w:val="24"/>
          <w:highlight w:val="none"/>
        </w:rPr>
        <w:t>进行投标。</w:t>
      </w:r>
    </w:p>
    <w:p>
      <w:pPr>
        <w:spacing w:line="360" w:lineRule="auto"/>
        <w:ind w:firstLine="480" w:firstLineChars="200"/>
        <w:rPr>
          <w:color w:val="auto"/>
          <w:sz w:val="24"/>
          <w:szCs w:val="24"/>
          <w:highlight w:val="none"/>
        </w:rPr>
      </w:pPr>
      <w:r>
        <w:rPr>
          <w:color w:val="auto"/>
          <w:sz w:val="24"/>
          <w:szCs w:val="24"/>
          <w:highlight w:val="none"/>
        </w:rPr>
        <w:t>我公司</w:t>
      </w:r>
      <w:r>
        <w:rPr>
          <w:bCs/>
          <w:color w:val="auto"/>
          <w:sz w:val="24"/>
          <w:szCs w:val="24"/>
          <w:highlight w:val="none"/>
        </w:rPr>
        <w:t>(单位)</w:t>
      </w:r>
      <w:r>
        <w:rPr>
          <w:color w:val="auto"/>
          <w:sz w:val="24"/>
          <w:szCs w:val="24"/>
          <w:highlight w:val="none"/>
        </w:rPr>
        <w:t>符合《中华人民共和国政府采购法》第二十二条的规定，在此郑重承诺具备以下条件：</w:t>
      </w:r>
    </w:p>
    <w:p>
      <w:pPr>
        <w:spacing w:line="360" w:lineRule="auto"/>
        <w:ind w:firstLine="480" w:firstLineChars="200"/>
        <w:rPr>
          <w:color w:val="auto"/>
          <w:sz w:val="24"/>
          <w:szCs w:val="24"/>
          <w:highlight w:val="none"/>
        </w:rPr>
      </w:pPr>
      <w:r>
        <w:rPr>
          <w:color w:val="auto"/>
          <w:sz w:val="24"/>
          <w:szCs w:val="24"/>
          <w:highlight w:val="none"/>
        </w:rPr>
        <w:t>(一)具有独立承担民事责任的能力；</w:t>
      </w:r>
    </w:p>
    <w:p>
      <w:pPr>
        <w:spacing w:line="360" w:lineRule="auto"/>
        <w:ind w:firstLine="480" w:firstLineChars="200"/>
        <w:rPr>
          <w:color w:val="auto"/>
          <w:sz w:val="24"/>
          <w:szCs w:val="24"/>
          <w:highlight w:val="none"/>
        </w:rPr>
      </w:pPr>
      <w:r>
        <w:rPr>
          <w:color w:val="auto"/>
          <w:sz w:val="24"/>
          <w:szCs w:val="24"/>
          <w:highlight w:val="none"/>
        </w:rPr>
        <w:t>(二)具有良好的商业信誉和健全的财务会计制度；</w:t>
      </w:r>
    </w:p>
    <w:p>
      <w:pPr>
        <w:spacing w:line="360" w:lineRule="auto"/>
        <w:ind w:firstLine="480" w:firstLineChars="200"/>
        <w:rPr>
          <w:color w:val="auto"/>
          <w:sz w:val="24"/>
          <w:szCs w:val="24"/>
          <w:highlight w:val="none"/>
        </w:rPr>
      </w:pPr>
      <w:r>
        <w:rPr>
          <w:color w:val="auto"/>
          <w:sz w:val="24"/>
          <w:szCs w:val="24"/>
          <w:highlight w:val="none"/>
        </w:rPr>
        <w:t>(三)具有履行合同所必需的设备和专业技术能力；</w:t>
      </w:r>
    </w:p>
    <w:p>
      <w:pPr>
        <w:spacing w:line="360" w:lineRule="auto"/>
        <w:ind w:firstLine="480" w:firstLineChars="200"/>
        <w:rPr>
          <w:color w:val="auto"/>
          <w:sz w:val="24"/>
          <w:szCs w:val="24"/>
          <w:highlight w:val="none"/>
        </w:rPr>
      </w:pPr>
      <w:r>
        <w:rPr>
          <w:color w:val="auto"/>
          <w:sz w:val="24"/>
          <w:szCs w:val="24"/>
          <w:highlight w:val="none"/>
        </w:rPr>
        <w:t>(四)有依法缴纳税收和社会保障资金的良好记录；</w:t>
      </w:r>
    </w:p>
    <w:p>
      <w:pPr>
        <w:spacing w:line="360" w:lineRule="auto"/>
        <w:ind w:firstLine="480" w:firstLineChars="200"/>
        <w:rPr>
          <w:color w:val="auto"/>
          <w:sz w:val="24"/>
          <w:szCs w:val="24"/>
          <w:highlight w:val="none"/>
        </w:rPr>
      </w:pPr>
      <w:r>
        <w:rPr>
          <w:color w:val="auto"/>
          <w:sz w:val="24"/>
          <w:szCs w:val="24"/>
          <w:highlight w:val="none"/>
        </w:rPr>
        <w:t>(五)近三年内，在经营活动中没有重大违法记录；</w:t>
      </w:r>
    </w:p>
    <w:p>
      <w:pPr>
        <w:spacing w:line="360" w:lineRule="auto"/>
        <w:ind w:firstLine="480" w:firstLineChars="200"/>
        <w:rPr>
          <w:bCs/>
          <w:color w:val="auto"/>
          <w:sz w:val="24"/>
          <w:szCs w:val="24"/>
          <w:highlight w:val="none"/>
        </w:rPr>
      </w:pPr>
      <w:r>
        <w:rPr>
          <w:bCs/>
          <w:color w:val="auto"/>
          <w:sz w:val="24"/>
          <w:szCs w:val="24"/>
          <w:highlight w:val="none"/>
        </w:rPr>
        <w:t>(六)投标文件中所有关于投标资格的文件、证明、陈述均是真实的、准确的。</w:t>
      </w:r>
    </w:p>
    <w:p>
      <w:pPr>
        <w:spacing w:line="360" w:lineRule="auto"/>
        <w:ind w:firstLine="480" w:firstLineChars="200"/>
        <w:rPr>
          <w:bCs/>
          <w:color w:val="auto"/>
          <w:sz w:val="24"/>
          <w:szCs w:val="24"/>
          <w:highlight w:val="none"/>
        </w:rPr>
      </w:pPr>
      <w:r>
        <w:rPr>
          <w:bCs/>
          <w:color w:val="auto"/>
          <w:sz w:val="24"/>
          <w:szCs w:val="24"/>
          <w:highlight w:val="none"/>
        </w:rPr>
        <w:t>若有违背，我公司(单位)愿意承担由此而产生的一切后果。</w:t>
      </w: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ind w:right="960" w:firstLine="5280" w:firstLineChars="2200"/>
        <w:rPr>
          <w:bCs/>
          <w:color w:val="auto"/>
          <w:sz w:val="24"/>
          <w:szCs w:val="24"/>
          <w:highlight w:val="none"/>
        </w:rPr>
      </w:pPr>
      <w:r>
        <w:rPr>
          <w:bCs/>
          <w:color w:val="auto"/>
          <w:sz w:val="24"/>
          <w:szCs w:val="24"/>
          <w:highlight w:val="none"/>
        </w:rPr>
        <w:t>投标人(盖章)：</w:t>
      </w:r>
    </w:p>
    <w:p>
      <w:pPr>
        <w:spacing w:line="360" w:lineRule="auto"/>
        <w:ind w:right="960"/>
        <w:jc w:val="center"/>
        <w:rPr>
          <w:color w:val="auto"/>
          <w:highlight w:val="none"/>
        </w:rPr>
      </w:pPr>
      <w:r>
        <w:rPr>
          <w:rFonts w:hint="eastAsia"/>
          <w:bCs/>
          <w:color w:val="auto"/>
          <w:sz w:val="24"/>
          <w:szCs w:val="24"/>
          <w:highlight w:val="none"/>
        </w:rPr>
        <w:t xml:space="preserve">                               </w:t>
      </w:r>
      <w:r>
        <w:rPr>
          <w:bCs/>
          <w:color w:val="auto"/>
          <w:sz w:val="24"/>
          <w:szCs w:val="24"/>
          <w:highlight w:val="none"/>
        </w:rPr>
        <w:t>法定代表人(签字或盖章)：</w:t>
      </w:r>
    </w:p>
    <w:p>
      <w:pPr>
        <w:spacing w:line="360" w:lineRule="auto"/>
        <w:rPr>
          <w:color w:val="auto"/>
          <w:highlight w:val="none"/>
        </w:rPr>
      </w:pPr>
    </w:p>
    <w:p>
      <w:pPr>
        <w:spacing w:line="360" w:lineRule="auto"/>
        <w:rPr>
          <w:bCs/>
          <w:color w:val="auto"/>
          <w:sz w:val="24"/>
          <w:szCs w:val="24"/>
          <w:highlight w:val="none"/>
        </w:rPr>
      </w:pPr>
      <w:r>
        <w:rPr>
          <w:rFonts w:hint="eastAsia"/>
          <w:bCs/>
          <w:color w:val="auto"/>
          <w:sz w:val="24"/>
          <w:szCs w:val="24"/>
          <w:highlight w:val="none"/>
        </w:rPr>
        <w:t>备注：上述所称“重大违法记录”，是指供应商因违法经营受到刑事处罚或者责令停产停业、吊销许可证或者执照、较大数额罚款等行政处罚。[“较大数额罚款”的金额标准是指：200万元以上罚款，法律、行政法规以及国务院有关部门明确规定相关领域“较大数额罚款”标准高于200万元的，从其规定。（详见财政部关于《中华人民共和国政府采购法实施条例》第十九条第一款“较大数额罚款”具体适用问题的意见）]</w:t>
      </w:r>
    </w:p>
    <w:p>
      <w:pPr>
        <w:spacing w:line="360" w:lineRule="auto"/>
        <w:rPr>
          <w:rFonts w:eastAsia="黑体"/>
          <w:bCs/>
          <w:color w:val="auto"/>
          <w:sz w:val="24"/>
          <w:szCs w:val="24"/>
          <w:highlight w:val="none"/>
        </w:rPr>
      </w:pPr>
    </w:p>
    <w:p>
      <w:pPr>
        <w:spacing w:line="360" w:lineRule="auto"/>
        <w:rPr>
          <w:rFonts w:eastAsia="黑体"/>
          <w:bCs/>
          <w:color w:val="auto"/>
          <w:sz w:val="24"/>
          <w:szCs w:val="24"/>
          <w:highlight w:val="none"/>
        </w:rPr>
      </w:pPr>
    </w:p>
    <w:p>
      <w:pPr>
        <w:spacing w:line="360" w:lineRule="auto"/>
        <w:rPr>
          <w:rFonts w:eastAsia="黑体"/>
          <w:bCs/>
          <w:color w:val="auto"/>
          <w:sz w:val="32"/>
          <w:highlight w:val="none"/>
        </w:rPr>
      </w:pPr>
      <w:r>
        <w:rPr>
          <w:rFonts w:eastAsia="黑体"/>
          <w:bCs/>
          <w:color w:val="auto"/>
          <w:sz w:val="24"/>
          <w:szCs w:val="24"/>
          <w:highlight w:val="none"/>
        </w:rPr>
        <w:t>(</w:t>
      </w:r>
      <w:r>
        <w:rPr>
          <w:rFonts w:hint="eastAsia" w:eastAsia="黑体"/>
          <w:bCs/>
          <w:color w:val="auto"/>
          <w:sz w:val="24"/>
          <w:szCs w:val="24"/>
          <w:highlight w:val="none"/>
        </w:rPr>
        <w:t>三</w:t>
      </w:r>
      <w:r>
        <w:rPr>
          <w:rFonts w:eastAsia="黑体"/>
          <w:bCs/>
          <w:color w:val="auto"/>
          <w:sz w:val="24"/>
          <w:szCs w:val="24"/>
          <w:highlight w:val="none"/>
        </w:rPr>
        <w:t>)(投标人)法定代表人授权委托书(格式)：</w:t>
      </w:r>
    </w:p>
    <w:p>
      <w:pPr>
        <w:spacing w:line="360" w:lineRule="auto"/>
        <w:rPr>
          <w:rFonts w:eastAsia="黑体"/>
          <w:bCs/>
          <w:color w:val="auto"/>
          <w:sz w:val="28"/>
          <w:szCs w:val="28"/>
          <w:highlight w:val="none"/>
        </w:rPr>
      </w:pPr>
    </w:p>
    <w:p>
      <w:pPr>
        <w:spacing w:line="360" w:lineRule="auto"/>
        <w:jc w:val="center"/>
        <w:outlineLvl w:val="0"/>
        <w:rPr>
          <w:rFonts w:eastAsia="黑体"/>
          <w:bCs/>
          <w:color w:val="auto"/>
          <w:sz w:val="28"/>
          <w:szCs w:val="28"/>
          <w:highlight w:val="none"/>
        </w:rPr>
      </w:pPr>
      <w:r>
        <w:rPr>
          <w:rFonts w:eastAsia="黑体"/>
          <w:bCs/>
          <w:color w:val="auto"/>
          <w:sz w:val="28"/>
          <w:szCs w:val="28"/>
          <w:highlight w:val="none"/>
        </w:rPr>
        <w:t>法定代表人授权委托书</w:t>
      </w:r>
    </w:p>
    <w:p>
      <w:pPr>
        <w:spacing w:line="360" w:lineRule="auto"/>
        <w:jc w:val="center"/>
        <w:outlineLvl w:val="0"/>
        <w:rPr>
          <w:rFonts w:eastAsia="黑体"/>
          <w:bCs/>
          <w:color w:val="auto"/>
          <w:sz w:val="28"/>
          <w:szCs w:val="28"/>
          <w:highlight w:val="none"/>
        </w:rPr>
      </w:pPr>
    </w:p>
    <w:p>
      <w:pPr>
        <w:wordWrap w:val="0"/>
        <w:spacing w:line="360" w:lineRule="auto"/>
        <w:ind w:right="960" w:firstLine="4800" w:firstLineChars="2000"/>
        <w:rPr>
          <w:bCs/>
          <w:color w:val="auto"/>
          <w:sz w:val="24"/>
          <w:szCs w:val="24"/>
          <w:highlight w:val="none"/>
        </w:rPr>
      </w:pPr>
      <w:r>
        <w:rPr>
          <w:bCs/>
          <w:color w:val="auto"/>
          <w:sz w:val="24"/>
          <w:szCs w:val="24"/>
          <w:highlight w:val="none"/>
        </w:rPr>
        <w:t xml:space="preserve">政府采购编号： </w:t>
      </w:r>
    </w:p>
    <w:p>
      <w:pPr>
        <w:spacing w:line="360" w:lineRule="auto"/>
        <w:ind w:right="960" w:firstLine="5280" w:firstLineChars="2200"/>
        <w:rPr>
          <w:bCs/>
          <w:color w:val="auto"/>
          <w:sz w:val="24"/>
          <w:szCs w:val="24"/>
          <w:highlight w:val="none"/>
        </w:rPr>
      </w:pPr>
      <w:r>
        <w:rPr>
          <w:bCs/>
          <w:color w:val="auto"/>
          <w:sz w:val="24"/>
          <w:szCs w:val="24"/>
          <w:highlight w:val="none"/>
        </w:rPr>
        <w:t>日期：</w:t>
      </w:r>
    </w:p>
    <w:p>
      <w:pPr>
        <w:spacing w:line="360" w:lineRule="auto"/>
        <w:rPr>
          <w:bCs/>
          <w:color w:val="auto"/>
          <w:sz w:val="24"/>
          <w:szCs w:val="24"/>
          <w:highlight w:val="none"/>
        </w:rPr>
      </w:pPr>
    </w:p>
    <w:p>
      <w:pPr>
        <w:spacing w:line="360" w:lineRule="auto"/>
        <w:rPr>
          <w:bCs/>
          <w:color w:val="auto"/>
          <w:sz w:val="24"/>
          <w:szCs w:val="24"/>
          <w:highlight w:val="none"/>
        </w:rPr>
      </w:pPr>
      <w:bookmarkStart w:id="14" w:name="_Hlk76716544"/>
      <w:r>
        <w:rPr>
          <w:rFonts w:hint="eastAsia"/>
          <w:bCs/>
          <w:color w:val="auto"/>
          <w:sz w:val="24"/>
          <w:szCs w:val="24"/>
          <w:highlight w:val="none"/>
          <w:lang w:eastAsia="zh-CN"/>
        </w:rPr>
        <w:t>无锡市锡山区社区卫生管理服务中心</w:t>
      </w:r>
      <w:r>
        <w:rPr>
          <w:bCs/>
          <w:color w:val="auto"/>
          <w:sz w:val="24"/>
          <w:szCs w:val="24"/>
          <w:highlight w:val="none"/>
        </w:rPr>
        <w:t>：</w:t>
      </w:r>
      <w:bookmarkEnd w:id="14"/>
    </w:p>
    <w:p>
      <w:pPr>
        <w:spacing w:line="360" w:lineRule="auto"/>
        <w:ind w:firstLine="240" w:firstLineChars="100"/>
        <w:rPr>
          <w:bCs/>
          <w:color w:val="auto"/>
          <w:sz w:val="24"/>
          <w:szCs w:val="24"/>
          <w:highlight w:val="none"/>
        </w:rPr>
      </w:pPr>
      <w:r>
        <w:rPr>
          <w:rFonts w:hint="eastAsia"/>
          <w:bCs/>
          <w:color w:val="auto"/>
          <w:sz w:val="24"/>
          <w:szCs w:val="24"/>
          <w:highlight w:val="none"/>
        </w:rPr>
        <w:t xml:space="preserve">   </w:t>
      </w:r>
      <w:r>
        <w:rPr>
          <w:rFonts w:hint="eastAsia"/>
          <w:bCs/>
          <w:color w:val="auto"/>
          <w:sz w:val="24"/>
          <w:szCs w:val="24"/>
          <w:highlight w:val="none"/>
          <w:u w:val="single"/>
        </w:rPr>
        <w:t xml:space="preserve">    </w:t>
      </w:r>
      <w:r>
        <w:rPr>
          <w:bCs/>
          <w:color w:val="auto"/>
          <w:sz w:val="24"/>
          <w:szCs w:val="24"/>
          <w:highlight w:val="none"/>
          <w:u w:val="single"/>
        </w:rPr>
        <w:t xml:space="preserve">      </w:t>
      </w:r>
      <w:r>
        <w:rPr>
          <w:rFonts w:hint="eastAsia"/>
          <w:bCs/>
          <w:color w:val="auto"/>
          <w:sz w:val="24"/>
          <w:szCs w:val="24"/>
          <w:highlight w:val="none"/>
          <w:u w:val="single"/>
        </w:rPr>
        <w:t xml:space="preserve">         </w:t>
      </w:r>
      <w:r>
        <w:rPr>
          <w:bCs/>
          <w:color w:val="auto"/>
          <w:sz w:val="24"/>
          <w:szCs w:val="24"/>
          <w:highlight w:val="none"/>
        </w:rPr>
        <w:t>系中华人民共和国合法企业，特授权</w:t>
      </w:r>
      <w:r>
        <w:rPr>
          <w:bCs/>
          <w:color w:val="auto"/>
          <w:sz w:val="24"/>
          <w:szCs w:val="24"/>
          <w:highlight w:val="none"/>
          <w:u w:val="single"/>
        </w:rPr>
        <w:t xml:space="preserve">         </w:t>
      </w:r>
      <w:r>
        <w:rPr>
          <w:bCs/>
          <w:color w:val="auto"/>
          <w:sz w:val="24"/>
          <w:szCs w:val="24"/>
          <w:highlight w:val="none"/>
        </w:rPr>
        <w:t>代表我公司(单位)全权办理针对本项</w:t>
      </w:r>
      <w:r>
        <w:rPr>
          <w:bCs/>
          <w:color w:val="auto"/>
          <w:sz w:val="24"/>
          <w:szCs w:val="24"/>
          <w:highlight w:val="none"/>
          <w:u w:val="single"/>
        </w:rPr>
        <w:t>目</w:t>
      </w:r>
      <w:r>
        <w:rPr>
          <w:rFonts w:hint="eastAsia"/>
          <w:bCs/>
          <w:color w:val="auto"/>
          <w:sz w:val="24"/>
          <w:szCs w:val="24"/>
          <w:highlight w:val="none"/>
          <w:u w:val="single"/>
          <w:lang w:eastAsia="zh-CN"/>
        </w:rPr>
        <w:t>微生物鉴定质谱系统采购项目</w:t>
      </w:r>
      <w:r>
        <w:rPr>
          <w:bCs/>
          <w:color w:val="auto"/>
          <w:sz w:val="24"/>
          <w:szCs w:val="24"/>
          <w:highlight w:val="none"/>
        </w:rPr>
        <w:t>的投标、参与开标、评标、签约等具体工作，并签署全部有关的文件、协议及合同。</w:t>
      </w:r>
    </w:p>
    <w:p>
      <w:pPr>
        <w:spacing w:line="360" w:lineRule="auto"/>
        <w:ind w:firstLine="480" w:firstLineChars="200"/>
        <w:rPr>
          <w:bCs/>
          <w:color w:val="auto"/>
          <w:sz w:val="24"/>
          <w:szCs w:val="24"/>
          <w:highlight w:val="none"/>
        </w:rPr>
      </w:pPr>
      <w:r>
        <w:rPr>
          <w:bCs/>
          <w:color w:val="auto"/>
          <w:sz w:val="24"/>
          <w:szCs w:val="24"/>
          <w:highlight w:val="none"/>
        </w:rPr>
        <w:t>我公司(单位)对被授权人的签名负全部责任。</w:t>
      </w:r>
    </w:p>
    <w:p>
      <w:pPr>
        <w:spacing w:line="360" w:lineRule="auto"/>
        <w:ind w:firstLine="480" w:firstLineChars="200"/>
        <w:rPr>
          <w:bCs/>
          <w:color w:val="auto"/>
          <w:sz w:val="24"/>
          <w:szCs w:val="24"/>
          <w:highlight w:val="none"/>
        </w:rPr>
      </w:pPr>
      <w:r>
        <w:rPr>
          <w:bCs/>
          <w:color w:val="auto"/>
          <w:sz w:val="24"/>
          <w:szCs w:val="24"/>
          <w:highlight w:val="none"/>
        </w:rPr>
        <w:t>在撤销授权的书面通知送达你处以前，本授权书一直有效，被授权人签署的所有文件(在授权书有效期内签署的)不因授权的撤销而失效。</w:t>
      </w:r>
    </w:p>
    <w:p>
      <w:pPr>
        <w:spacing w:line="360" w:lineRule="auto"/>
        <w:ind w:firstLine="480" w:firstLineChars="200"/>
        <w:rPr>
          <w:bCs/>
          <w:color w:val="auto"/>
          <w:sz w:val="24"/>
          <w:szCs w:val="24"/>
          <w:highlight w:val="none"/>
        </w:rPr>
      </w:pPr>
      <w:r>
        <w:rPr>
          <w:bCs/>
          <w:color w:val="auto"/>
          <w:sz w:val="24"/>
          <w:szCs w:val="24"/>
          <w:highlight w:val="none"/>
        </w:rPr>
        <w:t>被授权人情况：</w:t>
      </w:r>
    </w:p>
    <w:p>
      <w:pPr>
        <w:spacing w:line="360" w:lineRule="auto"/>
        <w:ind w:firstLine="480" w:firstLineChars="200"/>
        <w:rPr>
          <w:bCs/>
          <w:color w:val="auto"/>
          <w:sz w:val="24"/>
          <w:szCs w:val="24"/>
          <w:highlight w:val="none"/>
        </w:rPr>
      </w:pPr>
      <w:r>
        <w:rPr>
          <w:bCs/>
          <w:color w:val="auto"/>
          <w:sz w:val="24"/>
          <w:szCs w:val="24"/>
          <w:highlight w:val="none"/>
        </w:rPr>
        <w:t>姓名：         性别：             电话：</w:t>
      </w:r>
    </w:p>
    <w:p>
      <w:pPr>
        <w:spacing w:line="360" w:lineRule="auto"/>
        <w:ind w:firstLine="480" w:firstLineChars="200"/>
        <w:rPr>
          <w:bCs/>
          <w:color w:val="auto"/>
          <w:sz w:val="24"/>
          <w:szCs w:val="24"/>
          <w:highlight w:val="none"/>
        </w:rPr>
      </w:pPr>
    </w:p>
    <w:p>
      <w:pPr>
        <w:spacing w:line="360" w:lineRule="auto"/>
        <w:ind w:firstLine="480" w:firstLineChars="200"/>
        <w:rPr>
          <w:bCs/>
          <w:color w:val="auto"/>
          <w:sz w:val="24"/>
          <w:szCs w:val="24"/>
          <w:highlight w:val="none"/>
        </w:rPr>
      </w:pPr>
    </w:p>
    <w:p>
      <w:pPr>
        <w:spacing w:line="360" w:lineRule="auto"/>
        <w:ind w:firstLine="4080" w:firstLineChars="1700"/>
        <w:rPr>
          <w:bCs/>
          <w:color w:val="auto"/>
          <w:sz w:val="24"/>
          <w:szCs w:val="24"/>
          <w:highlight w:val="none"/>
        </w:rPr>
      </w:pPr>
      <w:r>
        <w:rPr>
          <w:bCs/>
          <w:color w:val="auto"/>
          <w:sz w:val="24"/>
          <w:szCs w:val="24"/>
          <w:highlight w:val="none"/>
        </w:rPr>
        <w:t>单位名称(盖章)：</w:t>
      </w:r>
    </w:p>
    <w:p>
      <w:pPr>
        <w:spacing w:line="360" w:lineRule="auto"/>
        <w:ind w:firstLine="4080" w:firstLineChars="1700"/>
        <w:rPr>
          <w:bCs/>
          <w:color w:val="auto"/>
          <w:sz w:val="24"/>
          <w:szCs w:val="24"/>
          <w:highlight w:val="none"/>
        </w:rPr>
      </w:pPr>
      <w:r>
        <w:rPr>
          <w:bCs/>
          <w:color w:val="auto"/>
          <w:sz w:val="24"/>
          <w:szCs w:val="24"/>
          <w:highlight w:val="none"/>
        </w:rPr>
        <w:t>法定代表人(签字或盖章)：</w:t>
      </w:r>
    </w:p>
    <w:p>
      <w:pPr>
        <w:spacing w:line="360" w:lineRule="auto"/>
        <w:ind w:firstLine="4080" w:firstLineChars="1700"/>
        <w:rPr>
          <w:bCs/>
          <w:color w:val="auto"/>
          <w:sz w:val="24"/>
          <w:szCs w:val="24"/>
          <w:highlight w:val="none"/>
        </w:rPr>
      </w:pPr>
    </w:p>
    <w:p>
      <w:pPr>
        <w:spacing w:line="360" w:lineRule="auto"/>
        <w:ind w:firstLine="4080" w:firstLineChars="1700"/>
        <w:rPr>
          <w:bCs/>
          <w:color w:val="auto"/>
          <w:sz w:val="24"/>
          <w:szCs w:val="24"/>
          <w:highlight w:val="none"/>
        </w:rPr>
      </w:pPr>
    </w:p>
    <w:p>
      <w:pPr>
        <w:spacing w:line="360" w:lineRule="auto"/>
        <w:ind w:firstLine="4080" w:firstLineChars="1700"/>
        <w:rPr>
          <w:bCs/>
          <w:color w:val="auto"/>
          <w:sz w:val="24"/>
          <w:szCs w:val="24"/>
          <w:highlight w:val="none"/>
        </w:rPr>
      </w:pPr>
    </w:p>
    <w:p>
      <w:pPr>
        <w:spacing w:line="360" w:lineRule="auto"/>
        <w:ind w:firstLine="4080" w:firstLineChars="1700"/>
        <w:rPr>
          <w:bCs/>
          <w:color w:val="auto"/>
          <w:sz w:val="24"/>
          <w:szCs w:val="24"/>
          <w:highlight w:val="none"/>
        </w:rPr>
      </w:pPr>
    </w:p>
    <w:p>
      <w:pPr>
        <w:spacing w:line="360" w:lineRule="auto"/>
        <w:ind w:firstLine="4080" w:firstLineChars="1700"/>
        <w:rPr>
          <w:bCs/>
          <w:color w:val="auto"/>
          <w:sz w:val="24"/>
          <w:szCs w:val="24"/>
          <w:highlight w:val="none"/>
        </w:rPr>
      </w:pPr>
    </w:p>
    <w:p>
      <w:pPr>
        <w:spacing w:line="360" w:lineRule="auto"/>
        <w:ind w:firstLine="480" w:firstLineChars="200"/>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p>
    <w:p>
      <w:pPr>
        <w:pStyle w:val="375"/>
        <w:spacing w:line="360" w:lineRule="auto"/>
        <w:rPr>
          <w:color w:val="auto"/>
          <w:highlight w:val="none"/>
        </w:rPr>
      </w:pPr>
    </w:p>
    <w:p>
      <w:pPr>
        <w:spacing w:line="360" w:lineRule="auto"/>
        <w:rPr>
          <w:bCs/>
          <w:color w:val="auto"/>
          <w:sz w:val="24"/>
          <w:szCs w:val="24"/>
          <w:highlight w:val="none"/>
        </w:rPr>
      </w:pPr>
    </w:p>
    <w:p>
      <w:pPr>
        <w:spacing w:line="360" w:lineRule="auto"/>
        <w:rPr>
          <w:bCs/>
          <w:color w:val="auto"/>
          <w:sz w:val="24"/>
          <w:szCs w:val="24"/>
          <w:highlight w:val="none"/>
        </w:rPr>
      </w:pPr>
      <w:r>
        <w:rPr>
          <w:bCs/>
          <w:color w:val="auto"/>
          <w:sz w:val="24"/>
          <w:szCs w:val="24"/>
          <w:highlight w:val="none"/>
        </w:rPr>
        <w:t>投标人法定代表人身份证复印件</w:t>
      </w:r>
      <w:r>
        <w:rPr>
          <w:rFonts w:hint="eastAsia"/>
          <w:bCs/>
          <w:color w:val="auto"/>
          <w:sz w:val="24"/>
          <w:szCs w:val="24"/>
          <w:highlight w:val="none"/>
        </w:rPr>
        <w:t>：</w:t>
      </w:r>
    </w:p>
    <w:p>
      <w:pPr>
        <w:spacing w:line="360" w:lineRule="auto"/>
        <w:rPr>
          <w:bCs/>
          <w:color w:val="auto"/>
          <w:sz w:val="24"/>
          <w:szCs w:val="24"/>
          <w:highlight w:val="none"/>
        </w:rPr>
      </w:pPr>
    </w:p>
    <w:p>
      <w:pPr>
        <w:spacing w:line="360" w:lineRule="auto"/>
        <w:rPr>
          <w:bCs/>
          <w:color w:val="auto"/>
          <w:sz w:val="24"/>
          <w:szCs w:val="24"/>
          <w:highlight w:val="none"/>
        </w:rPr>
      </w:pPr>
      <w:r>
        <w:rPr>
          <w:bCs/>
          <w:color w:val="auto"/>
          <w:sz w:val="24"/>
          <w:szCs w:val="24"/>
          <w:highlight w:val="none"/>
        </w:rPr>
        <mc:AlternateContent>
          <mc:Choice Requires="wps">
            <w:drawing>
              <wp:inline distT="0" distB="0" distL="114300" distR="114300">
                <wp:extent cx="2807335" cy="1584960"/>
                <wp:effectExtent l="4445" t="4445" r="7620" b="10795"/>
                <wp:docPr id="1" name="文本框 9"/>
                <wp:cNvGraphicFramePr/>
                <a:graphic xmlns:a="http://schemas.openxmlformats.org/drawingml/2006/main">
                  <a:graphicData uri="http://schemas.microsoft.com/office/word/2010/wordprocessingShape">
                    <wps:wsp>
                      <wps:cNvSpPr txBox="1"/>
                      <wps:spPr>
                        <a:xfrm>
                          <a:off x="0" y="0"/>
                          <a:ext cx="280733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wps:txbx>
                      <wps:bodyPr upright="1"/>
                    </wps:wsp>
                  </a:graphicData>
                </a:graphic>
              </wp:inline>
            </w:drawing>
          </mc:Choice>
          <mc:Fallback>
            <w:pict>
              <v:shape id="文本框 9" o:spid="_x0000_s1026" o:spt="202" type="#_x0000_t202" style="height:124.8pt;width:221.05pt;" fillcolor="#FFFFFF" filled="t" stroked="t" coordsize="21600,21600" o:gfxdata="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99mTLWAAAABQEAAA8AAAAAAAAAAQAgAAAA&#10;IgAAAGRycy9kb3ducmV2LnhtbFBLAQIUABQAAAAIAIdO4kAu+8ZgDQIAADcEAAAOAAAAAAAAAAEA&#10;IAAAACUBAABkcnMvZTJvRG9jLnhtbFBLBQYAAAAABgAGAFkBAACk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color w:val="auto"/>
          <w:sz w:val="24"/>
          <w:szCs w:val="24"/>
          <w:highlight w:val="none"/>
        </w:rPr>
        <mc:AlternateContent>
          <mc:Choice Requires="wps">
            <w:drawing>
              <wp:inline distT="0" distB="0" distL="114300" distR="114300">
                <wp:extent cx="2679700" cy="1584960"/>
                <wp:effectExtent l="4445" t="4445" r="8255" b="10795"/>
                <wp:docPr id="2" name="文本框 7"/>
                <wp:cNvGraphicFramePr/>
                <a:graphic xmlns:a="http://schemas.openxmlformats.org/drawingml/2006/main">
                  <a:graphicData uri="http://schemas.microsoft.com/office/word/2010/wordprocessingShape">
                    <wps:wsp>
                      <wps:cNvSpPr txBox="1"/>
                      <wps:spPr>
                        <a:xfrm>
                          <a:off x="0" y="0"/>
                          <a:ext cx="26797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wps:txbx>
                      <wps:bodyPr upright="1"/>
                    </wps:wsp>
                  </a:graphicData>
                </a:graphic>
              </wp:inline>
            </w:drawing>
          </mc:Choice>
          <mc:Fallback>
            <w:pict>
              <v:shape id="文本框 7" o:spid="_x0000_s1026" o:spt="202" type="#_x0000_t202" style="height:124.8pt;width:211pt;" fillcolor="#FFFFFF" filled="t" stroked="t" coordsize="21600,21600" o:gfxdata="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LKbrrVAAAABQEAAA8AAAAAAAAAAQAgAAAA&#10;IgAAAGRycy9kb3ducmV2LnhtbFBLAQIUABQAAAAIAIdO4kAE0k5CDgIAADcEAAAOAAAAAAAAAAEA&#10;IAAAACQBAABkcnMvZTJvRG9jLnhtbFBLBQYAAAAABgAGAFkBAACk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r>
        <w:rPr>
          <w:bCs/>
          <w:color w:val="auto"/>
          <w:sz w:val="24"/>
          <w:szCs w:val="24"/>
          <w:highlight w:val="none"/>
        </w:rPr>
        <w:t>法定代表人授权代表身份证复印件</w:t>
      </w:r>
      <w:r>
        <w:rPr>
          <w:rFonts w:hint="eastAsia"/>
          <w:bCs/>
          <w:color w:val="auto"/>
          <w:sz w:val="24"/>
          <w:szCs w:val="24"/>
          <w:highlight w:val="none"/>
        </w:rPr>
        <w:t>：</w:t>
      </w:r>
      <w:r>
        <w:rPr>
          <w:rFonts w:hint="eastAsia"/>
          <w:b/>
          <w:color w:val="auto"/>
          <w:sz w:val="24"/>
          <w:szCs w:val="24"/>
          <w:highlight w:val="none"/>
        </w:rPr>
        <w:t>（</w:t>
      </w:r>
      <w:r>
        <w:rPr>
          <w:rFonts w:hAnsi="宋体"/>
          <w:b/>
          <w:bCs/>
          <w:color w:val="auto"/>
          <w:sz w:val="24"/>
          <w:szCs w:val="24"/>
          <w:highlight w:val="none"/>
        </w:rPr>
        <w:t>法定代表人亲自参与投标的除外</w:t>
      </w:r>
      <w:r>
        <w:rPr>
          <w:rFonts w:hint="eastAsia" w:hAnsi="宋体"/>
          <w:b/>
          <w:bCs/>
          <w:color w:val="auto"/>
          <w:sz w:val="24"/>
          <w:szCs w:val="24"/>
          <w:highlight w:val="none"/>
        </w:rPr>
        <w:t>）</w:t>
      </w:r>
    </w:p>
    <w:p>
      <w:pPr>
        <w:spacing w:line="360" w:lineRule="auto"/>
        <w:rPr>
          <w:rFonts w:ascii="黑体" w:eastAsia="黑体"/>
          <w:color w:val="auto"/>
          <w:sz w:val="32"/>
          <w:szCs w:val="32"/>
          <w:highlight w:val="none"/>
        </w:rPr>
      </w:pPr>
      <w:r>
        <w:rPr>
          <w:bCs/>
          <w:color w:val="auto"/>
          <w:sz w:val="24"/>
          <w:szCs w:val="24"/>
          <w:highlight w:val="none"/>
        </w:rPr>
        <mc:AlternateContent>
          <mc:Choice Requires="wps">
            <w:drawing>
              <wp:inline distT="0" distB="0" distL="114300" distR="114300">
                <wp:extent cx="2804160" cy="1584960"/>
                <wp:effectExtent l="4445" t="4445" r="10795" b="10795"/>
                <wp:docPr id="3" name="文本框 8"/>
                <wp:cNvGraphicFramePr/>
                <a:graphic xmlns:a="http://schemas.openxmlformats.org/drawingml/2006/main">
                  <a:graphicData uri="http://schemas.microsoft.com/office/word/2010/wordprocessingShape">
                    <wps:wsp>
                      <wps:cNvSpPr txBox="1"/>
                      <wps:spPr>
                        <a:xfrm>
                          <a:off x="0" y="0"/>
                          <a:ext cx="280416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wps:txbx>
                      <wps:bodyPr upright="1"/>
                    </wps:wsp>
                  </a:graphicData>
                </a:graphic>
              </wp:inline>
            </w:drawing>
          </mc:Choice>
          <mc:Fallback>
            <w:pict>
              <v:shape id="文本框 8" o:spid="_x0000_s1026" o:spt="202" type="#_x0000_t202" style="height:124.8pt;width:220.8pt;" fillcolor="#FFFFFF" filled="t" stroked="t" coordsize="21600,21600" o:gfxdata="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5ZiT1gAAAAUBAAAPAAAAAAAAAAEAIAAAACIA&#10;AABkcnMvZG93bnJldi54bWxQSwECFAAUAAAACACHTuJAaTAW5gsCAAA3BAAADgAAAAAAAAABACAA&#10;AAAlAQAAZHJzL2Uyb0RvYy54bWxQSwUGAAAAAAYABgBZAQAAogU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color w:val="auto"/>
          <w:sz w:val="24"/>
          <w:szCs w:val="24"/>
          <w:highlight w:val="none"/>
        </w:rPr>
        <mc:AlternateContent>
          <mc:Choice Requires="wps">
            <w:drawing>
              <wp:inline distT="0" distB="0" distL="114300" distR="114300">
                <wp:extent cx="2719705" cy="1584960"/>
                <wp:effectExtent l="5080" t="4445" r="5715" b="10795"/>
                <wp:docPr id="4" name="文本框 6"/>
                <wp:cNvGraphicFramePr/>
                <a:graphic xmlns:a="http://schemas.openxmlformats.org/drawingml/2006/main">
                  <a:graphicData uri="http://schemas.microsoft.com/office/word/2010/wordprocessingShape">
                    <wps:wsp>
                      <wps:cNvSpPr txBox="1"/>
                      <wps:spPr>
                        <a:xfrm>
                          <a:off x="0" y="0"/>
                          <a:ext cx="271970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wps:txbx>
                      <wps:bodyPr upright="1"/>
                    </wps:wsp>
                  </a:graphicData>
                </a:graphic>
              </wp:inline>
            </w:drawing>
          </mc:Choice>
          <mc:Fallback>
            <w:pict>
              <v:shape id="文本框 6" o:spid="_x0000_s1026" o:spt="202" type="#_x0000_t202" style="height:124.8pt;width:214.15pt;" fillcolor="#FFFFFF" filled="t" stroked="t" coordsize="21600,21600" o:gfxdata="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7pj0NcAAAAFAQAADwAAAAAAAAABACAA&#10;AAAiAAAAZHJzL2Rvd25yZXYueG1sUEsBAhQAFAAAAAgAh07iQAmQajQOAgAANwQAAA4AAAAAAAAA&#10;AQAgAAAAJgEAAGRycy9lMm9Eb2MueG1sUEsFBgAAAAAGAAYAWQEAAKYFA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ind w:firstLine="4080" w:firstLineChars="1700"/>
        <w:rPr>
          <w:bCs/>
          <w:color w:val="auto"/>
          <w:sz w:val="24"/>
          <w:szCs w:val="24"/>
          <w:highlight w:val="none"/>
        </w:rPr>
      </w:pPr>
    </w:p>
    <w:p>
      <w:pPr>
        <w:spacing w:line="360" w:lineRule="auto"/>
        <w:ind w:firstLine="420"/>
        <w:rPr>
          <w:bCs/>
          <w:color w:val="auto"/>
          <w:sz w:val="24"/>
          <w:szCs w:val="24"/>
          <w:highlight w:val="none"/>
        </w:rPr>
      </w:pPr>
    </w:p>
    <w:p>
      <w:pPr>
        <w:spacing w:line="360" w:lineRule="auto"/>
        <w:ind w:firstLine="420"/>
        <w:rPr>
          <w:rFonts w:eastAsia="楷体_GB2312"/>
          <w:bCs/>
          <w:color w:val="auto"/>
          <w:sz w:val="30"/>
          <w:highlight w:val="none"/>
        </w:rPr>
      </w:pPr>
    </w:p>
    <w:p>
      <w:pPr>
        <w:spacing w:line="360" w:lineRule="auto"/>
        <w:ind w:firstLine="420"/>
        <w:rPr>
          <w:rFonts w:eastAsia="楷体_GB2312"/>
          <w:bCs/>
          <w:color w:val="auto"/>
          <w:sz w:val="30"/>
          <w:highlight w:val="none"/>
        </w:rPr>
      </w:pPr>
    </w:p>
    <w:p>
      <w:pPr>
        <w:autoSpaceDE w:val="0"/>
        <w:autoSpaceDN w:val="0"/>
        <w:adjustRightInd w:val="0"/>
        <w:spacing w:line="360" w:lineRule="auto"/>
        <w:ind w:firstLine="420" w:firstLineChars="200"/>
        <w:rPr>
          <w:color w:val="auto"/>
          <w:highlight w:val="none"/>
        </w:rPr>
      </w:pPr>
    </w:p>
    <w:p>
      <w:pPr>
        <w:spacing w:line="360" w:lineRule="auto"/>
        <w:outlineLvl w:val="0"/>
        <w:rPr>
          <w:rFonts w:eastAsia="黑体"/>
          <w:bCs/>
          <w:color w:val="auto"/>
          <w:sz w:val="24"/>
          <w:szCs w:val="24"/>
          <w:highlight w:val="none"/>
        </w:rPr>
      </w:pPr>
    </w:p>
    <w:p>
      <w:pPr>
        <w:pStyle w:val="21"/>
        <w:rPr>
          <w:color w:val="auto"/>
          <w:highlight w:val="none"/>
        </w:rPr>
      </w:pP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spacing w:line="360" w:lineRule="auto"/>
        <w:outlineLvl w:val="0"/>
        <w:rPr>
          <w:bCs/>
          <w:color w:val="auto"/>
          <w:sz w:val="24"/>
          <w:szCs w:val="24"/>
          <w:highlight w:val="none"/>
        </w:rPr>
      </w:pPr>
      <w:r>
        <w:rPr>
          <w:rFonts w:hint="eastAsia" w:eastAsia="黑体"/>
          <w:bCs/>
          <w:color w:val="auto"/>
          <w:sz w:val="24"/>
          <w:szCs w:val="24"/>
          <w:highlight w:val="none"/>
        </w:rPr>
        <w:t>(四)</w:t>
      </w:r>
      <w:r>
        <w:rPr>
          <w:rFonts w:hAnsi="宋体"/>
          <w:bCs/>
          <w:color w:val="auto"/>
          <w:sz w:val="24"/>
          <w:szCs w:val="24"/>
          <w:highlight w:val="none"/>
        </w:rPr>
        <w:t>承诺书</w:t>
      </w:r>
      <w:r>
        <w:rPr>
          <w:bCs/>
          <w:color w:val="auto"/>
          <w:sz w:val="24"/>
          <w:szCs w:val="24"/>
          <w:highlight w:val="none"/>
        </w:rPr>
        <w:t>(</w:t>
      </w:r>
      <w:r>
        <w:rPr>
          <w:rFonts w:hAnsi="宋体"/>
          <w:bCs/>
          <w:color w:val="auto"/>
          <w:sz w:val="24"/>
          <w:szCs w:val="24"/>
          <w:highlight w:val="none"/>
        </w:rPr>
        <w:t>格式</w:t>
      </w:r>
      <w:r>
        <w:rPr>
          <w:bCs/>
          <w:color w:val="auto"/>
          <w:sz w:val="24"/>
          <w:szCs w:val="24"/>
          <w:highlight w:val="none"/>
        </w:rPr>
        <w:t>)</w:t>
      </w:r>
      <w:r>
        <w:rPr>
          <w:rFonts w:hAnsi="宋体"/>
          <w:bCs/>
          <w:color w:val="auto"/>
          <w:sz w:val="24"/>
          <w:szCs w:val="24"/>
          <w:highlight w:val="none"/>
        </w:rPr>
        <w:t>：</w:t>
      </w:r>
    </w:p>
    <w:p>
      <w:pPr>
        <w:spacing w:line="360" w:lineRule="auto"/>
        <w:outlineLvl w:val="0"/>
        <w:rPr>
          <w:bCs/>
          <w:color w:val="auto"/>
          <w:sz w:val="28"/>
          <w:szCs w:val="28"/>
          <w:highlight w:val="none"/>
        </w:rPr>
      </w:pPr>
    </w:p>
    <w:p>
      <w:pPr>
        <w:spacing w:line="360" w:lineRule="auto"/>
        <w:jc w:val="center"/>
        <w:rPr>
          <w:rFonts w:hAnsi="宋体"/>
          <w:b/>
          <w:bCs/>
          <w:color w:val="auto"/>
          <w:sz w:val="36"/>
          <w:szCs w:val="36"/>
          <w:highlight w:val="none"/>
        </w:rPr>
      </w:pPr>
      <w:r>
        <w:rPr>
          <w:rFonts w:hAnsi="宋体"/>
          <w:b/>
          <w:bCs/>
          <w:color w:val="auto"/>
          <w:sz w:val="36"/>
          <w:szCs w:val="36"/>
          <w:highlight w:val="none"/>
        </w:rPr>
        <w:t>承诺书</w:t>
      </w:r>
    </w:p>
    <w:p>
      <w:pPr>
        <w:pStyle w:val="21"/>
        <w:spacing w:line="360" w:lineRule="auto"/>
        <w:ind w:left="1260"/>
        <w:rPr>
          <w:color w:val="auto"/>
          <w:highlight w:val="none"/>
        </w:rPr>
      </w:pPr>
    </w:p>
    <w:p>
      <w:pPr>
        <w:spacing w:line="360" w:lineRule="auto"/>
        <w:jc w:val="center"/>
        <w:rPr>
          <w:rFonts w:ascii="黑体" w:eastAsia="黑体"/>
          <w:bCs/>
          <w:color w:val="auto"/>
          <w:sz w:val="28"/>
          <w:szCs w:val="28"/>
          <w:highlight w:val="none"/>
        </w:rPr>
      </w:pPr>
    </w:p>
    <w:p>
      <w:pPr>
        <w:spacing w:line="480" w:lineRule="auto"/>
        <w:rPr>
          <w:rFonts w:asci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highlight w:val="none"/>
        </w:rPr>
        <w:t>投标人</w:t>
      </w:r>
      <w:r>
        <w:rPr>
          <w:rFonts w:hint="eastAsia" w:ascii="宋体" w:hAnsi="宋体"/>
          <w:color w:val="auto"/>
          <w:sz w:val="24"/>
          <w:szCs w:val="24"/>
          <w:highlight w:val="none"/>
        </w:rPr>
        <w:t>名称）在此承诺：</w:t>
      </w:r>
    </w:p>
    <w:p>
      <w:pPr>
        <w:spacing w:line="360" w:lineRule="auto"/>
        <w:ind w:firstLine="480" w:firstLineChars="200"/>
        <w:rPr>
          <w:rFonts w:ascii="宋体"/>
          <w:color w:val="auto"/>
          <w:sz w:val="24"/>
          <w:szCs w:val="24"/>
          <w:highlight w:val="none"/>
        </w:rPr>
      </w:pPr>
    </w:p>
    <w:p>
      <w:pPr>
        <w:spacing w:line="480" w:lineRule="auto"/>
        <w:ind w:firstLine="480" w:firstLineChars="200"/>
        <w:rPr>
          <w:rFonts w:ascii="宋体"/>
          <w:bCs/>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．本公司（单位）</w:t>
      </w:r>
      <w:r>
        <w:rPr>
          <w:rFonts w:hint="eastAsia" w:ascii="宋体" w:hAnsi="宋体"/>
          <w:bCs/>
          <w:color w:val="auto"/>
          <w:sz w:val="24"/>
          <w:szCs w:val="24"/>
          <w:highlight w:val="none"/>
        </w:rPr>
        <w:t>对本项目（</w:t>
      </w:r>
      <w:r>
        <w:rPr>
          <w:rFonts w:hint="eastAsia" w:ascii="宋体" w:hAnsi="宋体"/>
          <w:bCs/>
          <w:color w:val="auto"/>
          <w:sz w:val="24"/>
          <w:szCs w:val="24"/>
          <w:highlight w:val="none"/>
          <w:u w:val="single"/>
        </w:rPr>
        <w:t>项目编号</w:t>
      </w:r>
      <w:r>
        <w:rPr>
          <w:rFonts w:hint="eastAsia" w:ascii="宋体" w:hAnsi="宋体"/>
          <w:bCs/>
          <w:color w:val="auto"/>
          <w:sz w:val="24"/>
          <w:szCs w:val="24"/>
          <w:highlight w:val="none"/>
        </w:rPr>
        <w:t>）所提供的货物均为原厂全新合格品；</w:t>
      </w:r>
    </w:p>
    <w:p>
      <w:pPr>
        <w:spacing w:line="48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w:t>
      </w:r>
      <w:r>
        <w:rPr>
          <w:rFonts w:hint="eastAsia" w:ascii="宋体" w:hAnsi="宋体"/>
          <w:color w:val="auto"/>
          <w:sz w:val="24"/>
          <w:szCs w:val="24"/>
          <w:highlight w:val="none"/>
        </w:rPr>
        <w:t>本公司（单位）</w:t>
      </w:r>
      <w:r>
        <w:rPr>
          <w:rFonts w:hint="eastAsia" w:ascii="宋体" w:hAnsi="宋体"/>
          <w:bCs/>
          <w:color w:val="auto"/>
          <w:sz w:val="24"/>
          <w:szCs w:val="24"/>
          <w:highlight w:val="none"/>
        </w:rPr>
        <w:t>具备履行合同所必需的设备和专业技术能力；</w:t>
      </w:r>
    </w:p>
    <w:p>
      <w:pPr>
        <w:spacing w:line="480" w:lineRule="auto"/>
        <w:ind w:firstLine="480" w:firstLineChars="200"/>
        <w:rPr>
          <w:rFonts w:ascii="宋体" w:hAnsi="宋体"/>
          <w:color w:val="auto"/>
          <w:sz w:val="24"/>
          <w:szCs w:val="24"/>
          <w:highlight w:val="none"/>
        </w:rPr>
      </w:pPr>
      <w:r>
        <w:rPr>
          <w:rFonts w:hint="eastAsia" w:ascii="宋体" w:hAnsi="宋体"/>
          <w:bCs/>
          <w:color w:val="auto"/>
          <w:sz w:val="24"/>
          <w:szCs w:val="24"/>
          <w:highlight w:val="none"/>
        </w:rPr>
        <w:t>3.</w:t>
      </w:r>
      <w:r>
        <w:rPr>
          <w:rFonts w:hint="eastAsia" w:ascii="宋体"/>
          <w:bCs/>
          <w:color w:val="auto"/>
          <w:szCs w:val="21"/>
          <w:highlight w:val="none"/>
        </w:rPr>
        <w:t xml:space="preserve"> </w:t>
      </w:r>
      <w:r>
        <w:rPr>
          <w:rFonts w:hint="eastAsia" w:ascii="宋体" w:hAnsi="宋体"/>
          <w:color w:val="auto"/>
          <w:sz w:val="24"/>
          <w:szCs w:val="24"/>
          <w:highlight w:val="none"/>
        </w:rPr>
        <w:t>本公司未被“</w:t>
      </w:r>
      <w:r>
        <w:rPr>
          <w:rFonts w:hint="eastAsia" w:ascii="宋体" w:hAnsi="宋体"/>
          <w:bCs/>
          <w:color w:val="auto"/>
          <w:sz w:val="24"/>
          <w:szCs w:val="24"/>
          <w:highlight w:val="none"/>
        </w:rPr>
        <w:t>信用中国</w:t>
      </w:r>
      <w:r>
        <w:rPr>
          <w:rFonts w:hint="eastAsia" w:ascii="宋体" w:hAnsi="宋体"/>
          <w:color w:val="auto"/>
          <w:sz w:val="24"/>
          <w:szCs w:val="24"/>
          <w:highlight w:val="none"/>
        </w:rPr>
        <w:t>”</w:t>
      </w:r>
      <w:r>
        <w:rPr>
          <w:rFonts w:hint="eastAsia" w:ascii="宋体" w:hAnsi="宋体"/>
          <w:bCs/>
          <w:color w:val="auto"/>
          <w:sz w:val="24"/>
          <w:szCs w:val="24"/>
          <w:highlight w:val="none"/>
        </w:rPr>
        <w:t>网站</w:t>
      </w:r>
      <w:r>
        <w:rPr>
          <w:rFonts w:hint="eastAsia" w:ascii="宋体" w:hAnsi="宋体"/>
          <w:color w:val="auto"/>
          <w:sz w:val="24"/>
          <w:szCs w:val="24"/>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sz w:val="24"/>
          <w:szCs w:val="24"/>
          <w:highlight w:val="none"/>
        </w:rPr>
        <w:t>www.creditchina.gov.cn</w:t>
      </w:r>
      <w:r>
        <w:rPr>
          <w:rFonts w:hint="eastAsia" w:ascii="宋体" w:hAnsi="宋体"/>
          <w:color w:val="auto"/>
          <w:sz w:val="24"/>
          <w:szCs w:val="24"/>
          <w:highlight w:val="none"/>
        </w:rPr>
        <w:fldChar w:fldCharType="end"/>
      </w:r>
      <w:r>
        <w:rPr>
          <w:rFonts w:hint="eastAsia" w:ascii="宋体" w:hAnsi="宋体"/>
          <w:color w:val="auto"/>
          <w:sz w:val="24"/>
          <w:szCs w:val="24"/>
          <w:highlight w:val="none"/>
        </w:rPr>
        <w:t>）、中国政府采购网(www.ccgp.gov.cn)列入失信被执行人、重大税收违法案件当事人名单、政府采购严重违法失信行为记录名单。</w:t>
      </w:r>
    </w:p>
    <w:p>
      <w:pPr>
        <w:spacing w:line="48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如违背上述承诺，本公司</w:t>
      </w:r>
      <w:r>
        <w:rPr>
          <w:rFonts w:hint="eastAsia" w:ascii="宋体" w:hAnsi="宋体"/>
          <w:color w:val="auto"/>
          <w:sz w:val="24"/>
          <w:szCs w:val="24"/>
          <w:highlight w:val="none"/>
        </w:rPr>
        <w:t>（单位）</w:t>
      </w:r>
      <w:r>
        <w:rPr>
          <w:rFonts w:hint="eastAsia" w:ascii="宋体" w:hAnsi="宋体"/>
          <w:bCs/>
          <w:color w:val="auto"/>
          <w:sz w:val="24"/>
          <w:szCs w:val="24"/>
          <w:highlight w:val="none"/>
        </w:rPr>
        <w:t>将承担一切法律责任。</w:t>
      </w:r>
    </w:p>
    <w:p>
      <w:pPr>
        <w:spacing w:line="360" w:lineRule="auto"/>
        <w:rPr>
          <w:color w:val="auto"/>
          <w:highlight w:val="none"/>
        </w:rPr>
      </w:pPr>
    </w:p>
    <w:p>
      <w:pPr>
        <w:spacing w:line="360" w:lineRule="auto"/>
        <w:rPr>
          <w:rFonts w:ascii="宋体"/>
          <w:color w:val="auto"/>
          <w:sz w:val="24"/>
          <w:highlight w:val="none"/>
        </w:rPr>
      </w:pPr>
    </w:p>
    <w:p>
      <w:pPr>
        <w:spacing w:line="360" w:lineRule="auto"/>
        <w:ind w:firstLine="5400" w:firstLineChars="2250"/>
        <w:rPr>
          <w:rFonts w:ascii="宋体"/>
          <w:bCs/>
          <w:color w:val="auto"/>
          <w:sz w:val="24"/>
          <w:szCs w:val="24"/>
          <w:highlight w:val="none"/>
        </w:rPr>
      </w:pPr>
    </w:p>
    <w:p>
      <w:pPr>
        <w:spacing w:line="480" w:lineRule="auto"/>
        <w:ind w:firstLine="3720" w:firstLineChars="1550"/>
        <w:rPr>
          <w:rFonts w:ascii="宋体"/>
          <w:bCs/>
          <w:color w:val="auto"/>
          <w:sz w:val="24"/>
          <w:szCs w:val="24"/>
          <w:highlight w:val="none"/>
        </w:rPr>
      </w:pPr>
      <w:r>
        <w:rPr>
          <w:rFonts w:hint="eastAsia" w:ascii="宋体" w:hAnsi="宋体"/>
          <w:bCs/>
          <w:color w:val="auto"/>
          <w:sz w:val="24"/>
          <w:szCs w:val="24"/>
          <w:highlight w:val="none"/>
        </w:rPr>
        <w:t>投标人（盖章）：</w:t>
      </w:r>
    </w:p>
    <w:p>
      <w:pPr>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法定代表人或法定代表人授权代表签字或盖章：</w:t>
      </w: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rPr>
          <w:rFonts w:eastAsia="黑体"/>
          <w:bCs/>
          <w:color w:val="auto"/>
          <w:sz w:val="24"/>
          <w:szCs w:val="24"/>
          <w:highlight w:val="none"/>
        </w:rPr>
      </w:pPr>
      <w:r>
        <w:rPr>
          <w:rFonts w:eastAsia="黑体"/>
          <w:bCs/>
          <w:color w:val="auto"/>
          <w:sz w:val="24"/>
          <w:szCs w:val="24"/>
          <w:highlight w:val="none"/>
        </w:rPr>
        <w:br w:type="page"/>
      </w:r>
    </w:p>
    <w:p>
      <w:pPr>
        <w:spacing w:line="360" w:lineRule="auto"/>
        <w:outlineLvl w:val="0"/>
        <w:rPr>
          <w:rFonts w:ascii="宋体" w:hAnsi="宋体"/>
          <w:bCs/>
          <w:color w:val="auto"/>
          <w:szCs w:val="21"/>
          <w:highlight w:val="none"/>
        </w:rPr>
      </w:pPr>
      <w:r>
        <w:rPr>
          <w:rFonts w:eastAsia="黑体"/>
          <w:bCs/>
          <w:color w:val="auto"/>
          <w:sz w:val="24"/>
          <w:szCs w:val="24"/>
          <w:highlight w:val="none"/>
        </w:rPr>
        <w:t>(</w:t>
      </w:r>
      <w:r>
        <w:rPr>
          <w:rFonts w:hint="eastAsia" w:eastAsia="黑体"/>
          <w:bCs/>
          <w:color w:val="auto"/>
          <w:sz w:val="24"/>
          <w:szCs w:val="24"/>
          <w:highlight w:val="none"/>
        </w:rPr>
        <w:t>五</w:t>
      </w:r>
      <w:r>
        <w:rPr>
          <w:rFonts w:eastAsia="黑体"/>
          <w:bCs/>
          <w:color w:val="auto"/>
          <w:sz w:val="24"/>
          <w:szCs w:val="24"/>
          <w:highlight w:val="none"/>
        </w:rPr>
        <w:t>) 开标一览表(格式)：</w:t>
      </w:r>
    </w:p>
    <w:p>
      <w:pPr>
        <w:spacing w:line="360" w:lineRule="auto"/>
        <w:outlineLvl w:val="0"/>
        <w:rPr>
          <w:rFonts w:eastAsia="黑体"/>
          <w:bCs/>
          <w:color w:val="auto"/>
          <w:sz w:val="28"/>
          <w:szCs w:val="28"/>
          <w:highlight w:val="none"/>
        </w:rPr>
      </w:pPr>
    </w:p>
    <w:p>
      <w:pPr>
        <w:spacing w:line="360" w:lineRule="auto"/>
        <w:jc w:val="center"/>
        <w:outlineLvl w:val="0"/>
        <w:rPr>
          <w:rFonts w:eastAsia="黑体"/>
          <w:bCs/>
          <w:color w:val="auto"/>
          <w:sz w:val="28"/>
          <w:szCs w:val="28"/>
          <w:highlight w:val="none"/>
        </w:rPr>
      </w:pPr>
      <w:r>
        <w:rPr>
          <w:rFonts w:eastAsia="黑体"/>
          <w:bCs/>
          <w:color w:val="auto"/>
          <w:sz w:val="28"/>
          <w:szCs w:val="24"/>
          <w:highlight w:val="none"/>
        </w:rPr>
        <w:t>开标一览表</w:t>
      </w:r>
    </w:p>
    <w:p>
      <w:pPr>
        <w:spacing w:line="360" w:lineRule="auto"/>
        <w:rPr>
          <w:rFonts w:eastAsia="黑体"/>
          <w:bCs/>
          <w:color w:val="auto"/>
          <w:sz w:val="24"/>
          <w:szCs w:val="24"/>
          <w:highlight w:val="none"/>
        </w:rPr>
      </w:pPr>
    </w:p>
    <w:p>
      <w:pPr>
        <w:spacing w:line="360" w:lineRule="auto"/>
        <w:rPr>
          <w:rFonts w:eastAsia="黑体"/>
          <w:bCs/>
          <w:color w:val="auto"/>
          <w:sz w:val="24"/>
          <w:szCs w:val="24"/>
          <w:highlight w:val="none"/>
        </w:rPr>
      </w:pPr>
      <w:r>
        <w:rPr>
          <w:rFonts w:eastAsia="黑体"/>
          <w:bCs/>
          <w:color w:val="auto"/>
          <w:sz w:val="24"/>
          <w:szCs w:val="24"/>
          <w:highlight w:val="none"/>
        </w:rPr>
        <w:t xml:space="preserve">投标人名称(盖章)                         政府采购编号： </w:t>
      </w:r>
    </w:p>
    <w:p>
      <w:pPr>
        <w:spacing w:line="360" w:lineRule="auto"/>
        <w:ind w:firstLine="6600" w:firstLineChars="2750"/>
        <w:rPr>
          <w:rFonts w:eastAsia="黑体"/>
          <w:bCs/>
          <w:color w:val="auto"/>
          <w:sz w:val="24"/>
          <w:szCs w:val="24"/>
          <w:highlight w:val="none"/>
        </w:rPr>
      </w:pPr>
    </w:p>
    <w:p>
      <w:pPr>
        <w:spacing w:line="360" w:lineRule="auto"/>
        <w:ind w:firstLine="6600" w:firstLineChars="2750"/>
        <w:rPr>
          <w:rFonts w:eastAsia="黑体"/>
          <w:bCs/>
          <w:color w:val="auto"/>
          <w:sz w:val="24"/>
          <w:szCs w:val="24"/>
          <w:highlight w:val="none"/>
        </w:rPr>
      </w:pPr>
    </w:p>
    <w:tbl>
      <w:tblPr>
        <w:tblStyle w:val="49"/>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19" w:type="dxa"/>
            <w:vAlign w:val="center"/>
          </w:tcPr>
          <w:p>
            <w:pPr>
              <w:spacing w:line="360" w:lineRule="auto"/>
              <w:jc w:val="center"/>
              <w:rPr>
                <w:color w:val="auto"/>
                <w:sz w:val="24"/>
                <w:highlight w:val="none"/>
              </w:rPr>
            </w:pPr>
            <w:r>
              <w:rPr>
                <w:color w:val="auto"/>
                <w:sz w:val="24"/>
                <w:highlight w:val="none"/>
              </w:rPr>
              <w:t>项目名称</w:t>
            </w:r>
          </w:p>
        </w:tc>
        <w:tc>
          <w:tcPr>
            <w:tcW w:w="7560" w:type="dxa"/>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eastAsia="zh-CN"/>
              </w:rPr>
              <w:t>微生物鉴定质谱系统采购项目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2419" w:type="dxa"/>
            <w:vAlign w:val="center"/>
          </w:tcPr>
          <w:p>
            <w:pPr>
              <w:spacing w:line="360" w:lineRule="auto"/>
              <w:jc w:val="center"/>
              <w:rPr>
                <w:color w:val="auto"/>
                <w:sz w:val="24"/>
                <w:highlight w:val="none"/>
              </w:rPr>
            </w:pPr>
            <w:r>
              <w:rPr>
                <w:color w:val="auto"/>
                <w:sz w:val="24"/>
                <w:highlight w:val="none"/>
              </w:rPr>
              <w:t>项目</w:t>
            </w:r>
            <w:r>
              <w:rPr>
                <w:rFonts w:hint="eastAsia"/>
                <w:color w:val="auto"/>
                <w:sz w:val="24"/>
                <w:highlight w:val="none"/>
              </w:rPr>
              <w:t>总报价</w:t>
            </w:r>
          </w:p>
        </w:tc>
        <w:tc>
          <w:tcPr>
            <w:tcW w:w="7560" w:type="dxa"/>
            <w:vAlign w:val="center"/>
          </w:tcPr>
          <w:p>
            <w:pPr>
              <w:spacing w:line="360" w:lineRule="auto"/>
              <w:ind w:firstLine="240" w:firstLineChars="100"/>
              <w:rPr>
                <w:color w:val="auto"/>
                <w:sz w:val="24"/>
                <w:highlight w:val="none"/>
              </w:rPr>
            </w:pPr>
            <w:r>
              <w:rPr>
                <w:color w:val="auto"/>
                <w:sz w:val="24"/>
                <w:highlight w:val="none"/>
              </w:rPr>
              <w:t>人民币(大写)：</w:t>
            </w:r>
            <w:r>
              <w:rPr>
                <w:rFonts w:hint="eastAsia"/>
                <w:color w:val="auto"/>
                <w:sz w:val="24"/>
                <w:highlight w:val="none"/>
                <w:u w:val="single"/>
              </w:rPr>
              <w:t xml:space="preserve">          </w:t>
            </w:r>
            <w:r>
              <w:rPr>
                <w:rFonts w:hint="eastAsia"/>
                <w:color w:val="auto"/>
                <w:sz w:val="24"/>
                <w:highlight w:val="none"/>
              </w:rPr>
              <w:t>元，</w:t>
            </w:r>
          </w:p>
          <w:p>
            <w:pPr>
              <w:spacing w:line="360" w:lineRule="auto"/>
              <w:ind w:firstLine="240" w:firstLineChars="100"/>
              <w:rPr>
                <w:color w:val="auto"/>
                <w:sz w:val="24"/>
                <w:highlight w:val="none"/>
              </w:rPr>
            </w:pPr>
          </w:p>
          <w:p>
            <w:pPr>
              <w:spacing w:line="360" w:lineRule="auto"/>
              <w:ind w:firstLine="240" w:firstLineChars="100"/>
              <w:rPr>
                <w:color w:val="auto"/>
                <w:sz w:val="24"/>
                <w:highlight w:val="none"/>
              </w:rPr>
            </w:pPr>
            <w:r>
              <w:rPr>
                <w:color w:val="auto"/>
                <w:sz w:val="24"/>
                <w:highlight w:val="none"/>
              </w:rPr>
              <w:t>人民币(</w:t>
            </w:r>
            <w:r>
              <w:rPr>
                <w:rFonts w:hint="eastAsia"/>
                <w:color w:val="auto"/>
                <w:sz w:val="24"/>
                <w:highlight w:val="none"/>
              </w:rPr>
              <w:t>小</w:t>
            </w:r>
            <w:r>
              <w:rPr>
                <w:color w:val="auto"/>
                <w:sz w:val="24"/>
                <w:highlight w:val="none"/>
              </w:rPr>
              <w:t>写)：</w:t>
            </w:r>
            <w:r>
              <w:rPr>
                <w:rFonts w:hint="eastAsia"/>
                <w:color w:val="auto"/>
                <w:sz w:val="24"/>
                <w:highlight w:val="none"/>
                <w:u w:val="single"/>
              </w:rPr>
              <w:t xml:space="preserve">          </w:t>
            </w:r>
            <w:r>
              <w:rPr>
                <w:rFonts w:hint="eastAsia"/>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19" w:type="dxa"/>
            <w:vAlign w:val="center"/>
          </w:tcPr>
          <w:p>
            <w:pPr>
              <w:spacing w:line="360" w:lineRule="auto"/>
              <w:jc w:val="center"/>
              <w:rPr>
                <w:color w:val="auto"/>
                <w:sz w:val="24"/>
                <w:highlight w:val="none"/>
              </w:rPr>
            </w:pPr>
            <w:r>
              <w:rPr>
                <w:rFonts w:hint="eastAsia"/>
                <w:color w:val="auto"/>
                <w:sz w:val="24"/>
                <w:highlight w:val="none"/>
                <w:lang w:val="en-US" w:eastAsia="zh-CN"/>
              </w:rPr>
              <w:t>供货</w:t>
            </w:r>
            <w:r>
              <w:rPr>
                <w:rFonts w:hint="eastAsia"/>
                <w:color w:val="auto"/>
                <w:sz w:val="24"/>
                <w:highlight w:val="none"/>
              </w:rPr>
              <w:t>期</w:t>
            </w:r>
          </w:p>
        </w:tc>
        <w:tc>
          <w:tcPr>
            <w:tcW w:w="7560" w:type="dxa"/>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419" w:type="dxa"/>
            <w:vAlign w:val="center"/>
          </w:tcPr>
          <w:p>
            <w:pPr>
              <w:spacing w:line="360" w:lineRule="auto"/>
              <w:jc w:val="center"/>
              <w:rPr>
                <w:color w:val="auto"/>
                <w:sz w:val="32"/>
                <w:szCs w:val="32"/>
                <w:highlight w:val="none"/>
              </w:rPr>
            </w:pPr>
            <w:r>
              <w:rPr>
                <w:rFonts w:hint="eastAsia" w:ascii="宋体"/>
                <w:b/>
                <w:bCs/>
                <w:color w:val="auto"/>
                <w:sz w:val="24"/>
                <w:highlight w:val="none"/>
              </w:rPr>
              <w:t>是否属于小、微型企业/监狱企业/残疾人福利性单位</w:t>
            </w:r>
          </w:p>
        </w:tc>
        <w:tc>
          <w:tcPr>
            <w:tcW w:w="7560" w:type="dxa"/>
            <w:vAlign w:val="center"/>
          </w:tcPr>
          <w:p>
            <w:pPr>
              <w:spacing w:line="360" w:lineRule="auto"/>
              <w:ind w:firstLine="320" w:firstLineChars="100"/>
              <w:rPr>
                <w:color w:val="auto"/>
                <w:sz w:val="32"/>
                <w:szCs w:val="32"/>
                <w:highlight w:val="none"/>
              </w:rPr>
            </w:pPr>
          </w:p>
        </w:tc>
      </w:tr>
    </w:tbl>
    <w:p>
      <w:pPr>
        <w:pStyle w:val="21"/>
        <w:spacing w:line="360" w:lineRule="auto"/>
        <w:ind w:left="1260"/>
        <w:rPr>
          <w:color w:val="auto"/>
          <w:highlight w:val="none"/>
        </w:rPr>
      </w:pPr>
    </w:p>
    <w:p>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法定代表人或法定代表人授权代表签字或盖章：</w:t>
      </w:r>
    </w:p>
    <w:p>
      <w:pPr>
        <w:spacing w:before="5" w:line="360" w:lineRule="auto"/>
        <w:rPr>
          <w:rFonts w:eastAsia="黑体"/>
          <w:bCs/>
          <w:color w:val="auto"/>
          <w:sz w:val="24"/>
          <w:szCs w:val="24"/>
          <w:highlight w:val="none"/>
        </w:rPr>
      </w:pPr>
      <w:r>
        <w:rPr>
          <w:rFonts w:hint="eastAsia" w:ascii="宋体" w:hAnsi="宋体" w:cs="宋体"/>
          <w:bCs/>
          <w:color w:val="auto"/>
          <w:sz w:val="24"/>
          <w:szCs w:val="24"/>
          <w:highlight w:val="none"/>
        </w:rPr>
        <w:t>日期：</w:t>
      </w:r>
    </w:p>
    <w:p>
      <w:pPr>
        <w:rPr>
          <w:color w:val="auto"/>
          <w:highlight w:val="none"/>
        </w:rPr>
      </w:pP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注： 1、在“投标人是否小、微型企业/监狱企业/残疾人福利性单位”栏内填写“是”或“否”。如填写“是”，必须提供投标人《中小企业声明函》（货物）；或提供由省级以上监狱管理局、戒毒管理局(含新疆生产建设兵团)出具的投标人属于监狱企业的证明文件复印件；或提供投标人《残疾人福利性单位声明函》。如未按要求填写和提供有效证明或相关内容表述不清的，不得享受价格扣除。投标人对所报相关数据的真实性负责，</w:t>
      </w:r>
      <w:r>
        <w:rPr>
          <w:rFonts w:hint="eastAsia" w:ascii="宋体" w:hAnsi="宋体" w:cs="宋体"/>
          <w:b/>
          <w:bCs/>
          <w:color w:val="auto"/>
          <w:sz w:val="24"/>
          <w:szCs w:val="24"/>
          <w:highlight w:val="none"/>
          <w:lang w:eastAsia="zh-CN"/>
        </w:rPr>
        <w:t>无锡市锡山区社区卫生管理服务中心</w:t>
      </w:r>
      <w:r>
        <w:rPr>
          <w:rFonts w:hint="eastAsia" w:ascii="宋体" w:hAnsi="宋体" w:cs="宋体"/>
          <w:b/>
          <w:bCs/>
          <w:color w:val="auto"/>
          <w:sz w:val="24"/>
          <w:szCs w:val="24"/>
          <w:highlight w:val="none"/>
        </w:rPr>
        <w:t>有权将相关内容进行公示。</w:t>
      </w:r>
    </w:p>
    <w:p>
      <w:pPr>
        <w:spacing w:line="360" w:lineRule="auto"/>
        <w:ind w:left="-216" w:leftChars="-103" w:firstLine="221" w:firstLineChars="100"/>
        <w:rPr>
          <w:rFonts w:ascii="宋体" w:hAnsi="宋体"/>
          <w:b/>
          <w:color w:val="auto"/>
          <w:sz w:val="22"/>
          <w:highlight w:val="none"/>
          <w:u w:val="single"/>
        </w:rPr>
      </w:pPr>
    </w:p>
    <w:p>
      <w:pPr>
        <w:spacing w:line="360" w:lineRule="auto"/>
        <w:rPr>
          <w:color w:val="auto"/>
          <w:highlight w:val="none"/>
        </w:rPr>
      </w:pPr>
      <w:r>
        <w:rPr>
          <w:rFonts w:eastAsia="黑体"/>
          <w:bCs/>
          <w:color w:val="auto"/>
          <w:sz w:val="24"/>
          <w:szCs w:val="24"/>
          <w:highlight w:val="none"/>
        </w:rPr>
        <w:t xml:space="preserve"> </w:t>
      </w:r>
      <w:r>
        <w:rPr>
          <w:color w:val="auto"/>
          <w:highlight w:val="none"/>
        </w:rPr>
        <w:br w:type="page"/>
      </w:r>
    </w:p>
    <w:p>
      <w:pPr>
        <w:spacing w:line="360" w:lineRule="auto"/>
        <w:rPr>
          <w:rFonts w:eastAsia="黑体"/>
          <w:bCs/>
          <w:color w:val="auto"/>
          <w:sz w:val="24"/>
          <w:szCs w:val="24"/>
          <w:highlight w:val="none"/>
        </w:rPr>
      </w:pPr>
      <w:r>
        <w:rPr>
          <w:rFonts w:eastAsia="黑体"/>
          <w:bCs/>
          <w:color w:val="auto"/>
          <w:sz w:val="24"/>
          <w:szCs w:val="24"/>
          <w:highlight w:val="none"/>
        </w:rPr>
        <w:t>(</w:t>
      </w:r>
      <w:r>
        <w:rPr>
          <w:rFonts w:hint="eastAsia" w:eastAsia="黑体"/>
          <w:bCs/>
          <w:color w:val="auto"/>
          <w:sz w:val="24"/>
          <w:szCs w:val="24"/>
          <w:highlight w:val="none"/>
        </w:rPr>
        <w:t>六</w:t>
      </w:r>
      <w:r>
        <w:rPr>
          <w:rFonts w:eastAsia="黑体"/>
          <w:bCs/>
          <w:color w:val="auto"/>
          <w:sz w:val="24"/>
          <w:szCs w:val="24"/>
          <w:highlight w:val="none"/>
        </w:rPr>
        <w:t>)</w:t>
      </w:r>
      <w:r>
        <w:rPr>
          <w:rFonts w:hint="eastAsia" w:eastAsia="黑体"/>
          <w:bCs/>
          <w:color w:val="auto"/>
          <w:sz w:val="24"/>
          <w:szCs w:val="24"/>
          <w:highlight w:val="none"/>
        </w:rPr>
        <w:t xml:space="preserve"> 报价明细表</w:t>
      </w:r>
      <w:r>
        <w:rPr>
          <w:rFonts w:eastAsia="黑体"/>
          <w:bCs/>
          <w:color w:val="auto"/>
          <w:sz w:val="24"/>
          <w:szCs w:val="24"/>
          <w:highlight w:val="none"/>
        </w:rPr>
        <w:t xml:space="preserve"> (</w:t>
      </w:r>
      <w:r>
        <w:rPr>
          <w:rFonts w:hint="eastAsia" w:eastAsia="黑体"/>
          <w:bCs/>
          <w:color w:val="auto"/>
          <w:sz w:val="24"/>
          <w:szCs w:val="24"/>
          <w:highlight w:val="none"/>
        </w:rPr>
        <w:t>格式</w:t>
      </w:r>
      <w:r>
        <w:rPr>
          <w:rFonts w:eastAsia="黑体"/>
          <w:bCs/>
          <w:color w:val="auto"/>
          <w:sz w:val="24"/>
          <w:szCs w:val="24"/>
          <w:highlight w:val="none"/>
        </w:rPr>
        <w:t>)</w:t>
      </w:r>
      <w:r>
        <w:rPr>
          <w:rFonts w:hint="eastAsia" w:eastAsia="黑体"/>
          <w:bCs/>
          <w:color w:val="auto"/>
          <w:sz w:val="24"/>
          <w:szCs w:val="24"/>
          <w:highlight w:val="none"/>
        </w:rPr>
        <w:t>：</w:t>
      </w:r>
    </w:p>
    <w:p>
      <w:pPr>
        <w:spacing w:line="400" w:lineRule="exact"/>
        <w:jc w:val="center"/>
        <w:rPr>
          <w:rFonts w:eastAsia="黑体"/>
          <w:bCs/>
          <w:color w:val="auto"/>
          <w:sz w:val="40"/>
          <w:szCs w:val="24"/>
          <w:highlight w:val="none"/>
        </w:rPr>
      </w:pPr>
      <w:r>
        <w:rPr>
          <w:rFonts w:hint="eastAsia" w:ascii="宋体" w:hAnsi="宋体" w:cs="宋体"/>
          <w:bCs/>
          <w:color w:val="auto"/>
          <w:sz w:val="28"/>
          <w:szCs w:val="28"/>
          <w:highlight w:val="none"/>
        </w:rPr>
        <w:t>报价明细表</w:t>
      </w:r>
    </w:p>
    <w:p>
      <w:pPr>
        <w:ind w:firstLine="600" w:firstLineChars="250"/>
        <w:rPr>
          <w:rFonts w:eastAsia="黑体"/>
          <w:bCs/>
          <w:color w:val="auto"/>
          <w:sz w:val="24"/>
          <w:szCs w:val="24"/>
          <w:highlight w:val="none"/>
        </w:rPr>
      </w:pPr>
    </w:p>
    <w:p>
      <w:pPr>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投标人名称(盖章)           </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 xml:space="preserve">   政府采购编号：</w:t>
      </w:r>
    </w:p>
    <w:tbl>
      <w:tblPr>
        <w:tblStyle w:val="49"/>
        <w:tblW w:w="99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559"/>
        <w:gridCol w:w="638"/>
        <w:gridCol w:w="638"/>
        <w:gridCol w:w="992"/>
        <w:gridCol w:w="638"/>
        <w:gridCol w:w="638"/>
        <w:gridCol w:w="850"/>
        <w:gridCol w:w="992"/>
        <w:gridCol w:w="993"/>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8" w:hRule="atLeast"/>
        </w:trPr>
        <w:tc>
          <w:tcPr>
            <w:tcW w:w="531" w:type="dxa"/>
            <w:noWrap/>
            <w:tcMar>
              <w:top w:w="15" w:type="dxa"/>
              <w:left w:w="15" w:type="dxa"/>
              <w:bottom w:w="0" w:type="dxa"/>
              <w:right w:w="15" w:type="dxa"/>
            </w:tcMar>
            <w:vAlign w:val="center"/>
          </w:tcPr>
          <w:p>
            <w:pPr>
              <w:spacing w:before="5" w:line="360" w:lineRule="auto"/>
              <w:jc w:val="center"/>
              <w:rPr>
                <w:rFonts w:ascii="宋体" w:hAnsi="宋体"/>
                <w:color w:val="auto"/>
                <w:sz w:val="24"/>
                <w:szCs w:val="24"/>
                <w:highlight w:val="none"/>
                <w:u w:color="FF0000"/>
              </w:rPr>
            </w:pPr>
            <w:r>
              <w:rPr>
                <w:rFonts w:hint="eastAsia" w:ascii="宋体" w:hAnsi="宋体"/>
                <w:color w:val="auto"/>
                <w:sz w:val="24"/>
                <w:szCs w:val="24"/>
                <w:highlight w:val="none"/>
                <w:u w:color="FF0000"/>
              </w:rPr>
              <w:t>序号</w:t>
            </w:r>
          </w:p>
        </w:tc>
        <w:tc>
          <w:tcPr>
            <w:tcW w:w="1559" w:type="dxa"/>
            <w:tcMar>
              <w:top w:w="15" w:type="dxa"/>
              <w:left w:w="15" w:type="dxa"/>
              <w:bottom w:w="0" w:type="dxa"/>
              <w:right w:w="15" w:type="dxa"/>
            </w:tcMar>
            <w:vAlign w:val="center"/>
          </w:tcPr>
          <w:p>
            <w:pPr>
              <w:spacing w:before="5" w:line="360" w:lineRule="auto"/>
              <w:jc w:val="center"/>
              <w:rPr>
                <w:rFonts w:ascii="宋体" w:hAnsi="宋体"/>
                <w:color w:val="auto"/>
                <w:sz w:val="24"/>
                <w:szCs w:val="24"/>
                <w:highlight w:val="none"/>
                <w:u w:color="FF0000"/>
              </w:rPr>
            </w:pPr>
            <w:r>
              <w:rPr>
                <w:rFonts w:hint="eastAsia" w:ascii="宋体" w:hAnsi="宋体"/>
                <w:color w:val="auto"/>
                <w:sz w:val="24"/>
                <w:szCs w:val="24"/>
                <w:highlight w:val="none"/>
              </w:rPr>
              <w:t>名称</w:t>
            </w:r>
          </w:p>
        </w:tc>
        <w:tc>
          <w:tcPr>
            <w:tcW w:w="638" w:type="dxa"/>
            <w:noWrap/>
            <w:tcMar>
              <w:top w:w="15" w:type="dxa"/>
              <w:left w:w="15" w:type="dxa"/>
              <w:bottom w:w="0" w:type="dxa"/>
              <w:right w:w="15" w:type="dxa"/>
            </w:tcMar>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u w:color="FF0000"/>
              </w:rPr>
              <w:t>品牌</w:t>
            </w:r>
          </w:p>
        </w:tc>
        <w:tc>
          <w:tcPr>
            <w:tcW w:w="638" w:type="dxa"/>
            <w:tcMar>
              <w:top w:w="15" w:type="dxa"/>
              <w:left w:w="15" w:type="dxa"/>
              <w:bottom w:w="0" w:type="dxa"/>
              <w:right w:w="15" w:type="dxa"/>
            </w:tcMar>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u w:color="FF0000"/>
              </w:rPr>
              <w:t>型号</w:t>
            </w:r>
          </w:p>
        </w:tc>
        <w:tc>
          <w:tcPr>
            <w:tcW w:w="992" w:type="dxa"/>
            <w:tcMar>
              <w:top w:w="15" w:type="dxa"/>
              <w:left w:w="15" w:type="dxa"/>
              <w:bottom w:w="0" w:type="dxa"/>
              <w:right w:w="15" w:type="dxa"/>
            </w:tcMar>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638" w:type="dxa"/>
            <w:noWrap/>
            <w:tcMar>
              <w:top w:w="15" w:type="dxa"/>
              <w:left w:w="15" w:type="dxa"/>
              <w:bottom w:w="0" w:type="dxa"/>
              <w:right w:w="15" w:type="dxa"/>
            </w:tcMar>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生产厂家</w:t>
            </w:r>
          </w:p>
        </w:tc>
        <w:tc>
          <w:tcPr>
            <w:tcW w:w="638" w:type="dxa"/>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产地</w:t>
            </w:r>
          </w:p>
        </w:tc>
        <w:tc>
          <w:tcPr>
            <w:tcW w:w="850" w:type="dxa"/>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是否中小企业</w:t>
            </w:r>
          </w:p>
        </w:tc>
        <w:tc>
          <w:tcPr>
            <w:tcW w:w="992" w:type="dxa"/>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免费</w:t>
            </w:r>
          </w:p>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质保期</w:t>
            </w:r>
          </w:p>
        </w:tc>
        <w:tc>
          <w:tcPr>
            <w:tcW w:w="993" w:type="dxa"/>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单报价</w:t>
            </w:r>
          </w:p>
        </w:tc>
        <w:tc>
          <w:tcPr>
            <w:tcW w:w="1461" w:type="dxa"/>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531" w:type="dxa"/>
            <w:noWrap/>
            <w:tcMar>
              <w:top w:w="15" w:type="dxa"/>
              <w:left w:w="15" w:type="dxa"/>
              <w:bottom w:w="0" w:type="dxa"/>
              <w:right w:w="15" w:type="dxa"/>
            </w:tcMar>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559" w:type="dxa"/>
            <w:tcMar>
              <w:top w:w="15" w:type="dxa"/>
              <w:left w:w="15" w:type="dxa"/>
              <w:bottom w:w="0" w:type="dxa"/>
              <w:right w:w="15" w:type="dxa"/>
            </w:tcMar>
            <w:vAlign w:val="center"/>
          </w:tcPr>
          <w:p>
            <w:pPr>
              <w:spacing w:line="360" w:lineRule="auto"/>
              <w:rPr>
                <w:rFonts w:ascii="宋体" w:hAnsi="宋体"/>
                <w:color w:val="auto"/>
                <w:sz w:val="24"/>
                <w:szCs w:val="24"/>
                <w:highlight w:val="none"/>
              </w:rPr>
            </w:pPr>
          </w:p>
        </w:tc>
        <w:tc>
          <w:tcPr>
            <w:tcW w:w="638" w:type="dxa"/>
            <w:tcMar>
              <w:top w:w="15" w:type="dxa"/>
              <w:left w:w="15" w:type="dxa"/>
              <w:bottom w:w="0" w:type="dxa"/>
              <w:right w:w="15" w:type="dxa"/>
            </w:tcMar>
            <w:vAlign w:val="center"/>
          </w:tcPr>
          <w:p>
            <w:pPr>
              <w:spacing w:line="360" w:lineRule="auto"/>
              <w:rPr>
                <w:rFonts w:ascii="宋体" w:hAnsi="宋体"/>
                <w:bCs/>
                <w:color w:val="auto"/>
                <w:sz w:val="24"/>
                <w:szCs w:val="24"/>
                <w:highlight w:val="none"/>
              </w:rPr>
            </w:pPr>
          </w:p>
        </w:tc>
        <w:tc>
          <w:tcPr>
            <w:tcW w:w="638" w:type="dxa"/>
            <w:tcMar>
              <w:top w:w="15" w:type="dxa"/>
              <w:left w:w="15" w:type="dxa"/>
              <w:bottom w:w="0" w:type="dxa"/>
              <w:right w:w="15" w:type="dxa"/>
            </w:tcMar>
            <w:vAlign w:val="center"/>
          </w:tcPr>
          <w:p>
            <w:pPr>
              <w:spacing w:line="360" w:lineRule="auto"/>
              <w:rPr>
                <w:rFonts w:ascii="宋体" w:hAnsi="宋体"/>
                <w:bCs/>
                <w:color w:val="auto"/>
                <w:sz w:val="24"/>
                <w:szCs w:val="24"/>
                <w:highlight w:val="none"/>
              </w:rPr>
            </w:pPr>
          </w:p>
        </w:tc>
        <w:tc>
          <w:tcPr>
            <w:tcW w:w="992" w:type="dxa"/>
            <w:tcMar>
              <w:top w:w="15" w:type="dxa"/>
              <w:left w:w="15" w:type="dxa"/>
              <w:bottom w:w="0" w:type="dxa"/>
              <w:right w:w="15" w:type="dxa"/>
            </w:tcMar>
            <w:vAlign w:val="center"/>
          </w:tcPr>
          <w:p>
            <w:pPr>
              <w:spacing w:line="360" w:lineRule="auto"/>
              <w:jc w:val="center"/>
              <w:rPr>
                <w:rFonts w:ascii="宋体" w:hAnsi="宋体"/>
                <w:color w:val="auto"/>
                <w:sz w:val="24"/>
                <w:szCs w:val="24"/>
                <w:highlight w:val="none"/>
              </w:rPr>
            </w:pPr>
          </w:p>
        </w:tc>
        <w:tc>
          <w:tcPr>
            <w:tcW w:w="638" w:type="dxa"/>
            <w:noWrap/>
            <w:tcMar>
              <w:top w:w="15" w:type="dxa"/>
              <w:left w:w="15" w:type="dxa"/>
              <w:bottom w:w="0" w:type="dxa"/>
              <w:right w:w="15" w:type="dxa"/>
            </w:tcMar>
            <w:vAlign w:val="center"/>
          </w:tcPr>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　</w:t>
            </w:r>
          </w:p>
        </w:tc>
        <w:tc>
          <w:tcPr>
            <w:tcW w:w="638" w:type="dxa"/>
            <w:vAlign w:val="center"/>
          </w:tcPr>
          <w:p>
            <w:pPr>
              <w:spacing w:line="360" w:lineRule="auto"/>
              <w:jc w:val="center"/>
              <w:rPr>
                <w:rFonts w:ascii="宋体" w:hAnsi="宋体"/>
                <w:bCs/>
                <w:color w:val="auto"/>
                <w:sz w:val="24"/>
                <w:szCs w:val="24"/>
                <w:highlight w:val="none"/>
              </w:rPr>
            </w:pPr>
          </w:p>
        </w:tc>
        <w:tc>
          <w:tcPr>
            <w:tcW w:w="850" w:type="dxa"/>
            <w:vAlign w:val="center"/>
          </w:tcPr>
          <w:p>
            <w:pPr>
              <w:spacing w:line="360" w:lineRule="auto"/>
              <w:jc w:val="center"/>
              <w:rPr>
                <w:rFonts w:ascii="宋体" w:hAnsi="宋体"/>
                <w:bCs/>
                <w:color w:val="auto"/>
                <w:sz w:val="24"/>
                <w:szCs w:val="24"/>
                <w:highlight w:val="none"/>
              </w:rPr>
            </w:pPr>
          </w:p>
        </w:tc>
        <w:tc>
          <w:tcPr>
            <w:tcW w:w="992" w:type="dxa"/>
            <w:vAlign w:val="center"/>
          </w:tcPr>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　</w:t>
            </w:r>
          </w:p>
        </w:tc>
        <w:tc>
          <w:tcPr>
            <w:tcW w:w="993" w:type="dxa"/>
            <w:vAlign w:val="center"/>
          </w:tcPr>
          <w:p>
            <w:pPr>
              <w:spacing w:line="360" w:lineRule="auto"/>
              <w:jc w:val="center"/>
              <w:rPr>
                <w:rFonts w:ascii="宋体" w:hAnsi="宋体"/>
                <w:bCs/>
                <w:color w:val="auto"/>
                <w:sz w:val="24"/>
                <w:szCs w:val="24"/>
                <w:highlight w:val="none"/>
              </w:rPr>
            </w:pPr>
          </w:p>
        </w:tc>
        <w:tc>
          <w:tcPr>
            <w:tcW w:w="1461" w:type="dxa"/>
            <w:vAlign w:val="center"/>
          </w:tcPr>
          <w:p>
            <w:pPr>
              <w:spacing w:line="360" w:lineRule="auto"/>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531" w:type="dxa"/>
            <w:noWrap/>
            <w:tcMar>
              <w:top w:w="15" w:type="dxa"/>
              <w:left w:w="15" w:type="dxa"/>
              <w:bottom w:w="0" w:type="dxa"/>
              <w:right w:w="15" w:type="dxa"/>
            </w:tcMar>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559" w:type="dxa"/>
            <w:tcMar>
              <w:top w:w="15" w:type="dxa"/>
              <w:left w:w="15" w:type="dxa"/>
              <w:bottom w:w="0" w:type="dxa"/>
              <w:right w:w="15" w:type="dxa"/>
            </w:tcMar>
            <w:vAlign w:val="center"/>
          </w:tcPr>
          <w:p>
            <w:pPr>
              <w:spacing w:line="360" w:lineRule="auto"/>
              <w:rPr>
                <w:rFonts w:ascii="宋体" w:hAnsi="宋体"/>
                <w:color w:val="auto"/>
                <w:sz w:val="24"/>
                <w:szCs w:val="24"/>
                <w:highlight w:val="none"/>
              </w:rPr>
            </w:pPr>
          </w:p>
        </w:tc>
        <w:tc>
          <w:tcPr>
            <w:tcW w:w="638" w:type="dxa"/>
            <w:tcMar>
              <w:top w:w="15" w:type="dxa"/>
              <w:left w:w="15" w:type="dxa"/>
              <w:bottom w:w="0" w:type="dxa"/>
              <w:right w:w="15" w:type="dxa"/>
            </w:tcMar>
            <w:vAlign w:val="center"/>
          </w:tcPr>
          <w:p>
            <w:pPr>
              <w:spacing w:line="360" w:lineRule="auto"/>
              <w:rPr>
                <w:rFonts w:ascii="宋体" w:hAnsi="宋体"/>
                <w:bCs/>
                <w:color w:val="auto"/>
                <w:sz w:val="24"/>
                <w:szCs w:val="24"/>
                <w:highlight w:val="none"/>
              </w:rPr>
            </w:pPr>
          </w:p>
        </w:tc>
        <w:tc>
          <w:tcPr>
            <w:tcW w:w="638" w:type="dxa"/>
            <w:tcMar>
              <w:top w:w="15" w:type="dxa"/>
              <w:left w:w="15" w:type="dxa"/>
              <w:bottom w:w="0" w:type="dxa"/>
              <w:right w:w="15" w:type="dxa"/>
            </w:tcMar>
            <w:vAlign w:val="center"/>
          </w:tcPr>
          <w:p>
            <w:pPr>
              <w:spacing w:line="360" w:lineRule="auto"/>
              <w:rPr>
                <w:rFonts w:ascii="宋体" w:hAnsi="宋体"/>
                <w:bCs/>
                <w:color w:val="auto"/>
                <w:sz w:val="24"/>
                <w:szCs w:val="24"/>
                <w:highlight w:val="none"/>
              </w:rPr>
            </w:pPr>
          </w:p>
        </w:tc>
        <w:tc>
          <w:tcPr>
            <w:tcW w:w="992" w:type="dxa"/>
            <w:tcMar>
              <w:top w:w="15" w:type="dxa"/>
              <w:left w:w="15" w:type="dxa"/>
              <w:bottom w:w="0" w:type="dxa"/>
              <w:right w:w="15" w:type="dxa"/>
            </w:tcMar>
            <w:vAlign w:val="center"/>
          </w:tcPr>
          <w:p>
            <w:pPr>
              <w:spacing w:line="360" w:lineRule="auto"/>
              <w:jc w:val="center"/>
              <w:rPr>
                <w:rFonts w:ascii="宋体" w:hAnsi="宋体"/>
                <w:color w:val="auto"/>
                <w:sz w:val="24"/>
                <w:szCs w:val="24"/>
                <w:highlight w:val="none"/>
              </w:rPr>
            </w:pPr>
          </w:p>
        </w:tc>
        <w:tc>
          <w:tcPr>
            <w:tcW w:w="638" w:type="dxa"/>
            <w:noWrap/>
            <w:tcMar>
              <w:top w:w="15" w:type="dxa"/>
              <w:left w:w="15" w:type="dxa"/>
              <w:bottom w:w="0" w:type="dxa"/>
              <w:right w:w="15" w:type="dxa"/>
            </w:tcMar>
            <w:vAlign w:val="center"/>
          </w:tcPr>
          <w:p>
            <w:pPr>
              <w:spacing w:line="360" w:lineRule="auto"/>
              <w:jc w:val="center"/>
              <w:rPr>
                <w:rFonts w:ascii="宋体" w:hAnsi="宋体"/>
                <w:bCs/>
                <w:color w:val="auto"/>
                <w:sz w:val="24"/>
                <w:szCs w:val="24"/>
                <w:highlight w:val="none"/>
              </w:rPr>
            </w:pPr>
          </w:p>
        </w:tc>
        <w:tc>
          <w:tcPr>
            <w:tcW w:w="638" w:type="dxa"/>
            <w:vAlign w:val="center"/>
          </w:tcPr>
          <w:p>
            <w:pPr>
              <w:spacing w:line="360" w:lineRule="auto"/>
              <w:jc w:val="center"/>
              <w:rPr>
                <w:rFonts w:ascii="宋体" w:hAnsi="宋体"/>
                <w:bCs/>
                <w:color w:val="auto"/>
                <w:sz w:val="24"/>
                <w:szCs w:val="24"/>
                <w:highlight w:val="none"/>
              </w:rPr>
            </w:pPr>
          </w:p>
        </w:tc>
        <w:tc>
          <w:tcPr>
            <w:tcW w:w="850" w:type="dxa"/>
            <w:vAlign w:val="center"/>
          </w:tcPr>
          <w:p>
            <w:pPr>
              <w:spacing w:line="360" w:lineRule="auto"/>
              <w:jc w:val="center"/>
              <w:rPr>
                <w:rFonts w:ascii="宋体" w:hAnsi="宋体"/>
                <w:bCs/>
                <w:color w:val="auto"/>
                <w:sz w:val="24"/>
                <w:szCs w:val="24"/>
                <w:highlight w:val="none"/>
              </w:rPr>
            </w:pPr>
          </w:p>
        </w:tc>
        <w:tc>
          <w:tcPr>
            <w:tcW w:w="992" w:type="dxa"/>
            <w:vAlign w:val="center"/>
          </w:tcPr>
          <w:p>
            <w:pPr>
              <w:spacing w:line="360" w:lineRule="auto"/>
              <w:jc w:val="center"/>
              <w:rPr>
                <w:rFonts w:ascii="宋体" w:hAnsi="宋体"/>
                <w:bCs/>
                <w:color w:val="auto"/>
                <w:sz w:val="24"/>
                <w:szCs w:val="24"/>
                <w:highlight w:val="none"/>
              </w:rPr>
            </w:pPr>
          </w:p>
        </w:tc>
        <w:tc>
          <w:tcPr>
            <w:tcW w:w="993" w:type="dxa"/>
            <w:vAlign w:val="center"/>
          </w:tcPr>
          <w:p>
            <w:pPr>
              <w:spacing w:line="360" w:lineRule="auto"/>
              <w:jc w:val="center"/>
              <w:rPr>
                <w:rFonts w:ascii="宋体" w:hAnsi="宋体"/>
                <w:bCs/>
                <w:color w:val="auto"/>
                <w:sz w:val="24"/>
                <w:szCs w:val="24"/>
                <w:highlight w:val="none"/>
              </w:rPr>
            </w:pPr>
          </w:p>
        </w:tc>
        <w:tc>
          <w:tcPr>
            <w:tcW w:w="1461" w:type="dxa"/>
            <w:vAlign w:val="center"/>
          </w:tcPr>
          <w:p>
            <w:pPr>
              <w:spacing w:line="360" w:lineRule="auto"/>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531" w:type="dxa"/>
            <w:noWrap/>
            <w:tcMar>
              <w:top w:w="15" w:type="dxa"/>
              <w:left w:w="15" w:type="dxa"/>
              <w:bottom w:w="0" w:type="dxa"/>
              <w:right w:w="15" w:type="dxa"/>
            </w:tcMar>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3</w:t>
            </w:r>
          </w:p>
        </w:tc>
        <w:tc>
          <w:tcPr>
            <w:tcW w:w="1559" w:type="dxa"/>
            <w:tcMar>
              <w:top w:w="15" w:type="dxa"/>
              <w:left w:w="15" w:type="dxa"/>
              <w:bottom w:w="0" w:type="dxa"/>
              <w:right w:w="15" w:type="dxa"/>
            </w:tcMar>
            <w:vAlign w:val="center"/>
          </w:tcPr>
          <w:p>
            <w:pPr>
              <w:spacing w:line="360" w:lineRule="auto"/>
              <w:rPr>
                <w:rFonts w:ascii="宋体" w:hAnsi="宋体"/>
                <w:color w:val="auto"/>
                <w:sz w:val="24"/>
                <w:szCs w:val="24"/>
                <w:highlight w:val="none"/>
              </w:rPr>
            </w:pPr>
          </w:p>
        </w:tc>
        <w:tc>
          <w:tcPr>
            <w:tcW w:w="638" w:type="dxa"/>
            <w:tcMar>
              <w:top w:w="15" w:type="dxa"/>
              <w:left w:w="15" w:type="dxa"/>
              <w:bottom w:w="0" w:type="dxa"/>
              <w:right w:w="15" w:type="dxa"/>
            </w:tcMar>
            <w:vAlign w:val="center"/>
          </w:tcPr>
          <w:p>
            <w:pPr>
              <w:spacing w:line="360" w:lineRule="auto"/>
              <w:rPr>
                <w:rFonts w:ascii="宋体" w:hAnsi="宋体"/>
                <w:bCs/>
                <w:color w:val="auto"/>
                <w:sz w:val="24"/>
                <w:szCs w:val="24"/>
                <w:highlight w:val="none"/>
              </w:rPr>
            </w:pPr>
          </w:p>
        </w:tc>
        <w:tc>
          <w:tcPr>
            <w:tcW w:w="638" w:type="dxa"/>
            <w:tcMar>
              <w:top w:w="15" w:type="dxa"/>
              <w:left w:w="15" w:type="dxa"/>
              <w:bottom w:w="0" w:type="dxa"/>
              <w:right w:w="15" w:type="dxa"/>
            </w:tcMar>
            <w:vAlign w:val="center"/>
          </w:tcPr>
          <w:p>
            <w:pPr>
              <w:spacing w:line="360" w:lineRule="auto"/>
              <w:rPr>
                <w:rFonts w:ascii="宋体" w:hAnsi="宋体"/>
                <w:bCs/>
                <w:color w:val="auto"/>
                <w:sz w:val="24"/>
                <w:szCs w:val="24"/>
                <w:highlight w:val="none"/>
              </w:rPr>
            </w:pPr>
          </w:p>
        </w:tc>
        <w:tc>
          <w:tcPr>
            <w:tcW w:w="992" w:type="dxa"/>
            <w:tcMar>
              <w:top w:w="15" w:type="dxa"/>
              <w:left w:w="15" w:type="dxa"/>
              <w:bottom w:w="0" w:type="dxa"/>
              <w:right w:w="15" w:type="dxa"/>
            </w:tcMar>
            <w:vAlign w:val="center"/>
          </w:tcPr>
          <w:p>
            <w:pPr>
              <w:spacing w:line="360" w:lineRule="auto"/>
              <w:jc w:val="center"/>
              <w:rPr>
                <w:rFonts w:ascii="宋体" w:hAnsi="宋体"/>
                <w:color w:val="auto"/>
                <w:sz w:val="24"/>
                <w:szCs w:val="24"/>
                <w:highlight w:val="none"/>
              </w:rPr>
            </w:pPr>
          </w:p>
        </w:tc>
        <w:tc>
          <w:tcPr>
            <w:tcW w:w="638" w:type="dxa"/>
            <w:noWrap/>
            <w:tcMar>
              <w:top w:w="15" w:type="dxa"/>
              <w:left w:w="15" w:type="dxa"/>
              <w:bottom w:w="0" w:type="dxa"/>
              <w:right w:w="15" w:type="dxa"/>
            </w:tcMar>
            <w:vAlign w:val="center"/>
          </w:tcPr>
          <w:p>
            <w:pPr>
              <w:spacing w:line="360" w:lineRule="auto"/>
              <w:jc w:val="center"/>
              <w:rPr>
                <w:rFonts w:ascii="宋体" w:hAnsi="宋体"/>
                <w:bCs/>
                <w:color w:val="auto"/>
                <w:sz w:val="24"/>
                <w:szCs w:val="24"/>
                <w:highlight w:val="none"/>
              </w:rPr>
            </w:pPr>
          </w:p>
        </w:tc>
        <w:tc>
          <w:tcPr>
            <w:tcW w:w="638" w:type="dxa"/>
            <w:vAlign w:val="center"/>
          </w:tcPr>
          <w:p>
            <w:pPr>
              <w:spacing w:line="360" w:lineRule="auto"/>
              <w:jc w:val="center"/>
              <w:rPr>
                <w:rFonts w:ascii="宋体" w:hAnsi="宋体"/>
                <w:bCs/>
                <w:color w:val="auto"/>
                <w:sz w:val="24"/>
                <w:szCs w:val="24"/>
                <w:highlight w:val="none"/>
              </w:rPr>
            </w:pPr>
          </w:p>
        </w:tc>
        <w:tc>
          <w:tcPr>
            <w:tcW w:w="850" w:type="dxa"/>
            <w:vAlign w:val="center"/>
          </w:tcPr>
          <w:p>
            <w:pPr>
              <w:spacing w:line="360" w:lineRule="auto"/>
              <w:jc w:val="center"/>
              <w:rPr>
                <w:rFonts w:ascii="宋体" w:hAnsi="宋体"/>
                <w:bCs/>
                <w:color w:val="auto"/>
                <w:sz w:val="24"/>
                <w:szCs w:val="24"/>
                <w:highlight w:val="none"/>
              </w:rPr>
            </w:pPr>
          </w:p>
        </w:tc>
        <w:tc>
          <w:tcPr>
            <w:tcW w:w="992" w:type="dxa"/>
            <w:vAlign w:val="center"/>
          </w:tcPr>
          <w:p>
            <w:pPr>
              <w:spacing w:line="360" w:lineRule="auto"/>
              <w:jc w:val="center"/>
              <w:rPr>
                <w:rFonts w:ascii="宋体" w:hAnsi="宋体"/>
                <w:bCs/>
                <w:color w:val="auto"/>
                <w:sz w:val="24"/>
                <w:szCs w:val="24"/>
                <w:highlight w:val="none"/>
              </w:rPr>
            </w:pPr>
          </w:p>
        </w:tc>
        <w:tc>
          <w:tcPr>
            <w:tcW w:w="993" w:type="dxa"/>
            <w:vAlign w:val="center"/>
          </w:tcPr>
          <w:p>
            <w:pPr>
              <w:spacing w:line="360" w:lineRule="auto"/>
              <w:jc w:val="center"/>
              <w:rPr>
                <w:rFonts w:ascii="宋体" w:hAnsi="宋体"/>
                <w:bCs/>
                <w:color w:val="auto"/>
                <w:sz w:val="24"/>
                <w:szCs w:val="24"/>
                <w:highlight w:val="none"/>
              </w:rPr>
            </w:pPr>
          </w:p>
        </w:tc>
        <w:tc>
          <w:tcPr>
            <w:tcW w:w="1461" w:type="dxa"/>
            <w:vAlign w:val="center"/>
          </w:tcPr>
          <w:p>
            <w:pPr>
              <w:spacing w:line="360" w:lineRule="auto"/>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trPr>
        <w:tc>
          <w:tcPr>
            <w:tcW w:w="9930" w:type="dxa"/>
            <w:gridSpan w:val="11"/>
            <w:noWrap/>
            <w:tcMar>
              <w:top w:w="15" w:type="dxa"/>
              <w:left w:w="15" w:type="dxa"/>
              <w:bottom w:w="0" w:type="dxa"/>
              <w:right w:w="15" w:type="dxa"/>
            </w:tcMar>
            <w:vAlign w:val="center"/>
          </w:tcPr>
          <w:p>
            <w:pPr>
              <w:tabs>
                <w:tab w:val="left" w:pos="630"/>
                <w:tab w:val="left" w:pos="735"/>
                <w:tab w:val="left" w:pos="945"/>
              </w:tabs>
              <w:spacing w:line="360" w:lineRule="auto"/>
              <w:rPr>
                <w:rFonts w:ascii="宋体" w:hAnsi="宋体"/>
                <w:bCs/>
                <w:color w:val="auto"/>
                <w:sz w:val="24"/>
                <w:szCs w:val="24"/>
                <w:highlight w:val="none"/>
              </w:rPr>
            </w:pPr>
            <w:r>
              <w:rPr>
                <w:rFonts w:hint="eastAsia" w:ascii="宋体" w:hAnsi="宋体"/>
                <w:bCs/>
                <w:color w:val="auto"/>
                <w:sz w:val="24"/>
                <w:szCs w:val="24"/>
                <w:highlight w:val="none"/>
              </w:rPr>
              <w:t>交货完工期： 合同签订生效后（  ）天内送货并安装调试完毕。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9930" w:type="dxa"/>
            <w:gridSpan w:val="11"/>
            <w:noWrap/>
            <w:tcMar>
              <w:top w:w="15" w:type="dxa"/>
              <w:left w:w="15" w:type="dxa"/>
              <w:bottom w:w="0" w:type="dxa"/>
              <w:right w:w="15" w:type="dxa"/>
            </w:tcMar>
            <w:vAlign w:val="center"/>
          </w:tcPr>
          <w:p>
            <w:pPr>
              <w:spacing w:line="360" w:lineRule="auto"/>
              <w:rPr>
                <w:rFonts w:ascii="宋体" w:hAnsi="宋体"/>
                <w:color w:val="auto"/>
                <w:sz w:val="24"/>
                <w:szCs w:val="24"/>
                <w:highlight w:val="none"/>
              </w:rPr>
            </w:pPr>
            <w:r>
              <w:rPr>
                <w:rFonts w:hint="eastAsia" w:ascii="宋体" w:hAnsi="宋体"/>
                <w:bCs/>
                <w:color w:val="auto"/>
                <w:sz w:val="24"/>
                <w:szCs w:val="24"/>
                <w:highlight w:val="none"/>
              </w:rPr>
              <w:t>总报价：大写                                              小写</w:t>
            </w:r>
          </w:p>
        </w:tc>
      </w:tr>
    </w:tbl>
    <w:p>
      <w:pPr>
        <w:spacing w:before="5" w:line="360" w:lineRule="auto"/>
        <w:rPr>
          <w:rFonts w:ascii="宋体"/>
          <w:color w:val="auto"/>
          <w:sz w:val="24"/>
          <w:szCs w:val="24"/>
          <w:highlight w:val="none"/>
        </w:rPr>
      </w:pPr>
    </w:p>
    <w:p>
      <w:pPr>
        <w:spacing w:before="5" w:line="360" w:lineRule="auto"/>
        <w:rPr>
          <w:rFonts w:ascii="宋体"/>
          <w:color w:val="auto"/>
          <w:sz w:val="24"/>
          <w:szCs w:val="24"/>
          <w:highlight w:val="none"/>
        </w:rPr>
      </w:pPr>
    </w:p>
    <w:p>
      <w:pPr>
        <w:spacing w:before="5" w:line="360" w:lineRule="auto"/>
        <w:ind w:firstLine="3720" w:firstLineChars="1550"/>
        <w:rPr>
          <w:rFonts w:ascii="宋体"/>
          <w:color w:val="auto"/>
          <w:sz w:val="24"/>
          <w:szCs w:val="24"/>
          <w:highlight w:val="none"/>
        </w:rPr>
      </w:pPr>
      <w:r>
        <w:rPr>
          <w:rFonts w:hint="eastAsia" w:ascii="宋体" w:hAnsi="宋体" w:cs="宋体"/>
          <w:color w:val="auto"/>
          <w:sz w:val="24"/>
          <w:szCs w:val="24"/>
          <w:highlight w:val="none"/>
        </w:rPr>
        <w:t>法定代表人或法定代表人授权代表</w:t>
      </w:r>
      <w:r>
        <w:rPr>
          <w:rFonts w:hint="eastAsia" w:ascii="宋体" w:hAnsi="宋体" w:cs="宋体"/>
          <w:color w:val="auto"/>
          <w:sz w:val="24"/>
          <w:szCs w:val="24"/>
          <w:highlight w:val="none"/>
          <w:lang w:val="en-US" w:eastAsia="zh-CN"/>
        </w:rPr>
        <w:t>签字</w:t>
      </w:r>
      <w:r>
        <w:rPr>
          <w:rFonts w:hint="eastAsia" w:ascii="宋体" w:hAnsi="宋体" w:cs="宋体"/>
          <w:color w:val="auto"/>
          <w:sz w:val="24"/>
          <w:szCs w:val="24"/>
          <w:highlight w:val="none"/>
        </w:rPr>
        <w:t>：</w:t>
      </w:r>
    </w:p>
    <w:p>
      <w:pPr>
        <w:spacing w:before="5" w:line="360" w:lineRule="auto"/>
        <w:ind w:left="0" w:leftChars="0" w:firstLine="0" w:firstLineChars="0"/>
        <w:jc w:val="both"/>
        <w:rPr>
          <w:rFonts w:hint="eastAsia" w:ascii="宋体" w:hAnsi="宋体" w:eastAsia="宋体" w:cs="宋体"/>
          <w:color w:val="auto"/>
          <w:sz w:val="24"/>
          <w:szCs w:val="24"/>
          <w:highlight w:val="none"/>
        </w:rPr>
      </w:pPr>
    </w:p>
    <w:p>
      <w:pPr>
        <w:spacing w:before="5"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人本项目提供的货物全部由符合政策要求的中小企业制造的，须提供按格式填写的《中小企业声明函》（货物）（《中小企业声明函》（货物）相应内容须与上表填列内容保持一致）；投标人本项目提供的服务全部由符合政策要求的中小企业承接的，须提供按格式填写的《中小企业声明函》（服务）；或提供投标人《残疾人福利性单位声明函》。如未按要求填写和提供有效证明或相关内容表述不清的，不得享受价格扣除。投标人对所报相关数据的真实性负责，无锡市卫生健康综合服务中心有权将相关内容进行公示。</w:t>
      </w:r>
    </w:p>
    <w:p>
      <w:pPr>
        <w:spacing w:before="5"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（2）投标人应当根据“项目技术要求和有关说明”的内容在上表中详细填写；报价表内项目有医疗器械产品注册证的均须逐一提供。</w:t>
      </w:r>
    </w:p>
    <w:p>
      <w:pPr>
        <w:spacing w:before="5"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（3）表格不够可自行延长。</w:t>
      </w:r>
    </w:p>
    <w:p>
      <w:pPr>
        <w:ind w:firstLine="480" w:firstLineChars="200"/>
        <w:outlineLvl w:val="0"/>
        <w:rPr>
          <w:rFonts w:ascii="宋体"/>
          <w:color w:val="auto"/>
          <w:sz w:val="24"/>
          <w:szCs w:val="24"/>
          <w:highlight w:val="none"/>
        </w:rPr>
      </w:pPr>
    </w:p>
    <w:p>
      <w:pPr>
        <w:adjustRightInd w:val="0"/>
        <w:snapToGrid w:val="0"/>
        <w:spacing w:line="360" w:lineRule="auto"/>
        <w:jc w:val="left"/>
        <w:rPr>
          <w:rFonts w:ascii="宋体" w:cs="宋体"/>
          <w:color w:val="auto"/>
          <w:sz w:val="24"/>
          <w:szCs w:val="24"/>
          <w:highlight w:val="none"/>
        </w:rPr>
      </w:pPr>
    </w:p>
    <w:p>
      <w:pPr>
        <w:pStyle w:val="2"/>
        <w:rPr>
          <w:color w:val="auto"/>
          <w:highlight w:val="none"/>
        </w:rPr>
      </w:pPr>
    </w:p>
    <w:p>
      <w:pPr>
        <w:spacing w:line="240" w:lineRule="exact"/>
        <w:outlineLvl w:val="0"/>
        <w:rPr>
          <w:color w:val="auto"/>
          <w:sz w:val="24"/>
          <w:szCs w:val="24"/>
          <w:highlight w:val="none"/>
        </w:rPr>
      </w:pPr>
    </w:p>
    <w:p>
      <w:pPr>
        <w:spacing w:line="240" w:lineRule="exact"/>
        <w:outlineLvl w:val="0"/>
        <w:rPr>
          <w:color w:val="auto"/>
          <w:sz w:val="24"/>
          <w:szCs w:val="24"/>
          <w:highlight w:val="none"/>
        </w:rPr>
      </w:pPr>
    </w:p>
    <w:p>
      <w:pPr>
        <w:spacing w:line="240" w:lineRule="exact"/>
        <w:outlineLvl w:val="0"/>
        <w:rPr>
          <w:color w:val="auto"/>
          <w:sz w:val="24"/>
          <w:szCs w:val="24"/>
          <w:highlight w:val="none"/>
        </w:rPr>
      </w:pPr>
      <w:r>
        <w:rPr>
          <w:color w:val="auto"/>
          <w:sz w:val="24"/>
          <w:szCs w:val="24"/>
          <w:highlight w:val="none"/>
        </w:rPr>
        <w:t>法定代表人或法定代表人授权代表签字或盖章：</w:t>
      </w:r>
    </w:p>
    <w:p>
      <w:pPr>
        <w:spacing w:before="5"/>
        <w:rPr>
          <w:rFonts w:ascii="宋体" w:hAnsi="宋体"/>
          <w:color w:val="auto"/>
          <w:szCs w:val="21"/>
          <w:highlight w:val="none"/>
        </w:rPr>
      </w:pPr>
      <w:r>
        <w:rPr>
          <w:color w:val="auto"/>
          <w:sz w:val="24"/>
          <w:szCs w:val="24"/>
          <w:highlight w:val="none"/>
        </w:rPr>
        <w:t>日期：</w:t>
      </w:r>
    </w:p>
    <w:p>
      <w:pPr>
        <w:widowControl/>
        <w:jc w:val="left"/>
        <w:rPr>
          <w:rFonts w:eastAsia="黑体"/>
          <w:bCs/>
          <w:color w:val="auto"/>
          <w:sz w:val="24"/>
          <w:szCs w:val="24"/>
          <w:highlight w:val="none"/>
        </w:rPr>
      </w:pPr>
    </w:p>
    <w:p>
      <w:pPr>
        <w:spacing w:line="400" w:lineRule="exact"/>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《能确保设备正常使用的，随机所需配备耗材清单》（格式可自拟）</w:t>
      </w:r>
    </w:p>
    <w:p>
      <w:pPr>
        <w:rPr>
          <w:rFonts w:hint="eastAsia" w:ascii="宋体" w:hAnsi="宋体" w:cs="宋体"/>
          <w:bCs/>
          <w:color w:val="auto"/>
          <w:sz w:val="24"/>
          <w:szCs w:val="24"/>
          <w:highlight w:val="none"/>
        </w:rPr>
      </w:pPr>
    </w:p>
    <w:p>
      <w:pPr>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投标人名称(盖章)           </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 xml:space="preserve">   政府采购编号：</w:t>
      </w:r>
    </w:p>
    <w:p>
      <w:pPr>
        <w:pStyle w:val="2"/>
        <w:rPr>
          <w:color w:val="auto"/>
          <w:highlight w:val="none"/>
        </w:rPr>
      </w:pPr>
    </w:p>
    <w:p>
      <w:pPr>
        <w:spacing w:line="240" w:lineRule="exact"/>
        <w:outlineLvl w:val="0"/>
        <w:rPr>
          <w:rFonts w:hint="eastAsia"/>
          <w:color w:val="auto"/>
          <w:sz w:val="24"/>
          <w:szCs w:val="24"/>
          <w:highlight w:val="none"/>
          <w:lang w:val="en-US" w:eastAsia="zh-CN"/>
        </w:rPr>
      </w:pPr>
      <w:r>
        <w:rPr>
          <w:rFonts w:hint="eastAsia" w:ascii="宋体" w:hAnsi="宋体" w:cs="宋体"/>
          <w:color w:val="auto"/>
          <w:sz w:val="24"/>
          <w:szCs w:val="24"/>
          <w:highlight w:val="none"/>
        </w:rPr>
        <w:t>（格式可自拟）</w:t>
      </w:r>
    </w:p>
    <w:p>
      <w:pPr>
        <w:spacing w:line="240" w:lineRule="exact"/>
        <w:outlineLvl w:val="0"/>
        <w:rPr>
          <w:rFonts w:hint="eastAsia"/>
          <w:color w:val="auto"/>
          <w:sz w:val="24"/>
          <w:szCs w:val="24"/>
          <w:highlight w:val="none"/>
          <w:lang w:val="en-US" w:eastAsia="zh-CN"/>
        </w:rPr>
      </w:pPr>
    </w:p>
    <w:p>
      <w:pPr>
        <w:spacing w:line="240" w:lineRule="exact"/>
        <w:outlineLvl w:val="0"/>
        <w:rPr>
          <w:rFonts w:hint="eastAsia"/>
          <w:color w:val="auto"/>
          <w:sz w:val="24"/>
          <w:szCs w:val="24"/>
          <w:highlight w:val="none"/>
          <w:lang w:val="en-US" w:eastAsia="zh-CN"/>
        </w:rPr>
      </w:pPr>
    </w:p>
    <w:p>
      <w:pPr>
        <w:spacing w:line="360" w:lineRule="auto"/>
        <w:outlineLvl w:val="0"/>
        <w:rPr>
          <w:rFonts w:hint="eastAsia"/>
          <w:color w:val="auto"/>
          <w:sz w:val="24"/>
          <w:szCs w:val="24"/>
          <w:highlight w:val="none"/>
          <w:lang w:val="en-US" w:eastAsia="zh-CN"/>
        </w:rPr>
      </w:pPr>
      <w:r>
        <w:rPr>
          <w:rFonts w:hint="eastAsia"/>
          <w:color w:val="auto"/>
          <w:sz w:val="24"/>
          <w:szCs w:val="24"/>
          <w:highlight w:val="none"/>
          <w:lang w:val="en-US" w:eastAsia="zh-CN"/>
        </w:rPr>
        <w:t>备注：1、投标人按照实际情况填列此表，如有耗材未填列采购人将不支付此耗材费用；</w:t>
      </w:r>
    </w:p>
    <w:p>
      <w:pPr>
        <w:pStyle w:val="21"/>
        <w:spacing w:line="360" w:lineRule="auto"/>
        <w:ind w:left="0" w:leftChars="0" w:firstLine="0" w:firstLineChars="0"/>
        <w:rPr>
          <w:rFonts w:hint="default"/>
          <w:color w:val="auto"/>
          <w:highlight w:val="none"/>
          <w:lang w:val="en-US" w:eastAsia="zh-CN"/>
        </w:rPr>
      </w:pPr>
      <w:r>
        <w:rPr>
          <w:rFonts w:hint="eastAsia"/>
          <w:color w:val="auto"/>
          <w:sz w:val="24"/>
          <w:szCs w:val="24"/>
          <w:highlight w:val="none"/>
          <w:lang w:val="en-US" w:eastAsia="zh-CN"/>
        </w:rPr>
        <w:t xml:space="preserve">      2、此表不填列作无效投标文件处理。</w:t>
      </w:r>
    </w:p>
    <w:p>
      <w:pPr>
        <w:spacing w:line="240" w:lineRule="exact"/>
        <w:outlineLvl w:val="0"/>
        <w:rPr>
          <w:color w:val="auto"/>
          <w:sz w:val="24"/>
          <w:szCs w:val="24"/>
          <w:highlight w:val="none"/>
        </w:rPr>
      </w:pPr>
    </w:p>
    <w:p>
      <w:pPr>
        <w:spacing w:line="240" w:lineRule="exact"/>
        <w:outlineLvl w:val="0"/>
        <w:rPr>
          <w:color w:val="auto"/>
          <w:sz w:val="24"/>
          <w:szCs w:val="24"/>
          <w:highlight w:val="none"/>
        </w:rPr>
      </w:pPr>
      <w:r>
        <w:rPr>
          <w:color w:val="auto"/>
          <w:sz w:val="24"/>
          <w:szCs w:val="24"/>
          <w:highlight w:val="none"/>
        </w:rPr>
        <w:t>法定代表人或法定代表人授权代表签字或盖章：</w:t>
      </w:r>
    </w:p>
    <w:p>
      <w:pPr>
        <w:spacing w:before="5"/>
        <w:rPr>
          <w:rFonts w:ascii="宋体" w:hAnsi="宋体"/>
          <w:color w:val="auto"/>
          <w:szCs w:val="21"/>
          <w:highlight w:val="none"/>
        </w:rPr>
      </w:pPr>
      <w:r>
        <w:rPr>
          <w:color w:val="auto"/>
          <w:sz w:val="24"/>
          <w:szCs w:val="24"/>
          <w:highlight w:val="none"/>
        </w:rPr>
        <w:t>日期：</w:t>
      </w: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adjustRightInd w:val="0"/>
        <w:snapToGrid w:val="0"/>
        <w:spacing w:line="360" w:lineRule="auto"/>
        <w:jc w:val="left"/>
        <w:rPr>
          <w:rFonts w:ascii="宋体" w:cs="宋体"/>
          <w:color w:val="auto"/>
          <w:sz w:val="24"/>
          <w:szCs w:val="24"/>
          <w:highlight w:val="none"/>
        </w:rPr>
      </w:pPr>
      <w:r>
        <w:rPr>
          <w:rFonts w:hint="eastAsia" w:eastAsia="黑体"/>
          <w:bCs/>
          <w:color w:val="auto"/>
          <w:sz w:val="24"/>
          <w:szCs w:val="24"/>
          <w:highlight w:val="none"/>
        </w:rPr>
        <w:t>（七）</w:t>
      </w:r>
      <w:r>
        <w:rPr>
          <w:rFonts w:hint="eastAsia" w:ascii="宋体" w:cs="宋体"/>
          <w:color w:val="auto"/>
          <w:sz w:val="24"/>
          <w:szCs w:val="24"/>
          <w:highlight w:val="none"/>
        </w:rPr>
        <w:t>产品售后服务方案及保障体系</w:t>
      </w:r>
      <w:r>
        <w:rPr>
          <w:rFonts w:ascii="宋体" w:cs="宋体"/>
          <w:color w:val="auto"/>
          <w:sz w:val="24"/>
          <w:szCs w:val="24"/>
          <w:highlight w:val="none"/>
        </w:rPr>
        <w:t xml:space="preserve"> (</w:t>
      </w:r>
      <w:r>
        <w:rPr>
          <w:rFonts w:hint="eastAsia" w:ascii="宋体" w:cs="宋体"/>
          <w:color w:val="auto"/>
          <w:sz w:val="24"/>
          <w:szCs w:val="24"/>
          <w:highlight w:val="none"/>
        </w:rPr>
        <w:t>格式</w:t>
      </w:r>
      <w:r>
        <w:rPr>
          <w:rFonts w:ascii="宋体" w:cs="宋体"/>
          <w:color w:val="auto"/>
          <w:sz w:val="24"/>
          <w:szCs w:val="24"/>
          <w:highlight w:val="none"/>
        </w:rPr>
        <w:t>)</w:t>
      </w:r>
    </w:p>
    <w:p>
      <w:pPr>
        <w:spacing w:line="480" w:lineRule="auto"/>
        <w:rPr>
          <w:rFonts w:ascii="黑体" w:hAnsi="黑体" w:eastAsia="黑体"/>
          <w:color w:val="auto"/>
          <w:sz w:val="28"/>
          <w:szCs w:val="28"/>
          <w:highlight w:val="none"/>
          <w:u w:val="single"/>
        </w:rPr>
      </w:pPr>
    </w:p>
    <w:p>
      <w:pPr>
        <w:adjustRightInd w:val="0"/>
        <w:snapToGrid w:val="0"/>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产品售后服务方案及保障体系</w:t>
      </w:r>
    </w:p>
    <w:p>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（一）基本承诺</w:t>
      </w:r>
    </w:p>
    <w:p>
      <w:pPr>
        <w:adjustRightInd w:val="0"/>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．本公司（单位）对本项目（</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）所提供的货物均为原厂全新合格品。</w:t>
      </w:r>
    </w:p>
    <w:p>
      <w:pPr>
        <w:adjustRightInd w:val="0"/>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．本公司（单位）具备履行合同所必需的设备和专业技术能力；</w:t>
      </w:r>
    </w:p>
    <w:p>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3.（制造厂商）保证（投标供应商）在本项目所投的涉及本公司的产品质量，并提供</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年原厂商上门免费保修。</w:t>
      </w:r>
    </w:p>
    <w:p>
      <w:pPr>
        <w:widowControl/>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 </w:t>
      </w:r>
      <w:r>
        <w:rPr>
          <w:rFonts w:hint="eastAsia" w:ascii="宋体" w:hAnsi="宋体" w:cs="宋体"/>
          <w:color w:val="auto"/>
          <w:sz w:val="24"/>
          <w:szCs w:val="24"/>
          <w:highlight w:val="none"/>
        </w:rPr>
        <w:t>本公司（单位）</w:t>
      </w:r>
      <w:r>
        <w:rPr>
          <w:rFonts w:hint="eastAsia" w:ascii="宋体" w:hAnsi="宋体" w:cs="宋体"/>
          <w:color w:val="auto"/>
          <w:kern w:val="0"/>
          <w:sz w:val="24"/>
          <w:szCs w:val="24"/>
          <w:highlight w:val="none"/>
        </w:rPr>
        <w:t>确保所提供的设备在设备使用年限（自设备安装验收合格之日算起</w:t>
      </w:r>
      <w:r>
        <w:rPr>
          <w:rFonts w:hint="eastAsia" w:ascii="宋体" w:hAnsi="宋体" w:cs="宋体"/>
          <w:color w:val="auto"/>
          <w:kern w:val="0"/>
          <w:sz w:val="24"/>
          <w:szCs w:val="24"/>
          <w:highlight w:val="none"/>
          <w:u w:val="single"/>
        </w:rPr>
        <w:t>10</w:t>
      </w:r>
      <w:r>
        <w:rPr>
          <w:rFonts w:hint="eastAsia" w:ascii="宋体" w:hAnsi="宋体" w:cs="宋体"/>
          <w:color w:val="auto"/>
          <w:kern w:val="0"/>
          <w:sz w:val="24"/>
          <w:szCs w:val="24"/>
          <w:highlight w:val="none"/>
        </w:rPr>
        <w:t>年）内的配件、耗材的正常供应；如因设备升级等原因而导致配件、耗材价格提高，且采购人无法接受时；或已无法正常供应配件、耗材时，</w:t>
      </w:r>
      <w:r>
        <w:rPr>
          <w:rFonts w:hint="eastAsia" w:ascii="宋体" w:hAnsi="宋体" w:cs="宋体"/>
          <w:color w:val="auto"/>
          <w:sz w:val="24"/>
          <w:szCs w:val="24"/>
          <w:highlight w:val="none"/>
        </w:rPr>
        <w:t>本公司（单位）</w:t>
      </w:r>
      <w:r>
        <w:rPr>
          <w:rFonts w:hint="eastAsia" w:ascii="宋体" w:hAnsi="宋体" w:cs="宋体"/>
          <w:color w:val="auto"/>
          <w:kern w:val="0"/>
          <w:sz w:val="24"/>
          <w:szCs w:val="24"/>
          <w:highlight w:val="none"/>
        </w:rPr>
        <w:t>同意按折旧后的价格将设备回购（折旧方法：直线折旧法）。</w:t>
      </w:r>
    </w:p>
    <w:p>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（二）其他承诺</w:t>
      </w:r>
    </w:p>
    <w:p>
      <w:pPr>
        <w:tabs>
          <w:tab w:val="left" w:pos="0"/>
        </w:tabs>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kern w:val="0"/>
          <w:sz w:val="24"/>
          <w:szCs w:val="24"/>
          <w:highlight w:val="none"/>
        </w:rPr>
        <w:t>1.针对本项目的售后服务方案（指保障采购项目能够达到招标文件设定的使用和运行状态而提供的配送、安装、调试、培训、响应时间、技术支持、维修以及应急保障措施</w:t>
      </w:r>
      <w:r>
        <w:rPr>
          <w:rFonts w:hint="eastAsia" w:ascii="宋体" w:cs="宋体"/>
          <w:color w:val="auto"/>
          <w:sz w:val="24"/>
          <w:szCs w:val="24"/>
          <w:highlight w:val="none"/>
        </w:rPr>
        <w:t>等一系列服务方案）。本公司承诺：</w:t>
      </w:r>
    </w:p>
    <w:p>
      <w:pPr>
        <w:tabs>
          <w:tab w:val="left" w:pos="0"/>
        </w:tabs>
        <w:adjustRightInd w:val="0"/>
        <w:snapToGrid w:val="0"/>
        <w:spacing w:line="360" w:lineRule="auto"/>
        <w:ind w:firstLine="480" w:firstLineChars="200"/>
        <w:rPr>
          <w:rFonts w:ascii="宋体"/>
          <w:color w:val="auto"/>
          <w:sz w:val="24"/>
          <w:szCs w:val="24"/>
          <w:highlight w:val="none"/>
        </w:rPr>
      </w:pPr>
      <w:r>
        <w:rPr>
          <w:rFonts w:hint="eastAsia" w:ascii="宋体" w:cs="宋体"/>
          <w:color w:val="auto"/>
          <w:sz w:val="24"/>
          <w:szCs w:val="24"/>
          <w:highlight w:val="none"/>
        </w:rPr>
        <w:t>2. 针对本项目的服务保障体系（指保障服务方案的实施而设立的服务机构、配备的相应服务人员、设施装备，以及相应的服务细则和规范的管理制度，保证服务质量的措施）。本公司承诺：</w:t>
      </w:r>
    </w:p>
    <w:p>
      <w:pPr>
        <w:adjustRightInd w:val="0"/>
        <w:snapToGrid w:val="0"/>
        <w:spacing w:line="360" w:lineRule="auto"/>
        <w:rPr>
          <w:rFonts w:ascii="宋体"/>
          <w:color w:val="auto"/>
          <w:sz w:val="24"/>
          <w:szCs w:val="24"/>
          <w:highlight w:val="none"/>
        </w:rPr>
      </w:pPr>
    </w:p>
    <w:p>
      <w:pPr>
        <w:adjustRightInd w:val="0"/>
        <w:snapToGrid w:val="0"/>
        <w:spacing w:line="360" w:lineRule="auto"/>
        <w:rPr>
          <w:rFonts w:ascii="宋体"/>
          <w:color w:val="auto"/>
          <w:sz w:val="24"/>
          <w:szCs w:val="24"/>
          <w:highlight w:val="none"/>
        </w:rPr>
      </w:pPr>
    </w:p>
    <w:p>
      <w:pPr>
        <w:adjustRightInd w:val="0"/>
        <w:snapToGrid w:val="0"/>
        <w:spacing w:line="360" w:lineRule="auto"/>
        <w:ind w:firstLine="5400" w:firstLineChars="2250"/>
        <w:rPr>
          <w:rFonts w:ascii="宋体"/>
          <w:color w:val="auto"/>
          <w:sz w:val="24"/>
          <w:szCs w:val="24"/>
          <w:highlight w:val="none"/>
        </w:rPr>
      </w:pPr>
      <w:r>
        <w:rPr>
          <w:rFonts w:hint="eastAsia" w:ascii="宋体" w:cs="宋体"/>
          <w:color w:val="auto"/>
          <w:sz w:val="24"/>
          <w:szCs w:val="24"/>
          <w:highlight w:val="none"/>
        </w:rPr>
        <w:t>制造厂商（盖章）：</w:t>
      </w:r>
    </w:p>
    <w:p>
      <w:pPr>
        <w:adjustRightInd w:val="0"/>
        <w:snapToGrid w:val="0"/>
        <w:spacing w:line="360" w:lineRule="auto"/>
        <w:ind w:firstLine="4920" w:firstLineChars="2050"/>
        <w:rPr>
          <w:rFonts w:ascii="宋体"/>
          <w:color w:val="auto"/>
          <w:sz w:val="24"/>
          <w:szCs w:val="24"/>
          <w:highlight w:val="none"/>
        </w:rPr>
      </w:pPr>
      <w:r>
        <w:rPr>
          <w:rFonts w:hint="eastAsia" w:ascii="宋体" w:cs="宋体"/>
          <w:color w:val="auto"/>
          <w:sz w:val="24"/>
          <w:szCs w:val="24"/>
          <w:highlight w:val="none"/>
        </w:rPr>
        <w:t>投标供应商（盖</w:t>
      </w:r>
      <w:r>
        <w:rPr>
          <w:rFonts w:hint="eastAsia" w:ascii="宋体" w:hAnsi="宋体" w:cs="宋体"/>
          <w:color w:val="auto"/>
          <w:sz w:val="24"/>
          <w:szCs w:val="24"/>
          <w:highlight w:val="none"/>
        </w:rPr>
        <w:t>章</w:t>
      </w:r>
      <w:r>
        <w:rPr>
          <w:rFonts w:hint="eastAsia" w:ascii="宋体" w:cs="宋体"/>
          <w:color w:val="auto"/>
          <w:sz w:val="24"/>
          <w:szCs w:val="24"/>
          <w:highlight w:val="none"/>
        </w:rPr>
        <w:t>）：</w:t>
      </w:r>
    </w:p>
    <w:p>
      <w:pPr>
        <w:adjustRightInd w:val="0"/>
        <w:snapToGrid w:val="0"/>
        <w:spacing w:line="360" w:lineRule="auto"/>
        <w:ind w:firstLine="6720" w:firstLineChars="2800"/>
        <w:rPr>
          <w:rFonts w:ascii="宋体"/>
          <w:color w:val="auto"/>
          <w:sz w:val="24"/>
          <w:szCs w:val="24"/>
          <w:highlight w:val="none"/>
        </w:rPr>
      </w:pPr>
      <w:r>
        <w:rPr>
          <w:rFonts w:hint="eastAsia" w:ascii="宋体" w:cs="宋体"/>
          <w:color w:val="auto"/>
          <w:sz w:val="24"/>
          <w:szCs w:val="24"/>
          <w:highlight w:val="none"/>
        </w:rPr>
        <w:t>日期：</w:t>
      </w:r>
    </w:p>
    <w:p>
      <w:pPr>
        <w:spacing w:line="480" w:lineRule="auto"/>
        <w:rPr>
          <w:rFonts w:ascii="宋体"/>
          <w:color w:val="auto"/>
          <w:sz w:val="24"/>
          <w:szCs w:val="24"/>
          <w:highlight w:val="none"/>
        </w:rPr>
      </w:pPr>
    </w:p>
    <w:p>
      <w:pPr>
        <w:pStyle w:val="19"/>
        <w:rPr>
          <w:rFonts w:ascii="宋体"/>
          <w:color w:val="auto"/>
          <w:sz w:val="24"/>
          <w:szCs w:val="24"/>
          <w:highlight w:val="none"/>
        </w:rPr>
      </w:pPr>
    </w:p>
    <w:p>
      <w:pPr>
        <w:pStyle w:val="32"/>
        <w:rPr>
          <w:rFonts w:ascii="宋体"/>
          <w:color w:val="auto"/>
          <w:sz w:val="24"/>
          <w:szCs w:val="24"/>
          <w:highlight w:val="none"/>
        </w:rPr>
      </w:pPr>
    </w:p>
    <w:p>
      <w:pPr>
        <w:pStyle w:val="32"/>
        <w:rPr>
          <w:rFonts w:ascii="宋体"/>
          <w:color w:val="auto"/>
          <w:sz w:val="24"/>
          <w:szCs w:val="24"/>
          <w:highlight w:val="none"/>
        </w:rPr>
      </w:pPr>
    </w:p>
    <w:p>
      <w:pPr>
        <w:pStyle w:val="6"/>
        <w:rPr>
          <w:color w:val="auto"/>
          <w:highlight w:val="none"/>
        </w:rPr>
      </w:pPr>
    </w:p>
    <w:p>
      <w:pPr>
        <w:spacing w:line="360" w:lineRule="auto"/>
        <w:ind w:left="120"/>
        <w:rPr>
          <w:rFonts w:ascii="Arial" w:hAnsi="Arial" w:eastAsia="黑体"/>
          <w:bCs/>
          <w:color w:val="auto"/>
          <w:sz w:val="24"/>
          <w:szCs w:val="32"/>
          <w:highlight w:val="none"/>
        </w:rPr>
      </w:pPr>
      <w:r>
        <w:rPr>
          <w:rFonts w:hint="eastAsia" w:ascii="Arial" w:hAnsi="Arial" w:eastAsia="黑体"/>
          <w:bCs/>
          <w:color w:val="auto"/>
          <w:sz w:val="24"/>
          <w:szCs w:val="32"/>
          <w:highlight w:val="none"/>
        </w:rPr>
        <w:t>（八）中小企业声明函</w:t>
      </w:r>
    </w:p>
    <w:p>
      <w:pPr>
        <w:spacing w:line="360" w:lineRule="auto"/>
        <w:rPr>
          <w:color w:val="auto"/>
          <w:highlight w:val="none"/>
        </w:rPr>
      </w:pPr>
    </w:p>
    <w:p>
      <w:pPr>
        <w:spacing w:line="360" w:lineRule="auto"/>
        <w:jc w:val="center"/>
        <w:rPr>
          <w:color w:val="auto"/>
          <w:sz w:val="36"/>
          <w:highlight w:val="none"/>
        </w:rPr>
      </w:pPr>
      <w:r>
        <w:rPr>
          <w:rFonts w:hint="eastAsia"/>
          <w:color w:val="auto"/>
          <w:sz w:val="36"/>
          <w:highlight w:val="none"/>
        </w:rPr>
        <w:t>中小企业声明函（</w:t>
      </w:r>
      <w:r>
        <w:rPr>
          <w:rFonts w:hint="eastAsia"/>
          <w:color w:val="auto"/>
          <w:sz w:val="36"/>
          <w:highlight w:val="none"/>
          <w:lang w:val="en-US" w:eastAsia="zh-CN"/>
        </w:rPr>
        <w:t>货物</w:t>
      </w:r>
      <w:r>
        <w:rPr>
          <w:rFonts w:hint="eastAsia"/>
          <w:color w:val="auto"/>
          <w:sz w:val="36"/>
          <w:highlight w:val="none"/>
        </w:rPr>
        <w:t>）</w:t>
      </w:r>
    </w:p>
    <w:p>
      <w:pPr>
        <w:widowControl/>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本公司（联合体）郑重声明，根据《政府采购促进中小企业发展管理办法》（财库﹝2020﹞46 号）的规定，本公司</w:t>
      </w:r>
      <w:r>
        <w:rPr>
          <w:rFonts w:hint="eastAsia" w:ascii="宋体" w:hAnsi="宋体" w:cs="宋体"/>
          <w:color w:val="auto"/>
          <w:kern w:val="0"/>
          <w:sz w:val="24"/>
          <w:highlight w:val="none"/>
          <w:u w:val="single"/>
          <w:lang w:bidi="ar"/>
        </w:rPr>
        <w:t>（联合体）</w:t>
      </w:r>
      <w:r>
        <w:rPr>
          <w:rFonts w:hint="eastAsia" w:ascii="宋体" w:hAnsi="宋体" w:cs="宋体"/>
          <w:color w:val="auto"/>
          <w:kern w:val="0"/>
          <w:sz w:val="24"/>
          <w:highlight w:val="none"/>
          <w:lang w:bidi="ar"/>
        </w:rPr>
        <w:t>参加</w:t>
      </w:r>
      <w:r>
        <w:rPr>
          <w:rFonts w:hint="eastAsia" w:ascii="宋体" w:hAnsi="宋体" w:cs="宋体"/>
          <w:i/>
          <w:color w:val="auto"/>
          <w:kern w:val="0"/>
          <w:sz w:val="24"/>
          <w:highlight w:val="none"/>
          <w:u w:val="single"/>
          <w:lang w:bidi="ar"/>
        </w:rPr>
        <w:t>（单位名称）</w:t>
      </w:r>
      <w:r>
        <w:rPr>
          <w:rFonts w:hint="eastAsia" w:ascii="宋体" w:hAnsi="宋体" w:cs="宋体"/>
          <w:color w:val="auto"/>
          <w:kern w:val="0"/>
          <w:sz w:val="24"/>
          <w:highlight w:val="none"/>
          <w:lang w:bidi="ar"/>
        </w:rPr>
        <w:t>的</w:t>
      </w:r>
      <w:r>
        <w:rPr>
          <w:rFonts w:hint="eastAsia" w:ascii="宋体" w:hAnsi="宋体" w:cs="宋体"/>
          <w:i/>
          <w:color w:val="auto"/>
          <w:kern w:val="0"/>
          <w:sz w:val="24"/>
          <w:highlight w:val="none"/>
          <w:u w:val="single"/>
          <w:lang w:bidi="ar"/>
        </w:rPr>
        <w:t>（项目名称）</w:t>
      </w:r>
      <w:r>
        <w:rPr>
          <w:rFonts w:hint="eastAsia" w:ascii="宋体" w:hAnsi="宋体" w:cs="宋体"/>
          <w:color w:val="auto"/>
          <w:kern w:val="0"/>
          <w:sz w:val="24"/>
          <w:highlight w:val="none"/>
          <w:lang w:bidi="ar"/>
        </w:rPr>
        <w:t>采购活动，</w:t>
      </w:r>
      <w:r>
        <w:rPr>
          <w:rFonts w:hint="eastAsia" w:ascii="宋体" w:hAnsi="宋体" w:cs="宋体"/>
          <w:color w:val="auto"/>
          <w:sz w:val="24"/>
          <w:highlight w:val="none"/>
        </w:rPr>
        <w:t>提供的货物全部由符合政策要求的中小企业制造。企业的具体情况如下</w:t>
      </w:r>
      <w:r>
        <w:rPr>
          <w:rFonts w:hint="eastAsia" w:ascii="宋体" w:hAnsi="宋体" w:cs="宋体"/>
          <w:color w:val="auto"/>
          <w:kern w:val="0"/>
          <w:sz w:val="24"/>
          <w:highlight w:val="none"/>
          <w:lang w:bidi="ar"/>
        </w:rPr>
        <w:t>：</w:t>
      </w:r>
    </w:p>
    <w:p>
      <w:pPr>
        <w:pStyle w:val="30"/>
        <w:rPr>
          <w:rFonts w:hint="eastAsia" w:eastAsia="宋体"/>
          <w:color w:val="auto"/>
          <w:highlight w:val="none"/>
          <w:lang w:val="en-US" w:eastAsia="zh-CN"/>
        </w:rPr>
      </w:pPr>
      <w:r>
        <w:rPr>
          <w:rFonts w:hint="eastAsia"/>
          <w:color w:val="auto"/>
          <w:highlight w:val="none"/>
          <w:lang w:val="en-US" w:eastAsia="zh-CN"/>
        </w:rPr>
        <w:t xml:space="preserve"> </w:t>
      </w:r>
    </w:p>
    <w:p>
      <w:pPr>
        <w:widowControl/>
        <w:numPr>
          <w:ilvl w:val="0"/>
          <w:numId w:val="9"/>
        </w:numPr>
        <w:spacing w:line="360" w:lineRule="auto"/>
        <w:ind w:left="0" w:leftChars="0" w:firstLine="0" w:firstLineChars="0"/>
        <w:jc w:val="left"/>
        <w:rPr>
          <w:rFonts w:hint="eastAsia" w:ascii="宋体" w:hAnsi="宋体" w:cs="宋体"/>
          <w:color w:val="auto"/>
          <w:sz w:val="24"/>
          <w:highlight w:val="none"/>
        </w:rPr>
      </w:pP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（标的名称），属于</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（采购文件中明确的所属行业）行业；制造商为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（企业名称），从业人员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 ，属于</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（中型企业、小型企业、微型企业）；</w:t>
      </w:r>
    </w:p>
    <w:p>
      <w:pPr>
        <w:widowControl/>
        <w:numPr>
          <w:ilvl w:val="0"/>
          <w:numId w:val="9"/>
        </w:numPr>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（标的名称），属于</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（采购文件中明确的所属行业）行业；制造商为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（企业名称），从业人员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 ，属于</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（中型企业、小型企业、微型企业）；</w:t>
      </w:r>
    </w:p>
    <w:p>
      <w:pPr>
        <w:widowControl/>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w:t>
      </w:r>
    </w:p>
    <w:p>
      <w:pPr>
        <w:spacing w:line="58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以上企业，不属于大企业的分支机构，不存在控股股东为大企业的情形，也不存在与大企业的负责人为同一人的情形。 本企业对上述声明内容的真实性负责。如有虚假，将依 法承担相应责任。</w:t>
      </w:r>
    </w:p>
    <w:p>
      <w:pPr>
        <w:spacing w:line="360" w:lineRule="auto"/>
        <w:rPr>
          <w:rFonts w:ascii="宋体" w:hAnsi="宋体"/>
          <w:bCs/>
          <w:color w:val="auto"/>
          <w:sz w:val="24"/>
          <w:szCs w:val="24"/>
          <w:highlight w:val="none"/>
        </w:rPr>
      </w:pPr>
    </w:p>
    <w:p>
      <w:pPr>
        <w:spacing w:line="360" w:lineRule="auto"/>
        <w:ind w:firstLine="4800" w:firstLineChars="2000"/>
        <w:jc w:val="left"/>
        <w:rPr>
          <w:bCs/>
          <w:color w:val="auto"/>
          <w:sz w:val="24"/>
          <w:szCs w:val="24"/>
          <w:highlight w:val="none"/>
        </w:rPr>
      </w:pPr>
      <w:r>
        <w:rPr>
          <w:rFonts w:hint="eastAsia"/>
          <w:bCs/>
          <w:color w:val="auto"/>
          <w:sz w:val="24"/>
          <w:szCs w:val="24"/>
          <w:highlight w:val="none"/>
        </w:rPr>
        <w:t>投标</w:t>
      </w:r>
      <w:r>
        <w:rPr>
          <w:bCs/>
          <w:color w:val="auto"/>
          <w:sz w:val="24"/>
          <w:szCs w:val="24"/>
          <w:highlight w:val="none"/>
        </w:rPr>
        <w:t>人(盖章)：</w:t>
      </w:r>
    </w:p>
    <w:p>
      <w:pPr>
        <w:spacing w:line="360" w:lineRule="auto"/>
        <w:ind w:firstLine="4800" w:firstLineChars="2000"/>
        <w:rPr>
          <w:rFonts w:ascii="宋体" w:hAnsi="宋体"/>
          <w:bCs/>
          <w:color w:val="auto"/>
          <w:sz w:val="24"/>
          <w:szCs w:val="24"/>
          <w:highlight w:val="none"/>
        </w:rPr>
      </w:pPr>
      <w:r>
        <w:rPr>
          <w:rFonts w:hint="eastAsia" w:ascii="宋体" w:hAnsi="宋体"/>
          <w:bCs/>
          <w:color w:val="auto"/>
          <w:sz w:val="24"/>
          <w:szCs w:val="24"/>
          <w:highlight w:val="none"/>
        </w:rPr>
        <w:t>日　期：</w:t>
      </w:r>
    </w:p>
    <w:p>
      <w:pPr>
        <w:spacing w:line="360" w:lineRule="auto"/>
        <w:rPr>
          <w:color w:val="auto"/>
          <w:highlight w:val="none"/>
        </w:rPr>
      </w:pPr>
      <w:r>
        <w:rPr>
          <w:rFonts w:hint="eastAsia"/>
          <w:color w:val="auto"/>
          <w:highlight w:val="none"/>
        </w:rPr>
        <w:t>注：</w:t>
      </w:r>
      <w:r>
        <w:rPr>
          <w:color w:val="auto"/>
          <w:highlight w:val="none"/>
        </w:rPr>
        <w:t>1.</w:t>
      </w:r>
      <w:r>
        <w:rPr>
          <w:rFonts w:hint="eastAsia"/>
          <w:color w:val="auto"/>
          <w:highlight w:val="none"/>
        </w:rPr>
        <w:t>从业人员、营业收入、资产总额填报上一年度数据，无上一年度数据的新成立企业可不填报。</w:t>
      </w:r>
    </w:p>
    <w:p>
      <w:pPr>
        <w:spacing w:line="360" w:lineRule="auto"/>
        <w:ind w:firstLine="420" w:firstLineChars="200"/>
        <w:rPr>
          <w:color w:val="auto"/>
          <w:highlight w:val="none"/>
        </w:rPr>
      </w:pPr>
      <w:r>
        <w:rPr>
          <w:color w:val="auto"/>
          <w:highlight w:val="none"/>
        </w:rPr>
        <w:t>2.</w:t>
      </w:r>
      <w:r>
        <w:rPr>
          <w:rFonts w:hint="eastAsia"/>
          <w:color w:val="auto"/>
          <w:highlight w:val="none"/>
        </w:rPr>
        <w:t>在货物采购项目中，供应商提供的货物既有中小企业制造货物，也有大型企业制造或物的，不享受本办法规定的中小企业扶持政策。</w:t>
      </w:r>
    </w:p>
    <w:p>
      <w:pPr>
        <w:spacing w:line="360" w:lineRule="auto"/>
        <w:ind w:firstLine="420" w:firstLineChars="200"/>
        <w:rPr>
          <w:color w:val="auto"/>
          <w:highlight w:val="none"/>
        </w:rPr>
      </w:pPr>
      <w:r>
        <w:rPr>
          <w:rFonts w:hint="eastAsia"/>
          <w:color w:val="auto"/>
          <w:highlight w:val="none"/>
        </w:rPr>
        <w:t>3. 中标供应商的《</w:t>
      </w:r>
      <w:r>
        <w:rPr>
          <w:color w:val="auto"/>
          <w:highlight w:val="none"/>
        </w:rPr>
        <w:t>中小企业声明函</w:t>
      </w:r>
      <w:r>
        <w:rPr>
          <w:rFonts w:hint="eastAsia"/>
          <w:color w:val="auto"/>
          <w:highlight w:val="none"/>
        </w:rPr>
        <w:t>》将随成交公告进行公示。供应商按照本办法规定提供声明函内容不实的，属于提供虚假材料谋取中标、成交，依照《中华人民共和国政府采购法》等国家有关规定追究相应责任。</w:t>
      </w:r>
    </w:p>
    <w:p>
      <w:pPr>
        <w:pStyle w:val="21"/>
        <w:spacing w:line="360" w:lineRule="auto"/>
        <w:ind w:left="-141" w:leftChars="-67" w:firstLine="1"/>
        <w:rPr>
          <w:color w:val="auto"/>
          <w:highlight w:val="none"/>
        </w:rPr>
      </w:pPr>
    </w:p>
    <w:p>
      <w:pPr>
        <w:pStyle w:val="21"/>
        <w:spacing w:line="360" w:lineRule="auto"/>
        <w:ind w:left="1259" w:leftChars="-67" w:hanging="1400" w:hangingChars="667"/>
        <w:rPr>
          <w:color w:val="auto"/>
          <w:highlight w:val="none"/>
        </w:rPr>
      </w:pPr>
      <w:r>
        <w:rPr>
          <w:color w:val="auto"/>
          <w:highlight w:val="none"/>
        </w:rPr>
        <w:br w:type="page"/>
      </w:r>
      <w:bookmarkStart w:id="15" w:name="OLE_LINK14"/>
      <w:bookmarkStart w:id="16" w:name="OLE_LINK13"/>
      <w:bookmarkStart w:id="17" w:name="_Hlk6917152"/>
      <w:r>
        <w:rPr>
          <w:rFonts w:hint="eastAsia" w:ascii="黑体" w:eastAsia="黑体"/>
          <w:bCs/>
          <w:color w:val="auto"/>
          <w:sz w:val="24"/>
          <w:highlight w:val="none"/>
        </w:rPr>
        <w:t>（投标人）残疾人福利性单位声明函（格式）：</w:t>
      </w:r>
    </w:p>
    <w:bookmarkEnd w:id="15"/>
    <w:bookmarkEnd w:id="16"/>
    <w:p>
      <w:pPr>
        <w:spacing w:line="360" w:lineRule="auto"/>
        <w:rPr>
          <w:rFonts w:ascii="仿宋_GB2312" w:eastAsia="仿宋_GB2312"/>
          <w:b/>
          <w:color w:val="auto"/>
          <w:spacing w:val="6"/>
          <w:sz w:val="30"/>
          <w:szCs w:val="30"/>
          <w:highlight w:val="none"/>
        </w:rPr>
      </w:pPr>
    </w:p>
    <w:p>
      <w:pPr>
        <w:spacing w:line="360" w:lineRule="auto"/>
        <w:jc w:val="center"/>
        <w:rPr>
          <w:rFonts w:ascii="黑体" w:eastAsia="黑体"/>
          <w:bCs/>
          <w:color w:val="auto"/>
          <w:sz w:val="28"/>
          <w:szCs w:val="28"/>
          <w:highlight w:val="none"/>
        </w:rPr>
      </w:pPr>
      <w:r>
        <w:rPr>
          <w:rFonts w:hint="eastAsia" w:ascii="黑体" w:eastAsia="黑体"/>
          <w:bCs/>
          <w:color w:val="auto"/>
          <w:sz w:val="28"/>
          <w:szCs w:val="28"/>
          <w:highlight w:val="none"/>
        </w:rPr>
        <w:t>残疾人福利性单位声明函</w:t>
      </w:r>
    </w:p>
    <w:p>
      <w:pPr>
        <w:spacing w:line="360" w:lineRule="auto"/>
        <w:jc w:val="center"/>
        <w:rPr>
          <w:rFonts w:ascii="黑体" w:eastAsia="黑体"/>
          <w:bCs/>
          <w:color w:val="auto"/>
          <w:sz w:val="28"/>
          <w:szCs w:val="28"/>
          <w:highlight w:val="none"/>
        </w:rPr>
      </w:pP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w:t>
      </w:r>
      <w:r>
        <w:rPr>
          <w:rFonts w:hint="eastAsia" w:ascii="宋体" w:hAnsi="宋体"/>
          <w:bCs/>
          <w:color w:val="auto"/>
          <w:sz w:val="24"/>
          <w:szCs w:val="24"/>
          <w:highlight w:val="none"/>
          <w:u w:val="single"/>
          <w:lang w:eastAsia="zh-CN"/>
        </w:rPr>
        <w:t>微生物鉴定质谱系统采购项目</w:t>
      </w:r>
      <w:r>
        <w:rPr>
          <w:rFonts w:hint="eastAsia" w:ascii="宋体" w:hAnsi="宋体"/>
          <w:bCs/>
          <w:color w:val="auto"/>
          <w:sz w:val="24"/>
          <w:szCs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本单位对上述声明的真实性负责。如有虚假，将依法承担相应责任。</w:t>
      </w:r>
    </w:p>
    <w:p>
      <w:pPr>
        <w:spacing w:line="360" w:lineRule="auto"/>
        <w:ind w:firstLine="480" w:firstLineChars="200"/>
        <w:rPr>
          <w:rFonts w:ascii="宋体" w:hAnsi="宋体"/>
          <w:bCs/>
          <w:color w:val="auto"/>
          <w:sz w:val="24"/>
          <w:szCs w:val="24"/>
          <w:highlight w:val="none"/>
        </w:rPr>
      </w:pPr>
    </w:p>
    <w:p>
      <w:pPr>
        <w:spacing w:line="360" w:lineRule="auto"/>
        <w:ind w:firstLine="480" w:firstLineChars="200"/>
        <w:rPr>
          <w:rFonts w:ascii="宋体" w:hAnsi="宋体"/>
          <w:bCs/>
          <w:color w:val="auto"/>
          <w:sz w:val="24"/>
          <w:szCs w:val="24"/>
          <w:highlight w:val="none"/>
        </w:rPr>
      </w:pP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单位名称（盖章）：</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日  期：</w:t>
      </w:r>
    </w:p>
    <w:bookmarkEnd w:id="17"/>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spacing w:line="360" w:lineRule="auto"/>
        <w:outlineLvl w:val="0"/>
        <w:rPr>
          <w:rFonts w:ascii="宋体" w:hAnsi="宋体"/>
          <w:b/>
          <w:bCs/>
          <w:color w:val="auto"/>
          <w:sz w:val="24"/>
          <w:szCs w:val="24"/>
          <w:highlight w:val="none"/>
        </w:rPr>
      </w:pPr>
      <w:bookmarkStart w:id="18" w:name="_Hlk529436263"/>
      <w:r>
        <w:rPr>
          <w:rFonts w:hint="eastAsia" w:ascii="宋体" w:hAnsi="宋体"/>
          <w:b/>
          <w:bCs/>
          <w:color w:val="auto"/>
          <w:sz w:val="24"/>
          <w:szCs w:val="24"/>
          <w:highlight w:val="none"/>
        </w:rPr>
        <w:t>（九）投标偏离表（格式）</w:t>
      </w:r>
    </w:p>
    <w:p>
      <w:pPr>
        <w:spacing w:line="360" w:lineRule="auto"/>
        <w:ind w:firstLine="420" w:firstLineChars="175"/>
        <w:jc w:val="left"/>
        <w:outlineLvl w:val="0"/>
        <w:rPr>
          <w:rFonts w:ascii="宋体" w:hAnsi="宋体"/>
          <w:bCs/>
          <w:color w:val="auto"/>
          <w:sz w:val="24"/>
          <w:szCs w:val="24"/>
          <w:highlight w:val="none"/>
        </w:rPr>
      </w:pPr>
    </w:p>
    <w:p>
      <w:pPr>
        <w:spacing w:line="360" w:lineRule="auto"/>
        <w:ind w:firstLine="420" w:firstLineChars="175"/>
        <w:jc w:val="center"/>
        <w:outlineLvl w:val="0"/>
        <w:rPr>
          <w:rFonts w:ascii="宋体" w:hAnsi="宋体"/>
          <w:bCs/>
          <w:color w:val="auto"/>
          <w:sz w:val="24"/>
          <w:szCs w:val="24"/>
          <w:highlight w:val="none"/>
        </w:rPr>
      </w:pPr>
      <w:r>
        <w:rPr>
          <w:rFonts w:hint="eastAsia" w:ascii="宋体" w:hAnsi="宋体"/>
          <w:bCs/>
          <w:color w:val="auto"/>
          <w:sz w:val="24"/>
          <w:szCs w:val="24"/>
          <w:highlight w:val="none"/>
        </w:rPr>
        <w:t>投标偏离表</w:t>
      </w:r>
    </w:p>
    <w:p>
      <w:pPr>
        <w:spacing w:line="360" w:lineRule="auto"/>
        <w:jc w:val="center"/>
        <w:outlineLvl w:val="0"/>
        <w:rPr>
          <w:rFonts w:ascii="宋体" w:hAnsi="宋体"/>
          <w:bCs/>
          <w:color w:val="auto"/>
          <w:sz w:val="24"/>
          <w:szCs w:val="24"/>
          <w:highlight w:val="none"/>
        </w:rPr>
      </w:pP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采购项目编号：</w:t>
      </w:r>
    </w:p>
    <w:tbl>
      <w:tblPr>
        <w:tblStyle w:val="49"/>
        <w:tblW w:w="0" w:type="auto"/>
        <w:tblInd w:w="0" w:type="dxa"/>
        <w:tblLayout w:type="fixed"/>
        <w:tblCellMar>
          <w:top w:w="0" w:type="dxa"/>
          <w:left w:w="0" w:type="dxa"/>
          <w:bottom w:w="0" w:type="dxa"/>
          <w:right w:w="0" w:type="dxa"/>
        </w:tblCellMar>
      </w:tblPr>
      <w:tblGrid>
        <w:gridCol w:w="1240"/>
        <w:gridCol w:w="1770"/>
        <w:gridCol w:w="1791"/>
        <w:gridCol w:w="1635"/>
        <w:gridCol w:w="1427"/>
      </w:tblGrid>
      <w:tr>
        <w:tblPrEx>
          <w:tblCellMar>
            <w:top w:w="0" w:type="dxa"/>
            <w:left w:w="0" w:type="dxa"/>
            <w:bottom w:w="0" w:type="dxa"/>
            <w:right w:w="0" w:type="dxa"/>
          </w:tblCellMar>
        </w:tblPrEx>
        <w:trPr>
          <w:cantSplit/>
          <w:trHeight w:val="555" w:hRule="atLeast"/>
        </w:trPr>
        <w:tc>
          <w:tcPr>
            <w:tcW w:w="12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名称</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采购要求</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实报内容</w:t>
            </w:r>
          </w:p>
        </w:tc>
        <w:tc>
          <w:tcPr>
            <w:tcW w:w="1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偏离说明</w:t>
            </w: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备注</w:t>
            </w:r>
          </w:p>
        </w:tc>
      </w:tr>
      <w:tr>
        <w:tblPrEx>
          <w:tblCellMar>
            <w:top w:w="0" w:type="dxa"/>
            <w:left w:w="0" w:type="dxa"/>
            <w:bottom w:w="0" w:type="dxa"/>
            <w:right w:w="0" w:type="dxa"/>
          </w:tblCellMar>
        </w:tblPrEx>
        <w:trPr>
          <w:cantSplit/>
          <w:trHeight w:val="510" w:hRule="atLeast"/>
        </w:trPr>
        <w:tc>
          <w:tcPr>
            <w:tcW w:w="12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Cs/>
                <w:color w:val="auto"/>
                <w:sz w:val="24"/>
                <w:szCs w:val="24"/>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 w:val="24"/>
                <w:szCs w:val="24"/>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 w:val="24"/>
                <w:szCs w:val="24"/>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 w:val="24"/>
                <w:szCs w:val="24"/>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 w:val="24"/>
                <w:szCs w:val="24"/>
                <w:highlight w:val="none"/>
              </w:rPr>
            </w:pPr>
          </w:p>
        </w:tc>
      </w:tr>
    </w:tbl>
    <w:p>
      <w:pPr>
        <w:spacing w:line="360" w:lineRule="auto"/>
        <w:outlineLvl w:val="0"/>
        <w:rPr>
          <w:rFonts w:ascii="宋体" w:hAnsi="宋体"/>
          <w:bCs/>
          <w:color w:val="auto"/>
          <w:sz w:val="24"/>
          <w:szCs w:val="24"/>
          <w:highlight w:val="none"/>
        </w:rPr>
      </w:pPr>
    </w:p>
    <w:p>
      <w:pPr>
        <w:spacing w:line="360" w:lineRule="auto"/>
        <w:outlineLvl w:val="0"/>
        <w:rPr>
          <w:rFonts w:ascii="宋体" w:hAnsi="宋体"/>
          <w:b/>
          <w:bCs/>
          <w:color w:val="auto"/>
          <w:sz w:val="24"/>
          <w:szCs w:val="24"/>
          <w:highlight w:val="none"/>
        </w:rPr>
      </w:pPr>
      <w:r>
        <w:rPr>
          <w:rFonts w:hint="eastAsia" w:ascii="宋体" w:hAnsi="宋体"/>
          <w:b/>
          <w:bCs/>
          <w:color w:val="auto"/>
          <w:sz w:val="24"/>
          <w:szCs w:val="24"/>
          <w:highlight w:val="none"/>
        </w:rPr>
        <w:t>法定代表人或法定代表人授权代表签字或盖章：</w:t>
      </w:r>
    </w:p>
    <w:p>
      <w:pPr>
        <w:spacing w:line="360" w:lineRule="auto"/>
        <w:outlineLvl w:val="0"/>
        <w:rPr>
          <w:rFonts w:ascii="宋体" w:hAnsi="宋体"/>
          <w:bCs/>
          <w:color w:val="auto"/>
          <w:sz w:val="24"/>
          <w:szCs w:val="24"/>
          <w:highlight w:val="none"/>
        </w:rPr>
      </w:pPr>
    </w:p>
    <w:p>
      <w:pPr>
        <w:spacing w:line="360" w:lineRule="auto"/>
        <w:outlineLvl w:val="0"/>
        <w:rPr>
          <w:rFonts w:ascii="宋体" w:hAnsi="宋体"/>
          <w:bCs/>
          <w:color w:val="auto"/>
          <w:sz w:val="24"/>
          <w:szCs w:val="24"/>
          <w:highlight w:val="none"/>
        </w:rPr>
      </w:pPr>
      <w:r>
        <w:rPr>
          <w:rFonts w:hint="eastAsia" w:ascii="宋体" w:hAnsi="宋体"/>
          <w:bCs/>
          <w:color w:val="auto"/>
          <w:sz w:val="24"/>
          <w:szCs w:val="24"/>
          <w:highlight w:val="none"/>
        </w:rPr>
        <w:t>注：（1）本表不得删除；</w:t>
      </w:r>
    </w:p>
    <w:p>
      <w:pPr>
        <w:spacing w:line="360" w:lineRule="auto"/>
        <w:ind w:left="-214" w:leftChars="-102" w:firstLine="720" w:firstLineChars="300"/>
        <w:outlineLvl w:val="0"/>
        <w:rPr>
          <w:rFonts w:ascii="宋体" w:hAnsi="宋体"/>
          <w:bCs/>
          <w:color w:val="auto"/>
          <w:sz w:val="24"/>
          <w:szCs w:val="24"/>
          <w:highlight w:val="none"/>
        </w:rPr>
      </w:pPr>
      <w:r>
        <w:rPr>
          <w:rFonts w:hint="eastAsia" w:ascii="宋体" w:hAnsi="宋体"/>
          <w:bCs/>
          <w:color w:val="auto"/>
          <w:sz w:val="24"/>
          <w:szCs w:val="24"/>
          <w:highlight w:val="none"/>
        </w:rPr>
        <w:t>（2）如无任何技术偏离，请于本表“偏离说明”中注明“无偏离”；</w:t>
      </w:r>
    </w:p>
    <w:p>
      <w:pPr>
        <w:spacing w:line="360" w:lineRule="auto"/>
        <w:ind w:firstLine="480" w:firstLineChars="200"/>
        <w:outlineLvl w:val="0"/>
        <w:rPr>
          <w:rFonts w:ascii="宋体" w:hAnsi="宋体"/>
          <w:bCs/>
          <w:color w:val="auto"/>
          <w:sz w:val="24"/>
          <w:szCs w:val="24"/>
          <w:highlight w:val="none"/>
        </w:rPr>
      </w:pPr>
      <w:r>
        <w:rPr>
          <w:rFonts w:hint="eastAsia" w:ascii="宋体" w:hAnsi="宋体"/>
          <w:bCs/>
          <w:color w:val="auto"/>
          <w:sz w:val="24"/>
          <w:szCs w:val="24"/>
          <w:highlight w:val="none"/>
        </w:rPr>
        <w:t>（3）如有技术偏离项，请于本表中列明偏离内容，如需要可自行延长，其余无偏离内容不须赘述。</w:t>
      </w:r>
    </w:p>
    <w:p>
      <w:pPr>
        <w:pStyle w:val="21"/>
        <w:spacing w:line="360" w:lineRule="auto"/>
        <w:ind w:left="1260"/>
        <w:rPr>
          <w:color w:val="auto"/>
          <w:highlight w:val="none"/>
        </w:rPr>
      </w:pPr>
    </w:p>
    <w:p>
      <w:pPr>
        <w:spacing w:line="360" w:lineRule="auto"/>
        <w:rPr>
          <w:color w:val="auto"/>
          <w:highlight w:val="none"/>
        </w:rPr>
      </w:pPr>
    </w:p>
    <w:p>
      <w:pPr>
        <w:widowControl/>
        <w:jc w:val="left"/>
        <w:rPr>
          <w:rFonts w:eastAsia="黑体"/>
          <w:bCs/>
          <w:color w:val="auto"/>
          <w:sz w:val="24"/>
          <w:szCs w:val="24"/>
          <w:highlight w:val="none"/>
        </w:rPr>
      </w:pPr>
      <w:r>
        <w:rPr>
          <w:rFonts w:eastAsia="黑体"/>
          <w:bCs/>
          <w:color w:val="auto"/>
          <w:sz w:val="24"/>
          <w:szCs w:val="24"/>
          <w:highlight w:val="none"/>
        </w:rPr>
        <w:br w:type="page"/>
      </w:r>
    </w:p>
    <w:p>
      <w:pPr>
        <w:pStyle w:val="544"/>
        <w:spacing w:line="360" w:lineRule="auto"/>
        <w:ind w:firstLine="0" w:firstLineChars="0"/>
        <w:rPr>
          <w:rFonts w:eastAsia="黑体"/>
          <w:bCs/>
          <w:color w:val="auto"/>
          <w:sz w:val="24"/>
          <w:highlight w:val="none"/>
        </w:rPr>
      </w:pPr>
      <w:r>
        <w:rPr>
          <w:rFonts w:hint="eastAsia" w:eastAsia="黑体"/>
          <w:bCs/>
          <w:color w:val="auto"/>
          <w:sz w:val="24"/>
          <w:highlight w:val="none"/>
        </w:rPr>
        <w:t>（十）其他</w:t>
      </w:r>
    </w:p>
    <w:p>
      <w:pPr>
        <w:spacing w:line="360" w:lineRule="auto"/>
        <w:ind w:firstLine="120" w:firstLineChars="50"/>
        <w:outlineLvl w:val="0"/>
        <w:rPr>
          <w:b/>
          <w:bCs/>
          <w:color w:val="auto"/>
          <w:sz w:val="24"/>
          <w:szCs w:val="24"/>
          <w:highlight w:val="none"/>
        </w:rPr>
      </w:pPr>
    </w:p>
    <w:p>
      <w:pPr>
        <w:spacing w:line="360" w:lineRule="auto"/>
        <w:ind w:firstLine="120" w:firstLineChars="50"/>
        <w:outlineLvl w:val="0"/>
        <w:rPr>
          <w:b/>
          <w:bCs/>
          <w:color w:val="auto"/>
          <w:sz w:val="24"/>
          <w:szCs w:val="24"/>
          <w:highlight w:val="none"/>
        </w:rPr>
      </w:pPr>
    </w:p>
    <w:p>
      <w:pPr>
        <w:spacing w:line="360" w:lineRule="auto"/>
        <w:ind w:firstLine="120" w:firstLineChars="50"/>
        <w:outlineLvl w:val="0"/>
        <w:rPr>
          <w:b/>
          <w:bCs/>
          <w:color w:val="auto"/>
          <w:sz w:val="24"/>
          <w:szCs w:val="24"/>
          <w:highlight w:val="none"/>
        </w:rPr>
      </w:pPr>
      <w:r>
        <w:rPr>
          <w:rFonts w:hint="eastAsia"/>
          <w:b/>
          <w:bCs/>
          <w:color w:val="auto"/>
          <w:sz w:val="24"/>
          <w:szCs w:val="24"/>
          <w:highlight w:val="none"/>
        </w:rPr>
        <w:t>投标供应商认为有必要提供的声明和文件，如有自拟并自行添加</w:t>
      </w: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bookmarkEnd w:id="18"/>
    <w:p>
      <w:pPr>
        <w:pStyle w:val="375"/>
        <w:spacing w:line="360" w:lineRule="auto"/>
        <w:rPr>
          <w:color w:val="auto"/>
          <w:highlight w:val="none"/>
        </w:rPr>
      </w:pPr>
    </w:p>
    <w:p>
      <w:pPr>
        <w:spacing w:line="360" w:lineRule="auto"/>
        <w:jc w:val="center"/>
        <w:rPr>
          <w:rFonts w:eastAsia="黑体"/>
          <w:bCs/>
          <w:color w:val="auto"/>
          <w:sz w:val="28"/>
          <w:szCs w:val="28"/>
          <w:highlight w:val="none"/>
        </w:rPr>
      </w:pPr>
    </w:p>
    <w:p>
      <w:pPr>
        <w:spacing w:line="360" w:lineRule="auto"/>
        <w:jc w:val="center"/>
        <w:rPr>
          <w:rFonts w:eastAsia="黑体"/>
          <w:bCs/>
          <w:color w:val="auto"/>
          <w:sz w:val="28"/>
          <w:szCs w:val="28"/>
          <w:highlight w:val="none"/>
        </w:rPr>
      </w:pPr>
    </w:p>
    <w:p>
      <w:pPr>
        <w:spacing w:line="360" w:lineRule="auto"/>
        <w:rPr>
          <w:rFonts w:eastAsia="黑体"/>
          <w:bCs/>
          <w:color w:val="auto"/>
          <w:sz w:val="28"/>
          <w:szCs w:val="28"/>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ind w:firstLine="0" w:firstLineChars="0"/>
        <w:rPr>
          <w:color w:val="auto"/>
          <w:highlight w:val="none"/>
        </w:rPr>
      </w:pPr>
    </w:p>
    <w:sectPr>
      <w:headerReference r:id="rId5" w:type="default"/>
      <w:footerReference r:id="rId6" w:type="default"/>
      <w:pgSz w:w="11907" w:h="16840"/>
      <w:pgMar w:top="1361" w:right="1418"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文鼎小标宋简">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1</w:t>
    </w:r>
    <w:r>
      <w:rPr>
        <w:kern w:val="0"/>
        <w:sz w:val="24"/>
        <w:szCs w:val="24"/>
      </w:rPr>
      <w:fldChar w:fldCharType="end"/>
    </w:r>
    <w:r>
      <w:rPr>
        <w:kern w:val="0"/>
        <w:sz w:val="24"/>
        <w:szCs w:val="24"/>
      </w:rPr>
      <w:t xml:space="preserve"> -</w:t>
    </w:r>
  </w:p>
  <w:p>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25</w:t>
    </w:r>
    <w:r>
      <w:rPr>
        <w:kern w:val="0"/>
        <w:sz w:val="24"/>
        <w:szCs w:val="24"/>
      </w:rPr>
      <w:fldChar w:fldCharType="end"/>
    </w:r>
    <w:r>
      <w:rPr>
        <w:kern w:val="0"/>
        <w:sz w:val="24"/>
        <w:szCs w:val="24"/>
      </w:rPr>
      <w:t xml:space="preserve"> -</w:t>
    </w:r>
  </w:p>
  <w:p>
    <w:pPr>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hint="eastAsia" w:eastAsia="楷体_GB2312"/>
        <w:lang w:eastAsia="zh-CN"/>
      </w:rPr>
    </w:pPr>
    <w:r>
      <w:rPr>
        <w:rFonts w:hint="eastAsia" w:eastAsia="楷体_GB2312"/>
        <w:lang w:eastAsia="zh-CN"/>
      </w:rPr>
      <w:t>XSSGZXCG(G)2023-035</w:t>
    </w:r>
    <w:r>
      <w:rPr>
        <w:rFonts w:hint="eastAsia" w:eastAsia="楷体_GB2312"/>
        <w:lang w:val="en-US" w:eastAsia="zh-CN"/>
      </w:rPr>
      <w:t xml:space="preserve">                                                    </w:t>
    </w:r>
    <w:r>
      <w:rPr>
        <w:rFonts w:hint="eastAsia" w:eastAsia="楷体_GB2312"/>
        <w:sz w:val="21"/>
        <w:szCs w:val="21"/>
        <w:lang w:eastAsia="zh-CN"/>
      </w:rPr>
      <w:t>无锡市锡山区社区卫生管理服务中心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5" w:firstLineChars="50"/>
      <w:rPr>
        <w:rFonts w:hint="eastAsia" w:eastAsia="楷体_GB2312"/>
        <w:u w:val="single"/>
        <w:lang w:eastAsia="zh-CN"/>
      </w:rPr>
    </w:pPr>
    <w:r>
      <w:rPr>
        <w:rFonts w:hint="eastAsia" w:eastAsia="楷体_GB2312"/>
        <w:u w:val="single"/>
        <w:lang w:eastAsia="zh-CN"/>
      </w:rPr>
      <w:t>XSSGZXCG(G)2023-035</w:t>
    </w:r>
    <w:r>
      <w:rPr>
        <w:rFonts w:eastAsia="楷体_GB2312"/>
        <w:u w:val="single"/>
      </w:rPr>
      <w:t xml:space="preserve">                    </w:t>
    </w:r>
    <w:r>
      <w:rPr>
        <w:rFonts w:hint="eastAsia" w:eastAsia="楷体_GB2312"/>
        <w:u w:val="single"/>
      </w:rPr>
      <w:t xml:space="preserve"> </w:t>
    </w:r>
    <w:r>
      <w:rPr>
        <w:rFonts w:eastAsia="楷体_GB2312"/>
        <w:u w:val="single"/>
      </w:rPr>
      <w:t xml:space="preserve">          </w:t>
    </w:r>
    <w:r>
      <w:rPr>
        <w:rFonts w:hint="eastAsia" w:eastAsia="楷体_GB2312"/>
        <w:u w:val="single"/>
        <w:lang w:eastAsia="zh-CN"/>
      </w:rPr>
      <w:t>无锡市锡山区社区卫生管理服务中心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699EF"/>
    <w:multiLevelType w:val="singleLevel"/>
    <w:tmpl w:val="D4E699EF"/>
    <w:lvl w:ilvl="0" w:tentative="0">
      <w:start w:val="1"/>
      <w:numFmt w:val="decimal"/>
      <w:suff w:val="space"/>
      <w:lvlText w:val="%1."/>
      <w:lvlJc w:val="left"/>
    </w:lvl>
  </w:abstractNum>
  <w:abstractNum w:abstractNumId="1">
    <w:nsid w:val="058D5609"/>
    <w:multiLevelType w:val="singleLevel"/>
    <w:tmpl w:val="058D5609"/>
    <w:lvl w:ilvl="0" w:tentative="0">
      <w:start w:val="6"/>
      <w:numFmt w:val="decimal"/>
      <w:lvlText w:val="%1."/>
      <w:lvlJc w:val="left"/>
    </w:lvl>
  </w:abstractNum>
  <w:abstractNum w:abstractNumId="2">
    <w:nsid w:val="0F86EEB2"/>
    <w:multiLevelType w:val="singleLevel"/>
    <w:tmpl w:val="0F86EEB2"/>
    <w:lvl w:ilvl="0" w:tentative="0">
      <w:start w:val="3"/>
      <w:numFmt w:val="chineseCounting"/>
      <w:suff w:val="nothing"/>
      <w:lvlText w:val="%1、"/>
      <w:lvlJc w:val="left"/>
      <w:rPr>
        <w:rFonts w:hint="eastAsia"/>
      </w:rPr>
    </w:lvl>
  </w:abstractNum>
  <w:abstractNum w:abstractNumId="3">
    <w:nsid w:val="391E7D04"/>
    <w:multiLevelType w:val="singleLevel"/>
    <w:tmpl w:val="391E7D04"/>
    <w:lvl w:ilvl="0" w:tentative="0">
      <w:start w:val="1"/>
      <w:numFmt w:val="decimal"/>
      <w:lvlText w:val="%1．"/>
      <w:lvlJc w:val="left"/>
      <w:pPr>
        <w:tabs>
          <w:tab w:val="left" w:pos="735"/>
        </w:tabs>
        <w:ind w:left="735" w:hanging="315"/>
      </w:pPr>
      <w:rPr>
        <w:rFonts w:hint="eastAsia"/>
      </w:rPr>
    </w:lvl>
  </w:abstractNum>
  <w:abstractNum w:abstractNumId="4">
    <w:nsid w:val="57866F71"/>
    <w:multiLevelType w:val="multilevel"/>
    <w:tmpl w:val="57866F71"/>
    <w:lvl w:ilvl="0" w:tentative="0">
      <w:start w:val="1"/>
      <w:numFmt w:val="decimal"/>
      <w:lvlText w:val="%1."/>
      <w:lvlJc w:val="left"/>
      <w:pPr>
        <w:tabs>
          <w:tab w:val="left" w:pos="1965"/>
        </w:tabs>
        <w:ind w:left="1965" w:hanging="70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752B41A1"/>
    <w:multiLevelType w:val="singleLevel"/>
    <w:tmpl w:val="752B41A1"/>
    <w:lvl w:ilvl="0" w:tentative="0">
      <w:start w:val="3"/>
      <w:numFmt w:val="japaneseCounting"/>
      <w:lvlText w:val="（%1）"/>
      <w:lvlJc w:val="left"/>
      <w:pPr>
        <w:tabs>
          <w:tab w:val="left" w:pos="855"/>
        </w:tabs>
        <w:ind w:left="855" w:hanging="855"/>
      </w:pPr>
      <w:rPr>
        <w:rFonts w:hint="eastAsia"/>
      </w:rPr>
    </w:lvl>
  </w:abstractNum>
  <w:abstractNum w:abstractNumId="6">
    <w:nsid w:val="7A672089"/>
    <w:multiLevelType w:val="singleLevel"/>
    <w:tmpl w:val="7A672089"/>
    <w:lvl w:ilvl="0" w:tentative="0">
      <w:start w:val="1"/>
      <w:numFmt w:val="decimal"/>
      <w:lvlText w:val="%1."/>
      <w:lvlJc w:val="left"/>
      <w:pPr>
        <w:tabs>
          <w:tab w:val="left" w:pos="1330"/>
        </w:tabs>
        <w:ind w:left="1330" w:hanging="210"/>
      </w:pPr>
      <w:rPr>
        <w:rFonts w:hint="eastAsia" w:cs="Times New Roman"/>
        <w:color w:val="auto"/>
      </w:rPr>
    </w:lvl>
  </w:abstractNum>
  <w:abstractNum w:abstractNumId="7">
    <w:nsid w:val="7EB365D5"/>
    <w:multiLevelType w:val="multilevel"/>
    <w:tmpl w:val="7EB365D5"/>
    <w:lvl w:ilvl="0" w:tentative="0">
      <w:start w:val="1"/>
      <w:numFmt w:val="decimal"/>
      <w:lvlText w:val="%1."/>
      <w:lvlJc w:val="left"/>
      <w:pPr>
        <w:tabs>
          <w:tab w:val="left" w:pos="510"/>
        </w:tabs>
        <w:ind w:left="510" w:hanging="360"/>
      </w:pPr>
      <w:rPr>
        <w:rFonts w:hint="eastAsia" w:cs="Times New Roman"/>
      </w:rPr>
    </w:lvl>
    <w:lvl w:ilvl="1" w:tentative="0">
      <w:start w:val="7"/>
      <w:numFmt w:val="decimal"/>
      <w:lvlText w:val="%2．"/>
      <w:lvlJc w:val="left"/>
      <w:pPr>
        <w:tabs>
          <w:tab w:val="left" w:pos="1290"/>
        </w:tabs>
        <w:ind w:left="1290" w:hanging="720"/>
      </w:pPr>
      <w:rPr>
        <w:rFonts w:hint="eastAsia" w:cs="Times New Roman"/>
      </w:rPr>
    </w:lvl>
    <w:lvl w:ilvl="2" w:tentative="0">
      <w:start w:val="5"/>
      <w:numFmt w:val="decimal"/>
      <w:lvlText w:val="（%3）"/>
      <w:lvlJc w:val="left"/>
      <w:pPr>
        <w:tabs>
          <w:tab w:val="left" w:pos="1287"/>
        </w:tabs>
        <w:ind w:left="1287" w:hanging="720"/>
      </w:pPr>
      <w:rPr>
        <w:rFonts w:hint="eastAsia" w:cs="Times New Roman"/>
      </w:rPr>
    </w:lvl>
    <w:lvl w:ilvl="3" w:tentative="0">
      <w:start w:val="1"/>
      <w:numFmt w:val="decimal"/>
      <w:lvlText w:val="（%4）"/>
      <w:lvlJc w:val="left"/>
      <w:pPr>
        <w:tabs>
          <w:tab w:val="left" w:pos="1696"/>
        </w:tabs>
        <w:ind w:left="1696" w:hanging="420"/>
      </w:pPr>
      <w:rPr>
        <w:rFonts w:hint="eastAsia" w:ascii="宋体" w:hAnsi="宋体" w:eastAsia="宋体" w:cs="Times New Roman"/>
      </w:rPr>
    </w:lvl>
    <w:lvl w:ilvl="4" w:tentative="0">
      <w:start w:val="1"/>
      <w:numFmt w:val="decimal"/>
      <w:lvlText w:val="（%5）"/>
      <w:lvlJc w:val="left"/>
      <w:pPr>
        <w:tabs>
          <w:tab w:val="left" w:pos="2250"/>
        </w:tabs>
        <w:ind w:left="2250" w:hanging="420"/>
      </w:pPr>
      <w:rPr>
        <w:rFonts w:hint="eastAsia" w:cs="Times New Roman"/>
      </w:rPr>
    </w:lvl>
    <w:lvl w:ilvl="5" w:tentative="0">
      <w:start w:val="10"/>
      <w:numFmt w:val="japaneseCounting"/>
      <w:lvlText w:val="（%6）"/>
      <w:lvlJc w:val="left"/>
      <w:pPr>
        <w:ind w:left="2970" w:hanging="720"/>
      </w:pPr>
      <w:rPr>
        <w:rFonts w:hint="default" w:cs="Times New Roman"/>
      </w:rPr>
    </w:lvl>
    <w:lvl w:ilvl="6" w:tentative="0">
      <w:start w:val="1"/>
      <w:numFmt w:val="decimal"/>
      <w:lvlText w:val="%7."/>
      <w:lvlJc w:val="left"/>
      <w:pPr>
        <w:tabs>
          <w:tab w:val="left" w:pos="3090"/>
        </w:tabs>
        <w:ind w:left="3090" w:hanging="420"/>
      </w:pPr>
      <w:rPr>
        <w:rFonts w:hint="eastAsia" w:cs="Times New Roman"/>
      </w:rPr>
    </w:lvl>
    <w:lvl w:ilvl="7" w:tentative="0">
      <w:start w:val="1"/>
      <w:numFmt w:val="lowerLetter"/>
      <w:lvlText w:val="%8)"/>
      <w:lvlJc w:val="left"/>
      <w:pPr>
        <w:tabs>
          <w:tab w:val="left" w:pos="3510"/>
        </w:tabs>
        <w:ind w:left="3510" w:hanging="420"/>
      </w:pPr>
      <w:rPr>
        <w:rFonts w:hint="eastAsia" w:cs="Times New Roman"/>
      </w:rPr>
    </w:lvl>
    <w:lvl w:ilvl="8" w:tentative="0">
      <w:start w:val="1"/>
      <w:numFmt w:val="lowerRoman"/>
      <w:lvlText w:val="%9."/>
      <w:lvlJc w:val="right"/>
      <w:pPr>
        <w:tabs>
          <w:tab w:val="left" w:pos="3930"/>
        </w:tabs>
        <w:ind w:left="3930" w:hanging="420"/>
      </w:pPr>
      <w:rPr>
        <w:rFonts w:hint="eastAsia" w:cs="Times New Roman"/>
      </w:rPr>
    </w:lvl>
  </w:abstractNum>
  <w:abstractNum w:abstractNumId="8">
    <w:nsid w:val="7FB059FC"/>
    <w:multiLevelType w:val="singleLevel"/>
    <w:tmpl w:val="7FB059FC"/>
    <w:lvl w:ilvl="0" w:tentative="0">
      <w:start w:val="1"/>
      <w:numFmt w:val="decimal"/>
      <w:lvlText w:val="%1．"/>
      <w:lvlJc w:val="left"/>
      <w:pPr>
        <w:tabs>
          <w:tab w:val="left" w:pos="315"/>
        </w:tabs>
        <w:ind w:left="315" w:hanging="315"/>
      </w:pPr>
      <w:rPr>
        <w:rFonts w:hint="eastAsia"/>
      </w:rPr>
    </w:lvl>
  </w:abstractNum>
  <w:num w:numId="1">
    <w:abstractNumId w:val="1"/>
  </w:num>
  <w:num w:numId="2">
    <w:abstractNumId w:val="6"/>
  </w:num>
  <w:num w:numId="3">
    <w:abstractNumId w:val="7"/>
  </w:num>
  <w:num w:numId="4">
    <w:abstractNumId w:val="2"/>
  </w:num>
  <w:num w:numId="5">
    <w:abstractNumId w:val="5"/>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2ZkYTk1ODE2MDk1MDU0MGRmNzVkMTJmZGU5NjMifQ=="/>
  </w:docVars>
  <w:rsids>
    <w:rsidRoot w:val="00000000"/>
    <w:rsid w:val="00F725F9"/>
    <w:rsid w:val="033F770D"/>
    <w:rsid w:val="035D69C5"/>
    <w:rsid w:val="063358F4"/>
    <w:rsid w:val="08534A54"/>
    <w:rsid w:val="08D4472A"/>
    <w:rsid w:val="0A124016"/>
    <w:rsid w:val="0B3A5A28"/>
    <w:rsid w:val="0F8252D2"/>
    <w:rsid w:val="0FB25188"/>
    <w:rsid w:val="10B07670"/>
    <w:rsid w:val="10D533C8"/>
    <w:rsid w:val="14524B81"/>
    <w:rsid w:val="157373DD"/>
    <w:rsid w:val="15EF2B19"/>
    <w:rsid w:val="1734773E"/>
    <w:rsid w:val="19AA11D5"/>
    <w:rsid w:val="1AE76AC3"/>
    <w:rsid w:val="1C153B92"/>
    <w:rsid w:val="1F431AB3"/>
    <w:rsid w:val="23923404"/>
    <w:rsid w:val="2638667C"/>
    <w:rsid w:val="2D9F637F"/>
    <w:rsid w:val="30B96023"/>
    <w:rsid w:val="313A530E"/>
    <w:rsid w:val="324E2451"/>
    <w:rsid w:val="33E14A38"/>
    <w:rsid w:val="34C80642"/>
    <w:rsid w:val="3712637A"/>
    <w:rsid w:val="388F590B"/>
    <w:rsid w:val="3A630A62"/>
    <w:rsid w:val="3AF50171"/>
    <w:rsid w:val="3C4E4DEE"/>
    <w:rsid w:val="3C7E6219"/>
    <w:rsid w:val="3C9814E0"/>
    <w:rsid w:val="3D77749E"/>
    <w:rsid w:val="3E29286B"/>
    <w:rsid w:val="45A46EE3"/>
    <w:rsid w:val="4B9800F8"/>
    <w:rsid w:val="4CC0176E"/>
    <w:rsid w:val="539B2D7E"/>
    <w:rsid w:val="553162B3"/>
    <w:rsid w:val="58140D74"/>
    <w:rsid w:val="59055262"/>
    <w:rsid w:val="596C500B"/>
    <w:rsid w:val="59D56CA2"/>
    <w:rsid w:val="59D620C5"/>
    <w:rsid w:val="5CD17A13"/>
    <w:rsid w:val="5CDB1530"/>
    <w:rsid w:val="5E18359A"/>
    <w:rsid w:val="5ED0563F"/>
    <w:rsid w:val="66967370"/>
    <w:rsid w:val="66A03B7A"/>
    <w:rsid w:val="697B16D2"/>
    <w:rsid w:val="6C0D5605"/>
    <w:rsid w:val="6C281FEB"/>
    <w:rsid w:val="6EEE79D5"/>
    <w:rsid w:val="71906454"/>
    <w:rsid w:val="71BF31EB"/>
    <w:rsid w:val="71C94390"/>
    <w:rsid w:val="71E56E20"/>
    <w:rsid w:val="73D917EA"/>
    <w:rsid w:val="79C875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5"/>
    <w:qFormat/>
    <w:uiPriority w:val="9"/>
    <w:pPr>
      <w:keepNext/>
      <w:widowControl/>
      <w:tabs>
        <w:tab w:val="left" w:pos="432"/>
      </w:tabs>
      <w:ind w:left="432" w:hanging="432"/>
      <w:jc w:val="center"/>
      <w:outlineLvl w:val="0"/>
    </w:pPr>
    <w:rPr>
      <w:rFonts w:ascii="黑体" w:eastAsia="黑体"/>
      <w:kern w:val="0"/>
      <w:sz w:val="52"/>
    </w:rPr>
  </w:style>
  <w:style w:type="paragraph" w:styleId="4">
    <w:name w:val="heading 2"/>
    <w:basedOn w:val="1"/>
    <w:next w:val="1"/>
    <w:link w:val="66"/>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8"/>
    <w:qFormat/>
    <w:uiPriority w:val="0"/>
    <w:pPr>
      <w:keepNext/>
      <w:keepLines/>
      <w:widowControl/>
      <w:tabs>
        <w:tab w:val="left" w:pos="720"/>
      </w:tabs>
      <w:spacing w:before="120" w:after="120" w:line="360" w:lineRule="auto"/>
      <w:ind w:left="720" w:hanging="720"/>
      <w:jc w:val="center"/>
      <w:outlineLvl w:val="2"/>
    </w:pPr>
    <w:rPr>
      <w:b/>
      <w:sz w:val="32"/>
    </w:rPr>
  </w:style>
  <w:style w:type="paragraph" w:styleId="6">
    <w:name w:val="heading 4"/>
    <w:basedOn w:val="1"/>
    <w:next w:val="7"/>
    <w:link w:val="69"/>
    <w:qFormat/>
    <w:uiPriority w:val="9"/>
    <w:pPr>
      <w:keepNext/>
      <w:keepLines/>
      <w:widowControl/>
      <w:spacing w:before="120" w:after="120" w:line="360" w:lineRule="auto"/>
      <w:jc w:val="center"/>
      <w:outlineLvl w:val="3"/>
    </w:pPr>
    <w:rPr>
      <w:rFonts w:ascii="Arial" w:hAnsi="Arial" w:eastAsia="黑体"/>
      <w:kern w:val="0"/>
      <w:sz w:val="28"/>
    </w:rPr>
  </w:style>
  <w:style w:type="paragraph" w:styleId="8">
    <w:name w:val="heading 5"/>
    <w:basedOn w:val="1"/>
    <w:next w:val="1"/>
    <w:link w:val="70"/>
    <w:qFormat/>
    <w:uiPriority w:val="9"/>
    <w:pPr>
      <w:keepNext/>
      <w:keepLines/>
      <w:widowControl/>
      <w:spacing w:before="120" w:after="120" w:line="360" w:lineRule="auto"/>
      <w:ind w:firstLine="499"/>
      <w:jc w:val="left"/>
      <w:outlineLvl w:val="4"/>
    </w:pPr>
    <w:rPr>
      <w:rFonts w:ascii="宋体" w:hAnsi="宋体"/>
      <w:b/>
      <w:kern w:val="0"/>
      <w:sz w:val="24"/>
    </w:rPr>
  </w:style>
  <w:style w:type="paragraph" w:styleId="9">
    <w:name w:val="heading 6"/>
    <w:basedOn w:val="1"/>
    <w:next w:val="1"/>
    <w:link w:val="71"/>
    <w:qFormat/>
    <w:uiPriority w:val="9"/>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10">
    <w:name w:val="heading 7"/>
    <w:basedOn w:val="1"/>
    <w:next w:val="1"/>
    <w:link w:val="72"/>
    <w:qFormat/>
    <w:uiPriority w:val="9"/>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1">
    <w:name w:val="heading 8"/>
    <w:basedOn w:val="1"/>
    <w:next w:val="1"/>
    <w:link w:val="73"/>
    <w:qFormat/>
    <w:uiPriority w:val="9"/>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2">
    <w:name w:val="heading 9"/>
    <w:basedOn w:val="1"/>
    <w:next w:val="1"/>
    <w:link w:val="74"/>
    <w:qFormat/>
    <w:uiPriority w:val="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78"/>
    <w:qFormat/>
    <w:uiPriority w:val="0"/>
    <w:rPr>
      <w:rFonts w:ascii="华文中宋" w:eastAsia="华文中宋"/>
      <w:bCs/>
      <w:sz w:val="28"/>
    </w:rPr>
  </w:style>
  <w:style w:type="paragraph" w:styleId="7">
    <w:name w:val="Normal Indent"/>
    <w:basedOn w:val="1"/>
    <w:next w:val="1"/>
    <w:link w:val="67"/>
    <w:qFormat/>
    <w:uiPriority w:val="0"/>
    <w:pPr>
      <w:ind w:firstLine="420"/>
    </w:pPr>
  </w:style>
  <w:style w:type="paragraph" w:styleId="13">
    <w:name w:val="toc 7"/>
    <w:basedOn w:val="1"/>
    <w:next w:val="1"/>
    <w:qFormat/>
    <w:uiPriority w:val="39"/>
    <w:pPr>
      <w:ind w:left="2520" w:leftChars="1200"/>
    </w:pPr>
    <w:rPr>
      <w:rFonts w:ascii="Calibri" w:hAnsi="Calibri"/>
      <w:szCs w:val="22"/>
    </w:rPr>
  </w:style>
  <w:style w:type="paragraph" w:styleId="14">
    <w:name w:val="caption"/>
    <w:basedOn w:val="1"/>
    <w:next w:val="1"/>
    <w:qFormat/>
    <w:uiPriority w:val="0"/>
    <w:rPr>
      <w:rFonts w:ascii="Cambria" w:hAnsi="Cambria" w:eastAsia="黑体"/>
      <w:sz w:val="20"/>
    </w:rPr>
  </w:style>
  <w:style w:type="paragraph" w:styleId="15">
    <w:name w:val="Document Map"/>
    <w:basedOn w:val="1"/>
    <w:link w:val="75"/>
    <w:qFormat/>
    <w:uiPriority w:val="99"/>
    <w:pPr>
      <w:shd w:val="clear" w:color="auto" w:fill="000080"/>
    </w:pPr>
  </w:style>
  <w:style w:type="paragraph" w:styleId="16">
    <w:name w:val="annotation text"/>
    <w:basedOn w:val="1"/>
    <w:link w:val="76"/>
    <w:qFormat/>
    <w:uiPriority w:val="0"/>
    <w:pPr>
      <w:adjustRightInd w:val="0"/>
      <w:spacing w:line="360" w:lineRule="atLeast"/>
      <w:jc w:val="left"/>
      <w:textAlignment w:val="baseline"/>
    </w:pPr>
    <w:rPr>
      <w:kern w:val="0"/>
      <w:sz w:val="24"/>
    </w:rPr>
  </w:style>
  <w:style w:type="paragraph" w:styleId="17">
    <w:name w:val="Salutation"/>
    <w:basedOn w:val="1"/>
    <w:next w:val="1"/>
    <w:link w:val="548"/>
    <w:qFormat/>
    <w:uiPriority w:val="0"/>
    <w:pPr>
      <w:adjustRightInd w:val="0"/>
      <w:spacing w:after="20" w:line="288" w:lineRule="auto"/>
      <w:ind w:firstLine="420"/>
      <w:textAlignment w:val="baseline"/>
    </w:pPr>
    <w:rPr>
      <w:sz w:val="28"/>
      <w:szCs w:val="24"/>
    </w:rPr>
  </w:style>
  <w:style w:type="paragraph" w:styleId="18">
    <w:name w:val="Body Text 3"/>
    <w:basedOn w:val="1"/>
    <w:link w:val="77"/>
    <w:qFormat/>
    <w:uiPriority w:val="0"/>
    <w:rPr>
      <w:rFonts w:ascii="宋体"/>
      <w:sz w:val="24"/>
    </w:rPr>
  </w:style>
  <w:style w:type="paragraph" w:styleId="19">
    <w:name w:val="Body Text Indent"/>
    <w:basedOn w:val="1"/>
    <w:link w:val="79"/>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20">
    <w:name w:val="Block Text"/>
    <w:basedOn w:val="1"/>
    <w:qFormat/>
    <w:uiPriority w:val="99"/>
    <w:pPr>
      <w:adjustRightInd w:val="0"/>
      <w:ind w:left="420" w:right="33"/>
      <w:jc w:val="left"/>
      <w:textAlignment w:val="baseline"/>
    </w:pPr>
    <w:rPr>
      <w:kern w:val="0"/>
      <w:sz w:val="24"/>
    </w:rPr>
  </w:style>
  <w:style w:type="paragraph" w:styleId="21">
    <w:name w:val="index 4"/>
    <w:basedOn w:val="1"/>
    <w:next w:val="1"/>
    <w:qFormat/>
    <w:uiPriority w:val="99"/>
    <w:pPr>
      <w:ind w:left="600" w:leftChars="600"/>
    </w:pPr>
    <w:rPr>
      <w:szCs w:val="24"/>
    </w:rPr>
  </w:style>
  <w:style w:type="paragraph" w:styleId="22">
    <w:name w:val="toc 5"/>
    <w:basedOn w:val="1"/>
    <w:next w:val="1"/>
    <w:qFormat/>
    <w:uiPriority w:val="39"/>
    <w:pPr>
      <w:ind w:left="1680" w:leftChars="800"/>
    </w:pPr>
    <w:rPr>
      <w:rFonts w:ascii="Calibri" w:hAnsi="Calibri"/>
      <w:szCs w:val="22"/>
    </w:rPr>
  </w:style>
  <w:style w:type="paragraph" w:styleId="23">
    <w:name w:val="toc 3"/>
    <w:basedOn w:val="24"/>
    <w:next w:val="24"/>
    <w:qFormat/>
    <w:uiPriority w:val="39"/>
    <w:pPr>
      <w:ind w:left="840" w:leftChars="400"/>
    </w:pPr>
  </w:style>
  <w:style w:type="paragraph" w:customStyle="1" w:styleId="2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5">
    <w:name w:val="Plain Text"/>
    <w:basedOn w:val="1"/>
    <w:link w:val="80"/>
    <w:qFormat/>
    <w:uiPriority w:val="0"/>
    <w:rPr>
      <w:rFonts w:ascii="宋体" w:hAnsi="Courier New"/>
    </w:rPr>
  </w:style>
  <w:style w:type="paragraph" w:styleId="26">
    <w:name w:val="toc 8"/>
    <w:basedOn w:val="1"/>
    <w:next w:val="1"/>
    <w:qFormat/>
    <w:uiPriority w:val="0"/>
    <w:pPr>
      <w:tabs>
        <w:tab w:val="right" w:leader="dot" w:pos="9241"/>
      </w:tabs>
      <w:ind w:firstLine="607" w:firstLineChars="600"/>
      <w:jc w:val="left"/>
    </w:pPr>
    <w:rPr>
      <w:rFonts w:ascii="宋体"/>
      <w:szCs w:val="21"/>
    </w:rPr>
  </w:style>
  <w:style w:type="paragraph" w:styleId="27">
    <w:name w:val="Date"/>
    <w:basedOn w:val="1"/>
    <w:next w:val="1"/>
    <w:link w:val="81"/>
    <w:qFormat/>
    <w:uiPriority w:val="99"/>
    <w:rPr>
      <w:sz w:val="24"/>
    </w:rPr>
  </w:style>
  <w:style w:type="paragraph" w:styleId="28">
    <w:name w:val="Body Text Indent 2"/>
    <w:basedOn w:val="1"/>
    <w:link w:val="82"/>
    <w:qFormat/>
    <w:uiPriority w:val="99"/>
    <w:pPr>
      <w:spacing w:after="120" w:line="480" w:lineRule="auto"/>
      <w:ind w:left="420" w:leftChars="200"/>
    </w:pPr>
    <w:rPr>
      <w:szCs w:val="24"/>
    </w:rPr>
  </w:style>
  <w:style w:type="paragraph" w:styleId="29">
    <w:name w:val="Balloon Text"/>
    <w:basedOn w:val="1"/>
    <w:link w:val="83"/>
    <w:qFormat/>
    <w:uiPriority w:val="99"/>
    <w:rPr>
      <w:sz w:val="18"/>
      <w:szCs w:val="18"/>
    </w:rPr>
  </w:style>
  <w:style w:type="paragraph" w:styleId="30">
    <w:name w:val="footer"/>
    <w:basedOn w:val="1"/>
    <w:next w:val="31"/>
    <w:link w:val="84"/>
    <w:qFormat/>
    <w:uiPriority w:val="0"/>
    <w:pPr>
      <w:tabs>
        <w:tab w:val="center" w:pos="4153"/>
        <w:tab w:val="right" w:pos="8306"/>
      </w:tabs>
      <w:snapToGrid w:val="0"/>
      <w:jc w:val="left"/>
    </w:pPr>
    <w:rPr>
      <w:sz w:val="18"/>
      <w:szCs w:val="18"/>
    </w:rPr>
  </w:style>
  <w:style w:type="paragraph" w:customStyle="1" w:styleId="31">
    <w:name w:val="TOC Heading1"/>
    <w:next w:val="1"/>
    <w:qFormat/>
    <w:uiPriority w:val="0"/>
    <w:pPr>
      <w:wordWrap w:val="0"/>
    </w:pPr>
    <w:rPr>
      <w:rFonts w:ascii="Times New Roman" w:hAnsi="Times New Roman" w:eastAsia="宋体" w:cs="Times New Roman"/>
      <w:sz w:val="32"/>
      <w:lang w:val="en-US" w:eastAsia="zh-CN" w:bidi="ar-SA"/>
    </w:rPr>
  </w:style>
  <w:style w:type="paragraph" w:styleId="32">
    <w:name w:val="envelope return"/>
    <w:basedOn w:val="1"/>
    <w:qFormat/>
    <w:uiPriority w:val="0"/>
    <w:rPr>
      <w:rFonts w:ascii="Arial" w:hAnsi="Arial"/>
    </w:rPr>
  </w:style>
  <w:style w:type="paragraph" w:styleId="33">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tabs>
        <w:tab w:val="right" w:leader="dot" w:pos="9170"/>
      </w:tabs>
      <w:spacing w:before="120" w:after="120"/>
      <w:jc w:val="center"/>
    </w:pPr>
    <w:rPr>
      <w:rFonts w:eastAsia="文鼎小标宋简"/>
      <w:caps/>
      <w:sz w:val="32"/>
      <w:szCs w:val="32"/>
    </w:rPr>
  </w:style>
  <w:style w:type="paragraph" w:styleId="35">
    <w:name w:val="toc 4"/>
    <w:basedOn w:val="24"/>
    <w:next w:val="24"/>
    <w:qFormat/>
    <w:uiPriority w:val="39"/>
    <w:pPr>
      <w:ind w:left="1260" w:leftChars="600"/>
    </w:pPr>
  </w:style>
  <w:style w:type="paragraph" w:styleId="36">
    <w:name w:val="Subtitle"/>
    <w:basedOn w:val="1"/>
    <w:next w:val="1"/>
    <w:link w:val="86"/>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semiHidden/>
    <w:qFormat/>
    <w:uiPriority w:val="99"/>
    <w:pPr>
      <w:ind w:left="200" w:hanging="200" w:hangingChars="200"/>
      <w:contextualSpacing/>
    </w:pPr>
  </w:style>
  <w:style w:type="paragraph" w:styleId="38">
    <w:name w:val="footnote text"/>
    <w:basedOn w:val="1"/>
    <w:link w:val="87"/>
    <w:qFormat/>
    <w:uiPriority w:val="0"/>
    <w:pPr>
      <w:adjustRightInd w:val="0"/>
      <w:spacing w:line="312" w:lineRule="atLeast"/>
      <w:jc w:val="left"/>
      <w:textAlignment w:val="baseline"/>
    </w:pPr>
    <w:rPr>
      <w:kern w:val="0"/>
      <w:sz w:val="18"/>
    </w:rPr>
  </w:style>
  <w:style w:type="paragraph" w:styleId="39">
    <w:name w:val="toc 6"/>
    <w:basedOn w:val="1"/>
    <w:next w:val="1"/>
    <w:qFormat/>
    <w:uiPriority w:val="39"/>
    <w:pPr>
      <w:ind w:left="2100" w:leftChars="1000"/>
    </w:pPr>
    <w:rPr>
      <w:rFonts w:ascii="Calibri" w:hAnsi="Calibri"/>
      <w:szCs w:val="22"/>
    </w:rPr>
  </w:style>
  <w:style w:type="paragraph" w:styleId="40">
    <w:name w:val="Body Text Indent 3"/>
    <w:basedOn w:val="1"/>
    <w:link w:val="88"/>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41">
    <w:name w:val="toc 2"/>
    <w:basedOn w:val="1"/>
    <w:next w:val="1"/>
    <w:qFormat/>
    <w:uiPriority w:val="0"/>
    <w:pPr>
      <w:tabs>
        <w:tab w:val="right" w:leader="dot" w:pos="9170"/>
      </w:tabs>
      <w:ind w:left="210" w:firstLine="150"/>
      <w:jc w:val="left"/>
    </w:pPr>
    <w:rPr>
      <w:smallCaps/>
      <w:sz w:val="20"/>
    </w:rPr>
  </w:style>
  <w:style w:type="paragraph" w:styleId="42">
    <w:name w:val="toc 9"/>
    <w:basedOn w:val="1"/>
    <w:next w:val="1"/>
    <w:qFormat/>
    <w:uiPriority w:val="39"/>
    <w:pPr>
      <w:ind w:left="3360" w:leftChars="1600"/>
    </w:pPr>
    <w:rPr>
      <w:rFonts w:ascii="Calibri" w:hAnsi="Calibri"/>
      <w:szCs w:val="22"/>
    </w:rPr>
  </w:style>
  <w:style w:type="paragraph" w:styleId="43">
    <w:name w:val="Body Text 2"/>
    <w:basedOn w:val="1"/>
    <w:link w:val="89"/>
    <w:qFormat/>
    <w:uiPriority w:val="0"/>
    <w:pPr>
      <w:tabs>
        <w:tab w:val="left" w:pos="540"/>
      </w:tabs>
      <w:spacing w:line="360" w:lineRule="auto"/>
    </w:pPr>
    <w:rPr>
      <w:rFonts w:ascii="宋体"/>
      <w:color w:val="000000"/>
      <w:sz w:val="28"/>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5">
    <w:name w:val="Title"/>
    <w:basedOn w:val="1"/>
    <w:next w:val="1"/>
    <w:link w:val="90"/>
    <w:qFormat/>
    <w:uiPriority w:val="0"/>
    <w:pPr>
      <w:spacing w:before="240" w:after="60"/>
      <w:jc w:val="center"/>
      <w:outlineLvl w:val="0"/>
    </w:pPr>
    <w:rPr>
      <w:rFonts w:ascii="Cambria" w:hAnsi="Cambria"/>
      <w:b/>
      <w:bCs/>
      <w:sz w:val="32"/>
      <w:szCs w:val="32"/>
    </w:rPr>
  </w:style>
  <w:style w:type="paragraph" w:styleId="46">
    <w:name w:val="annotation subject"/>
    <w:basedOn w:val="16"/>
    <w:next w:val="16"/>
    <w:link w:val="91"/>
    <w:qFormat/>
    <w:uiPriority w:val="0"/>
    <w:pPr>
      <w:adjustRightInd/>
      <w:spacing w:line="240" w:lineRule="auto"/>
      <w:textAlignment w:val="auto"/>
    </w:pPr>
    <w:rPr>
      <w:b/>
      <w:bCs/>
      <w:kern w:val="2"/>
      <w:sz w:val="21"/>
    </w:rPr>
  </w:style>
  <w:style w:type="paragraph" w:styleId="47">
    <w:name w:val="Body Text First Indent"/>
    <w:basedOn w:val="2"/>
    <w:qFormat/>
    <w:uiPriority w:val="0"/>
    <w:pPr>
      <w:spacing w:after="120"/>
      <w:ind w:firstLine="420" w:firstLineChars="100"/>
    </w:pPr>
    <w:rPr>
      <w:rFonts w:ascii="Times New Roman" w:eastAsia="宋体"/>
      <w:sz w:val="21"/>
      <w:szCs w:val="24"/>
    </w:rPr>
  </w:style>
  <w:style w:type="paragraph" w:styleId="48">
    <w:name w:val="Body Text First Indent 2"/>
    <w:basedOn w:val="19"/>
    <w:link w:val="92"/>
    <w:qFormat/>
    <w:uiPriority w:val="0"/>
    <w:pPr>
      <w:widowControl w:val="0"/>
      <w:overflowPunct/>
      <w:autoSpaceDE/>
      <w:autoSpaceDN/>
      <w:adjustRightInd/>
      <w:spacing w:after="120" w:line="240" w:lineRule="auto"/>
      <w:ind w:left="420" w:leftChars="200" w:firstLine="420" w:firstLineChars="200"/>
      <w:textAlignment w:val="auto"/>
    </w:pPr>
    <w:rPr>
      <w:rFonts w:ascii="Times New Roman" w:hAnsi="Times New Roman"/>
      <w:spacing w:val="0"/>
      <w:sz w:val="20"/>
    </w:rPr>
  </w:style>
  <w:style w:type="table" w:styleId="50">
    <w:name w:val="Table Grid"/>
    <w:basedOn w:val="4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99"/>
    <w:rPr>
      <w:color w:val="000000"/>
      <w:u w:val="none"/>
    </w:rPr>
  </w:style>
  <w:style w:type="character" w:styleId="55">
    <w:name w:val="Emphasis"/>
    <w:basedOn w:val="51"/>
    <w:qFormat/>
    <w:uiPriority w:val="0"/>
  </w:style>
  <w:style w:type="character" w:styleId="56">
    <w:name w:val="HTML Typewriter"/>
    <w:qFormat/>
    <w:uiPriority w:val="0"/>
    <w:rPr>
      <w:rFonts w:ascii="宋体" w:hAnsi="宋体" w:eastAsia="宋体" w:cs="宋体"/>
      <w:sz w:val="24"/>
      <w:szCs w:val="24"/>
    </w:rPr>
  </w:style>
  <w:style w:type="character" w:styleId="57">
    <w:name w:val="Hyperlink"/>
    <w:qFormat/>
    <w:uiPriority w:val="99"/>
    <w:rPr>
      <w:color w:val="000000"/>
      <w:u w:val="none"/>
    </w:rPr>
  </w:style>
  <w:style w:type="character" w:styleId="58">
    <w:name w:val="HTML Code"/>
    <w:qFormat/>
    <w:uiPriority w:val="0"/>
    <w:rPr>
      <w:rFonts w:ascii="Courier New" w:hAnsi="Courier New"/>
      <w:sz w:val="20"/>
    </w:rPr>
  </w:style>
  <w:style w:type="character" w:styleId="59">
    <w:name w:val="annotation reference"/>
    <w:qFormat/>
    <w:uiPriority w:val="0"/>
    <w:rPr>
      <w:sz w:val="21"/>
      <w:szCs w:val="21"/>
    </w:rPr>
  </w:style>
  <w:style w:type="paragraph" w:customStyle="1" w:styleId="60">
    <w:name w:val="列出段落1"/>
    <w:basedOn w:val="1"/>
    <w:qFormat/>
    <w:uiPriority w:val="0"/>
    <w:pPr>
      <w:ind w:firstLine="420" w:firstLineChars="200"/>
    </w:pPr>
    <w:rPr>
      <w:rFonts w:ascii="Calibri" w:hAnsi="Calibri"/>
      <w:szCs w:val="22"/>
    </w:rPr>
  </w:style>
  <w:style w:type="paragraph" w:customStyle="1" w:styleId="61">
    <w:name w:val="表格文字"/>
    <w:basedOn w:val="62"/>
    <w:qFormat/>
    <w:uiPriority w:val="0"/>
    <w:pPr>
      <w:spacing w:before="25" w:after="25"/>
    </w:pPr>
    <w:rPr>
      <w:bCs/>
      <w:spacing w:val="10"/>
      <w:sz w:val="24"/>
      <w:szCs w:val="20"/>
    </w:rPr>
  </w:style>
  <w:style w:type="paragraph" w:customStyle="1" w:styleId="62">
    <w:name w:val="表格文字（两侧对齐）"/>
    <w:basedOn w:val="1"/>
    <w:qFormat/>
    <w:uiPriority w:val="0"/>
    <w:pPr>
      <w:snapToGrid w:val="0"/>
      <w:spacing w:line="240" w:lineRule="auto"/>
    </w:pPr>
    <w:rPr>
      <w:rFonts w:ascii="Calibri" w:hAnsi="Calibri" w:cs="Times New Roman"/>
      <w:kern w:val="0"/>
      <w:sz w:val="20"/>
    </w:rPr>
  </w:style>
  <w:style w:type="character" w:customStyle="1" w:styleId="63">
    <w:name w:val="页脚 Char"/>
    <w:qFormat/>
    <w:locked/>
    <w:uiPriority w:val="99"/>
    <w:rPr>
      <w:kern w:val="2"/>
      <w:sz w:val="18"/>
      <w:szCs w:val="18"/>
    </w:rPr>
  </w:style>
  <w:style w:type="paragraph" w:customStyle="1" w:styleId="64">
    <w:name w:val="List Paragraph"/>
    <w:basedOn w:val="1"/>
    <w:link w:val="547"/>
    <w:qFormat/>
    <w:uiPriority w:val="99"/>
    <w:pPr>
      <w:ind w:firstLine="420" w:firstLineChars="200"/>
    </w:pPr>
    <w:rPr>
      <w:szCs w:val="24"/>
    </w:rPr>
  </w:style>
  <w:style w:type="character" w:customStyle="1" w:styleId="65">
    <w:name w:val="标题 1 字符1"/>
    <w:link w:val="3"/>
    <w:qFormat/>
    <w:locked/>
    <w:uiPriority w:val="9"/>
    <w:rPr>
      <w:rFonts w:ascii="黑体" w:eastAsia="黑体"/>
      <w:sz w:val="52"/>
    </w:rPr>
  </w:style>
  <w:style w:type="character" w:customStyle="1" w:styleId="66">
    <w:name w:val="标题 2 字符1"/>
    <w:link w:val="4"/>
    <w:qFormat/>
    <w:uiPriority w:val="9"/>
    <w:rPr>
      <w:rFonts w:ascii="Arial" w:hAnsi="Arial" w:eastAsia="黑体"/>
      <w:b/>
      <w:bCs/>
      <w:kern w:val="2"/>
      <w:sz w:val="32"/>
      <w:szCs w:val="32"/>
      <w:lang w:val="en-US" w:eastAsia="zh-CN" w:bidi="ar-SA"/>
    </w:rPr>
  </w:style>
  <w:style w:type="character" w:customStyle="1" w:styleId="67">
    <w:name w:val="正文缩进 字符1"/>
    <w:link w:val="7"/>
    <w:qFormat/>
    <w:uiPriority w:val="0"/>
    <w:rPr>
      <w:rFonts w:eastAsia="宋体"/>
      <w:kern w:val="2"/>
      <w:sz w:val="21"/>
      <w:lang w:val="en-US" w:eastAsia="zh-CN" w:bidi="ar-SA"/>
    </w:rPr>
  </w:style>
  <w:style w:type="character" w:customStyle="1" w:styleId="68">
    <w:name w:val="标题 3 字符1"/>
    <w:link w:val="5"/>
    <w:qFormat/>
    <w:uiPriority w:val="0"/>
    <w:rPr>
      <w:rFonts w:eastAsia="宋体"/>
      <w:b/>
      <w:kern w:val="2"/>
      <w:sz w:val="32"/>
      <w:lang w:val="en-US" w:eastAsia="zh-CN" w:bidi="ar-SA"/>
    </w:rPr>
  </w:style>
  <w:style w:type="character" w:customStyle="1" w:styleId="69">
    <w:name w:val="标题 4 字符1"/>
    <w:link w:val="6"/>
    <w:qFormat/>
    <w:locked/>
    <w:uiPriority w:val="9"/>
    <w:rPr>
      <w:rFonts w:ascii="Arial" w:hAnsi="Arial" w:eastAsia="黑体"/>
      <w:sz w:val="28"/>
    </w:rPr>
  </w:style>
  <w:style w:type="character" w:customStyle="1" w:styleId="70">
    <w:name w:val="标题 5 字符1"/>
    <w:link w:val="8"/>
    <w:qFormat/>
    <w:locked/>
    <w:uiPriority w:val="9"/>
    <w:rPr>
      <w:rFonts w:ascii="宋体" w:hAnsi="宋体"/>
      <w:b/>
      <w:sz w:val="24"/>
    </w:rPr>
  </w:style>
  <w:style w:type="character" w:customStyle="1" w:styleId="71">
    <w:name w:val="标题 6 字符1"/>
    <w:link w:val="9"/>
    <w:qFormat/>
    <w:locked/>
    <w:uiPriority w:val="9"/>
    <w:rPr>
      <w:rFonts w:ascii="Arial" w:hAnsi="Arial" w:eastAsia="黑体"/>
      <w:b/>
      <w:bCs/>
      <w:sz w:val="24"/>
      <w:szCs w:val="24"/>
    </w:rPr>
  </w:style>
  <w:style w:type="character" w:customStyle="1" w:styleId="72">
    <w:name w:val="标题 7 字符1"/>
    <w:link w:val="10"/>
    <w:qFormat/>
    <w:locked/>
    <w:uiPriority w:val="9"/>
    <w:rPr>
      <w:b/>
      <w:bCs/>
      <w:sz w:val="24"/>
      <w:szCs w:val="24"/>
    </w:rPr>
  </w:style>
  <w:style w:type="character" w:customStyle="1" w:styleId="73">
    <w:name w:val="标题 8 字符1"/>
    <w:link w:val="11"/>
    <w:qFormat/>
    <w:locked/>
    <w:uiPriority w:val="9"/>
    <w:rPr>
      <w:rFonts w:ascii="Arial" w:hAnsi="Arial" w:eastAsia="黑体"/>
      <w:sz w:val="24"/>
      <w:szCs w:val="24"/>
    </w:rPr>
  </w:style>
  <w:style w:type="character" w:customStyle="1" w:styleId="74">
    <w:name w:val="标题 9 字符1"/>
    <w:link w:val="12"/>
    <w:qFormat/>
    <w:locked/>
    <w:uiPriority w:val="9"/>
    <w:rPr>
      <w:rFonts w:ascii="Arial" w:hAnsi="Arial" w:eastAsia="黑体"/>
      <w:sz w:val="21"/>
      <w:szCs w:val="21"/>
    </w:rPr>
  </w:style>
  <w:style w:type="character" w:customStyle="1" w:styleId="75">
    <w:name w:val="文档结构图 字符2"/>
    <w:link w:val="15"/>
    <w:qFormat/>
    <w:locked/>
    <w:uiPriority w:val="99"/>
    <w:rPr>
      <w:kern w:val="2"/>
      <w:sz w:val="21"/>
      <w:shd w:val="clear" w:color="auto" w:fill="000080"/>
    </w:rPr>
  </w:style>
  <w:style w:type="character" w:customStyle="1" w:styleId="76">
    <w:name w:val="批注文字 字符2"/>
    <w:link w:val="16"/>
    <w:qFormat/>
    <w:uiPriority w:val="0"/>
    <w:rPr>
      <w:sz w:val="24"/>
    </w:rPr>
  </w:style>
  <w:style w:type="character" w:customStyle="1" w:styleId="77">
    <w:name w:val="正文文本 3 字符"/>
    <w:link w:val="18"/>
    <w:qFormat/>
    <w:uiPriority w:val="0"/>
    <w:rPr>
      <w:rFonts w:ascii="宋体"/>
      <w:kern w:val="2"/>
      <w:sz w:val="24"/>
    </w:rPr>
  </w:style>
  <w:style w:type="character" w:customStyle="1" w:styleId="78">
    <w:name w:val="正文文本 字符2"/>
    <w:link w:val="2"/>
    <w:qFormat/>
    <w:locked/>
    <w:uiPriority w:val="99"/>
    <w:rPr>
      <w:rFonts w:ascii="华文中宋" w:eastAsia="华文中宋"/>
      <w:bCs/>
      <w:kern w:val="2"/>
      <w:sz w:val="28"/>
    </w:rPr>
  </w:style>
  <w:style w:type="character" w:customStyle="1" w:styleId="79">
    <w:name w:val="正文文本缩进 字符2"/>
    <w:link w:val="19"/>
    <w:qFormat/>
    <w:locked/>
    <w:uiPriority w:val="99"/>
    <w:rPr>
      <w:rFonts w:ascii="宋体" w:hAnsi="MS Sans Serif"/>
      <w:spacing w:val="12"/>
      <w:sz w:val="24"/>
    </w:rPr>
  </w:style>
  <w:style w:type="character" w:customStyle="1" w:styleId="80">
    <w:name w:val="纯文本 字符2"/>
    <w:link w:val="25"/>
    <w:qFormat/>
    <w:uiPriority w:val="0"/>
    <w:rPr>
      <w:rFonts w:ascii="宋体" w:hAnsi="Courier New" w:eastAsia="宋体"/>
      <w:kern w:val="2"/>
      <w:sz w:val="21"/>
      <w:lang w:val="en-US" w:eastAsia="zh-CN" w:bidi="ar-SA"/>
    </w:rPr>
  </w:style>
  <w:style w:type="character" w:customStyle="1" w:styleId="81">
    <w:name w:val="日期 字符2"/>
    <w:link w:val="27"/>
    <w:qFormat/>
    <w:locked/>
    <w:uiPriority w:val="99"/>
    <w:rPr>
      <w:kern w:val="2"/>
      <w:sz w:val="24"/>
    </w:rPr>
  </w:style>
  <w:style w:type="character" w:customStyle="1" w:styleId="82">
    <w:name w:val="正文文本缩进 2 字符2"/>
    <w:link w:val="28"/>
    <w:qFormat/>
    <w:locked/>
    <w:uiPriority w:val="99"/>
    <w:rPr>
      <w:kern w:val="2"/>
      <w:sz w:val="21"/>
      <w:szCs w:val="24"/>
    </w:rPr>
  </w:style>
  <w:style w:type="character" w:customStyle="1" w:styleId="83">
    <w:name w:val="批注框文本 字符2"/>
    <w:link w:val="29"/>
    <w:qFormat/>
    <w:locked/>
    <w:uiPriority w:val="99"/>
    <w:rPr>
      <w:kern w:val="2"/>
      <w:sz w:val="18"/>
      <w:szCs w:val="18"/>
    </w:rPr>
  </w:style>
  <w:style w:type="character" w:customStyle="1" w:styleId="84">
    <w:name w:val="页脚 字符2"/>
    <w:link w:val="30"/>
    <w:qFormat/>
    <w:locked/>
    <w:uiPriority w:val="99"/>
    <w:rPr>
      <w:kern w:val="2"/>
      <w:sz w:val="18"/>
      <w:szCs w:val="18"/>
    </w:rPr>
  </w:style>
  <w:style w:type="character" w:customStyle="1" w:styleId="85">
    <w:name w:val="页眉 字符2"/>
    <w:link w:val="33"/>
    <w:qFormat/>
    <w:locked/>
    <w:uiPriority w:val="99"/>
    <w:rPr>
      <w:kern w:val="2"/>
      <w:sz w:val="18"/>
      <w:szCs w:val="18"/>
    </w:rPr>
  </w:style>
  <w:style w:type="character" w:customStyle="1" w:styleId="86">
    <w:name w:val="副标题 字符"/>
    <w:link w:val="36"/>
    <w:qFormat/>
    <w:uiPriority w:val="0"/>
    <w:rPr>
      <w:rFonts w:ascii="Cambria" w:hAnsi="Cambria"/>
      <w:b/>
      <w:bCs/>
      <w:kern w:val="28"/>
      <w:sz w:val="32"/>
      <w:szCs w:val="32"/>
    </w:rPr>
  </w:style>
  <w:style w:type="character" w:customStyle="1" w:styleId="87">
    <w:name w:val="脚注文本 字符"/>
    <w:link w:val="38"/>
    <w:qFormat/>
    <w:uiPriority w:val="0"/>
    <w:rPr>
      <w:sz w:val="18"/>
    </w:rPr>
  </w:style>
  <w:style w:type="character" w:customStyle="1" w:styleId="88">
    <w:name w:val="正文文本缩进 3 字符2"/>
    <w:link w:val="40"/>
    <w:qFormat/>
    <w:locked/>
    <w:uiPriority w:val="99"/>
    <w:rPr>
      <w:rFonts w:ascii="宋体" w:hAnsi="MS Sans Serif"/>
      <w:color w:val="000000"/>
      <w:sz w:val="24"/>
    </w:rPr>
  </w:style>
  <w:style w:type="character" w:customStyle="1" w:styleId="89">
    <w:name w:val="正文文本 2 字符"/>
    <w:link w:val="43"/>
    <w:qFormat/>
    <w:uiPriority w:val="0"/>
    <w:rPr>
      <w:rFonts w:ascii="宋体"/>
      <w:color w:val="000000"/>
      <w:kern w:val="2"/>
      <w:sz w:val="28"/>
    </w:rPr>
  </w:style>
  <w:style w:type="character" w:customStyle="1" w:styleId="90">
    <w:name w:val="标题 字符"/>
    <w:link w:val="45"/>
    <w:qFormat/>
    <w:uiPriority w:val="0"/>
    <w:rPr>
      <w:rFonts w:ascii="Cambria" w:hAnsi="Cambria"/>
      <w:b/>
      <w:bCs/>
      <w:kern w:val="2"/>
      <w:sz w:val="32"/>
      <w:szCs w:val="32"/>
    </w:rPr>
  </w:style>
  <w:style w:type="character" w:customStyle="1" w:styleId="91">
    <w:name w:val="批注主题 字符2"/>
    <w:link w:val="46"/>
    <w:qFormat/>
    <w:uiPriority w:val="0"/>
    <w:rPr>
      <w:b/>
      <w:bCs/>
      <w:kern w:val="2"/>
      <w:sz w:val="21"/>
    </w:rPr>
  </w:style>
  <w:style w:type="character" w:customStyle="1" w:styleId="92">
    <w:name w:val="正文首行缩进 2 字符"/>
    <w:link w:val="48"/>
    <w:qFormat/>
    <w:uiPriority w:val="0"/>
  </w:style>
  <w:style w:type="character" w:customStyle="1" w:styleId="93">
    <w:name w:val="more6"/>
    <w:basedOn w:val="51"/>
    <w:qFormat/>
    <w:uiPriority w:val="0"/>
  </w:style>
  <w:style w:type="character" w:customStyle="1" w:styleId="94">
    <w:name w:val="Char Char22"/>
    <w:qFormat/>
    <w:uiPriority w:val="0"/>
    <w:rPr>
      <w:rFonts w:ascii="Times New Roman" w:hAnsi="Times New Roman" w:eastAsia="宋体" w:cs="Times New Roman"/>
      <w:b/>
      <w:bCs/>
      <w:kern w:val="44"/>
      <w:sz w:val="32"/>
      <w:szCs w:val="44"/>
    </w:rPr>
  </w:style>
  <w:style w:type="character" w:customStyle="1" w:styleId="95">
    <w:name w:val="批注文字 字符1"/>
    <w:semiHidden/>
    <w:qFormat/>
    <w:uiPriority w:val="99"/>
    <w:rPr>
      <w:kern w:val="2"/>
      <w:sz w:val="21"/>
      <w:szCs w:val="24"/>
    </w:rPr>
  </w:style>
  <w:style w:type="character" w:customStyle="1" w:styleId="96">
    <w:name w:val="批注主题 字符"/>
    <w:qFormat/>
    <w:uiPriority w:val="0"/>
  </w:style>
  <w:style w:type="character" w:customStyle="1" w:styleId="97">
    <w:name w:val="日期 字符"/>
    <w:qFormat/>
    <w:uiPriority w:val="0"/>
    <w:rPr>
      <w:kern w:val="2"/>
      <w:sz w:val="21"/>
      <w:szCs w:val="24"/>
    </w:rPr>
  </w:style>
  <w:style w:type="character" w:customStyle="1" w:styleId="98">
    <w:name w:val="标题 1 字符3"/>
    <w:qFormat/>
    <w:locked/>
    <w:uiPriority w:val="9"/>
    <w:rPr>
      <w:rFonts w:ascii="黑体" w:eastAsia="黑体"/>
      <w:sz w:val="52"/>
      <w:lang w:val="en-US" w:eastAsia="zh-CN" w:bidi="ar-SA"/>
    </w:rPr>
  </w:style>
  <w:style w:type="character" w:customStyle="1" w:styleId="99">
    <w:name w:val="文档结构图 字符4"/>
    <w:qFormat/>
    <w:locked/>
    <w:uiPriority w:val="99"/>
    <w:rPr>
      <w:kern w:val="2"/>
      <w:sz w:val="21"/>
      <w:shd w:val="clear" w:color="auto" w:fill="000080"/>
      <w:lang w:bidi="ar-SA"/>
    </w:rPr>
  </w:style>
  <w:style w:type="character" w:customStyle="1" w:styleId="100">
    <w:name w:val="正文文本缩进 字符1"/>
    <w:semiHidden/>
    <w:qFormat/>
    <w:uiPriority w:val="99"/>
    <w:rPr>
      <w:kern w:val="2"/>
      <w:sz w:val="21"/>
      <w:szCs w:val="24"/>
    </w:rPr>
  </w:style>
  <w:style w:type="character" w:customStyle="1" w:styleId="101">
    <w:name w:val="副标题 字符1"/>
    <w:qFormat/>
    <w:uiPriority w:val="11"/>
    <w:rPr>
      <w:rFonts w:ascii="等线 Light" w:hAnsi="等线 Light" w:cs="Times New Roman"/>
      <w:b/>
      <w:bCs/>
      <w:kern w:val="28"/>
      <w:sz w:val="32"/>
      <w:szCs w:val="32"/>
    </w:rPr>
  </w:style>
  <w:style w:type="character" w:customStyle="1" w:styleId="102">
    <w:name w:val="CODE"/>
    <w:qFormat/>
    <w:uiPriority w:val="0"/>
    <w:rPr>
      <w:rFonts w:ascii="Courier New" w:hAnsi="Courier New"/>
      <w:sz w:val="20"/>
    </w:rPr>
  </w:style>
  <w:style w:type="character" w:customStyle="1" w:styleId="103">
    <w:name w:val="脚注文本 字符2"/>
    <w:qFormat/>
    <w:uiPriority w:val="0"/>
    <w:rPr>
      <w:sz w:val="18"/>
    </w:rPr>
  </w:style>
  <w:style w:type="character" w:customStyle="1" w:styleId="104">
    <w:name w:val="Char Char20"/>
    <w:qFormat/>
    <w:uiPriority w:val="0"/>
    <w:rPr>
      <w:rFonts w:ascii="Times New Roman" w:hAnsi="Times New Roman" w:eastAsia="宋体" w:cs="Times New Roman"/>
      <w:b/>
      <w:bCs/>
      <w:sz w:val="24"/>
      <w:szCs w:val="32"/>
    </w:rPr>
  </w:style>
  <w:style w:type="character" w:customStyle="1" w:styleId="105">
    <w:name w:val="正文文本 3 Char"/>
    <w:qFormat/>
    <w:uiPriority w:val="0"/>
    <w:rPr>
      <w:kern w:val="2"/>
      <w:sz w:val="16"/>
      <w:szCs w:val="16"/>
    </w:rPr>
  </w:style>
  <w:style w:type="character" w:customStyle="1" w:styleId="106">
    <w:name w:val="批注主题 字符3"/>
    <w:qFormat/>
    <w:uiPriority w:val="0"/>
    <w:rPr>
      <w:b/>
      <w:bCs/>
      <w:kern w:val="2"/>
      <w:sz w:val="21"/>
      <w:lang w:bidi="ar-SA"/>
    </w:rPr>
  </w:style>
  <w:style w:type="character" w:customStyle="1" w:styleId="107">
    <w:name w:val="正文文本 2 字符1"/>
    <w:qFormat/>
    <w:uiPriority w:val="99"/>
    <w:rPr>
      <w:kern w:val="2"/>
      <w:sz w:val="21"/>
    </w:rPr>
  </w:style>
  <w:style w:type="character" w:customStyle="1" w:styleId="108">
    <w:name w:val="纯文本 Char1"/>
    <w:qFormat/>
    <w:uiPriority w:val="0"/>
    <w:rPr>
      <w:rFonts w:ascii="宋体" w:hAnsi="Courier New"/>
      <w:kern w:val="2"/>
      <w:sz w:val="21"/>
    </w:rPr>
  </w:style>
  <w:style w:type="character" w:customStyle="1" w:styleId="109">
    <w:name w:val="Char Char18"/>
    <w:qFormat/>
    <w:uiPriority w:val="0"/>
    <w:rPr>
      <w:rFonts w:ascii="Times New Roman" w:hAnsi="Times New Roman" w:eastAsia="宋体" w:cs="Times New Roman"/>
      <w:b/>
      <w:bCs/>
      <w:sz w:val="28"/>
      <w:szCs w:val="28"/>
    </w:rPr>
  </w:style>
  <w:style w:type="character" w:customStyle="1" w:styleId="110">
    <w:name w:val="Char Char5"/>
    <w:qFormat/>
    <w:uiPriority w:val="0"/>
    <w:rPr>
      <w:rFonts w:eastAsia="宋体"/>
      <w:b/>
      <w:kern w:val="2"/>
      <w:sz w:val="21"/>
      <w:szCs w:val="24"/>
      <w:lang w:val="en-US" w:eastAsia="zh-CN" w:bidi="ar-SA"/>
    </w:rPr>
  </w:style>
  <w:style w:type="character" w:customStyle="1" w:styleId="111">
    <w:name w:val="Comment Text Char"/>
    <w:qFormat/>
    <w:uiPriority w:val="0"/>
    <w:rPr>
      <w:rFonts w:cs="Times New Roman"/>
      <w:sz w:val="24"/>
      <w:szCs w:val="24"/>
    </w:rPr>
  </w:style>
  <w:style w:type="character" w:customStyle="1" w:styleId="112">
    <w:name w:val="引用 Char1"/>
    <w:qFormat/>
    <w:uiPriority w:val="29"/>
    <w:rPr>
      <w:rFonts w:ascii="Times New Roman" w:hAnsi="Times New Roman" w:eastAsia="宋体" w:cs="Times New Roman"/>
      <w:i/>
      <w:iCs/>
      <w:color w:val="000000"/>
      <w:szCs w:val="24"/>
    </w:rPr>
  </w:style>
  <w:style w:type="character" w:customStyle="1" w:styleId="113">
    <w:name w:val="标题4 Char Char"/>
    <w:link w:val="114"/>
    <w:qFormat/>
    <w:uiPriority w:val="0"/>
    <w:rPr>
      <w:rFonts w:ascii="Arial" w:hAnsi="Arial"/>
      <w:b/>
      <w:bCs/>
      <w:sz w:val="24"/>
      <w:szCs w:val="32"/>
    </w:rPr>
  </w:style>
  <w:style w:type="paragraph" w:customStyle="1" w:styleId="114">
    <w:name w:val="标题4"/>
    <w:basedOn w:val="4"/>
    <w:next w:val="21"/>
    <w:link w:val="113"/>
    <w:qFormat/>
    <w:uiPriority w:val="0"/>
    <w:pPr>
      <w:spacing w:before="60" w:after="60"/>
      <w:jc w:val="center"/>
    </w:pPr>
    <w:rPr>
      <w:rFonts w:eastAsia="宋体"/>
      <w:kern w:val="0"/>
      <w:sz w:val="24"/>
    </w:rPr>
  </w:style>
  <w:style w:type="character" w:customStyle="1" w:styleId="115">
    <w:name w:val="标题 3 字符2"/>
    <w:qFormat/>
    <w:uiPriority w:val="9"/>
    <w:rPr>
      <w:rFonts w:eastAsia="宋体"/>
      <w:b/>
      <w:kern w:val="2"/>
      <w:sz w:val="32"/>
      <w:lang w:val="en-US" w:eastAsia="zh-CN" w:bidi="ar-SA"/>
    </w:rPr>
  </w:style>
  <w:style w:type="character" w:customStyle="1" w:styleId="116">
    <w:name w:val="批注框文本 字符4"/>
    <w:qFormat/>
    <w:locked/>
    <w:uiPriority w:val="99"/>
    <w:rPr>
      <w:kern w:val="2"/>
      <w:sz w:val="18"/>
      <w:szCs w:val="18"/>
      <w:lang w:bidi="ar-SA"/>
    </w:rPr>
  </w:style>
  <w:style w:type="character" w:customStyle="1" w:styleId="117">
    <w:name w:val="标题 9 字符3"/>
    <w:qFormat/>
    <w:locked/>
    <w:uiPriority w:val="9"/>
    <w:rPr>
      <w:rFonts w:ascii="Arial" w:hAnsi="Arial" w:eastAsia="黑体"/>
      <w:sz w:val="21"/>
      <w:szCs w:val="21"/>
      <w:lang w:val="en-US" w:eastAsia="zh-CN" w:bidi="ar-SA"/>
    </w:rPr>
  </w:style>
  <w:style w:type="character" w:customStyle="1" w:styleId="118">
    <w:name w:val="Char Char1"/>
    <w:qFormat/>
    <w:uiPriority w:val="0"/>
    <w:rPr>
      <w:rFonts w:ascii="黑体" w:hAnsi="Arial" w:eastAsia="黑体" w:cs="Arial"/>
      <w:b/>
      <w:bCs/>
      <w:kern w:val="2"/>
      <w:sz w:val="32"/>
      <w:szCs w:val="32"/>
      <w:lang w:val="en-US" w:eastAsia="zh-CN" w:bidi="ar-SA"/>
    </w:rPr>
  </w:style>
  <w:style w:type="character" w:customStyle="1" w:styleId="119">
    <w:name w:val="文档结构图 字符3"/>
    <w:qFormat/>
    <w:locked/>
    <w:uiPriority w:val="99"/>
    <w:rPr>
      <w:kern w:val="2"/>
      <w:sz w:val="21"/>
      <w:shd w:val="clear" w:color="auto" w:fill="000080"/>
      <w:lang w:bidi="ar-SA"/>
    </w:rPr>
  </w:style>
  <w:style w:type="character" w:customStyle="1" w:styleId="120">
    <w:name w:val="文档结构图 Char1"/>
    <w:qFormat/>
    <w:uiPriority w:val="0"/>
    <w:rPr>
      <w:rFonts w:ascii="宋体" w:hAnsi="Times New Roman" w:eastAsia="宋体" w:cs="Times New Roman"/>
      <w:sz w:val="18"/>
      <w:szCs w:val="18"/>
    </w:rPr>
  </w:style>
  <w:style w:type="character" w:customStyle="1" w:styleId="121">
    <w:name w:val="标题 5 字符3"/>
    <w:qFormat/>
    <w:locked/>
    <w:uiPriority w:val="9"/>
    <w:rPr>
      <w:rFonts w:ascii="宋体" w:hAnsi="宋体" w:eastAsia="宋体"/>
      <w:b/>
      <w:sz w:val="24"/>
      <w:lang w:val="en-US" w:eastAsia="zh-CN" w:bidi="ar-SA"/>
    </w:rPr>
  </w:style>
  <w:style w:type="character" w:customStyle="1" w:styleId="122">
    <w:name w:val="标题 5 字符"/>
    <w:qFormat/>
    <w:uiPriority w:val="0"/>
    <w:rPr>
      <w:b/>
      <w:bCs/>
      <w:kern w:val="2"/>
      <w:sz w:val="28"/>
      <w:szCs w:val="28"/>
    </w:rPr>
  </w:style>
  <w:style w:type="character" w:customStyle="1" w:styleId="123">
    <w:name w:val="Char Char181"/>
    <w:qFormat/>
    <w:uiPriority w:val="0"/>
    <w:rPr>
      <w:b/>
      <w:bCs/>
      <w:kern w:val="44"/>
      <w:sz w:val="44"/>
      <w:szCs w:val="44"/>
    </w:rPr>
  </w:style>
  <w:style w:type="character" w:customStyle="1" w:styleId="124">
    <w:name w:val="批注主题 字符4"/>
    <w:qFormat/>
    <w:uiPriority w:val="0"/>
    <w:rPr>
      <w:b/>
      <w:bCs/>
      <w:kern w:val="2"/>
      <w:sz w:val="21"/>
      <w:lang w:bidi="ar-SA"/>
    </w:rPr>
  </w:style>
  <w:style w:type="character" w:customStyle="1" w:styleId="125">
    <w:name w:val="Comment Text Char1"/>
    <w:qFormat/>
    <w:uiPriority w:val="0"/>
    <w:rPr>
      <w:sz w:val="24"/>
      <w:lang w:bidi="ar-SA"/>
    </w:rPr>
  </w:style>
  <w:style w:type="character" w:customStyle="1" w:styleId="126">
    <w:name w:val="font41"/>
    <w:qFormat/>
    <w:uiPriority w:val="0"/>
    <w:rPr>
      <w:rFonts w:hint="eastAsia" w:ascii="宋体" w:hAnsi="宋体" w:eastAsia="宋体" w:cs="宋体"/>
      <w:color w:val="000000"/>
      <w:sz w:val="24"/>
      <w:szCs w:val="24"/>
      <w:u w:val="none"/>
    </w:rPr>
  </w:style>
  <w:style w:type="character" w:customStyle="1" w:styleId="127">
    <w:name w:val="正文文本 (5) Exact"/>
    <w:link w:val="128"/>
    <w:qFormat/>
    <w:uiPriority w:val="0"/>
    <w:rPr>
      <w:rFonts w:ascii="仿宋" w:eastAsia="仿宋"/>
      <w:sz w:val="19"/>
      <w:szCs w:val="19"/>
      <w:shd w:val="clear" w:color="auto" w:fill="FFFFFF"/>
      <w:lang w:eastAsia="en-US"/>
    </w:rPr>
  </w:style>
  <w:style w:type="paragraph" w:customStyle="1" w:styleId="128">
    <w:name w:val="正文文本 (5)"/>
    <w:basedOn w:val="1"/>
    <w:link w:val="127"/>
    <w:qFormat/>
    <w:uiPriority w:val="0"/>
    <w:pPr>
      <w:shd w:val="clear" w:color="auto" w:fill="FFFFFF"/>
      <w:spacing w:line="240" w:lineRule="atLeast"/>
      <w:jc w:val="left"/>
    </w:pPr>
    <w:rPr>
      <w:rFonts w:ascii="仿宋" w:eastAsia="仿宋"/>
      <w:kern w:val="0"/>
      <w:sz w:val="19"/>
      <w:szCs w:val="19"/>
      <w:lang w:eastAsia="en-US"/>
    </w:rPr>
  </w:style>
  <w:style w:type="character" w:customStyle="1" w:styleId="129">
    <w:name w:val="页眉 字符4"/>
    <w:qFormat/>
    <w:locked/>
    <w:uiPriority w:val="99"/>
    <w:rPr>
      <w:kern w:val="2"/>
      <w:sz w:val="18"/>
      <w:szCs w:val="18"/>
      <w:lang w:bidi="ar-SA"/>
    </w:rPr>
  </w:style>
  <w:style w:type="character" w:customStyle="1" w:styleId="130">
    <w:name w:val="日期 字符3"/>
    <w:qFormat/>
    <w:locked/>
    <w:uiPriority w:val="99"/>
    <w:rPr>
      <w:kern w:val="2"/>
      <w:sz w:val="24"/>
      <w:lang w:bidi="ar-SA"/>
    </w:rPr>
  </w:style>
  <w:style w:type="character" w:customStyle="1" w:styleId="131">
    <w:name w:val="日期 字符4"/>
    <w:qFormat/>
    <w:locked/>
    <w:uiPriority w:val="99"/>
    <w:rPr>
      <w:kern w:val="2"/>
      <w:sz w:val="24"/>
      <w:lang w:bidi="ar-SA"/>
    </w:rPr>
  </w:style>
  <w:style w:type="character" w:customStyle="1" w:styleId="132">
    <w:name w:val="font31"/>
    <w:qFormat/>
    <w:uiPriority w:val="0"/>
    <w:rPr>
      <w:rFonts w:hint="eastAsia" w:ascii="宋体" w:hAnsi="宋体" w:eastAsia="宋体" w:cs="宋体"/>
      <w:color w:val="000000"/>
      <w:sz w:val="22"/>
      <w:szCs w:val="22"/>
      <w:u w:val="none"/>
    </w:rPr>
  </w:style>
  <w:style w:type="character" w:customStyle="1" w:styleId="133">
    <w:name w:val="页脚 字符"/>
    <w:qFormat/>
    <w:uiPriority w:val="99"/>
    <w:rPr>
      <w:kern w:val="2"/>
      <w:sz w:val="18"/>
      <w:szCs w:val="18"/>
    </w:rPr>
  </w:style>
  <w:style w:type="character" w:customStyle="1" w:styleId="134">
    <w:name w:val="标题 3 Char"/>
    <w:qFormat/>
    <w:uiPriority w:val="0"/>
    <w:rPr>
      <w:rFonts w:eastAsia="宋体"/>
      <w:b/>
      <w:sz w:val="32"/>
      <w:lang w:val="en-US" w:eastAsia="zh-CN" w:bidi="ar-SA"/>
    </w:rPr>
  </w:style>
  <w:style w:type="character" w:customStyle="1" w:styleId="135">
    <w:name w:val="标题 2 Char1"/>
    <w:qFormat/>
    <w:uiPriority w:val="0"/>
    <w:rPr>
      <w:rFonts w:ascii="Arial" w:hAnsi="Arial" w:eastAsia="黑体" w:cs="Calibri"/>
      <w:b/>
      <w:kern w:val="0"/>
      <w:sz w:val="32"/>
      <w:szCs w:val="20"/>
    </w:rPr>
  </w:style>
  <w:style w:type="character" w:customStyle="1" w:styleId="136">
    <w:name w:val="页眉 字符3"/>
    <w:qFormat/>
    <w:locked/>
    <w:uiPriority w:val="99"/>
    <w:rPr>
      <w:kern w:val="2"/>
      <w:sz w:val="18"/>
      <w:szCs w:val="18"/>
      <w:lang w:bidi="ar-SA"/>
    </w:rPr>
  </w:style>
  <w:style w:type="character" w:customStyle="1" w:styleId="137">
    <w:name w:val="标题 6 字符3"/>
    <w:qFormat/>
    <w:locked/>
    <w:uiPriority w:val="9"/>
    <w:rPr>
      <w:rFonts w:ascii="Arial" w:hAnsi="Arial" w:eastAsia="黑体"/>
      <w:b/>
      <w:bCs/>
      <w:sz w:val="24"/>
      <w:szCs w:val="24"/>
      <w:lang w:val="en-US" w:eastAsia="zh-CN" w:bidi="ar-SA"/>
    </w:rPr>
  </w:style>
  <w:style w:type="character" w:customStyle="1" w:styleId="138">
    <w:name w:val="文档结构图 字符1"/>
    <w:semiHidden/>
    <w:qFormat/>
    <w:uiPriority w:val="99"/>
    <w:rPr>
      <w:rFonts w:ascii="Microsoft YaHei UI" w:eastAsia="Microsoft YaHei UI"/>
      <w:kern w:val="2"/>
      <w:sz w:val="18"/>
      <w:szCs w:val="18"/>
    </w:rPr>
  </w:style>
  <w:style w:type="character" w:customStyle="1" w:styleId="139">
    <w:name w:val="批注框文本 字符1"/>
    <w:semiHidden/>
    <w:qFormat/>
    <w:uiPriority w:val="99"/>
    <w:rPr>
      <w:kern w:val="2"/>
      <w:sz w:val="18"/>
      <w:szCs w:val="18"/>
    </w:rPr>
  </w:style>
  <w:style w:type="character" w:customStyle="1" w:styleId="140">
    <w:name w:val="批注文字 字符3"/>
    <w:qFormat/>
    <w:uiPriority w:val="0"/>
    <w:rPr>
      <w:sz w:val="24"/>
      <w:lang w:bidi="ar-SA"/>
    </w:rPr>
  </w:style>
  <w:style w:type="character" w:customStyle="1" w:styleId="141">
    <w:name w:val="Keyboard"/>
    <w:qFormat/>
    <w:uiPriority w:val="0"/>
    <w:rPr>
      <w:rFonts w:ascii="Courier New" w:hAnsi="Courier New"/>
      <w:b/>
      <w:sz w:val="20"/>
    </w:rPr>
  </w:style>
  <w:style w:type="character" w:customStyle="1" w:styleId="142">
    <w:name w:val="正文文本 字符4"/>
    <w:qFormat/>
    <w:locked/>
    <w:uiPriority w:val="99"/>
    <w:rPr>
      <w:rFonts w:ascii="华文中宋" w:eastAsia="华文中宋"/>
      <w:bCs/>
      <w:kern w:val="2"/>
      <w:sz w:val="28"/>
      <w:lang w:bidi="ar-SA"/>
    </w:rPr>
  </w:style>
  <w:style w:type="character" w:customStyle="1" w:styleId="143">
    <w:name w:val="Char Char3"/>
    <w:qFormat/>
    <w:uiPriority w:val="0"/>
    <w:rPr>
      <w:rFonts w:ascii="黑体" w:hAnsi="宋体" w:eastAsia="黑体" w:cs="Arial"/>
      <w:b/>
      <w:bCs/>
      <w:kern w:val="2"/>
      <w:sz w:val="24"/>
      <w:szCs w:val="24"/>
      <w:lang w:val="en-US" w:eastAsia="zh-CN" w:bidi="ar-SA"/>
    </w:rPr>
  </w:style>
  <w:style w:type="character" w:customStyle="1" w:styleId="144">
    <w:name w:val="批注框文本 字符3"/>
    <w:qFormat/>
    <w:locked/>
    <w:uiPriority w:val="99"/>
    <w:rPr>
      <w:kern w:val="2"/>
      <w:sz w:val="18"/>
      <w:szCs w:val="18"/>
      <w:lang w:bidi="ar-SA"/>
    </w:rPr>
  </w:style>
  <w:style w:type="character" w:customStyle="1" w:styleId="145">
    <w:name w:val="标题 3 字符"/>
    <w:qFormat/>
    <w:uiPriority w:val="0"/>
    <w:rPr>
      <w:b/>
      <w:bCs/>
      <w:kern w:val="2"/>
      <w:sz w:val="32"/>
      <w:szCs w:val="32"/>
    </w:rPr>
  </w:style>
  <w:style w:type="character" w:customStyle="1" w:styleId="146">
    <w:name w:val="正文缩进 字符"/>
    <w:qFormat/>
    <w:uiPriority w:val="0"/>
    <w:rPr>
      <w:kern w:val="2"/>
      <w:szCs w:val="24"/>
    </w:rPr>
  </w:style>
  <w:style w:type="character" w:customStyle="1" w:styleId="147">
    <w:name w:val="批注框文本 字符"/>
    <w:qFormat/>
    <w:uiPriority w:val="99"/>
    <w:rPr>
      <w:kern w:val="2"/>
      <w:sz w:val="18"/>
      <w:szCs w:val="18"/>
    </w:rPr>
  </w:style>
  <w:style w:type="character" w:customStyle="1" w:styleId="148">
    <w:name w:val="明显引用 字符2"/>
    <w:qFormat/>
    <w:uiPriority w:val="0"/>
    <w:rPr>
      <w:b/>
      <w:bCs/>
      <w:i/>
      <w:iCs/>
      <w:color w:val="4F81BD"/>
    </w:rPr>
  </w:style>
  <w:style w:type="character" w:customStyle="1" w:styleId="149">
    <w:name w:val="标题 6 字符"/>
    <w:qFormat/>
    <w:uiPriority w:val="0"/>
    <w:rPr>
      <w:rFonts w:ascii="Cambria" w:hAnsi="Cambria"/>
      <w:b/>
      <w:bCs/>
      <w:kern w:val="2"/>
      <w:sz w:val="24"/>
      <w:szCs w:val="24"/>
    </w:rPr>
  </w:style>
  <w:style w:type="character" w:customStyle="1" w:styleId="150">
    <w:name w:val="正文文本缩进 3 字符1"/>
    <w:semiHidden/>
    <w:qFormat/>
    <w:uiPriority w:val="99"/>
    <w:rPr>
      <w:kern w:val="2"/>
      <w:sz w:val="16"/>
      <w:szCs w:val="16"/>
    </w:rPr>
  </w:style>
  <w:style w:type="character" w:customStyle="1" w:styleId="151">
    <w:name w:val="Title Char"/>
    <w:qFormat/>
    <w:uiPriority w:val="0"/>
    <w:rPr>
      <w:rFonts w:ascii="Cambria" w:hAnsi="Cambria"/>
      <w:b/>
      <w:sz w:val="32"/>
      <w:lang w:bidi="ar-SA"/>
    </w:rPr>
  </w:style>
  <w:style w:type="character" w:customStyle="1" w:styleId="152">
    <w:name w:val="Para head"/>
    <w:qFormat/>
    <w:uiPriority w:val="0"/>
    <w:rPr>
      <w:rFonts w:ascii="Arial" w:hAnsi="Arial" w:eastAsia="Times New Roman"/>
      <w:sz w:val="20"/>
    </w:rPr>
  </w:style>
  <w:style w:type="character" w:customStyle="1" w:styleId="153">
    <w:name w:val="纯文本 Char"/>
    <w:qFormat/>
    <w:uiPriority w:val="0"/>
    <w:rPr>
      <w:rFonts w:ascii="宋体" w:hAnsi="Courier New" w:eastAsia="宋体"/>
      <w:kern w:val="2"/>
      <w:sz w:val="21"/>
      <w:lang w:val="en-US" w:eastAsia="zh-CN" w:bidi="ar-SA"/>
    </w:rPr>
  </w:style>
  <w:style w:type="character" w:customStyle="1" w:styleId="154">
    <w:name w:val="Char Char4"/>
    <w:qFormat/>
    <w:uiPriority w:val="0"/>
    <w:rPr>
      <w:rFonts w:ascii="宋体" w:hAnsi="宋体" w:eastAsia="黑体" w:cs="Arial"/>
      <w:b/>
      <w:kern w:val="2"/>
      <w:sz w:val="28"/>
      <w:szCs w:val="32"/>
      <w:lang w:val="en-US" w:eastAsia="zh-CN" w:bidi="ar-SA"/>
    </w:rPr>
  </w:style>
  <w:style w:type="character" w:customStyle="1" w:styleId="155">
    <w:name w:val="明显引用 Char"/>
    <w:qFormat/>
    <w:uiPriority w:val="30"/>
    <w:rPr>
      <w:b/>
      <w:bCs/>
      <w:i/>
      <w:iCs/>
      <w:color w:val="4F81BD"/>
      <w:kern w:val="2"/>
      <w:sz w:val="21"/>
    </w:rPr>
  </w:style>
  <w:style w:type="character" w:customStyle="1" w:styleId="156">
    <w:name w:val="日期 Char1"/>
    <w:qFormat/>
    <w:uiPriority w:val="0"/>
    <w:rPr>
      <w:rFonts w:ascii="Times New Roman" w:hAnsi="Times New Roman" w:eastAsia="宋体" w:cs="Times New Roman"/>
      <w:szCs w:val="24"/>
    </w:rPr>
  </w:style>
  <w:style w:type="character" w:customStyle="1" w:styleId="157">
    <w:name w:val="标题 1 字符2"/>
    <w:qFormat/>
    <w:locked/>
    <w:uiPriority w:val="9"/>
    <w:rPr>
      <w:rFonts w:ascii="黑体" w:eastAsia="黑体"/>
      <w:sz w:val="52"/>
      <w:lang w:val="en-US" w:eastAsia="zh-CN" w:bidi="ar-SA"/>
    </w:rPr>
  </w:style>
  <w:style w:type="character" w:customStyle="1" w:styleId="158">
    <w:name w:val="Definition"/>
    <w:qFormat/>
    <w:uiPriority w:val="0"/>
    <w:rPr>
      <w:i/>
    </w:rPr>
  </w:style>
  <w:style w:type="character" w:customStyle="1" w:styleId="159">
    <w:name w:val="标题 2 字符3"/>
    <w:qFormat/>
    <w:uiPriority w:val="9"/>
    <w:rPr>
      <w:rFonts w:ascii="Arial" w:hAnsi="Arial" w:eastAsia="黑体"/>
      <w:b/>
      <w:bCs/>
      <w:kern w:val="2"/>
      <w:sz w:val="32"/>
      <w:szCs w:val="32"/>
      <w:lang w:val="en-US" w:eastAsia="zh-CN" w:bidi="ar-SA"/>
    </w:rPr>
  </w:style>
  <w:style w:type="character" w:customStyle="1" w:styleId="160">
    <w:name w:val="批注文字 字符4"/>
    <w:qFormat/>
    <w:uiPriority w:val="0"/>
    <w:rPr>
      <w:sz w:val="24"/>
      <w:lang w:bidi="ar-SA"/>
    </w:rPr>
  </w:style>
  <w:style w:type="character" w:customStyle="1" w:styleId="161">
    <w:name w:val="标题 2 字符2"/>
    <w:qFormat/>
    <w:uiPriority w:val="9"/>
    <w:rPr>
      <w:rFonts w:ascii="Arial" w:hAnsi="Arial" w:eastAsia="黑体"/>
      <w:b/>
      <w:bCs/>
      <w:kern w:val="2"/>
      <w:sz w:val="32"/>
      <w:szCs w:val="32"/>
      <w:lang w:val="en-US" w:eastAsia="zh-CN" w:bidi="ar-SA"/>
    </w:rPr>
  </w:style>
  <w:style w:type="character" w:customStyle="1" w:styleId="162">
    <w:name w:val="标题 6 字符2"/>
    <w:qFormat/>
    <w:locked/>
    <w:uiPriority w:val="9"/>
    <w:rPr>
      <w:rFonts w:ascii="Arial" w:hAnsi="Arial" w:eastAsia="黑体"/>
      <w:b/>
      <w:bCs/>
      <w:sz w:val="24"/>
      <w:szCs w:val="24"/>
      <w:lang w:val="en-US" w:eastAsia="zh-CN" w:bidi="ar-SA"/>
    </w:rPr>
  </w:style>
  <w:style w:type="character" w:customStyle="1" w:styleId="163">
    <w:name w:val="Document Map Char"/>
    <w:qFormat/>
    <w:uiPriority w:val="0"/>
    <w:rPr>
      <w:rFonts w:eastAsia="宋体"/>
      <w:kern w:val="2"/>
      <w:sz w:val="21"/>
      <w:szCs w:val="24"/>
      <w:lang w:val="en-US" w:eastAsia="zh-CN" w:bidi="ar-SA"/>
    </w:rPr>
  </w:style>
  <w:style w:type="character" w:customStyle="1" w:styleId="164">
    <w:name w:val="日期 字符1"/>
    <w:semiHidden/>
    <w:qFormat/>
    <w:uiPriority w:val="99"/>
    <w:rPr>
      <w:kern w:val="2"/>
      <w:sz w:val="21"/>
      <w:szCs w:val="24"/>
    </w:rPr>
  </w:style>
  <w:style w:type="character" w:customStyle="1" w:styleId="165">
    <w:name w:val="正文文本缩进 2 字符4"/>
    <w:qFormat/>
    <w:locked/>
    <w:uiPriority w:val="99"/>
    <w:rPr>
      <w:kern w:val="2"/>
      <w:sz w:val="21"/>
      <w:szCs w:val="24"/>
      <w:lang w:bidi="ar-SA"/>
    </w:rPr>
  </w:style>
  <w:style w:type="character" w:customStyle="1" w:styleId="166">
    <w:name w:val="引用 字符"/>
    <w:link w:val="167"/>
    <w:qFormat/>
    <w:uiPriority w:val="0"/>
    <w:rPr>
      <w:i/>
      <w:iCs/>
      <w:color w:val="000000"/>
    </w:rPr>
  </w:style>
  <w:style w:type="paragraph" w:customStyle="1" w:styleId="167">
    <w:name w:val="Quote"/>
    <w:basedOn w:val="1"/>
    <w:next w:val="1"/>
    <w:link w:val="166"/>
    <w:qFormat/>
    <w:uiPriority w:val="0"/>
    <w:rPr>
      <w:i/>
      <w:iCs/>
      <w:color w:val="000000"/>
      <w:kern w:val="0"/>
      <w:sz w:val="20"/>
    </w:rPr>
  </w:style>
  <w:style w:type="character" w:customStyle="1" w:styleId="168">
    <w:name w:val="正文文本首行缩进 2 字符2"/>
    <w:qFormat/>
    <w:uiPriority w:val="0"/>
  </w:style>
  <w:style w:type="character" w:customStyle="1" w:styleId="169">
    <w:name w:val="页眉 字符1"/>
    <w:semiHidden/>
    <w:qFormat/>
    <w:uiPriority w:val="99"/>
    <w:rPr>
      <w:kern w:val="2"/>
      <w:sz w:val="18"/>
      <w:szCs w:val="18"/>
    </w:rPr>
  </w:style>
  <w:style w:type="character" w:customStyle="1" w:styleId="170">
    <w:name w:val="Char Char9"/>
    <w:qFormat/>
    <w:uiPriority w:val="0"/>
    <w:rPr>
      <w:rFonts w:eastAsia="宋体"/>
      <w:b/>
      <w:bCs/>
      <w:kern w:val="44"/>
      <w:sz w:val="32"/>
      <w:szCs w:val="44"/>
      <w:lang w:val="en-US" w:eastAsia="zh-CN" w:bidi="ar-SA"/>
    </w:rPr>
  </w:style>
  <w:style w:type="character" w:customStyle="1" w:styleId="171">
    <w:name w:val="font01"/>
    <w:qFormat/>
    <w:uiPriority w:val="0"/>
    <w:rPr>
      <w:rFonts w:hint="default" w:ascii="Times New Roman" w:hAnsi="Times New Roman" w:cs="Times New Roman"/>
      <w:color w:val="000000"/>
      <w:sz w:val="24"/>
      <w:szCs w:val="24"/>
      <w:u w:val="none"/>
    </w:rPr>
  </w:style>
  <w:style w:type="character" w:customStyle="1" w:styleId="172">
    <w:name w:val="纯文本 字符3"/>
    <w:qFormat/>
    <w:uiPriority w:val="0"/>
    <w:rPr>
      <w:rFonts w:ascii="宋体" w:hAnsi="Courier New" w:eastAsia="宋体"/>
      <w:kern w:val="2"/>
      <w:sz w:val="21"/>
      <w:lang w:val="en-US" w:eastAsia="zh-CN" w:bidi="ar-SA"/>
    </w:rPr>
  </w:style>
  <w:style w:type="character" w:customStyle="1" w:styleId="173">
    <w:name w:val="明显强调1"/>
    <w:qFormat/>
    <w:uiPriority w:val="0"/>
    <w:rPr>
      <w:b/>
      <w:bCs/>
      <w:i/>
      <w:iCs/>
      <w:color w:val="4F81BD"/>
    </w:rPr>
  </w:style>
  <w:style w:type="character" w:customStyle="1" w:styleId="174">
    <w:name w:val="Body Text Indent Char"/>
    <w:qFormat/>
    <w:uiPriority w:val="0"/>
    <w:rPr>
      <w:rFonts w:ascii="宋体" w:hAnsi="宋体" w:eastAsia="宋体"/>
      <w:kern w:val="2"/>
      <w:sz w:val="21"/>
      <w:lang w:val="en-US" w:eastAsia="zh-CN" w:bidi="ar-SA"/>
    </w:rPr>
  </w:style>
  <w:style w:type="character" w:customStyle="1" w:styleId="175">
    <w:name w:val="正文文本缩进 字符4"/>
    <w:qFormat/>
    <w:locked/>
    <w:uiPriority w:val="99"/>
    <w:rPr>
      <w:rFonts w:ascii="宋体" w:hAnsi="MS Sans Serif"/>
      <w:spacing w:val="12"/>
      <w:sz w:val="24"/>
      <w:lang w:bidi="ar-SA"/>
    </w:rPr>
  </w:style>
  <w:style w:type="character" w:customStyle="1" w:styleId="176">
    <w:name w:val="正文文本缩进 3 字符"/>
    <w:qFormat/>
    <w:uiPriority w:val="0"/>
    <w:rPr>
      <w:kern w:val="2"/>
      <w:sz w:val="16"/>
      <w:szCs w:val="16"/>
    </w:rPr>
  </w:style>
  <w:style w:type="character" w:customStyle="1" w:styleId="177">
    <w:name w:val="Heading 1 Char"/>
    <w:qFormat/>
    <w:uiPriority w:val="0"/>
    <w:rPr>
      <w:rFonts w:eastAsia="宋体"/>
      <w:b/>
      <w:bCs/>
      <w:kern w:val="44"/>
      <w:sz w:val="32"/>
      <w:szCs w:val="44"/>
      <w:lang w:val="en-US" w:eastAsia="zh-CN" w:bidi="ar-SA"/>
    </w:rPr>
  </w:style>
  <w:style w:type="character" w:customStyle="1" w:styleId="178">
    <w:name w:val="Char Char21"/>
    <w:qFormat/>
    <w:uiPriority w:val="0"/>
    <w:rPr>
      <w:rFonts w:ascii="Arial" w:hAnsi="Arial" w:eastAsia="黑体" w:cs="Times New Roman"/>
      <w:b/>
      <w:bCs/>
      <w:sz w:val="32"/>
      <w:szCs w:val="32"/>
    </w:rPr>
  </w:style>
  <w:style w:type="character" w:customStyle="1" w:styleId="179">
    <w:name w:val="Body Text Indent 2 Char"/>
    <w:qFormat/>
    <w:uiPriority w:val="0"/>
    <w:rPr>
      <w:rFonts w:eastAsia="宋体"/>
      <w:kern w:val="2"/>
      <w:sz w:val="21"/>
      <w:szCs w:val="24"/>
      <w:lang w:val="en-US" w:eastAsia="zh-CN" w:bidi="ar-SA"/>
    </w:rPr>
  </w:style>
  <w:style w:type="character" w:customStyle="1" w:styleId="180">
    <w:name w:val="标题 9 字符"/>
    <w:qFormat/>
    <w:uiPriority w:val="0"/>
    <w:rPr>
      <w:rFonts w:ascii="Cambria" w:hAnsi="Cambria"/>
      <w:kern w:val="2"/>
      <w:sz w:val="21"/>
      <w:szCs w:val="21"/>
    </w:rPr>
  </w:style>
  <w:style w:type="character" w:customStyle="1" w:styleId="181">
    <w:name w:val="正文缩进 字符2"/>
    <w:qFormat/>
    <w:uiPriority w:val="0"/>
    <w:rPr>
      <w:rFonts w:eastAsia="宋体"/>
      <w:kern w:val="2"/>
      <w:sz w:val="21"/>
      <w:lang w:val="en-US" w:eastAsia="zh-CN" w:bidi="ar-SA"/>
    </w:rPr>
  </w:style>
  <w:style w:type="character" w:customStyle="1" w:styleId="182">
    <w:name w:val="批注主题 Char1"/>
    <w:qFormat/>
    <w:locked/>
    <w:uiPriority w:val="0"/>
    <w:rPr>
      <w:rFonts w:ascii="Times New Roman" w:hAnsi="Times New Roman" w:eastAsia="宋体" w:cs="Times New Roman"/>
      <w:b/>
      <w:bCs/>
      <w:sz w:val="20"/>
      <w:szCs w:val="20"/>
    </w:rPr>
  </w:style>
  <w:style w:type="character" w:customStyle="1" w:styleId="183">
    <w:name w:val="Char Char6"/>
    <w:qFormat/>
    <w:uiPriority w:val="0"/>
    <w:rPr>
      <w:rFonts w:eastAsia="宋体"/>
      <w:b/>
      <w:bCs/>
      <w:kern w:val="44"/>
      <w:sz w:val="32"/>
      <w:szCs w:val="44"/>
      <w:lang w:val="en-US" w:eastAsia="zh-CN" w:bidi="ar-SA"/>
    </w:rPr>
  </w:style>
  <w:style w:type="character" w:customStyle="1" w:styleId="184">
    <w:name w:val="书籍标题1"/>
    <w:qFormat/>
    <w:uiPriority w:val="0"/>
    <w:rPr>
      <w:b/>
      <w:bCs/>
      <w:smallCaps/>
      <w:spacing w:val="5"/>
    </w:rPr>
  </w:style>
  <w:style w:type="character" w:customStyle="1" w:styleId="185">
    <w:name w:val="Char Char411"/>
    <w:qFormat/>
    <w:uiPriority w:val="0"/>
    <w:rPr>
      <w:rFonts w:ascii="宋体" w:hAnsi="宋体" w:eastAsia="黑体" w:cs="Arial"/>
      <w:b/>
      <w:kern w:val="2"/>
      <w:sz w:val="28"/>
      <w:szCs w:val="32"/>
      <w:lang w:val="en-US" w:eastAsia="zh-CN" w:bidi="ar-SA"/>
    </w:rPr>
  </w:style>
  <w:style w:type="character" w:customStyle="1" w:styleId="186">
    <w:name w:val="标题 8 字符2"/>
    <w:qFormat/>
    <w:locked/>
    <w:uiPriority w:val="9"/>
    <w:rPr>
      <w:rFonts w:ascii="Arial" w:hAnsi="Arial" w:eastAsia="黑体"/>
      <w:sz w:val="24"/>
      <w:szCs w:val="24"/>
      <w:lang w:val="en-US" w:eastAsia="zh-CN" w:bidi="ar-SA"/>
    </w:rPr>
  </w:style>
  <w:style w:type="character" w:customStyle="1" w:styleId="187">
    <w:name w:val="CITE"/>
    <w:qFormat/>
    <w:uiPriority w:val="0"/>
    <w:rPr>
      <w:i/>
    </w:rPr>
  </w:style>
  <w:style w:type="character" w:customStyle="1" w:styleId="188">
    <w:name w:val="文档结构图 字符"/>
    <w:qFormat/>
    <w:uiPriority w:val="0"/>
    <w:rPr>
      <w:kern w:val="2"/>
      <w:sz w:val="21"/>
      <w:szCs w:val="24"/>
      <w:shd w:val="clear" w:color="auto" w:fill="000080"/>
    </w:rPr>
  </w:style>
  <w:style w:type="character" w:customStyle="1" w:styleId="189">
    <w:name w:val="font21"/>
    <w:qFormat/>
    <w:uiPriority w:val="0"/>
    <w:rPr>
      <w:rFonts w:hint="eastAsia" w:ascii="宋体" w:hAnsi="宋体" w:eastAsia="宋体" w:cs="宋体"/>
      <w:b/>
      <w:color w:val="000000"/>
      <w:sz w:val="24"/>
      <w:szCs w:val="24"/>
      <w:u w:val="none"/>
    </w:rPr>
  </w:style>
  <w:style w:type="character" w:customStyle="1" w:styleId="190">
    <w:name w:val="正文首行缩进 2 Char"/>
    <w:qFormat/>
    <w:uiPriority w:val="0"/>
    <w:rPr>
      <w:rFonts w:ascii="宋体" w:hAnsi="MS Sans Serif"/>
      <w:spacing w:val="12"/>
      <w:kern w:val="2"/>
      <w:sz w:val="21"/>
      <w:lang w:bidi="ar-SA"/>
    </w:rPr>
  </w:style>
  <w:style w:type="character" w:customStyle="1" w:styleId="191">
    <w:name w:val="Heading 3 Char1"/>
    <w:qFormat/>
    <w:uiPriority w:val="0"/>
    <w:rPr>
      <w:rFonts w:eastAsia="宋体"/>
      <w:b/>
      <w:bCs/>
      <w:kern w:val="2"/>
      <w:sz w:val="24"/>
      <w:szCs w:val="32"/>
      <w:lang w:val="en-US" w:eastAsia="zh-CN" w:bidi="ar-SA"/>
    </w:rPr>
  </w:style>
  <w:style w:type="character" w:customStyle="1" w:styleId="192">
    <w:name w:val="批注文字 字符"/>
    <w:qFormat/>
    <w:uiPriority w:val="0"/>
    <w:rPr>
      <w:sz w:val="24"/>
      <w:lang w:bidi="ar-SA"/>
    </w:rPr>
  </w:style>
  <w:style w:type="character" w:customStyle="1" w:styleId="193">
    <w:name w:val="正文缩进 字符3"/>
    <w:qFormat/>
    <w:uiPriority w:val="0"/>
    <w:rPr>
      <w:rFonts w:eastAsia="宋体"/>
      <w:kern w:val="2"/>
      <w:sz w:val="21"/>
      <w:lang w:val="en-US" w:eastAsia="zh-CN" w:bidi="ar-SA"/>
    </w:rPr>
  </w:style>
  <w:style w:type="character" w:customStyle="1" w:styleId="194">
    <w:name w:val="标题5 Char Char"/>
    <w:link w:val="195"/>
    <w:qFormat/>
    <w:uiPriority w:val="0"/>
    <w:rPr>
      <w:rFonts w:ascii="Arial" w:hAnsi="Arial"/>
      <w:b/>
      <w:bCs/>
      <w:sz w:val="24"/>
      <w:szCs w:val="32"/>
    </w:rPr>
  </w:style>
  <w:style w:type="paragraph" w:customStyle="1" w:styleId="195">
    <w:name w:val="标题5"/>
    <w:basedOn w:val="5"/>
    <w:link w:val="194"/>
    <w:qFormat/>
    <w:uiPriority w:val="0"/>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196">
    <w:name w:val="不明显参考1"/>
    <w:qFormat/>
    <w:uiPriority w:val="0"/>
    <w:rPr>
      <w:smallCaps/>
      <w:color w:val="C0504D"/>
      <w:u w:val="single"/>
    </w:rPr>
  </w:style>
  <w:style w:type="character" w:customStyle="1" w:styleId="197">
    <w:name w:val="Typewriter"/>
    <w:qFormat/>
    <w:uiPriority w:val="0"/>
    <w:rPr>
      <w:rFonts w:ascii="Courier New" w:hAnsi="Courier New"/>
      <w:sz w:val="20"/>
    </w:rPr>
  </w:style>
  <w:style w:type="character" w:customStyle="1" w:styleId="198">
    <w:name w:val="标题 7 字符2"/>
    <w:qFormat/>
    <w:locked/>
    <w:uiPriority w:val="9"/>
    <w:rPr>
      <w:rFonts w:eastAsia="宋体"/>
      <w:b/>
      <w:bCs/>
      <w:sz w:val="24"/>
      <w:szCs w:val="24"/>
      <w:lang w:val="en-US" w:eastAsia="zh-CN" w:bidi="ar-SA"/>
    </w:rPr>
  </w:style>
  <w:style w:type="character" w:customStyle="1" w:styleId="199">
    <w:name w:val="Footnote Text Char"/>
    <w:qFormat/>
    <w:uiPriority w:val="0"/>
    <w:rPr>
      <w:rFonts w:eastAsia="宋体"/>
      <w:sz w:val="18"/>
      <w:lang w:val="en-US" w:eastAsia="zh-CN" w:bidi="ar-SA"/>
    </w:rPr>
  </w:style>
  <w:style w:type="character" w:customStyle="1" w:styleId="200">
    <w:name w:val="副标题 Char1"/>
    <w:qFormat/>
    <w:uiPriority w:val="0"/>
    <w:rPr>
      <w:rFonts w:hint="default" w:ascii="Cambria" w:hAnsi="Cambria" w:cs="Times New Roman"/>
      <w:b/>
      <w:bCs/>
      <w:kern w:val="28"/>
      <w:sz w:val="32"/>
      <w:szCs w:val="32"/>
    </w:rPr>
  </w:style>
  <w:style w:type="character" w:customStyle="1" w:styleId="201">
    <w:name w:val="Heading 4 Char"/>
    <w:qFormat/>
    <w:uiPriority w:val="0"/>
    <w:rPr>
      <w:rFonts w:ascii="Arial" w:hAnsi="Arial" w:eastAsia="宋体"/>
      <w:b/>
      <w:bCs/>
      <w:kern w:val="2"/>
      <w:sz w:val="21"/>
      <w:szCs w:val="28"/>
      <w:lang w:val="en-US" w:eastAsia="zh-CN" w:bidi="ar-SA"/>
    </w:rPr>
  </w:style>
  <w:style w:type="character" w:customStyle="1" w:styleId="202">
    <w:name w:val="标题 3 字符3"/>
    <w:qFormat/>
    <w:uiPriority w:val="9"/>
    <w:rPr>
      <w:rFonts w:eastAsia="宋体"/>
      <w:b/>
      <w:kern w:val="2"/>
      <w:sz w:val="32"/>
      <w:lang w:val="en-US" w:eastAsia="zh-CN" w:bidi="ar-SA"/>
    </w:rPr>
  </w:style>
  <w:style w:type="character" w:customStyle="1" w:styleId="203">
    <w:name w:val="标题 8 字符"/>
    <w:qFormat/>
    <w:uiPriority w:val="0"/>
    <w:rPr>
      <w:rFonts w:ascii="Cambria" w:hAnsi="Cambria"/>
      <w:kern w:val="2"/>
      <w:sz w:val="24"/>
      <w:szCs w:val="24"/>
    </w:rPr>
  </w:style>
  <w:style w:type="character" w:customStyle="1" w:styleId="204">
    <w:name w:val="超链接_0"/>
    <w:qFormat/>
    <w:uiPriority w:val="99"/>
    <w:rPr>
      <w:rFonts w:ascii="Calibri" w:hAnsi="Calibri" w:cs="Times New Roman"/>
      <w:color w:val="0000FF"/>
      <w:u w:val="single"/>
    </w:rPr>
  </w:style>
  <w:style w:type="character" w:customStyle="1" w:styleId="205">
    <w:name w:val="Char Char11"/>
    <w:qFormat/>
    <w:uiPriority w:val="0"/>
    <w:rPr>
      <w:rFonts w:ascii="黑体" w:hAnsi="Arial" w:eastAsia="黑体" w:cs="Arial"/>
      <w:b/>
      <w:bCs/>
      <w:kern w:val="2"/>
      <w:sz w:val="32"/>
      <w:szCs w:val="32"/>
      <w:lang w:val="en-US" w:eastAsia="zh-CN" w:bidi="ar-SA"/>
    </w:rPr>
  </w:style>
  <w:style w:type="character" w:customStyle="1" w:styleId="206">
    <w:name w:val="正文文本缩进 Char1"/>
    <w:qFormat/>
    <w:uiPriority w:val="0"/>
    <w:rPr>
      <w:kern w:val="2"/>
      <w:sz w:val="21"/>
      <w:szCs w:val="24"/>
    </w:rPr>
  </w:style>
  <w:style w:type="character" w:customStyle="1" w:styleId="207">
    <w:name w:val="正文文本缩进 2 字符3"/>
    <w:qFormat/>
    <w:locked/>
    <w:uiPriority w:val="99"/>
    <w:rPr>
      <w:kern w:val="2"/>
      <w:sz w:val="21"/>
      <w:szCs w:val="24"/>
      <w:lang w:bidi="ar-SA"/>
    </w:rPr>
  </w:style>
  <w:style w:type="character" w:customStyle="1" w:styleId="208">
    <w:name w:val="正文文本 Char1"/>
    <w:qFormat/>
    <w:uiPriority w:val="0"/>
    <w:rPr>
      <w:kern w:val="2"/>
      <w:sz w:val="21"/>
      <w:szCs w:val="22"/>
    </w:rPr>
  </w:style>
  <w:style w:type="character" w:customStyle="1" w:styleId="209">
    <w:name w:val="纯文本 字符"/>
    <w:qFormat/>
    <w:uiPriority w:val="0"/>
    <w:rPr>
      <w:rFonts w:ascii="宋体" w:hAnsi="Courier New"/>
      <w:kern w:val="2"/>
      <w:sz w:val="21"/>
      <w:szCs w:val="24"/>
    </w:rPr>
  </w:style>
  <w:style w:type="character" w:customStyle="1" w:styleId="210">
    <w:name w:val="批注文字 Char1"/>
    <w:qFormat/>
    <w:locked/>
    <w:uiPriority w:val="0"/>
    <w:rPr>
      <w:rFonts w:ascii="Times New Roman" w:hAnsi="Times New Roman" w:eastAsia="宋体" w:cs="Times New Roman"/>
      <w:sz w:val="20"/>
      <w:szCs w:val="20"/>
    </w:rPr>
  </w:style>
  <w:style w:type="character" w:customStyle="1" w:styleId="211">
    <w:name w:val="正文非缩进 Char1"/>
    <w:qFormat/>
    <w:uiPriority w:val="0"/>
  </w:style>
  <w:style w:type="character" w:customStyle="1" w:styleId="212">
    <w:name w:val="脚注文本 Char"/>
    <w:qFormat/>
    <w:uiPriority w:val="0"/>
    <w:rPr>
      <w:kern w:val="2"/>
      <w:sz w:val="18"/>
      <w:szCs w:val="18"/>
    </w:rPr>
  </w:style>
  <w:style w:type="character" w:customStyle="1" w:styleId="213">
    <w:name w:val="正文文本缩进 3 字符3"/>
    <w:qFormat/>
    <w:locked/>
    <w:uiPriority w:val="99"/>
    <w:rPr>
      <w:rFonts w:ascii="宋体" w:hAnsi="MS Sans Serif"/>
      <w:color w:val="000000"/>
      <w:sz w:val="24"/>
      <w:lang w:bidi="ar-SA"/>
    </w:rPr>
  </w:style>
  <w:style w:type="character" w:customStyle="1" w:styleId="214">
    <w:name w:val="Date Char"/>
    <w:qFormat/>
    <w:uiPriority w:val="0"/>
    <w:rPr>
      <w:rFonts w:eastAsia="宋体"/>
      <w:kern w:val="2"/>
      <w:sz w:val="21"/>
      <w:szCs w:val="24"/>
      <w:lang w:val="en-US" w:eastAsia="zh-CN" w:bidi="ar-SA"/>
    </w:rPr>
  </w:style>
  <w:style w:type="character" w:customStyle="1" w:styleId="215">
    <w:name w:val="正文文本缩进 字符3"/>
    <w:qFormat/>
    <w:locked/>
    <w:uiPriority w:val="99"/>
    <w:rPr>
      <w:rFonts w:ascii="宋体" w:hAnsi="MS Sans Serif"/>
      <w:spacing w:val="12"/>
      <w:sz w:val="24"/>
      <w:lang w:bidi="ar-SA"/>
    </w:rPr>
  </w:style>
  <w:style w:type="character" w:customStyle="1" w:styleId="216">
    <w:name w:val="font81"/>
    <w:qFormat/>
    <w:uiPriority w:val="0"/>
    <w:rPr>
      <w:rFonts w:hint="eastAsia" w:ascii="宋体" w:hAnsi="宋体" w:eastAsia="宋体" w:cs="宋体"/>
      <w:color w:val="000000"/>
      <w:sz w:val="22"/>
      <w:szCs w:val="22"/>
      <w:u w:val="single"/>
    </w:rPr>
  </w:style>
  <w:style w:type="character" w:customStyle="1" w:styleId="217">
    <w:name w:val="批注主题 字符1"/>
    <w:semiHidden/>
    <w:qFormat/>
    <w:uiPriority w:val="99"/>
    <w:rPr>
      <w:b/>
      <w:bCs/>
      <w:kern w:val="2"/>
      <w:sz w:val="21"/>
      <w:szCs w:val="24"/>
    </w:rPr>
  </w:style>
  <w:style w:type="character" w:customStyle="1" w:styleId="218">
    <w:name w:val="Char Char"/>
    <w:qFormat/>
    <w:uiPriority w:val="0"/>
    <w:rPr>
      <w:rFonts w:eastAsia="宋体"/>
      <w:b/>
      <w:kern w:val="2"/>
      <w:sz w:val="21"/>
      <w:szCs w:val="24"/>
      <w:lang w:val="en-US" w:eastAsia="zh-CN" w:bidi="ar-SA"/>
    </w:rPr>
  </w:style>
  <w:style w:type="character" w:customStyle="1" w:styleId="219">
    <w:name w:val="标题 9 字符2"/>
    <w:qFormat/>
    <w:locked/>
    <w:uiPriority w:val="9"/>
    <w:rPr>
      <w:rFonts w:ascii="Arial" w:hAnsi="Arial" w:eastAsia="黑体"/>
      <w:sz w:val="21"/>
      <w:szCs w:val="21"/>
      <w:lang w:val="en-US" w:eastAsia="zh-CN" w:bidi="ar-SA"/>
    </w:rPr>
  </w:style>
  <w:style w:type="character" w:customStyle="1" w:styleId="220">
    <w:name w:val="纯文本 字符1"/>
    <w:qFormat/>
    <w:uiPriority w:val="0"/>
    <w:rPr>
      <w:rFonts w:ascii="等线" w:hAnsi="Courier New" w:eastAsia="等线" w:cs="Courier New"/>
      <w:kern w:val="2"/>
      <w:sz w:val="21"/>
      <w:szCs w:val="24"/>
    </w:rPr>
  </w:style>
  <w:style w:type="character" w:customStyle="1" w:styleId="221">
    <w:name w:val="正文文本 字符"/>
    <w:qFormat/>
    <w:locked/>
    <w:uiPriority w:val="0"/>
    <w:rPr>
      <w:rFonts w:ascii="华文中宋" w:eastAsia="华文中宋"/>
      <w:bCs/>
      <w:kern w:val="2"/>
      <w:sz w:val="28"/>
    </w:rPr>
  </w:style>
  <w:style w:type="character" w:customStyle="1" w:styleId="222">
    <w:name w:val="标题 4 字符3"/>
    <w:qFormat/>
    <w:locked/>
    <w:uiPriority w:val="9"/>
    <w:rPr>
      <w:rFonts w:ascii="Arial" w:hAnsi="Arial" w:eastAsia="黑体"/>
      <w:sz w:val="28"/>
      <w:lang w:val="en-US" w:eastAsia="zh-CN" w:bidi="ar-SA"/>
    </w:rPr>
  </w:style>
  <w:style w:type="character" w:customStyle="1" w:styleId="223">
    <w:name w:val="页眉 Char"/>
    <w:qFormat/>
    <w:locked/>
    <w:uiPriority w:val="99"/>
    <w:rPr>
      <w:kern w:val="2"/>
      <w:sz w:val="18"/>
      <w:szCs w:val="18"/>
    </w:rPr>
  </w:style>
  <w:style w:type="character" w:customStyle="1" w:styleId="224">
    <w:name w:val="标题 7 字符3"/>
    <w:qFormat/>
    <w:locked/>
    <w:uiPriority w:val="9"/>
    <w:rPr>
      <w:rFonts w:eastAsia="宋体"/>
      <w:b/>
      <w:bCs/>
      <w:sz w:val="24"/>
      <w:szCs w:val="24"/>
      <w:lang w:val="en-US" w:eastAsia="zh-CN" w:bidi="ar-SA"/>
    </w:rPr>
  </w:style>
  <w:style w:type="character" w:customStyle="1" w:styleId="225">
    <w:name w:val="Heading 5 Char"/>
    <w:qFormat/>
    <w:uiPriority w:val="0"/>
    <w:rPr>
      <w:rFonts w:eastAsia="宋体"/>
      <w:b/>
      <w:bCs/>
      <w:kern w:val="2"/>
      <w:sz w:val="28"/>
      <w:szCs w:val="28"/>
      <w:lang w:val="en-US" w:eastAsia="zh-CN" w:bidi="ar-SA"/>
    </w:rPr>
  </w:style>
  <w:style w:type="character" w:customStyle="1" w:styleId="226">
    <w:name w:val="引用 字符2"/>
    <w:qFormat/>
    <w:uiPriority w:val="0"/>
    <w:rPr>
      <w:i/>
      <w:iCs/>
      <w:color w:val="000000"/>
    </w:rPr>
  </w:style>
  <w:style w:type="character" w:customStyle="1" w:styleId="227">
    <w:name w:val="正文文本 3 字符1"/>
    <w:qFormat/>
    <w:uiPriority w:val="99"/>
    <w:rPr>
      <w:kern w:val="2"/>
      <w:sz w:val="16"/>
      <w:szCs w:val="16"/>
    </w:rPr>
  </w:style>
  <w:style w:type="character" w:customStyle="1" w:styleId="228">
    <w:name w:val="不明显强调1"/>
    <w:qFormat/>
    <w:uiPriority w:val="0"/>
    <w:rPr>
      <w:i/>
      <w:iCs/>
      <w:color w:val="808080"/>
    </w:rPr>
  </w:style>
  <w:style w:type="character" w:customStyle="1" w:styleId="229">
    <w:name w:val="标题 7 字符"/>
    <w:qFormat/>
    <w:uiPriority w:val="0"/>
    <w:rPr>
      <w:rFonts w:ascii="Calibri" w:hAnsi="Calibri"/>
      <w:b/>
      <w:bCs/>
      <w:kern w:val="2"/>
      <w:sz w:val="24"/>
      <w:szCs w:val="24"/>
    </w:rPr>
  </w:style>
  <w:style w:type="character" w:customStyle="1" w:styleId="230">
    <w:name w:val="标题 8 字符3"/>
    <w:qFormat/>
    <w:locked/>
    <w:uiPriority w:val="9"/>
    <w:rPr>
      <w:rFonts w:ascii="Arial" w:hAnsi="Arial" w:eastAsia="黑体"/>
      <w:sz w:val="24"/>
      <w:szCs w:val="24"/>
      <w:lang w:val="en-US" w:eastAsia="zh-CN" w:bidi="ar-SA"/>
    </w:rPr>
  </w:style>
  <w:style w:type="character" w:customStyle="1" w:styleId="231">
    <w:name w:val="页脚 字符3"/>
    <w:qFormat/>
    <w:locked/>
    <w:uiPriority w:val="99"/>
    <w:rPr>
      <w:kern w:val="2"/>
      <w:sz w:val="18"/>
      <w:szCs w:val="18"/>
      <w:lang w:bidi="ar-SA"/>
    </w:rPr>
  </w:style>
  <w:style w:type="character" w:customStyle="1" w:styleId="232">
    <w:name w:val="Comment"/>
    <w:qFormat/>
    <w:uiPriority w:val="0"/>
    <w:rPr>
      <w:vanish/>
    </w:rPr>
  </w:style>
  <w:style w:type="character" w:customStyle="1" w:styleId="233">
    <w:name w:val="批注框文本 Char1"/>
    <w:qFormat/>
    <w:uiPriority w:val="0"/>
    <w:rPr>
      <w:rFonts w:ascii="Times New Roman" w:hAnsi="Times New Roman" w:eastAsia="宋体" w:cs="Times New Roman"/>
      <w:sz w:val="18"/>
      <w:szCs w:val="18"/>
    </w:rPr>
  </w:style>
  <w:style w:type="character" w:customStyle="1" w:styleId="234">
    <w:name w:val="正文文本缩进 字符"/>
    <w:qFormat/>
    <w:uiPriority w:val="0"/>
    <w:rPr>
      <w:rFonts w:ascii="宋体" w:hAnsi="宋体"/>
      <w:kern w:val="2"/>
      <w:sz w:val="21"/>
      <w:lang w:bidi="ar-SA"/>
    </w:rPr>
  </w:style>
  <w:style w:type="character" w:customStyle="1" w:styleId="235">
    <w:name w:val="标题 1 字符"/>
    <w:qFormat/>
    <w:uiPriority w:val="0"/>
    <w:rPr>
      <w:rFonts w:eastAsia="黑体"/>
      <w:b/>
      <w:bCs/>
      <w:kern w:val="44"/>
      <w:sz w:val="32"/>
      <w:szCs w:val="44"/>
    </w:rPr>
  </w:style>
  <w:style w:type="character" w:customStyle="1" w:styleId="236">
    <w:name w:val="标题 2 字符"/>
    <w:qFormat/>
    <w:uiPriority w:val="0"/>
    <w:rPr>
      <w:rFonts w:ascii="Arial" w:hAnsi="Arial" w:eastAsia="黑体"/>
      <w:b/>
      <w:bCs/>
      <w:kern w:val="2"/>
      <w:sz w:val="21"/>
      <w:szCs w:val="32"/>
    </w:rPr>
  </w:style>
  <w:style w:type="character" w:customStyle="1" w:styleId="237">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238">
    <w:name w:val="标题 Char1"/>
    <w:qFormat/>
    <w:uiPriority w:val="10"/>
    <w:rPr>
      <w:rFonts w:ascii="Cambria" w:hAnsi="Cambria" w:eastAsia="宋体" w:cs="Times New Roman"/>
      <w:b/>
      <w:bCs/>
      <w:sz w:val="32"/>
      <w:szCs w:val="32"/>
    </w:rPr>
  </w:style>
  <w:style w:type="character" w:customStyle="1" w:styleId="239">
    <w:name w:val="批注文字 Char Char"/>
    <w:qFormat/>
    <w:uiPriority w:val="0"/>
    <w:rPr>
      <w:rFonts w:ascii="宋体" w:hAnsi="Times New Roman" w:eastAsia="宋体" w:cs="Times New Roman"/>
      <w:sz w:val="28"/>
      <w:szCs w:val="20"/>
    </w:rPr>
  </w:style>
  <w:style w:type="character" w:customStyle="1" w:styleId="240">
    <w:name w:val="textcontents"/>
    <w:qFormat/>
    <w:uiPriority w:val="0"/>
    <w:rPr>
      <w:rFonts w:cs="Times New Roman"/>
    </w:rPr>
  </w:style>
  <w:style w:type="character" w:customStyle="1" w:styleId="241">
    <w:name w:val="Char Char91"/>
    <w:qFormat/>
    <w:uiPriority w:val="0"/>
    <w:rPr>
      <w:rFonts w:eastAsia="宋体"/>
      <w:b/>
      <w:bCs/>
      <w:kern w:val="44"/>
      <w:sz w:val="32"/>
      <w:szCs w:val="44"/>
      <w:lang w:val="en-US" w:eastAsia="zh-CN" w:bidi="ar-SA"/>
    </w:rPr>
  </w:style>
  <w:style w:type="character" w:customStyle="1" w:styleId="242">
    <w:name w:val="Variable"/>
    <w:qFormat/>
    <w:uiPriority w:val="0"/>
    <w:rPr>
      <w:i/>
    </w:rPr>
  </w:style>
  <w:style w:type="character" w:customStyle="1" w:styleId="243">
    <w:name w:val="Header Char"/>
    <w:qFormat/>
    <w:uiPriority w:val="0"/>
    <w:rPr>
      <w:rFonts w:eastAsia="宋体"/>
      <w:kern w:val="2"/>
      <w:sz w:val="18"/>
      <w:szCs w:val="18"/>
      <w:lang w:val="en-US" w:eastAsia="zh-CN" w:bidi="ar-SA"/>
    </w:rPr>
  </w:style>
  <w:style w:type="character" w:customStyle="1" w:styleId="244">
    <w:name w:val="标题 4 字符"/>
    <w:qFormat/>
    <w:uiPriority w:val="0"/>
    <w:rPr>
      <w:rFonts w:ascii="Arial" w:hAnsi="Arial"/>
      <w:b/>
      <w:bCs/>
      <w:kern w:val="2"/>
      <w:sz w:val="21"/>
      <w:szCs w:val="28"/>
    </w:rPr>
  </w:style>
  <w:style w:type="character" w:customStyle="1" w:styleId="245">
    <w:name w:val="引用 Char"/>
    <w:qFormat/>
    <w:uiPriority w:val="29"/>
    <w:rPr>
      <w:i/>
      <w:iCs/>
      <w:color w:val="000000"/>
      <w:kern w:val="2"/>
      <w:sz w:val="21"/>
    </w:rPr>
  </w:style>
  <w:style w:type="character" w:customStyle="1" w:styleId="246">
    <w:name w:val="标题 5 字符2"/>
    <w:qFormat/>
    <w:locked/>
    <w:uiPriority w:val="9"/>
    <w:rPr>
      <w:rFonts w:ascii="宋体" w:hAnsi="宋体" w:eastAsia="宋体"/>
      <w:b/>
      <w:sz w:val="24"/>
      <w:lang w:val="en-US" w:eastAsia="zh-CN" w:bidi="ar-SA"/>
    </w:rPr>
  </w:style>
  <w:style w:type="character" w:customStyle="1" w:styleId="247">
    <w:name w:val="标题 4 字符2"/>
    <w:qFormat/>
    <w:locked/>
    <w:uiPriority w:val="9"/>
    <w:rPr>
      <w:rFonts w:ascii="Arial" w:hAnsi="Arial" w:eastAsia="黑体"/>
      <w:sz w:val="28"/>
      <w:lang w:val="en-US" w:eastAsia="zh-CN" w:bidi="ar-SA"/>
    </w:rPr>
  </w:style>
  <w:style w:type="character" w:customStyle="1" w:styleId="248">
    <w:name w:val="纯文本 字符4"/>
    <w:qFormat/>
    <w:uiPriority w:val="0"/>
    <w:rPr>
      <w:rFonts w:ascii="宋体" w:hAnsi="Courier New" w:eastAsia="宋体"/>
      <w:kern w:val="2"/>
      <w:sz w:val="21"/>
      <w:lang w:val="en-US" w:eastAsia="zh-CN" w:bidi="ar-SA"/>
    </w:rPr>
  </w:style>
  <w:style w:type="character" w:customStyle="1" w:styleId="249">
    <w:name w:val="正文文本 字符1"/>
    <w:semiHidden/>
    <w:qFormat/>
    <w:uiPriority w:val="99"/>
    <w:rPr>
      <w:kern w:val="2"/>
      <w:sz w:val="21"/>
      <w:szCs w:val="24"/>
    </w:rPr>
  </w:style>
  <w:style w:type="character" w:customStyle="1" w:styleId="250">
    <w:name w:val="15"/>
    <w:qFormat/>
    <w:uiPriority w:val="0"/>
    <w:rPr>
      <w:rFonts w:hint="default" w:ascii="Arial" w:hAnsi="Arial" w:cs="Arial"/>
      <w:b/>
      <w:bCs/>
      <w:sz w:val="32"/>
      <w:szCs w:val="32"/>
    </w:rPr>
  </w:style>
  <w:style w:type="character" w:customStyle="1" w:styleId="251">
    <w:name w:val="明显引用 字符1"/>
    <w:qFormat/>
    <w:uiPriority w:val="30"/>
    <w:rPr>
      <w:i/>
      <w:iCs/>
      <w:color w:val="4472C4"/>
      <w:kern w:val="2"/>
      <w:sz w:val="21"/>
    </w:rPr>
  </w:style>
  <w:style w:type="character" w:customStyle="1" w:styleId="252">
    <w:name w:val="font61"/>
    <w:qFormat/>
    <w:uiPriority w:val="0"/>
    <w:rPr>
      <w:rFonts w:hint="default" w:ascii="Times New Roman" w:hAnsi="Times New Roman" w:cs="Times New Roman"/>
      <w:color w:val="000000"/>
      <w:sz w:val="24"/>
      <w:szCs w:val="24"/>
      <w:u w:val="none"/>
    </w:rPr>
  </w:style>
  <w:style w:type="character" w:customStyle="1" w:styleId="253">
    <w:name w:val="Footer Char"/>
    <w:qFormat/>
    <w:uiPriority w:val="0"/>
    <w:rPr>
      <w:rFonts w:eastAsia="宋体"/>
      <w:kern w:val="2"/>
      <w:sz w:val="18"/>
      <w:szCs w:val="18"/>
      <w:lang w:val="en-US" w:eastAsia="zh-CN" w:bidi="ar-SA"/>
    </w:rPr>
  </w:style>
  <w:style w:type="character" w:customStyle="1" w:styleId="254">
    <w:name w:val="标题 Char"/>
    <w:qFormat/>
    <w:uiPriority w:val="0"/>
    <w:rPr>
      <w:rFonts w:ascii="Cambria" w:hAnsi="Cambria" w:cs="Times New Roman"/>
      <w:b/>
      <w:bCs/>
      <w:kern w:val="2"/>
      <w:sz w:val="32"/>
      <w:szCs w:val="32"/>
    </w:rPr>
  </w:style>
  <w:style w:type="character" w:customStyle="1" w:styleId="255">
    <w:name w:val="页眉 字符"/>
    <w:qFormat/>
    <w:uiPriority w:val="99"/>
    <w:rPr>
      <w:kern w:val="2"/>
      <w:sz w:val="18"/>
      <w:szCs w:val="18"/>
    </w:rPr>
  </w:style>
  <w:style w:type="character" w:customStyle="1" w:styleId="256">
    <w:name w:val="样式 Char"/>
    <w:link w:val="257"/>
    <w:qFormat/>
    <w:locked/>
    <w:uiPriority w:val="0"/>
    <w:rPr>
      <w:rFonts w:ascii="宋体" w:hAnsi="宋体" w:cs="宋体"/>
      <w:sz w:val="24"/>
      <w:szCs w:val="24"/>
      <w:lang w:val="en-US" w:eastAsia="zh-CN" w:bidi="ar-SA"/>
    </w:rPr>
  </w:style>
  <w:style w:type="paragraph" w:customStyle="1" w:styleId="257">
    <w:name w:val="样式"/>
    <w:link w:val="256"/>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58">
    <w:name w:val="页脚 字符4"/>
    <w:qFormat/>
    <w:locked/>
    <w:uiPriority w:val="99"/>
    <w:rPr>
      <w:kern w:val="2"/>
      <w:sz w:val="18"/>
      <w:szCs w:val="18"/>
      <w:lang w:bidi="ar-SA"/>
    </w:rPr>
  </w:style>
  <w:style w:type="character" w:customStyle="1" w:styleId="259">
    <w:name w:val="正文文本缩进 3 字符4"/>
    <w:qFormat/>
    <w:locked/>
    <w:uiPriority w:val="99"/>
    <w:rPr>
      <w:rFonts w:ascii="宋体" w:hAnsi="MS Sans Serif"/>
      <w:color w:val="000000"/>
      <w:sz w:val="24"/>
      <w:lang w:bidi="ar-SA"/>
    </w:rPr>
  </w:style>
  <w:style w:type="character" w:customStyle="1" w:styleId="260">
    <w:name w:val="正文文本 字符3"/>
    <w:qFormat/>
    <w:locked/>
    <w:uiPriority w:val="99"/>
    <w:rPr>
      <w:rFonts w:ascii="华文中宋" w:eastAsia="华文中宋"/>
      <w:bCs/>
      <w:kern w:val="2"/>
      <w:sz w:val="28"/>
      <w:lang w:bidi="ar-SA"/>
    </w:rPr>
  </w:style>
  <w:style w:type="character" w:customStyle="1" w:styleId="261">
    <w:name w:val="页脚 字符1"/>
    <w:semiHidden/>
    <w:qFormat/>
    <w:uiPriority w:val="99"/>
    <w:rPr>
      <w:kern w:val="2"/>
      <w:sz w:val="18"/>
      <w:szCs w:val="18"/>
    </w:rPr>
  </w:style>
  <w:style w:type="character" w:customStyle="1" w:styleId="262">
    <w:name w:val="标题 字符1"/>
    <w:qFormat/>
    <w:uiPriority w:val="10"/>
    <w:rPr>
      <w:rFonts w:ascii="等线 Light" w:hAnsi="等线 Light" w:cs="Times New Roman"/>
      <w:b/>
      <w:bCs/>
      <w:kern w:val="2"/>
      <w:sz w:val="32"/>
      <w:szCs w:val="32"/>
    </w:rPr>
  </w:style>
  <w:style w:type="character" w:customStyle="1" w:styleId="263">
    <w:name w:val="HTML Markup"/>
    <w:qFormat/>
    <w:uiPriority w:val="0"/>
    <w:rPr>
      <w:vanish/>
      <w:color w:val="FF0000"/>
    </w:rPr>
  </w:style>
  <w:style w:type="character" w:customStyle="1" w:styleId="264">
    <w:name w:val="明显参考1"/>
    <w:qFormat/>
    <w:uiPriority w:val="0"/>
    <w:rPr>
      <w:b/>
      <w:bCs/>
      <w:smallCaps/>
      <w:color w:val="C0504D"/>
      <w:spacing w:val="5"/>
      <w:u w:val="single"/>
    </w:rPr>
  </w:style>
  <w:style w:type="character" w:customStyle="1" w:styleId="265">
    <w:name w:val="Char Char23"/>
    <w:qFormat/>
    <w:uiPriority w:val="0"/>
    <w:rPr>
      <w:rFonts w:eastAsia="宋体"/>
      <w:b/>
      <w:bCs/>
      <w:kern w:val="44"/>
      <w:sz w:val="32"/>
      <w:szCs w:val="44"/>
      <w:lang w:val="en-US" w:eastAsia="zh-CN" w:bidi="ar-SA"/>
    </w:rPr>
  </w:style>
  <w:style w:type="character" w:customStyle="1" w:styleId="266">
    <w:name w:val="副标题 Char"/>
    <w:qFormat/>
    <w:uiPriority w:val="0"/>
    <w:rPr>
      <w:rFonts w:ascii="Cambria" w:hAnsi="Cambria" w:cs="Times New Roman"/>
      <w:b/>
      <w:bCs/>
      <w:kern w:val="28"/>
      <w:sz w:val="32"/>
      <w:szCs w:val="32"/>
    </w:rPr>
  </w:style>
  <w:style w:type="character" w:customStyle="1" w:styleId="267">
    <w:name w:val="Char Char24"/>
    <w:qFormat/>
    <w:uiPriority w:val="0"/>
    <w:rPr>
      <w:rFonts w:eastAsia="宋体"/>
      <w:b/>
      <w:bCs/>
      <w:kern w:val="44"/>
      <w:sz w:val="32"/>
      <w:szCs w:val="44"/>
      <w:lang w:val="en-US" w:eastAsia="zh-CN" w:bidi="ar-SA"/>
    </w:rPr>
  </w:style>
  <w:style w:type="character" w:customStyle="1" w:styleId="268">
    <w:name w:val="Sample"/>
    <w:qFormat/>
    <w:uiPriority w:val="0"/>
    <w:rPr>
      <w:rFonts w:ascii="Courier New" w:hAnsi="Courier New"/>
    </w:rPr>
  </w:style>
  <w:style w:type="character" w:customStyle="1" w:styleId="269">
    <w:name w:val="Plain Text Char"/>
    <w:qFormat/>
    <w:uiPriority w:val="0"/>
    <w:rPr>
      <w:rFonts w:ascii="宋体" w:hAnsi="Courier New" w:eastAsia="宋体"/>
      <w:sz w:val="24"/>
      <w:lang w:bidi="ar-SA"/>
    </w:rPr>
  </w:style>
  <w:style w:type="character" w:customStyle="1" w:styleId="270">
    <w:name w:val="正文文本缩进 2 字符"/>
    <w:qFormat/>
    <w:uiPriority w:val="0"/>
    <w:rPr>
      <w:kern w:val="2"/>
      <w:sz w:val="21"/>
      <w:szCs w:val="24"/>
    </w:rPr>
  </w:style>
  <w:style w:type="character" w:customStyle="1" w:styleId="271">
    <w:name w:val="标题 Char2"/>
    <w:qFormat/>
    <w:uiPriority w:val="0"/>
    <w:rPr>
      <w:rFonts w:ascii="Cambria" w:hAnsi="Cambria" w:eastAsia="宋体" w:cs="Times New Roman"/>
      <w:b/>
      <w:bCs/>
      <w:sz w:val="32"/>
      <w:szCs w:val="32"/>
    </w:rPr>
  </w:style>
  <w:style w:type="character" w:customStyle="1" w:styleId="272">
    <w:name w:val="正文文本缩进 2 字符1"/>
    <w:semiHidden/>
    <w:qFormat/>
    <w:uiPriority w:val="99"/>
    <w:rPr>
      <w:kern w:val="2"/>
      <w:sz w:val="21"/>
      <w:szCs w:val="24"/>
    </w:rPr>
  </w:style>
  <w:style w:type="character" w:customStyle="1" w:styleId="273">
    <w:name w:val="正文文本 2 字符2"/>
    <w:qFormat/>
    <w:uiPriority w:val="0"/>
    <w:rPr>
      <w:rFonts w:ascii="宋体"/>
      <w:color w:val="000000"/>
      <w:kern w:val="2"/>
      <w:sz w:val="28"/>
    </w:rPr>
  </w:style>
  <w:style w:type="character" w:customStyle="1" w:styleId="274">
    <w:name w:val="Char Char31"/>
    <w:qFormat/>
    <w:uiPriority w:val="0"/>
    <w:rPr>
      <w:rFonts w:ascii="黑体" w:hAnsi="宋体" w:eastAsia="黑体" w:cs="Arial"/>
      <w:b/>
      <w:bCs/>
      <w:kern w:val="2"/>
      <w:sz w:val="24"/>
      <w:szCs w:val="24"/>
      <w:lang w:val="en-US" w:eastAsia="zh-CN" w:bidi="ar-SA"/>
    </w:rPr>
  </w:style>
  <w:style w:type="character" w:customStyle="1" w:styleId="275">
    <w:name w:val="Char Char19"/>
    <w:qFormat/>
    <w:uiPriority w:val="0"/>
    <w:rPr>
      <w:rFonts w:ascii="Arial" w:hAnsi="Arial" w:eastAsia="宋体" w:cs="Times New Roman"/>
      <w:b/>
      <w:bCs/>
      <w:szCs w:val="28"/>
    </w:rPr>
  </w:style>
  <w:style w:type="character" w:customStyle="1" w:styleId="276">
    <w:name w:val="正文文本首行缩进 2 字符1"/>
    <w:qFormat/>
    <w:uiPriority w:val="99"/>
    <w:rPr>
      <w:rFonts w:ascii="宋体" w:hAnsi="MS Sans Serif"/>
      <w:spacing w:val="12"/>
      <w:kern w:val="2"/>
      <w:sz w:val="21"/>
    </w:rPr>
  </w:style>
  <w:style w:type="character" w:customStyle="1" w:styleId="277">
    <w:name w:val="Char Char12"/>
    <w:qFormat/>
    <w:uiPriority w:val="0"/>
    <w:rPr>
      <w:rFonts w:ascii="黑体" w:hAnsi="Arial" w:eastAsia="黑体" w:cs="Arial"/>
      <w:b/>
      <w:bCs/>
      <w:kern w:val="2"/>
      <w:sz w:val="32"/>
      <w:szCs w:val="32"/>
      <w:lang w:val="en-US" w:eastAsia="zh-CN" w:bidi="ar-SA"/>
    </w:rPr>
  </w:style>
  <w:style w:type="character" w:customStyle="1" w:styleId="278">
    <w:name w:val="副标题 字符2"/>
    <w:qFormat/>
    <w:uiPriority w:val="0"/>
    <w:rPr>
      <w:rFonts w:ascii="Cambria" w:hAnsi="Cambria"/>
      <w:b/>
      <w:bCs/>
      <w:kern w:val="28"/>
      <w:sz w:val="32"/>
      <w:szCs w:val="32"/>
    </w:rPr>
  </w:style>
  <w:style w:type="character" w:customStyle="1" w:styleId="279">
    <w:name w:val="标题 字符2"/>
    <w:qFormat/>
    <w:uiPriority w:val="0"/>
    <w:rPr>
      <w:rFonts w:ascii="Cambria" w:hAnsi="Cambria"/>
      <w:b/>
      <w:bCs/>
      <w:kern w:val="2"/>
      <w:sz w:val="32"/>
      <w:szCs w:val="32"/>
    </w:rPr>
  </w:style>
  <w:style w:type="character" w:customStyle="1" w:styleId="280">
    <w:name w:val="Char Char2"/>
    <w:qFormat/>
    <w:uiPriority w:val="0"/>
    <w:rPr>
      <w:rFonts w:eastAsia="宋体"/>
      <w:b/>
      <w:kern w:val="2"/>
      <w:sz w:val="21"/>
      <w:szCs w:val="24"/>
      <w:lang w:val="en-US" w:eastAsia="zh-CN" w:bidi="ar-SA"/>
    </w:rPr>
  </w:style>
  <w:style w:type="character" w:customStyle="1" w:styleId="281">
    <w:name w:val="引用 字符1"/>
    <w:qFormat/>
    <w:uiPriority w:val="29"/>
    <w:rPr>
      <w:i/>
      <w:iCs/>
      <w:color w:val="404040"/>
      <w:kern w:val="2"/>
      <w:sz w:val="21"/>
    </w:rPr>
  </w:style>
  <w:style w:type="character" w:customStyle="1" w:styleId="282">
    <w:name w:val="明显引用 Char1"/>
    <w:qFormat/>
    <w:uiPriority w:val="30"/>
    <w:rPr>
      <w:rFonts w:ascii="Times New Roman" w:hAnsi="Times New Roman" w:eastAsia="宋体" w:cs="Times New Roman"/>
      <w:b/>
      <w:bCs/>
      <w:i/>
      <w:iCs/>
      <w:color w:val="4F81BD"/>
      <w:szCs w:val="24"/>
    </w:rPr>
  </w:style>
  <w:style w:type="character" w:customStyle="1" w:styleId="283">
    <w:name w:val="Comment Subject Char"/>
    <w:qFormat/>
    <w:uiPriority w:val="0"/>
    <w:rPr>
      <w:b/>
      <w:sz w:val="24"/>
      <w:lang w:bidi="ar-SA"/>
    </w:rPr>
  </w:style>
  <w:style w:type="character" w:customStyle="1" w:styleId="284">
    <w:name w:val="正文文本 2 Char"/>
    <w:qFormat/>
    <w:uiPriority w:val="0"/>
    <w:rPr>
      <w:kern w:val="2"/>
      <w:sz w:val="21"/>
    </w:rPr>
  </w:style>
  <w:style w:type="character" w:customStyle="1" w:styleId="285">
    <w:name w:val="Heading 3 Char"/>
    <w:qFormat/>
    <w:uiPriority w:val="0"/>
    <w:rPr>
      <w:rFonts w:cs="Times New Roman"/>
      <w:b/>
      <w:bCs/>
      <w:kern w:val="2"/>
      <w:sz w:val="32"/>
      <w:szCs w:val="32"/>
    </w:rPr>
  </w:style>
  <w:style w:type="character" w:customStyle="1" w:styleId="286">
    <w:name w:val="明显引用 字符"/>
    <w:link w:val="287"/>
    <w:qFormat/>
    <w:uiPriority w:val="0"/>
    <w:rPr>
      <w:b/>
      <w:bCs/>
      <w:i/>
      <w:iCs/>
      <w:color w:val="4F81BD"/>
    </w:rPr>
  </w:style>
  <w:style w:type="paragraph" w:customStyle="1" w:styleId="287">
    <w:name w:val="Intense Quote"/>
    <w:basedOn w:val="1"/>
    <w:next w:val="1"/>
    <w:link w:val="286"/>
    <w:qFormat/>
    <w:uiPriority w:val="0"/>
    <w:pPr>
      <w:pBdr>
        <w:bottom w:val="single" w:color="4F81BD" w:sz="4" w:space="4"/>
      </w:pBdr>
      <w:spacing w:before="200" w:after="280"/>
      <w:ind w:left="936" w:right="936"/>
    </w:pPr>
    <w:rPr>
      <w:b/>
      <w:bCs/>
      <w:i/>
      <w:iCs/>
      <w:color w:val="4F81BD"/>
      <w:kern w:val="0"/>
      <w:sz w:val="20"/>
    </w:rPr>
  </w:style>
  <w:style w:type="character" w:customStyle="1" w:styleId="288">
    <w:name w:val="标题 1 Char1"/>
    <w:qFormat/>
    <w:uiPriority w:val="0"/>
    <w:rPr>
      <w:rFonts w:ascii="Calibri" w:hAnsi="Calibri" w:eastAsia="宋体" w:cs="Arial"/>
      <w:b/>
      <w:kern w:val="44"/>
      <w:sz w:val="44"/>
      <w:szCs w:val="20"/>
    </w:rPr>
  </w:style>
  <w:style w:type="character" w:customStyle="1" w:styleId="289">
    <w:name w:val="Char Char41"/>
    <w:qFormat/>
    <w:uiPriority w:val="0"/>
    <w:rPr>
      <w:rFonts w:ascii="宋体" w:hAnsi="宋体" w:eastAsia="黑体" w:cs="Arial"/>
      <w:b/>
      <w:kern w:val="2"/>
      <w:sz w:val="28"/>
      <w:szCs w:val="32"/>
      <w:lang w:val="en-US" w:eastAsia="zh-CN" w:bidi="ar-SA"/>
    </w:rPr>
  </w:style>
  <w:style w:type="character" w:customStyle="1" w:styleId="290">
    <w:name w:val="Char Char32"/>
    <w:qFormat/>
    <w:uiPriority w:val="0"/>
    <w:rPr>
      <w:rFonts w:ascii="黑体" w:hAnsi="宋体" w:eastAsia="黑体" w:cs="Arial"/>
      <w:b/>
      <w:bCs/>
      <w:kern w:val="2"/>
      <w:sz w:val="24"/>
      <w:szCs w:val="24"/>
      <w:lang w:val="en-US" w:eastAsia="zh-CN" w:bidi="ar-SA"/>
    </w:rPr>
  </w:style>
  <w:style w:type="character" w:customStyle="1" w:styleId="291">
    <w:name w:val="Heading 2 Char"/>
    <w:qFormat/>
    <w:uiPriority w:val="0"/>
    <w:rPr>
      <w:rFonts w:ascii="Arial" w:hAnsi="Arial" w:eastAsia="黑体"/>
      <w:b/>
      <w:bCs/>
      <w:kern w:val="2"/>
      <w:sz w:val="32"/>
      <w:szCs w:val="32"/>
      <w:lang w:val="en-US" w:eastAsia="zh-CN" w:bidi="ar-SA"/>
    </w:rPr>
  </w:style>
  <w:style w:type="character" w:customStyle="1" w:styleId="292">
    <w:name w:val="正文文本 3 字符2"/>
    <w:qFormat/>
    <w:uiPriority w:val="0"/>
    <w:rPr>
      <w:rFonts w:ascii="宋体"/>
      <w:kern w:val="2"/>
      <w:sz w:val="24"/>
    </w:rPr>
  </w:style>
  <w:style w:type="character" w:customStyle="1" w:styleId="293">
    <w:name w:val="Balloon Text Char"/>
    <w:qFormat/>
    <w:uiPriority w:val="0"/>
    <w:rPr>
      <w:sz w:val="18"/>
      <w:lang w:bidi="ar-SA"/>
    </w:rPr>
  </w:style>
  <w:style w:type="character" w:customStyle="1" w:styleId="294">
    <w:name w:val="脚注文本 字符1"/>
    <w:qFormat/>
    <w:uiPriority w:val="99"/>
    <w:rPr>
      <w:kern w:val="2"/>
      <w:sz w:val="18"/>
      <w:szCs w:val="18"/>
    </w:rPr>
  </w:style>
  <w:style w:type="paragraph" w:customStyle="1" w:styleId="295">
    <w:name w:val="默认段落字体 Para Char Char Char Char Char Char Char"/>
    <w:basedOn w:val="1"/>
    <w:qFormat/>
    <w:uiPriority w:val="0"/>
    <w:rPr>
      <w:rFonts w:ascii="Tahoma" w:hAnsi="Tahoma"/>
      <w:sz w:val="24"/>
    </w:rPr>
  </w:style>
  <w:style w:type="paragraph" w:customStyle="1" w:styleId="2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列出段落2"/>
    <w:basedOn w:val="1"/>
    <w:qFormat/>
    <w:uiPriority w:val="0"/>
    <w:pPr>
      <w:ind w:firstLine="420" w:firstLineChars="200"/>
    </w:pPr>
    <w:rPr>
      <w:szCs w:val="21"/>
    </w:rPr>
  </w:style>
  <w:style w:type="paragraph" w:customStyle="1" w:styleId="298">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99">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00">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0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2">
    <w:name w:val="Char Char25"/>
    <w:basedOn w:val="1"/>
    <w:qFormat/>
    <w:uiPriority w:val="0"/>
    <w:pPr>
      <w:spacing w:line="240" w:lineRule="exact"/>
    </w:pPr>
    <w:rPr>
      <w:szCs w:val="24"/>
    </w:rPr>
  </w:style>
  <w:style w:type="paragraph" w:customStyle="1" w:styleId="303">
    <w:name w:val="Char Char Char Char"/>
    <w:basedOn w:val="15"/>
    <w:qFormat/>
    <w:uiPriority w:val="0"/>
    <w:pPr>
      <w:adjustRightInd w:val="0"/>
      <w:snapToGrid w:val="0"/>
      <w:spacing w:line="360" w:lineRule="auto"/>
    </w:pPr>
    <w:rPr>
      <w:rFonts w:ascii="Tahoma" w:hAnsi="Tahoma"/>
      <w:sz w:val="24"/>
      <w:szCs w:val="24"/>
    </w:rPr>
  </w:style>
  <w:style w:type="paragraph" w:customStyle="1" w:styleId="304">
    <w:name w:val="标题 1_0"/>
    <w:basedOn w:val="24"/>
    <w:next w:val="24"/>
    <w:qFormat/>
    <w:uiPriority w:val="0"/>
    <w:pPr>
      <w:keepNext/>
      <w:keepLines/>
      <w:spacing w:before="340" w:after="330" w:line="576" w:lineRule="auto"/>
      <w:outlineLvl w:val="0"/>
    </w:pPr>
    <w:rPr>
      <w:b/>
      <w:bCs/>
      <w:kern w:val="44"/>
      <w:sz w:val="44"/>
      <w:szCs w:val="44"/>
    </w:rPr>
  </w:style>
  <w:style w:type="paragraph" w:customStyle="1" w:styleId="305">
    <w:name w:val="Char Char Char Char Char Char Char Char Char Char"/>
    <w:basedOn w:val="1"/>
    <w:qFormat/>
    <w:uiPriority w:val="0"/>
    <w:pPr>
      <w:tabs>
        <w:tab w:val="left" w:pos="315"/>
      </w:tabs>
      <w:ind w:left="315" w:hanging="315"/>
    </w:pPr>
    <w:rPr>
      <w:sz w:val="24"/>
      <w:szCs w:val="24"/>
    </w:rPr>
  </w:style>
  <w:style w:type="paragraph" w:customStyle="1" w:styleId="306">
    <w:name w:val="项目编号3"/>
    <w:basedOn w:val="1"/>
    <w:next w:val="1"/>
    <w:qFormat/>
    <w:uiPriority w:val="0"/>
    <w:pPr>
      <w:tabs>
        <w:tab w:val="left" w:pos="855"/>
      </w:tabs>
      <w:spacing w:line="360" w:lineRule="auto"/>
      <w:ind w:firstLine="200" w:firstLineChars="200"/>
      <w:jc w:val="left"/>
    </w:pPr>
    <w:rPr>
      <w:rFonts w:ascii="宋体"/>
      <w:sz w:val="24"/>
      <w:szCs w:val="24"/>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8">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09">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310">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11">
    <w:name w:val="Char"/>
    <w:basedOn w:val="1"/>
    <w:qFormat/>
    <w:uiPriority w:val="0"/>
    <w:pPr>
      <w:widowControl/>
      <w:spacing w:after="160" w:line="240" w:lineRule="exact"/>
      <w:jc w:val="left"/>
    </w:pPr>
    <w:rPr>
      <w:szCs w:val="24"/>
    </w:rPr>
  </w:style>
  <w:style w:type="paragraph" w:customStyle="1" w:styleId="312">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313">
    <w:name w:val="表格"/>
    <w:basedOn w:val="1"/>
    <w:qFormat/>
    <w:uiPriority w:val="0"/>
    <w:pPr>
      <w:jc w:val="center"/>
      <w:textAlignment w:val="center"/>
    </w:pPr>
    <w:rPr>
      <w:rFonts w:ascii="华文细黑" w:hAnsi="华文细黑"/>
      <w:kern w:val="0"/>
    </w:rPr>
  </w:style>
  <w:style w:type="paragraph" w:customStyle="1" w:styleId="314">
    <w:name w:val="H1"/>
    <w:basedOn w:val="1"/>
    <w:next w:val="1"/>
    <w:qFormat/>
    <w:uiPriority w:val="0"/>
    <w:pPr>
      <w:keepNext/>
      <w:autoSpaceDE w:val="0"/>
      <w:autoSpaceDN w:val="0"/>
      <w:adjustRightInd w:val="0"/>
      <w:spacing w:before="100" w:after="100"/>
      <w:jc w:val="left"/>
      <w:outlineLvl w:val="1"/>
    </w:pPr>
    <w:rPr>
      <w:b/>
      <w:kern w:val="36"/>
      <w:sz w:val="48"/>
    </w:rPr>
  </w:style>
  <w:style w:type="paragraph" w:customStyle="1" w:styleId="31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16">
    <w:name w:val="Char Char1 Char"/>
    <w:basedOn w:val="1"/>
    <w:qFormat/>
    <w:uiPriority w:val="0"/>
    <w:pPr>
      <w:widowControl/>
      <w:spacing w:after="160" w:line="240" w:lineRule="exact"/>
      <w:jc w:val="left"/>
    </w:pPr>
    <w:rPr>
      <w:rFonts w:ascii="仿宋_GB2312" w:eastAsia="仿宋_GB2312"/>
      <w:sz w:val="32"/>
      <w:szCs w:val="32"/>
    </w:rPr>
  </w:style>
  <w:style w:type="paragraph" w:customStyle="1" w:styleId="317">
    <w:name w:val="font1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1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19">
    <w:name w:val="font12"/>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32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21">
    <w:name w:val="Definition List"/>
    <w:basedOn w:val="1"/>
    <w:next w:val="322"/>
    <w:qFormat/>
    <w:uiPriority w:val="0"/>
    <w:pPr>
      <w:autoSpaceDE w:val="0"/>
      <w:autoSpaceDN w:val="0"/>
      <w:adjustRightInd w:val="0"/>
      <w:ind w:left="360"/>
      <w:jc w:val="left"/>
    </w:pPr>
    <w:rPr>
      <w:kern w:val="0"/>
      <w:sz w:val="24"/>
    </w:rPr>
  </w:style>
  <w:style w:type="paragraph" w:customStyle="1" w:styleId="322">
    <w:name w:val="Definition Term"/>
    <w:basedOn w:val="1"/>
    <w:next w:val="321"/>
    <w:qFormat/>
    <w:uiPriority w:val="0"/>
    <w:pPr>
      <w:autoSpaceDE w:val="0"/>
      <w:autoSpaceDN w:val="0"/>
      <w:adjustRightInd w:val="0"/>
      <w:jc w:val="left"/>
    </w:pPr>
    <w:rPr>
      <w:kern w:val="0"/>
      <w:sz w:val="24"/>
    </w:rPr>
  </w:style>
  <w:style w:type="paragraph" w:customStyle="1" w:styleId="323">
    <w:name w:val="修订1"/>
    <w:unhideWhenUsed/>
    <w:qFormat/>
    <w:uiPriority w:val="0"/>
    <w:rPr>
      <w:rFonts w:ascii="Times New Roman" w:hAnsi="Times New Roman" w:eastAsia="宋体" w:cs="Times New Roman"/>
      <w:kern w:val="2"/>
      <w:sz w:val="21"/>
      <w:lang w:val="en-US" w:eastAsia="zh-CN" w:bidi="ar-SA"/>
    </w:rPr>
  </w:style>
  <w:style w:type="paragraph" w:customStyle="1" w:styleId="324">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25">
    <w:name w:val="1"/>
    <w:basedOn w:val="1"/>
    <w:next w:val="1"/>
    <w:qFormat/>
    <w:uiPriority w:val="0"/>
    <w:rPr>
      <w:szCs w:val="24"/>
    </w:rPr>
  </w:style>
  <w:style w:type="paragraph" w:customStyle="1" w:styleId="326">
    <w:name w:val="正文1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9">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3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31">
    <w:name w:val="TOC 标题_0"/>
    <w:basedOn w:val="304"/>
    <w:next w:val="24"/>
    <w:qFormat/>
    <w:uiPriority w:val="0"/>
    <w:pPr>
      <w:outlineLvl w:val="9"/>
    </w:pPr>
    <w:rPr>
      <w:rFonts w:ascii="Calibri" w:hAnsi="Calibri"/>
    </w:rPr>
  </w:style>
  <w:style w:type="paragraph" w:customStyle="1" w:styleId="332">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33">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34">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35">
    <w:name w:val="xl68"/>
    <w:basedOn w:val="1"/>
    <w:qFormat/>
    <w:uiPriority w:val="0"/>
    <w:pPr>
      <w:widowControl/>
      <w:spacing w:before="100" w:beforeAutospacing="1" w:after="100" w:afterAutospacing="1"/>
      <w:jc w:val="center"/>
      <w:textAlignment w:val="bottom"/>
    </w:pPr>
    <w:rPr>
      <w:rFonts w:ascii="宋体" w:hAnsi="宋体" w:cs="宋体"/>
      <w:kern w:val="0"/>
      <w:sz w:val="20"/>
    </w:rPr>
  </w:style>
  <w:style w:type="paragraph" w:customStyle="1" w:styleId="336">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cs="宋体"/>
      <w:b w:val="0"/>
      <w:sz w:val="21"/>
    </w:rPr>
  </w:style>
  <w:style w:type="paragraph" w:customStyle="1" w:styleId="337">
    <w:name w:val="font19"/>
    <w:basedOn w:val="1"/>
    <w:qFormat/>
    <w:uiPriority w:val="0"/>
    <w:pPr>
      <w:widowControl/>
      <w:spacing w:before="100" w:beforeAutospacing="1" w:after="100" w:afterAutospacing="1"/>
      <w:jc w:val="left"/>
    </w:pPr>
    <w:rPr>
      <w:kern w:val="0"/>
      <w:sz w:val="12"/>
      <w:szCs w:val="12"/>
    </w:rPr>
  </w:style>
  <w:style w:type="paragraph" w:customStyle="1" w:styleId="33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9">
    <w:name w:val="文档正文"/>
    <w:basedOn w:val="1"/>
    <w:qFormat/>
    <w:uiPriority w:val="0"/>
    <w:pPr>
      <w:tabs>
        <w:tab w:val="left" w:pos="315"/>
        <w:tab w:val="left" w:pos="980"/>
      </w:tabs>
      <w:adjustRightInd w:val="0"/>
      <w:snapToGrid w:val="0"/>
      <w:spacing w:line="300" w:lineRule="auto"/>
      <w:ind w:left="315" w:hanging="315"/>
    </w:pPr>
    <w:rPr>
      <w:rFonts w:ascii="仿宋_GB2312" w:hAnsi="宋体"/>
      <w:kern w:val="0"/>
      <w:sz w:val="24"/>
    </w:rPr>
  </w:style>
  <w:style w:type="paragraph" w:customStyle="1" w:styleId="340">
    <w:name w:val="样式 标题 2 + Times New Roman 四号 非加粗 段前: 5 磅 段后: 0 磅 行距: 固定值 20..."/>
    <w:basedOn w:val="4"/>
    <w:qFormat/>
    <w:uiPriority w:val="0"/>
    <w:pPr>
      <w:spacing w:before="100" w:after="0" w:line="400" w:lineRule="exact"/>
      <w:jc w:val="center"/>
    </w:pPr>
    <w:rPr>
      <w:rFonts w:ascii="Times New Roman" w:hAnsi="Times New Roman" w:cs="宋体"/>
      <w:b w:val="0"/>
      <w:bCs w:val="0"/>
      <w:kern w:val="0"/>
      <w:sz w:val="28"/>
      <w:szCs w:val="20"/>
    </w:rPr>
  </w:style>
  <w:style w:type="paragraph" w:customStyle="1" w:styleId="34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43">
    <w:name w:val="Blockquote"/>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3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46">
    <w:name w:val="列出段落11"/>
    <w:basedOn w:val="1"/>
    <w:qFormat/>
    <w:uiPriority w:val="0"/>
    <w:pPr>
      <w:ind w:firstLine="420" w:firstLineChars="200"/>
    </w:pPr>
    <w:rPr>
      <w:rFonts w:ascii="Calibri" w:hAnsi="Calibri"/>
      <w:szCs w:val="22"/>
    </w:rPr>
  </w:style>
  <w:style w:type="paragraph" w:customStyle="1" w:styleId="347">
    <w:name w:val="Char Char26"/>
    <w:basedOn w:val="1"/>
    <w:qFormat/>
    <w:uiPriority w:val="0"/>
    <w:pPr>
      <w:spacing w:line="240" w:lineRule="exact"/>
    </w:pPr>
    <w:rPr>
      <w:szCs w:val="24"/>
    </w:rPr>
  </w:style>
  <w:style w:type="paragraph" w:customStyle="1" w:styleId="348">
    <w:name w:val="正文缩进_0"/>
    <w:basedOn w:val="349"/>
    <w:qFormat/>
    <w:uiPriority w:val="0"/>
    <w:pPr>
      <w:widowControl w:val="0"/>
      <w:ind w:firstLine="420"/>
      <w:jc w:val="both"/>
    </w:pPr>
    <w:rPr>
      <w:kern w:val="2"/>
      <w:u w:val="single"/>
    </w:rPr>
  </w:style>
  <w:style w:type="paragraph" w:customStyle="1" w:styleId="349">
    <w:name w:val="正文_1"/>
    <w:qFormat/>
    <w:uiPriority w:val="0"/>
    <w:rPr>
      <w:rFonts w:ascii="Times New Roman" w:hAnsi="Times New Roman" w:eastAsia="宋体" w:cs="Times New Roman"/>
      <w:sz w:val="21"/>
      <w:szCs w:val="22"/>
      <w:lang w:val="en-US" w:eastAsia="zh-CN" w:bidi="ar-SA"/>
    </w:rPr>
  </w:style>
  <w:style w:type="paragraph" w:customStyle="1" w:styleId="350">
    <w:name w:val="Char3"/>
    <w:basedOn w:val="1"/>
    <w:qFormat/>
    <w:uiPriority w:val="0"/>
    <w:rPr>
      <w:szCs w:val="24"/>
    </w:rPr>
  </w:style>
  <w:style w:type="paragraph" w:customStyle="1" w:styleId="351">
    <w:name w:val="Address"/>
    <w:basedOn w:val="1"/>
    <w:next w:val="1"/>
    <w:qFormat/>
    <w:uiPriority w:val="0"/>
    <w:pPr>
      <w:autoSpaceDE w:val="0"/>
      <w:autoSpaceDN w:val="0"/>
      <w:adjustRightInd w:val="0"/>
      <w:jc w:val="left"/>
    </w:pPr>
    <w:rPr>
      <w:i/>
      <w:kern w:val="0"/>
      <w:sz w:val="24"/>
    </w:rPr>
  </w:style>
  <w:style w:type="paragraph" w:customStyle="1" w:styleId="352">
    <w:name w:val="H2"/>
    <w:basedOn w:val="1"/>
    <w:next w:val="1"/>
    <w:qFormat/>
    <w:uiPriority w:val="0"/>
    <w:pPr>
      <w:keepNext/>
      <w:autoSpaceDE w:val="0"/>
      <w:autoSpaceDN w:val="0"/>
      <w:adjustRightInd w:val="0"/>
      <w:spacing w:before="100" w:after="100"/>
      <w:jc w:val="left"/>
      <w:outlineLvl w:val="2"/>
    </w:pPr>
    <w:rPr>
      <w:b/>
      <w:kern w:val="0"/>
      <w:sz w:val="36"/>
    </w:rPr>
  </w:style>
  <w:style w:type="paragraph" w:customStyle="1" w:styleId="35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2"/>
      <w:szCs w:val="22"/>
    </w:rPr>
  </w:style>
  <w:style w:type="paragraph" w:customStyle="1" w:styleId="3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56">
    <w:name w:val="默认段落字体 Para Char Char Char"/>
    <w:basedOn w:val="1"/>
    <w:qFormat/>
    <w:uiPriority w:val="0"/>
    <w:rPr>
      <w:szCs w:val="24"/>
    </w:rPr>
  </w:style>
  <w:style w:type="paragraph" w:customStyle="1" w:styleId="35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58">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59">
    <w:name w:val="font14"/>
    <w:basedOn w:val="1"/>
    <w:qFormat/>
    <w:uiPriority w:val="0"/>
    <w:pPr>
      <w:widowControl/>
      <w:spacing w:before="100" w:beforeAutospacing="1" w:after="100" w:afterAutospacing="1"/>
      <w:jc w:val="left"/>
    </w:pPr>
    <w:rPr>
      <w:rFonts w:ascii="宋体" w:hAnsi="宋体" w:cs="宋体"/>
      <w:kern w:val="0"/>
      <w:sz w:val="12"/>
      <w:szCs w:val="12"/>
    </w:rPr>
  </w:style>
  <w:style w:type="paragraph" w:customStyle="1" w:styleId="360">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61">
    <w:name w:val="xl8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rPr>
  </w:style>
  <w:style w:type="paragraph" w:customStyle="1" w:styleId="362">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363">
    <w:name w:val="样式1"/>
    <w:basedOn w:val="1"/>
    <w:qFormat/>
    <w:uiPriority w:val="0"/>
    <w:pPr>
      <w:spacing w:before="120" w:after="120" w:line="300" w:lineRule="auto"/>
    </w:pPr>
    <w:rPr>
      <w:rFonts w:ascii="宋体" w:hAnsi="宋体"/>
      <w:b/>
      <w:sz w:val="24"/>
    </w:rPr>
  </w:style>
  <w:style w:type="paragraph" w:customStyle="1" w:styleId="364">
    <w:name w:val="目录文字"/>
    <w:basedOn w:val="1"/>
    <w:qFormat/>
    <w:uiPriority w:val="0"/>
    <w:pPr>
      <w:widowControl/>
      <w:spacing w:line="480" w:lineRule="auto"/>
      <w:jc w:val="left"/>
    </w:pPr>
    <w:rPr>
      <w:rFonts w:ascii="宋体" w:hAnsi="宋体"/>
      <w:kern w:val="0"/>
      <w:sz w:val="24"/>
    </w:rPr>
  </w:style>
  <w:style w:type="paragraph" w:customStyle="1" w:styleId="365">
    <w:name w:val="3"/>
    <w:basedOn w:val="1"/>
    <w:next w:val="1"/>
    <w:qFormat/>
    <w:uiPriority w:val="0"/>
    <w:pPr>
      <w:tabs>
        <w:tab w:val="right" w:leader="dot" w:pos="9241"/>
      </w:tabs>
      <w:ind w:firstLine="607" w:firstLineChars="600"/>
      <w:jc w:val="left"/>
    </w:pPr>
    <w:rPr>
      <w:rFonts w:ascii="宋体"/>
      <w:szCs w:val="21"/>
    </w:rPr>
  </w:style>
  <w:style w:type="paragraph" w:customStyle="1" w:styleId="366">
    <w:name w:val="Char11"/>
    <w:basedOn w:val="1"/>
    <w:qFormat/>
    <w:uiPriority w:val="0"/>
    <w:rPr>
      <w:szCs w:val="24"/>
    </w:rPr>
  </w:style>
  <w:style w:type="paragraph" w:customStyle="1" w:styleId="36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71">
    <w:name w:val="标题 4_0"/>
    <w:basedOn w:val="24"/>
    <w:next w:val="24"/>
    <w:qFormat/>
    <w:uiPriority w:val="0"/>
    <w:pPr>
      <w:keepNext/>
      <w:keepLines/>
      <w:spacing w:before="280" w:after="290" w:line="372" w:lineRule="auto"/>
      <w:outlineLvl w:val="3"/>
    </w:pPr>
    <w:rPr>
      <w:rFonts w:ascii="Cambria" w:hAnsi="Cambria"/>
      <w:b/>
      <w:bCs/>
      <w:sz w:val="28"/>
      <w:szCs w:val="28"/>
    </w:rPr>
  </w:style>
  <w:style w:type="paragraph" w:customStyle="1" w:styleId="372">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73">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3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75">
    <w:name w:val="List Paragraph1"/>
    <w:basedOn w:val="1"/>
    <w:qFormat/>
    <w:uiPriority w:val="0"/>
    <w:pPr>
      <w:ind w:firstLine="420" w:firstLineChars="200"/>
    </w:pPr>
    <w:rPr>
      <w:szCs w:val="21"/>
    </w:rPr>
  </w:style>
  <w:style w:type="paragraph" w:customStyle="1" w:styleId="376">
    <w:name w:val="Char Char Char Char Char Char Char Char Char Char11"/>
    <w:basedOn w:val="1"/>
    <w:qFormat/>
    <w:uiPriority w:val="0"/>
    <w:pPr>
      <w:tabs>
        <w:tab w:val="left" w:pos="898"/>
      </w:tabs>
      <w:ind w:left="432" w:hanging="432"/>
    </w:pPr>
    <w:rPr>
      <w:sz w:val="24"/>
      <w:szCs w:val="24"/>
    </w:rPr>
  </w:style>
  <w:style w:type="paragraph" w:customStyle="1" w:styleId="37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78">
    <w:name w:val="font18"/>
    <w:basedOn w:val="1"/>
    <w:qFormat/>
    <w:uiPriority w:val="0"/>
    <w:pPr>
      <w:widowControl/>
      <w:spacing w:before="100" w:beforeAutospacing="1" w:after="100" w:afterAutospacing="1"/>
      <w:jc w:val="left"/>
    </w:pPr>
    <w:rPr>
      <w:kern w:val="0"/>
      <w:sz w:val="22"/>
      <w:szCs w:val="22"/>
    </w:rPr>
  </w:style>
  <w:style w:type="paragraph" w:customStyle="1" w:styleId="379">
    <w:name w:val="标题 3_0"/>
    <w:basedOn w:val="24"/>
    <w:next w:val="24"/>
    <w:qFormat/>
    <w:uiPriority w:val="0"/>
    <w:pPr>
      <w:keepNext/>
      <w:keepLines/>
      <w:spacing w:before="260" w:after="260" w:line="413" w:lineRule="auto"/>
      <w:outlineLvl w:val="2"/>
    </w:pPr>
    <w:rPr>
      <w:b/>
      <w:bCs/>
      <w:sz w:val="32"/>
      <w:szCs w:val="32"/>
    </w:rPr>
  </w:style>
  <w:style w:type="paragraph" w:customStyle="1" w:styleId="380">
    <w:name w:val="Char Char Char Char Char Char Char Char Char Char1"/>
    <w:basedOn w:val="1"/>
    <w:qFormat/>
    <w:uiPriority w:val="0"/>
    <w:pPr>
      <w:tabs>
        <w:tab w:val="left" w:pos="898"/>
      </w:tabs>
      <w:ind w:left="432" w:hanging="432"/>
    </w:pPr>
    <w:rPr>
      <w:sz w:val="24"/>
      <w:szCs w:val="24"/>
    </w:rPr>
  </w:style>
  <w:style w:type="paragraph" w:customStyle="1" w:styleId="381">
    <w:name w:val="font16"/>
    <w:basedOn w:val="1"/>
    <w:qFormat/>
    <w:uiPriority w:val="0"/>
    <w:pPr>
      <w:widowControl/>
      <w:spacing w:before="100" w:beforeAutospacing="1" w:after="100" w:afterAutospacing="1"/>
      <w:jc w:val="left"/>
    </w:pPr>
    <w:rPr>
      <w:color w:val="000000"/>
      <w:kern w:val="0"/>
      <w:sz w:val="12"/>
      <w:szCs w:val="12"/>
    </w:rPr>
  </w:style>
  <w:style w:type="paragraph" w:customStyle="1" w:styleId="382">
    <w:name w:val="font10"/>
    <w:basedOn w:val="1"/>
    <w:qFormat/>
    <w:uiPriority w:val="0"/>
    <w:pPr>
      <w:widowControl/>
      <w:spacing w:before="100" w:beforeAutospacing="1" w:after="100" w:afterAutospacing="1"/>
      <w:jc w:val="left"/>
    </w:pPr>
    <w:rPr>
      <w:color w:val="000000"/>
      <w:kern w:val="0"/>
      <w:sz w:val="18"/>
      <w:szCs w:val="18"/>
    </w:rPr>
  </w:style>
  <w:style w:type="paragraph" w:customStyle="1" w:styleId="383">
    <w:name w:val="样式 小四 段前: 5 磅 段后: 5 磅 首行缩进:  2 字符"/>
    <w:basedOn w:val="1"/>
    <w:qFormat/>
    <w:uiPriority w:val="0"/>
    <w:pPr>
      <w:spacing w:line="360" w:lineRule="auto"/>
    </w:pPr>
    <w:rPr>
      <w:rFonts w:ascii="宋体" w:hAnsi="宋体"/>
      <w:szCs w:val="21"/>
    </w:rPr>
  </w:style>
  <w:style w:type="paragraph" w:customStyle="1" w:styleId="384">
    <w:name w:val="菲页(卷)"/>
    <w:basedOn w:val="3"/>
    <w:next w:val="301"/>
    <w:qFormat/>
    <w:uiPriority w:val="0"/>
    <w:pPr>
      <w:tabs>
        <w:tab w:val="left" w:pos="1380"/>
        <w:tab w:val="clear" w:pos="432"/>
      </w:tabs>
      <w:ind w:left="1380" w:hanging="855"/>
      <w:outlineLvl w:val="1"/>
    </w:pPr>
  </w:style>
  <w:style w:type="paragraph" w:customStyle="1" w:styleId="38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2"/>
      <w:szCs w:val="12"/>
    </w:rPr>
  </w:style>
  <w:style w:type="paragraph" w:customStyle="1" w:styleId="387">
    <w:name w:val="font13"/>
    <w:basedOn w:val="1"/>
    <w:qFormat/>
    <w:uiPriority w:val="0"/>
    <w:pPr>
      <w:widowControl/>
      <w:spacing w:before="100" w:beforeAutospacing="1" w:after="100" w:afterAutospacing="1"/>
      <w:jc w:val="left"/>
    </w:pPr>
    <w:rPr>
      <w:b/>
      <w:bCs/>
      <w:kern w:val="0"/>
      <w:sz w:val="22"/>
      <w:szCs w:val="22"/>
    </w:rPr>
  </w:style>
  <w:style w:type="paragraph" w:customStyle="1" w:styleId="3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9">
    <w:name w:val="2-2ji"/>
    <w:basedOn w:val="4"/>
    <w:qFormat/>
    <w:uiPriority w:val="0"/>
    <w:pPr>
      <w:spacing w:before="0" w:after="0" w:line="360" w:lineRule="auto"/>
      <w:jc w:val="center"/>
    </w:pPr>
    <w:rPr>
      <w:rFonts w:ascii="宋体" w:hAnsi="宋体" w:eastAsia="宋体"/>
      <w:sz w:val="36"/>
      <w:szCs w:val="24"/>
    </w:rPr>
  </w:style>
  <w:style w:type="paragraph" w:customStyle="1" w:styleId="390">
    <w:name w:val="TOC 标题1"/>
    <w:basedOn w:val="3"/>
    <w:next w:val="1"/>
    <w:qFormat/>
    <w:uiPriority w:val="0"/>
    <w:pPr>
      <w:keepLines/>
      <w:widowControl w:val="0"/>
      <w:tabs>
        <w:tab w:val="clear" w:pos="432"/>
      </w:tabs>
      <w:spacing w:before="340" w:after="330" w:line="576" w:lineRule="auto"/>
      <w:ind w:left="0" w:firstLine="0"/>
      <w:jc w:val="both"/>
      <w:outlineLvl w:val="9"/>
    </w:pPr>
    <w:rPr>
      <w:rFonts w:ascii="Calibri" w:hAnsi="Calibri"/>
      <w:b/>
      <w:bCs/>
      <w:kern w:val="44"/>
      <w:sz w:val="44"/>
      <w:szCs w:val="44"/>
    </w:rPr>
  </w:style>
  <w:style w:type="paragraph" w:customStyle="1" w:styleId="391">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92">
    <w:name w:val="p0"/>
    <w:basedOn w:val="1"/>
    <w:qFormat/>
    <w:uiPriority w:val="0"/>
    <w:pPr>
      <w:widowControl/>
    </w:pPr>
    <w:rPr>
      <w:rFonts w:ascii="Calibri" w:hAnsi="Calibri" w:cs="宋体"/>
      <w:kern w:val="0"/>
      <w:szCs w:val="21"/>
    </w:rPr>
  </w:style>
  <w:style w:type="paragraph" w:customStyle="1" w:styleId="39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2"/>
      <w:szCs w:val="12"/>
    </w:rPr>
  </w:style>
  <w:style w:type="paragraph" w:customStyle="1" w:styleId="394">
    <w:name w:val="标题_0"/>
    <w:basedOn w:val="349"/>
    <w:qFormat/>
    <w:uiPriority w:val="0"/>
    <w:pPr>
      <w:spacing w:before="120" w:after="120" w:line="360" w:lineRule="auto"/>
      <w:jc w:val="center"/>
      <w:outlineLvl w:val="0"/>
    </w:pPr>
    <w:rPr>
      <w:rFonts w:ascii="黑体" w:hAnsi="Arial" w:eastAsia="黑体"/>
      <w:b/>
      <w:bCs/>
      <w:kern w:val="2"/>
      <w:sz w:val="32"/>
      <w:szCs w:val="32"/>
    </w:rPr>
  </w:style>
  <w:style w:type="paragraph" w:customStyle="1" w:styleId="395">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396">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97">
    <w:name w:val="样式 (西文) 仿宋_GB2312 居中 行距: 1.5 倍行距"/>
    <w:basedOn w:val="1"/>
    <w:qFormat/>
    <w:uiPriority w:val="0"/>
    <w:pPr>
      <w:spacing w:line="360" w:lineRule="auto"/>
      <w:jc w:val="center"/>
    </w:pPr>
    <w:rPr>
      <w:rFonts w:ascii="宋体" w:hAnsi="宋体" w:cs="宋体"/>
      <w:kern w:val="0"/>
    </w:rPr>
  </w:style>
  <w:style w:type="paragraph" w:customStyle="1" w:styleId="398">
    <w:name w:val="列表段落1"/>
    <w:basedOn w:val="1"/>
    <w:qFormat/>
    <w:uiPriority w:val="0"/>
    <w:pPr>
      <w:ind w:firstLine="420" w:firstLineChars="200"/>
    </w:pPr>
    <w:rPr>
      <w:szCs w:val="21"/>
    </w:rPr>
  </w:style>
  <w:style w:type="paragraph" w:customStyle="1" w:styleId="399">
    <w:name w:val="Char Char Char Char Char Char Char Char Char Char2"/>
    <w:basedOn w:val="1"/>
    <w:qFormat/>
    <w:uiPriority w:val="0"/>
    <w:pPr>
      <w:tabs>
        <w:tab w:val="left" w:pos="898"/>
      </w:tabs>
      <w:ind w:left="432" w:hanging="432"/>
    </w:pPr>
    <w:rPr>
      <w:sz w:val="24"/>
      <w:szCs w:val="24"/>
    </w:rPr>
  </w:style>
  <w:style w:type="paragraph" w:customStyle="1" w:styleId="400">
    <w:name w:val="Char Char Char Char11"/>
    <w:basedOn w:val="1"/>
    <w:qFormat/>
    <w:uiPriority w:val="0"/>
    <w:pPr>
      <w:widowControl/>
      <w:spacing w:after="160" w:line="240" w:lineRule="exact"/>
      <w:jc w:val="left"/>
    </w:pPr>
    <w:rPr>
      <w:rFonts w:ascii="Verdana" w:hAnsi="Verdana"/>
      <w:kern w:val="0"/>
      <w:sz w:val="20"/>
      <w:lang w:eastAsia="en-US"/>
    </w:rPr>
  </w:style>
  <w:style w:type="paragraph" w:customStyle="1" w:styleId="401">
    <w:name w:val="Table Paragraph"/>
    <w:basedOn w:val="1"/>
    <w:qFormat/>
    <w:uiPriority w:val="0"/>
    <w:pPr>
      <w:autoSpaceDE w:val="0"/>
      <w:autoSpaceDN w:val="0"/>
      <w:jc w:val="left"/>
    </w:pPr>
    <w:rPr>
      <w:rFonts w:ascii="PMingLiU" w:hAnsi="PMingLiU" w:eastAsia="PMingLiU" w:cs="PMingLiU"/>
      <w:kern w:val="0"/>
      <w:sz w:val="22"/>
      <w:szCs w:val="22"/>
      <w:lang w:val="zh-CN" w:bidi="zh-CN"/>
    </w:rPr>
  </w:style>
  <w:style w:type="paragraph" w:customStyle="1" w:styleId="402">
    <w:name w:val="_Style 37"/>
    <w:basedOn w:val="1"/>
    <w:next w:val="1"/>
    <w:qFormat/>
    <w:uiPriority w:val="0"/>
    <w:rPr>
      <w:szCs w:val="24"/>
    </w:rPr>
  </w:style>
  <w:style w:type="paragraph" w:customStyle="1" w:styleId="403">
    <w:name w:val="2"/>
    <w:basedOn w:val="1"/>
    <w:next w:val="1"/>
    <w:qFormat/>
    <w:uiPriority w:val="0"/>
    <w:pPr>
      <w:ind w:left="2520" w:leftChars="1200"/>
    </w:pPr>
    <w:rPr>
      <w:rFonts w:ascii="Calibri" w:hAnsi="Calibri"/>
      <w:szCs w:val="22"/>
    </w:rPr>
  </w:style>
  <w:style w:type="paragraph" w:customStyle="1" w:styleId="404">
    <w:name w:val="font9"/>
    <w:basedOn w:val="1"/>
    <w:qFormat/>
    <w:uiPriority w:val="0"/>
    <w:pPr>
      <w:widowControl/>
      <w:spacing w:before="100" w:beforeAutospacing="1" w:after="100" w:afterAutospacing="1"/>
      <w:jc w:val="left"/>
    </w:pPr>
    <w:rPr>
      <w:color w:val="000000"/>
      <w:kern w:val="0"/>
      <w:sz w:val="20"/>
    </w:rPr>
  </w:style>
  <w:style w:type="paragraph" w:customStyle="1" w:styleId="405">
    <w:name w:val="Char1"/>
    <w:basedOn w:val="1"/>
    <w:qFormat/>
    <w:uiPriority w:val="0"/>
    <w:pPr>
      <w:widowControl/>
      <w:spacing w:after="160" w:line="240" w:lineRule="exact"/>
      <w:jc w:val="left"/>
    </w:pPr>
    <w:rPr>
      <w:szCs w:val="24"/>
    </w:rPr>
  </w:style>
  <w:style w:type="paragraph" w:customStyle="1" w:styleId="406">
    <w:name w:val="正文文本_0"/>
    <w:basedOn w:val="24"/>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407">
    <w:name w:val="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408">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0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410">
    <w:name w:val="菲页2"/>
    <w:basedOn w:val="5"/>
    <w:qFormat/>
    <w:uiPriority w:val="0"/>
    <w:pPr>
      <w:tabs>
        <w:tab w:val="left" w:pos="2265"/>
        <w:tab w:val="clear" w:pos="720"/>
      </w:tabs>
      <w:ind w:left="2265" w:hanging="900"/>
    </w:pPr>
    <w:rPr>
      <w:rFonts w:ascii="黑体" w:hAnsi="宋体" w:eastAsia="黑体"/>
      <w:b w:val="0"/>
      <w:sz w:val="44"/>
    </w:rPr>
  </w:style>
  <w:style w:type="paragraph" w:customStyle="1" w:styleId="411">
    <w:name w:val="H4"/>
    <w:basedOn w:val="1"/>
    <w:next w:val="1"/>
    <w:qFormat/>
    <w:uiPriority w:val="0"/>
    <w:pPr>
      <w:keepNext/>
      <w:autoSpaceDE w:val="0"/>
      <w:autoSpaceDN w:val="0"/>
      <w:adjustRightInd w:val="0"/>
      <w:spacing w:before="100" w:after="100"/>
      <w:jc w:val="left"/>
      <w:outlineLvl w:val="4"/>
    </w:pPr>
    <w:rPr>
      <w:b/>
      <w:kern w:val="0"/>
      <w:sz w:val="24"/>
    </w:rPr>
  </w:style>
  <w:style w:type="paragraph" w:customStyle="1" w:styleId="41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1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1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415">
    <w:name w:val="Char2"/>
    <w:basedOn w:val="1"/>
    <w:qFormat/>
    <w:uiPriority w:val="0"/>
    <w:pPr>
      <w:widowControl/>
      <w:spacing w:after="160" w:line="240" w:lineRule="exact"/>
      <w:jc w:val="left"/>
    </w:pPr>
    <w:rPr>
      <w:szCs w:val="24"/>
    </w:rPr>
  </w:style>
  <w:style w:type="paragraph" w:customStyle="1" w:styleId="416">
    <w:name w:val="Char Char Char Char Char Char Char"/>
    <w:basedOn w:val="1"/>
    <w:qFormat/>
    <w:uiPriority w:val="0"/>
    <w:pPr>
      <w:widowControl/>
      <w:spacing w:after="160" w:line="240" w:lineRule="exact"/>
      <w:jc w:val="left"/>
    </w:pPr>
    <w:rPr>
      <w:szCs w:val="24"/>
    </w:rPr>
  </w:style>
  <w:style w:type="paragraph" w:customStyle="1" w:styleId="4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18">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9">
    <w:name w:val="k 正文"/>
    <w:basedOn w:val="1"/>
    <w:qFormat/>
    <w:uiPriority w:val="0"/>
    <w:pPr>
      <w:spacing w:line="360" w:lineRule="auto"/>
      <w:ind w:firstLine="200" w:firstLineChars="200"/>
    </w:pPr>
    <w:rPr>
      <w:szCs w:val="22"/>
    </w:rPr>
  </w:style>
  <w:style w:type="paragraph" w:customStyle="1" w:styleId="4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21">
    <w:name w:val="菲页1"/>
    <w:basedOn w:val="4"/>
    <w:qFormat/>
    <w:uiPriority w:val="0"/>
    <w:pPr>
      <w:widowControl/>
      <w:spacing w:beforeLines="100" w:afterLines="100" w:line="360" w:lineRule="auto"/>
      <w:jc w:val="center"/>
    </w:pPr>
    <w:rPr>
      <w:rFonts w:ascii="黑体" w:hAnsi="宋体"/>
      <w:b w:val="0"/>
      <w:color w:val="000000"/>
      <w:kern w:val="0"/>
      <w:sz w:val="52"/>
      <w:szCs w:val="20"/>
    </w:rPr>
  </w:style>
  <w:style w:type="paragraph" w:customStyle="1" w:styleId="422">
    <w:name w:val="Char Char6 Char Char Char Char1"/>
    <w:basedOn w:val="1"/>
    <w:qFormat/>
    <w:uiPriority w:val="0"/>
    <w:pPr>
      <w:widowControl/>
      <w:spacing w:after="160" w:line="240" w:lineRule="exact"/>
      <w:jc w:val="left"/>
    </w:pPr>
    <w:rPr>
      <w:rFonts w:ascii="仿宋_GB2312" w:eastAsia="仿宋_GB2312"/>
      <w:sz w:val="32"/>
      <w:szCs w:val="32"/>
    </w:rPr>
  </w:style>
  <w:style w:type="paragraph" w:customStyle="1" w:styleId="42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4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 w:val="20"/>
    </w:rPr>
  </w:style>
  <w:style w:type="paragraph" w:customStyle="1" w:styleId="425">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7">
    <w:name w:val="H5"/>
    <w:basedOn w:val="1"/>
    <w:next w:val="1"/>
    <w:qFormat/>
    <w:uiPriority w:val="0"/>
    <w:pPr>
      <w:keepNext/>
      <w:autoSpaceDE w:val="0"/>
      <w:autoSpaceDN w:val="0"/>
      <w:adjustRightInd w:val="0"/>
      <w:spacing w:before="100" w:after="100"/>
      <w:jc w:val="left"/>
      <w:outlineLvl w:val="5"/>
    </w:pPr>
    <w:rPr>
      <w:b/>
      <w:kern w:val="0"/>
      <w:sz w:val="20"/>
    </w:rPr>
  </w:style>
  <w:style w:type="paragraph" w:customStyle="1" w:styleId="4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2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2"/>
      <w:szCs w:val="12"/>
    </w:rPr>
  </w:style>
  <w:style w:type="paragraph" w:customStyle="1" w:styleId="430">
    <w:name w:val="Char Char27"/>
    <w:basedOn w:val="1"/>
    <w:qFormat/>
    <w:uiPriority w:val="0"/>
    <w:pPr>
      <w:spacing w:line="240" w:lineRule="exact"/>
    </w:pPr>
    <w:rPr>
      <w:szCs w:val="24"/>
    </w:rPr>
  </w:style>
  <w:style w:type="paragraph" w:customStyle="1" w:styleId="431">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32">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33">
    <w:name w:val="目录"/>
    <w:basedOn w:val="1"/>
    <w:qFormat/>
    <w:uiPriority w:val="0"/>
    <w:pPr>
      <w:widowControl/>
      <w:jc w:val="center"/>
    </w:pPr>
    <w:rPr>
      <w:rFonts w:ascii="宋体"/>
      <w:b/>
      <w:kern w:val="0"/>
      <w:sz w:val="36"/>
    </w:rPr>
  </w:style>
  <w:style w:type="paragraph" w:customStyle="1" w:styleId="434">
    <w:name w:val="Char Char Char Char Char Char1 Char2"/>
    <w:basedOn w:val="1"/>
    <w:qFormat/>
    <w:uiPriority w:val="0"/>
    <w:pPr>
      <w:widowControl/>
      <w:spacing w:after="160" w:line="240" w:lineRule="exact"/>
      <w:jc w:val="left"/>
    </w:pPr>
    <w:rPr>
      <w:rFonts w:ascii="Verdana" w:hAnsi="Verdana"/>
      <w:kern w:val="0"/>
      <w:lang w:eastAsia="en-US"/>
    </w:rPr>
  </w:style>
  <w:style w:type="paragraph" w:customStyle="1" w:styleId="435">
    <w:name w:val="font15"/>
    <w:basedOn w:val="1"/>
    <w:qFormat/>
    <w:uiPriority w:val="0"/>
    <w:pPr>
      <w:widowControl/>
      <w:spacing w:before="100" w:beforeAutospacing="1" w:after="100" w:afterAutospacing="1"/>
      <w:jc w:val="left"/>
    </w:pPr>
    <w:rPr>
      <w:rFonts w:ascii="宋体" w:hAnsi="宋体" w:cs="宋体"/>
      <w:color w:val="000000"/>
      <w:kern w:val="0"/>
      <w:sz w:val="12"/>
      <w:szCs w:val="12"/>
    </w:rPr>
  </w:style>
  <w:style w:type="paragraph" w:customStyle="1" w:styleId="4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3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439">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440">
    <w:name w:val="样式 标题 1 + 黑体 三号 非加粗 居中 段前: 6 磅 段后: 6 磅 行距: 固定值 20 磅"/>
    <w:basedOn w:val="3"/>
    <w:qFormat/>
    <w:uiPriority w:val="0"/>
    <w:pPr>
      <w:keepLines/>
      <w:widowControl w:val="0"/>
      <w:tabs>
        <w:tab w:val="clear" w:pos="432"/>
      </w:tabs>
      <w:spacing w:before="120" w:after="120" w:line="400" w:lineRule="exact"/>
      <w:ind w:left="0" w:firstLine="0"/>
    </w:pPr>
    <w:rPr>
      <w:rFonts w:hAnsi="黑体" w:cs="宋体"/>
      <w:kern w:val="2"/>
      <w:sz w:val="32"/>
    </w:rPr>
  </w:style>
  <w:style w:type="paragraph" w:customStyle="1" w:styleId="4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442">
    <w:name w:val="H6"/>
    <w:basedOn w:val="1"/>
    <w:next w:val="1"/>
    <w:qFormat/>
    <w:uiPriority w:val="0"/>
    <w:pPr>
      <w:keepNext/>
      <w:autoSpaceDE w:val="0"/>
      <w:autoSpaceDN w:val="0"/>
      <w:adjustRightInd w:val="0"/>
      <w:spacing w:before="100" w:after="100"/>
      <w:jc w:val="left"/>
      <w:outlineLvl w:val="6"/>
    </w:pPr>
    <w:rPr>
      <w:b/>
      <w:kern w:val="0"/>
      <w:sz w:val="16"/>
    </w:rPr>
  </w:style>
  <w:style w:type="paragraph" w:customStyle="1" w:styleId="443">
    <w:name w:val="_Style 9"/>
    <w:basedOn w:val="1"/>
    <w:qFormat/>
    <w:uiPriority w:val="0"/>
    <w:pPr>
      <w:ind w:firstLine="420" w:firstLineChars="200"/>
    </w:pPr>
    <w:rPr>
      <w:rFonts w:ascii="Calibri" w:hAnsi="Calibri"/>
      <w:szCs w:val="24"/>
    </w:rPr>
  </w:style>
  <w:style w:type="paragraph" w:customStyle="1" w:styleId="444">
    <w:name w:val="Char Char6 Char Char Char Char"/>
    <w:basedOn w:val="1"/>
    <w:qFormat/>
    <w:uiPriority w:val="0"/>
    <w:pPr>
      <w:widowControl/>
      <w:spacing w:after="160" w:line="240" w:lineRule="exact"/>
      <w:jc w:val="left"/>
    </w:pPr>
    <w:rPr>
      <w:rFonts w:ascii="仿宋_GB2312" w:eastAsia="仿宋_GB2312"/>
      <w:sz w:val="32"/>
      <w:szCs w:val="32"/>
    </w:rPr>
  </w:style>
  <w:style w:type="paragraph" w:customStyle="1" w:styleId="445">
    <w:name w:val="Char Char6 Char Char Char Char2"/>
    <w:basedOn w:val="1"/>
    <w:qFormat/>
    <w:uiPriority w:val="0"/>
    <w:pPr>
      <w:widowControl/>
      <w:spacing w:after="160" w:line="240" w:lineRule="exact"/>
      <w:jc w:val="left"/>
    </w:pPr>
    <w:rPr>
      <w:rFonts w:ascii="仿宋_GB2312" w:eastAsia="仿宋_GB2312"/>
      <w:sz w:val="32"/>
      <w:szCs w:val="32"/>
    </w:rPr>
  </w:style>
  <w:style w:type="paragraph" w:customStyle="1" w:styleId="446">
    <w:name w:val="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44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448">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table" w:customStyle="1" w:styleId="449">
    <w:name w:val="网格型1"/>
    <w:basedOn w:val="4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0">
    <w:name w:val="修订2"/>
    <w:hidden/>
    <w:semiHidden/>
    <w:qFormat/>
    <w:uiPriority w:val="99"/>
    <w:rPr>
      <w:rFonts w:ascii="Times New Roman" w:hAnsi="Times New Roman" w:eastAsia="宋体" w:cs="Times New Roman"/>
      <w:kern w:val="2"/>
      <w:sz w:val="21"/>
      <w:lang w:val="en-US" w:eastAsia="zh-CN" w:bidi="ar-SA"/>
    </w:rPr>
  </w:style>
  <w:style w:type="paragraph" w:customStyle="1" w:styleId="451">
    <w:name w:val="修订3"/>
    <w:hidden/>
    <w:semiHidden/>
    <w:qFormat/>
    <w:uiPriority w:val="99"/>
    <w:rPr>
      <w:rFonts w:ascii="Times New Roman" w:hAnsi="Times New Roman" w:eastAsia="宋体" w:cs="Times New Roman"/>
      <w:kern w:val="2"/>
      <w:sz w:val="21"/>
      <w:lang w:val="en-US" w:eastAsia="zh-CN" w:bidi="ar-SA"/>
    </w:rPr>
  </w:style>
  <w:style w:type="paragraph" w:customStyle="1" w:styleId="4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color w:val="000000"/>
      <w:kern w:val="0"/>
      <w:sz w:val="24"/>
      <w:szCs w:val="24"/>
    </w:rPr>
  </w:style>
  <w:style w:type="paragraph" w:customStyle="1" w:styleId="453">
    <w:name w:val="xl8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454">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45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56">
    <w:name w:val="xl89"/>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center"/>
    </w:pPr>
    <w:rPr>
      <w:rFonts w:ascii="宋体" w:hAnsi="宋体" w:cs="宋体"/>
      <w:b/>
      <w:bCs/>
      <w:color w:val="000000"/>
      <w:kern w:val="0"/>
      <w:sz w:val="22"/>
      <w:szCs w:val="22"/>
    </w:rPr>
  </w:style>
  <w:style w:type="paragraph" w:customStyle="1" w:styleId="457">
    <w:name w:val="xl90"/>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color w:val="000000"/>
      <w:kern w:val="0"/>
      <w:sz w:val="22"/>
      <w:szCs w:val="22"/>
    </w:rPr>
  </w:style>
  <w:style w:type="paragraph" w:customStyle="1" w:styleId="458">
    <w:name w:val="xl91"/>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center"/>
    </w:pPr>
    <w:rPr>
      <w:color w:val="000000"/>
      <w:kern w:val="0"/>
      <w:sz w:val="22"/>
      <w:szCs w:val="22"/>
    </w:rPr>
  </w:style>
  <w:style w:type="paragraph" w:customStyle="1" w:styleId="459">
    <w:name w:val="xl92"/>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center"/>
    </w:pPr>
    <w:rPr>
      <w:color w:val="000000"/>
      <w:kern w:val="0"/>
      <w:sz w:val="22"/>
      <w:szCs w:val="22"/>
    </w:rPr>
  </w:style>
  <w:style w:type="paragraph" w:customStyle="1" w:styleId="460">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461">
    <w:name w:val="xl94"/>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hAnsi="宋体" w:cs="宋体"/>
      <w:b/>
      <w:bCs/>
      <w:color w:val="000000"/>
      <w:kern w:val="0"/>
      <w:sz w:val="24"/>
      <w:szCs w:val="24"/>
    </w:rPr>
  </w:style>
  <w:style w:type="paragraph" w:customStyle="1" w:styleId="462">
    <w:name w:val="xl95"/>
    <w:basedOn w:val="1"/>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hAnsi="宋体" w:cs="宋体"/>
      <w:b/>
      <w:bCs/>
      <w:color w:val="000000"/>
      <w:kern w:val="0"/>
      <w:sz w:val="24"/>
      <w:szCs w:val="24"/>
    </w:rPr>
  </w:style>
  <w:style w:type="paragraph" w:customStyle="1" w:styleId="463">
    <w:name w:val="xl96"/>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center"/>
    </w:pPr>
    <w:rPr>
      <w:b/>
      <w:bCs/>
      <w:color w:val="000000"/>
      <w:kern w:val="0"/>
      <w:sz w:val="22"/>
      <w:szCs w:val="22"/>
    </w:rPr>
  </w:style>
  <w:style w:type="paragraph" w:customStyle="1" w:styleId="464">
    <w:name w:val="xl97"/>
    <w:basedOn w:val="1"/>
    <w:qFormat/>
    <w:uiPriority w:val="0"/>
    <w:pPr>
      <w:widowControl/>
      <w:pBdr>
        <w:top w:val="single" w:color="auto" w:sz="4" w:space="0"/>
        <w:bottom w:val="single" w:color="auto" w:sz="4" w:space="0"/>
      </w:pBdr>
      <w:shd w:val="clear" w:color="000000" w:fill="DCE6F1"/>
      <w:spacing w:before="100" w:beforeAutospacing="1" w:after="100" w:afterAutospacing="1"/>
      <w:jc w:val="center"/>
    </w:pPr>
    <w:rPr>
      <w:b/>
      <w:bCs/>
      <w:color w:val="000000"/>
      <w:kern w:val="0"/>
      <w:sz w:val="22"/>
      <w:szCs w:val="22"/>
    </w:rPr>
  </w:style>
  <w:style w:type="paragraph" w:customStyle="1" w:styleId="465">
    <w:name w:val="xl98"/>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center"/>
    </w:pPr>
    <w:rPr>
      <w:b/>
      <w:bCs/>
      <w:color w:val="000000"/>
      <w:kern w:val="0"/>
      <w:sz w:val="22"/>
      <w:szCs w:val="22"/>
    </w:rPr>
  </w:style>
  <w:style w:type="paragraph" w:customStyle="1" w:styleId="46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6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468">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46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470">
    <w:name w:val="xl1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471">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472">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473">
    <w:name w:val="xl10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7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7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47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F243E"/>
      <w:kern w:val="0"/>
      <w:sz w:val="22"/>
      <w:szCs w:val="22"/>
    </w:rPr>
  </w:style>
  <w:style w:type="paragraph" w:customStyle="1" w:styleId="47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478">
    <w:name w:val="xl111"/>
    <w:basedOn w:val="1"/>
    <w:qFormat/>
    <w:uiPriority w:val="0"/>
    <w:pPr>
      <w:widowControl/>
      <w:pBdr>
        <w:top w:val="single" w:color="auto" w:sz="4" w:space="0"/>
        <w:left w:val="single" w:color="auto" w:sz="4" w:space="0"/>
        <w:right w:val="single" w:color="auto" w:sz="4" w:space="0"/>
      </w:pBdr>
      <w:shd w:val="clear" w:color="000000" w:fill="EBF1DE"/>
      <w:spacing w:before="100" w:beforeAutospacing="1" w:after="100" w:afterAutospacing="1"/>
      <w:jc w:val="center"/>
    </w:pPr>
    <w:rPr>
      <w:rFonts w:ascii="宋体" w:hAnsi="宋体" w:cs="宋体"/>
      <w:b/>
      <w:bCs/>
      <w:color w:val="000000"/>
      <w:kern w:val="0"/>
      <w:sz w:val="22"/>
      <w:szCs w:val="22"/>
    </w:rPr>
  </w:style>
  <w:style w:type="paragraph" w:customStyle="1" w:styleId="47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80">
    <w:name w:val="xl113"/>
    <w:basedOn w:val="1"/>
    <w:qFormat/>
    <w:uiPriority w:val="0"/>
    <w:pPr>
      <w:widowControl/>
      <w:pBdr>
        <w:top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81">
    <w:name w:val="xl114"/>
    <w:basedOn w:val="1"/>
    <w:qFormat/>
    <w:uiPriority w:val="0"/>
    <w:pPr>
      <w:widowControl/>
      <w:pBdr>
        <w:top w:val="single" w:color="auto" w:sz="4" w:space="0"/>
        <w:bottom w:val="single" w:color="auto" w:sz="4" w:space="0"/>
        <w:right w:val="single" w:color="auto" w:sz="4" w:space="0"/>
      </w:pBdr>
      <w:shd w:val="clear" w:color="000000" w:fill="E4DFEC"/>
      <w:spacing w:before="100" w:beforeAutospacing="1" w:after="100" w:afterAutospacing="1"/>
      <w:jc w:val="center"/>
    </w:pPr>
    <w:rPr>
      <w:b/>
      <w:bCs/>
      <w:color w:val="000000"/>
      <w:kern w:val="0"/>
      <w:sz w:val="22"/>
      <w:szCs w:val="22"/>
    </w:rPr>
  </w:style>
  <w:style w:type="paragraph" w:customStyle="1" w:styleId="48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pPr>
    <w:rPr>
      <w:rFonts w:ascii="宋体" w:hAnsi="宋体" w:cs="宋体"/>
      <w:b/>
      <w:bCs/>
      <w:color w:val="000000"/>
      <w:kern w:val="0"/>
      <w:sz w:val="22"/>
      <w:szCs w:val="22"/>
    </w:rPr>
  </w:style>
  <w:style w:type="paragraph" w:customStyle="1" w:styleId="483">
    <w:name w:val="xl116"/>
    <w:basedOn w:val="1"/>
    <w:qFormat/>
    <w:uiPriority w:val="0"/>
    <w:pPr>
      <w:widowControl/>
      <w:pBdr>
        <w:top w:val="single" w:color="auto" w:sz="4" w:space="0"/>
        <w:bottom w:val="single" w:color="auto" w:sz="4" w:space="0"/>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484">
    <w:name w:val="xl117"/>
    <w:basedOn w:val="1"/>
    <w:qFormat/>
    <w:uiPriority w:val="0"/>
    <w:pPr>
      <w:widowControl/>
      <w:pBdr>
        <w:top w:val="single" w:color="auto" w:sz="4" w:space="0"/>
        <w:bottom w:val="single" w:color="auto" w:sz="4" w:space="0"/>
      </w:pBdr>
      <w:shd w:val="clear" w:color="000000" w:fill="EBF1DE"/>
      <w:spacing w:before="100" w:beforeAutospacing="1" w:after="100" w:afterAutospacing="1"/>
      <w:jc w:val="center"/>
    </w:pPr>
    <w:rPr>
      <w:b/>
      <w:bCs/>
      <w:color w:val="000000"/>
      <w:kern w:val="0"/>
      <w:sz w:val="22"/>
      <w:szCs w:val="22"/>
    </w:rPr>
  </w:style>
  <w:style w:type="paragraph" w:customStyle="1" w:styleId="485">
    <w:name w:val="xl118"/>
    <w:basedOn w:val="1"/>
    <w:qFormat/>
    <w:uiPriority w:val="0"/>
    <w:pPr>
      <w:widowControl/>
      <w:pBdr>
        <w:top w:val="single" w:color="auto" w:sz="4" w:space="0"/>
        <w:bottom w:val="single" w:color="auto" w:sz="4" w:space="0"/>
        <w:right w:val="single" w:color="auto" w:sz="4" w:space="0"/>
      </w:pBdr>
      <w:shd w:val="clear" w:color="000000" w:fill="EBF1DE"/>
      <w:spacing w:before="100" w:beforeAutospacing="1" w:after="100" w:afterAutospacing="1"/>
      <w:jc w:val="center"/>
    </w:pPr>
    <w:rPr>
      <w:b/>
      <w:bCs/>
      <w:color w:val="000000"/>
      <w:kern w:val="0"/>
      <w:sz w:val="22"/>
      <w:szCs w:val="22"/>
    </w:rPr>
  </w:style>
  <w:style w:type="paragraph" w:customStyle="1" w:styleId="48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left"/>
    </w:pPr>
    <w:rPr>
      <w:rFonts w:ascii="宋体" w:hAnsi="宋体" w:cs="宋体"/>
      <w:color w:val="000000"/>
      <w:kern w:val="0"/>
      <w:sz w:val="22"/>
      <w:szCs w:val="22"/>
    </w:rPr>
  </w:style>
  <w:style w:type="paragraph" w:customStyle="1" w:styleId="487">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left"/>
    </w:pPr>
    <w:rPr>
      <w:rFonts w:ascii="宋体" w:hAnsi="宋体" w:cs="宋体"/>
      <w:b/>
      <w:bCs/>
      <w:color w:val="000000"/>
      <w:kern w:val="0"/>
      <w:sz w:val="22"/>
      <w:szCs w:val="22"/>
    </w:rPr>
  </w:style>
  <w:style w:type="paragraph" w:customStyle="1" w:styleId="48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color w:val="000000"/>
      <w:kern w:val="0"/>
      <w:sz w:val="22"/>
      <w:szCs w:val="22"/>
    </w:rPr>
  </w:style>
  <w:style w:type="paragraph" w:customStyle="1" w:styleId="489">
    <w:name w:val="xl122"/>
    <w:basedOn w:val="1"/>
    <w:qFormat/>
    <w:uiPriority w:val="0"/>
    <w:pPr>
      <w:widowControl/>
      <w:pBdr>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90">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491">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9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9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494">
    <w:name w:val="xl12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9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96">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49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98">
    <w:name w:val="xl1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499">
    <w:name w:val="xl13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500">
    <w:name w:val="xl1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501">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502">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3">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4">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5">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6">
    <w:name w:val="xl1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507">
    <w:name w:val="xl14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508">
    <w:name w:val="xl14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509">
    <w:name w:val="xl142"/>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510">
    <w:name w:val="xl14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511">
    <w:name w:val="xl14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512">
    <w:name w:val="xl14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513">
    <w:name w:val="xl14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514">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515">
    <w:name w:val="xl1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16">
    <w:name w:val="xl14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17">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18">
    <w:name w:val="xl15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19">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20">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21">
    <w:name w:val="xl154"/>
    <w:basedOn w:val="1"/>
    <w:qFormat/>
    <w:uiPriority w:val="0"/>
    <w:pPr>
      <w:widowControl/>
      <w:pBdr>
        <w:top w:val="single" w:color="auto" w:sz="4" w:space="0"/>
        <w:left w:val="single" w:color="auto" w:sz="4" w:space="0"/>
        <w:bottom w:val="single" w:color="auto" w:sz="4" w:space="0"/>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522">
    <w:name w:val="xl155"/>
    <w:basedOn w:val="1"/>
    <w:qFormat/>
    <w:uiPriority w:val="0"/>
    <w:pPr>
      <w:widowControl/>
      <w:pBdr>
        <w:top w:val="single" w:color="auto" w:sz="4" w:space="0"/>
        <w:bottom w:val="single" w:color="auto" w:sz="4" w:space="0"/>
        <w:right w:val="single" w:color="auto" w:sz="4" w:space="0"/>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523">
    <w:name w:val="xl156"/>
    <w:basedOn w:val="1"/>
    <w:qFormat/>
    <w:uiPriority w:val="0"/>
    <w:pPr>
      <w:widowControl/>
      <w:pBdr>
        <w:top w:val="single" w:color="auto" w:sz="4" w:space="0"/>
        <w:bottom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524">
    <w:name w:val="xl157"/>
    <w:basedOn w:val="1"/>
    <w:qFormat/>
    <w:uiPriority w:val="0"/>
    <w:pPr>
      <w:widowControl/>
      <w:pBdr>
        <w:top w:val="single" w:color="auto" w:sz="4" w:space="0"/>
        <w:left w:val="single" w:color="auto" w:sz="4" w:space="0"/>
        <w:bottom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525">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6">
    <w:name w:val="xl15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7">
    <w:name w:val="xl1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8">
    <w:name w:val="xl16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29">
    <w:name w:val="xl162"/>
    <w:basedOn w:val="1"/>
    <w:qFormat/>
    <w:uiPriority w:val="0"/>
    <w:pPr>
      <w:widowControl/>
      <w:pBdr>
        <w:top w:val="single" w:color="auto" w:sz="4" w:space="0"/>
        <w:left w:val="single" w:color="auto" w:sz="4" w:space="0"/>
        <w:bottom w:val="single" w:color="auto" w:sz="4" w:space="0"/>
      </w:pBdr>
      <w:shd w:val="clear" w:color="000000" w:fill="E4DFEC"/>
      <w:spacing w:before="100" w:beforeAutospacing="1" w:after="100" w:afterAutospacing="1"/>
      <w:jc w:val="center"/>
    </w:pPr>
    <w:rPr>
      <w:b/>
      <w:bCs/>
      <w:color w:val="000000"/>
      <w:kern w:val="0"/>
      <w:sz w:val="22"/>
      <w:szCs w:val="22"/>
    </w:rPr>
  </w:style>
  <w:style w:type="paragraph" w:customStyle="1" w:styleId="530">
    <w:name w:val="xl163"/>
    <w:basedOn w:val="1"/>
    <w:qFormat/>
    <w:uiPriority w:val="0"/>
    <w:pPr>
      <w:widowControl/>
      <w:pBdr>
        <w:top w:val="single" w:color="auto" w:sz="4" w:space="0"/>
        <w:bottom w:val="single" w:color="auto" w:sz="4" w:space="0"/>
      </w:pBdr>
      <w:shd w:val="clear" w:color="000000" w:fill="E4DFEC"/>
      <w:spacing w:before="100" w:beforeAutospacing="1" w:after="100" w:afterAutospacing="1"/>
      <w:jc w:val="center"/>
    </w:pPr>
    <w:rPr>
      <w:b/>
      <w:bCs/>
      <w:color w:val="000000"/>
      <w:kern w:val="0"/>
      <w:sz w:val="22"/>
      <w:szCs w:val="22"/>
    </w:rPr>
  </w:style>
  <w:style w:type="paragraph" w:customStyle="1" w:styleId="531">
    <w:name w:val="xl16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532">
    <w:name w:val="xl16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533">
    <w:name w:val="xl16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534">
    <w:name w:val="xl1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535">
    <w:name w:val="xl168"/>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536">
    <w:name w:val="xl16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character" w:customStyle="1" w:styleId="537">
    <w:name w:val="font161"/>
    <w:basedOn w:val="51"/>
    <w:qFormat/>
    <w:uiPriority w:val="0"/>
    <w:rPr>
      <w:rFonts w:hint="eastAsia" w:ascii="宋体" w:hAnsi="宋体" w:eastAsia="宋体" w:cs="宋体"/>
      <w:color w:val="FF0000"/>
      <w:sz w:val="16"/>
      <w:szCs w:val="16"/>
      <w:u w:val="none"/>
    </w:rPr>
  </w:style>
  <w:style w:type="character" w:customStyle="1" w:styleId="538">
    <w:name w:val="font51"/>
    <w:basedOn w:val="51"/>
    <w:qFormat/>
    <w:uiPriority w:val="0"/>
    <w:rPr>
      <w:rFonts w:hint="eastAsia" w:ascii="宋体" w:hAnsi="宋体" w:eastAsia="宋体" w:cs="宋体"/>
      <w:color w:val="000000"/>
      <w:sz w:val="16"/>
      <w:szCs w:val="16"/>
      <w:u w:val="none"/>
    </w:rPr>
  </w:style>
  <w:style w:type="character" w:customStyle="1" w:styleId="539">
    <w:name w:val="font171"/>
    <w:basedOn w:val="51"/>
    <w:qFormat/>
    <w:uiPriority w:val="0"/>
    <w:rPr>
      <w:rFonts w:ascii="Calibri" w:hAnsi="Calibri" w:cs="Calibri"/>
      <w:color w:val="000000"/>
      <w:sz w:val="16"/>
      <w:szCs w:val="16"/>
      <w:u w:val="none"/>
    </w:rPr>
  </w:style>
  <w:style w:type="character" w:customStyle="1" w:styleId="540">
    <w:name w:val="font151"/>
    <w:basedOn w:val="51"/>
    <w:qFormat/>
    <w:uiPriority w:val="0"/>
    <w:rPr>
      <w:rFonts w:ascii="Wingdings 2" w:hAnsi="Wingdings 2" w:eastAsia="Wingdings 2" w:cs="Wingdings 2"/>
      <w:color w:val="000000"/>
      <w:sz w:val="16"/>
      <w:szCs w:val="16"/>
      <w:u w:val="none"/>
    </w:rPr>
  </w:style>
  <w:style w:type="character" w:customStyle="1" w:styleId="541">
    <w:name w:val="font141"/>
    <w:basedOn w:val="51"/>
    <w:qFormat/>
    <w:uiPriority w:val="0"/>
    <w:rPr>
      <w:rFonts w:hint="eastAsia" w:ascii="宋体" w:hAnsi="宋体" w:eastAsia="宋体" w:cs="宋体"/>
      <w:color w:val="000000"/>
      <w:sz w:val="20"/>
      <w:szCs w:val="20"/>
      <w:u w:val="none"/>
    </w:rPr>
  </w:style>
  <w:style w:type="paragraph" w:customStyle="1" w:styleId="542">
    <w:name w:val="_Style 14"/>
    <w:basedOn w:val="1"/>
    <w:next w:val="64"/>
    <w:qFormat/>
    <w:uiPriority w:val="0"/>
    <w:pPr>
      <w:ind w:firstLine="420" w:firstLineChars="200"/>
    </w:pPr>
    <w:rPr>
      <w:szCs w:val="24"/>
    </w:rPr>
  </w:style>
  <w:style w:type="paragraph" w:customStyle="1" w:styleId="543">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544">
    <w:name w:val="彩色列表1"/>
    <w:basedOn w:val="1"/>
    <w:qFormat/>
    <w:uiPriority w:val="99"/>
    <w:pPr>
      <w:ind w:firstLine="420" w:firstLineChars="200"/>
    </w:pPr>
    <w:rPr>
      <w:szCs w:val="24"/>
    </w:rPr>
  </w:style>
  <w:style w:type="paragraph" w:customStyle="1" w:styleId="545">
    <w:name w:val="List Paragraph2"/>
    <w:basedOn w:val="1"/>
    <w:qFormat/>
    <w:uiPriority w:val="34"/>
    <w:pPr>
      <w:ind w:firstLine="420" w:firstLineChars="200"/>
    </w:pPr>
    <w:rPr>
      <w:szCs w:val="21"/>
    </w:rPr>
  </w:style>
  <w:style w:type="character" w:customStyle="1" w:styleId="546">
    <w:name w:val="标题 1 Char"/>
    <w:qFormat/>
    <w:uiPriority w:val="99"/>
    <w:rPr>
      <w:rFonts w:ascii="楷体_GB2312" w:hAnsi="Times New Roman" w:eastAsia="楷体_GB2312" w:cs="Times New Roman"/>
      <w:b/>
      <w:kern w:val="0"/>
      <w:sz w:val="28"/>
      <w:szCs w:val="20"/>
    </w:rPr>
  </w:style>
  <w:style w:type="character" w:customStyle="1" w:styleId="547">
    <w:name w:val="列出段落 字符"/>
    <w:link w:val="64"/>
    <w:qFormat/>
    <w:uiPriority w:val="99"/>
    <w:rPr>
      <w:kern w:val="2"/>
      <w:sz w:val="21"/>
      <w:szCs w:val="24"/>
    </w:rPr>
  </w:style>
  <w:style w:type="character" w:customStyle="1" w:styleId="548">
    <w:name w:val="称呼 字符"/>
    <w:basedOn w:val="51"/>
    <w:link w:val="17"/>
    <w:qFormat/>
    <w:uiPriority w:val="0"/>
    <w:rPr>
      <w:kern w:val="2"/>
      <w:sz w:val="28"/>
      <w:szCs w:val="24"/>
    </w:rPr>
  </w:style>
  <w:style w:type="paragraph" w:customStyle="1" w:styleId="549">
    <w:name w:val="Body text|1"/>
    <w:basedOn w:val="1"/>
    <w:qFormat/>
    <w:uiPriority w:val="0"/>
    <w:pPr>
      <w:spacing w:after="200"/>
      <w:ind w:firstLine="400" w:firstLineChars="200"/>
    </w:pPr>
    <w:rPr>
      <w:rFonts w:ascii="宋体" w:hAnsi="宋体" w:cs="宋体"/>
      <w:sz w:val="30"/>
      <w:szCs w:val="30"/>
      <w:lang w:val="zh-TW" w:eastAsia="zh-TW" w:bidi="zh-TW"/>
    </w:rPr>
  </w:style>
  <w:style w:type="character" w:customStyle="1" w:styleId="550">
    <w:name w:val="content-right_8zs401"/>
    <w:basedOn w:val="51"/>
    <w:qFormat/>
    <w:uiPriority w:val="0"/>
  </w:style>
  <w:style w:type="paragraph" w:customStyle="1" w:styleId="551">
    <w:name w:val="Plain Text"/>
    <w:basedOn w:val="1"/>
    <w:qFormat/>
    <w:uiPriority w:val="0"/>
    <w:pPr>
      <w:widowControl/>
      <w:adjustRightInd w:val="0"/>
      <w:jc w:val="left"/>
      <w:textAlignment w:val="baseline"/>
    </w:pPr>
    <w:rPr>
      <w:rFonts w:ascii="宋体" w:hAnsi="Courier New"/>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22485</Words>
  <Characters>25077</Characters>
  <Lines>205</Lines>
  <Paragraphs>57</Paragraphs>
  <TotalTime>4</TotalTime>
  <ScaleCrop>false</ScaleCrop>
  <LinksUpToDate>false</LinksUpToDate>
  <CharactersWithSpaces>26418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2021-10-12T15:05:00Z</dcterms:created>
  <dc:creator>骆静芳</dc:creator>
  <cp:lastModifiedBy>AZZ</cp:lastModifiedBy>
  <cp:lastPrinted>2022-06-29T12:34:00Z</cp:lastPrinted>
  <dcterms:modified xsi:type="dcterms:W3CDTF">2023-11-16T05:34:41Z</dcterms:modified>
  <dc:title>一</dc:title>
  <cp:revision>713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43E5FDEAAC044093B5AC244084574758</vt:lpwstr>
  </property>
  <property fmtid="{D5CDD505-2E9C-101B-9397-08002B2CF9AE}" pid="4" name="commondata">
    <vt:lpwstr>eyJoZGlkIjoiYzM5YzU2ZTJjZjk2YTBkYzcxYzgzZjY2N2VhNzM3YTgifQ==</vt:lpwstr>
  </property>
</Properties>
</file>