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01" w:rsidRDefault="007C3301">
      <w:pPr>
        <w:spacing w:line="360" w:lineRule="auto"/>
        <w:ind w:left="660" w:firstLineChars="200" w:firstLine="480"/>
        <w:rPr>
          <w:rFonts w:hAnsi="宋体" w:cs="宋体"/>
          <w:bCs/>
          <w:sz w:val="24"/>
          <w:szCs w:val="24"/>
        </w:rPr>
      </w:pPr>
    </w:p>
    <w:p w:rsidR="007C3301" w:rsidRDefault="007C3301">
      <w:pPr>
        <w:pStyle w:val="4"/>
        <w:numPr>
          <w:ilvl w:val="0"/>
          <w:numId w:val="0"/>
        </w:numPr>
        <w:spacing w:line="360" w:lineRule="auto"/>
        <w:ind w:firstLineChars="200" w:firstLine="1124"/>
        <w:rPr>
          <w:rFonts w:ascii="宋体" w:eastAsia="宋体" w:hAnsi="宋体" w:cs="宋体"/>
          <w:sz w:val="56"/>
          <w:szCs w:val="56"/>
        </w:rPr>
      </w:pPr>
    </w:p>
    <w:p w:rsidR="007C3301" w:rsidRDefault="003B77F7">
      <w:pPr>
        <w:spacing w:line="360" w:lineRule="auto"/>
        <w:jc w:val="center"/>
        <w:rPr>
          <w:rFonts w:hAnsi="宋体" w:cs="宋体"/>
          <w:bCs/>
          <w:spacing w:val="20"/>
          <w:sz w:val="56"/>
          <w:szCs w:val="56"/>
        </w:rPr>
      </w:pPr>
      <w:r>
        <w:rPr>
          <w:rFonts w:hAnsi="宋体" w:cs="宋体" w:hint="eastAsia"/>
          <w:bCs/>
          <w:spacing w:val="20"/>
          <w:sz w:val="56"/>
          <w:szCs w:val="56"/>
        </w:rPr>
        <w:t>无锡市政府采购</w:t>
      </w:r>
    </w:p>
    <w:p w:rsidR="007C3301" w:rsidRDefault="003B77F7">
      <w:pPr>
        <w:spacing w:line="360" w:lineRule="auto"/>
        <w:jc w:val="center"/>
        <w:rPr>
          <w:rFonts w:hAnsi="宋体" w:cs="宋体"/>
          <w:sz w:val="56"/>
          <w:szCs w:val="56"/>
        </w:rPr>
      </w:pPr>
      <w:r>
        <w:rPr>
          <w:rFonts w:hAnsi="宋体" w:cs="宋体" w:hint="eastAsia"/>
          <w:bCs/>
          <w:spacing w:val="20"/>
          <w:sz w:val="56"/>
          <w:szCs w:val="56"/>
        </w:rPr>
        <w:t>竞争性磋商文件</w:t>
      </w:r>
    </w:p>
    <w:p w:rsidR="007C3301" w:rsidRDefault="007C3301">
      <w:pPr>
        <w:snapToGrid w:val="0"/>
        <w:spacing w:line="360" w:lineRule="auto"/>
        <w:ind w:firstLineChars="200" w:firstLine="480"/>
        <w:rPr>
          <w:rFonts w:hAnsi="宋体" w:cs="宋体"/>
          <w:bCs/>
          <w:sz w:val="24"/>
          <w:szCs w:val="24"/>
        </w:rPr>
      </w:pPr>
    </w:p>
    <w:p w:rsidR="007C3301" w:rsidRDefault="007C3301">
      <w:pPr>
        <w:pStyle w:val="4"/>
        <w:numPr>
          <w:ilvl w:val="0"/>
          <w:numId w:val="0"/>
        </w:numPr>
        <w:spacing w:line="360" w:lineRule="auto"/>
        <w:ind w:firstLineChars="200" w:firstLine="482"/>
        <w:rPr>
          <w:rFonts w:ascii="宋体" w:eastAsia="宋体" w:hAnsi="宋体" w:cs="宋体"/>
          <w:sz w:val="24"/>
          <w:szCs w:val="24"/>
        </w:rPr>
      </w:pPr>
    </w:p>
    <w:p w:rsidR="007C3301" w:rsidRDefault="007C3301">
      <w:pPr>
        <w:snapToGrid w:val="0"/>
        <w:spacing w:line="360" w:lineRule="auto"/>
        <w:ind w:firstLineChars="200" w:firstLine="480"/>
        <w:rPr>
          <w:rFonts w:hAnsi="宋体" w:cs="宋体"/>
          <w:bCs/>
          <w:sz w:val="24"/>
          <w:szCs w:val="24"/>
        </w:rPr>
      </w:pPr>
    </w:p>
    <w:p w:rsidR="007C3301" w:rsidRDefault="007C3301">
      <w:pPr>
        <w:snapToGrid w:val="0"/>
        <w:spacing w:line="360" w:lineRule="auto"/>
        <w:ind w:firstLineChars="200" w:firstLine="480"/>
        <w:rPr>
          <w:rFonts w:hAnsi="宋体" w:cs="宋体"/>
          <w:bCs/>
          <w:sz w:val="24"/>
          <w:szCs w:val="24"/>
        </w:rPr>
      </w:pPr>
    </w:p>
    <w:p w:rsidR="007C3301" w:rsidRDefault="003B77F7">
      <w:pPr>
        <w:snapToGrid w:val="0"/>
        <w:spacing w:line="360" w:lineRule="auto"/>
        <w:ind w:firstLineChars="200" w:firstLine="560"/>
        <w:rPr>
          <w:rFonts w:hAnsi="宋体" w:cs="宋体"/>
          <w:bCs/>
          <w:sz w:val="28"/>
          <w:szCs w:val="28"/>
        </w:rPr>
      </w:pPr>
      <w:r>
        <w:rPr>
          <w:rFonts w:hAnsi="宋体" w:cs="宋体" w:hint="eastAsia"/>
          <w:bCs/>
          <w:sz w:val="28"/>
          <w:szCs w:val="28"/>
        </w:rPr>
        <w:t>政府采购编号：</w:t>
      </w:r>
      <w:r>
        <w:rPr>
          <w:rFonts w:hAnsi="宋体" w:cs="宋体"/>
          <w:bCs/>
          <w:sz w:val="28"/>
          <w:szCs w:val="28"/>
        </w:rPr>
        <w:t>SZYLCG2023-</w:t>
      </w:r>
      <w:r>
        <w:rPr>
          <w:rFonts w:hAnsi="宋体" w:cs="宋体" w:hint="eastAsia"/>
          <w:bCs/>
          <w:sz w:val="28"/>
          <w:szCs w:val="28"/>
        </w:rPr>
        <w:t>11</w:t>
      </w:r>
    </w:p>
    <w:p w:rsidR="007C3301" w:rsidRDefault="003B77F7">
      <w:pPr>
        <w:snapToGrid w:val="0"/>
        <w:spacing w:line="360" w:lineRule="auto"/>
        <w:ind w:firstLineChars="200" w:firstLine="560"/>
        <w:rPr>
          <w:rFonts w:hAnsi="宋体" w:cs="宋体"/>
          <w:bCs/>
          <w:sz w:val="28"/>
          <w:szCs w:val="28"/>
        </w:rPr>
      </w:pPr>
      <w:r>
        <w:rPr>
          <w:rFonts w:hAnsi="宋体" w:cs="宋体" w:hint="eastAsia"/>
          <w:bCs/>
          <w:sz w:val="28"/>
          <w:szCs w:val="28"/>
        </w:rPr>
        <w:t>采购项目名称：</w:t>
      </w:r>
      <w:r>
        <w:rPr>
          <w:rFonts w:hAnsi="宋体" w:cs="宋体"/>
          <w:bCs/>
          <w:sz w:val="28"/>
          <w:szCs w:val="28"/>
        </w:rPr>
        <w:t>2023</w:t>
      </w:r>
      <w:r>
        <w:rPr>
          <w:rFonts w:hAnsi="宋体" w:cs="宋体"/>
          <w:bCs/>
          <w:sz w:val="28"/>
          <w:szCs w:val="28"/>
        </w:rPr>
        <w:t>年城市照明设施大中修项目</w:t>
      </w:r>
    </w:p>
    <w:p w:rsidR="007C3301" w:rsidRDefault="003B77F7">
      <w:pPr>
        <w:snapToGrid w:val="0"/>
        <w:spacing w:line="360" w:lineRule="auto"/>
        <w:ind w:firstLineChars="200" w:firstLine="560"/>
        <w:rPr>
          <w:rFonts w:hAnsi="宋体" w:cs="宋体"/>
          <w:bCs/>
          <w:sz w:val="28"/>
          <w:szCs w:val="28"/>
        </w:rPr>
      </w:pPr>
      <w:r>
        <w:rPr>
          <w:rFonts w:hAnsi="宋体" w:cs="宋体" w:hint="eastAsia"/>
          <w:bCs/>
          <w:sz w:val="28"/>
          <w:szCs w:val="28"/>
        </w:rPr>
        <w:t>采购人：无锡市照明和排水管理中心</w:t>
      </w:r>
    </w:p>
    <w:p w:rsidR="007C3301" w:rsidRDefault="003B77F7">
      <w:pPr>
        <w:snapToGrid w:val="0"/>
        <w:spacing w:line="360" w:lineRule="auto"/>
        <w:ind w:firstLineChars="200" w:firstLine="560"/>
        <w:rPr>
          <w:rFonts w:hAnsi="宋体" w:cs="宋体"/>
          <w:bCs/>
          <w:sz w:val="28"/>
          <w:szCs w:val="28"/>
        </w:rPr>
      </w:pPr>
      <w:r>
        <w:rPr>
          <w:rFonts w:hAnsi="宋体" w:cs="宋体" w:hint="eastAsia"/>
          <w:bCs/>
          <w:sz w:val="28"/>
          <w:szCs w:val="28"/>
        </w:rPr>
        <w:t>采购代理机构：江阴方正建设工程造价事务所有限公司</w:t>
      </w:r>
    </w:p>
    <w:p w:rsidR="007C3301" w:rsidRDefault="003B77F7">
      <w:pPr>
        <w:spacing w:line="360" w:lineRule="auto"/>
        <w:jc w:val="center"/>
        <w:rPr>
          <w:rStyle w:val="aff1"/>
          <w:rFonts w:ascii="宋体" w:hAnsi="宋体" w:cs="宋体"/>
          <w:bCs/>
          <w:sz w:val="28"/>
          <w:szCs w:val="28"/>
        </w:rPr>
      </w:pPr>
      <w:r>
        <w:rPr>
          <w:rFonts w:hAnsi="宋体" w:cs="宋体"/>
          <w:bCs/>
          <w:sz w:val="28"/>
          <w:szCs w:val="28"/>
        </w:rPr>
        <w:t>2023</w:t>
      </w:r>
      <w:r>
        <w:rPr>
          <w:rFonts w:hAnsi="宋体" w:cs="宋体" w:hint="eastAsia"/>
          <w:bCs/>
          <w:sz w:val="28"/>
          <w:szCs w:val="28"/>
        </w:rPr>
        <w:t>年</w:t>
      </w:r>
      <w:r>
        <w:rPr>
          <w:rFonts w:hAnsi="宋体" w:cs="宋体" w:hint="eastAsia"/>
          <w:bCs/>
          <w:sz w:val="28"/>
          <w:szCs w:val="28"/>
        </w:rPr>
        <w:t>08</w:t>
      </w:r>
      <w:r>
        <w:rPr>
          <w:rFonts w:hAnsi="宋体" w:cs="宋体" w:hint="eastAsia"/>
          <w:bCs/>
          <w:sz w:val="28"/>
          <w:szCs w:val="28"/>
        </w:rPr>
        <w:t>月</w:t>
      </w:r>
    </w:p>
    <w:p w:rsidR="007C3301" w:rsidRDefault="007C3301">
      <w:pPr>
        <w:spacing w:line="360" w:lineRule="auto"/>
        <w:ind w:firstLineChars="200" w:firstLine="560"/>
        <w:jc w:val="center"/>
        <w:rPr>
          <w:rStyle w:val="aff1"/>
          <w:rFonts w:ascii="宋体" w:hAnsi="宋体" w:cs="宋体"/>
          <w:bCs/>
          <w:sz w:val="28"/>
          <w:szCs w:val="28"/>
        </w:rPr>
        <w:sectPr w:rsidR="007C3301">
          <w:headerReference w:type="even" r:id="rId9"/>
          <w:headerReference w:type="default" r:id="rId10"/>
          <w:footerReference w:type="even" r:id="rId11"/>
          <w:footerReference w:type="default" r:id="rId12"/>
          <w:headerReference w:type="first" r:id="rId13"/>
          <w:footerReference w:type="first" r:id="rId14"/>
          <w:pgSz w:w="11906" w:h="16838"/>
          <w:pgMar w:top="1418" w:right="1554" w:bottom="1418" w:left="1531" w:header="851" w:footer="992" w:gutter="0"/>
          <w:pgNumType w:start="1"/>
          <w:cols w:space="720"/>
          <w:titlePg/>
          <w:docGrid w:type="lines" w:linePitch="312"/>
        </w:sectPr>
      </w:pPr>
    </w:p>
    <w:p w:rsidR="007C3301" w:rsidRDefault="003B77F7">
      <w:pPr>
        <w:spacing w:line="360" w:lineRule="auto"/>
        <w:jc w:val="center"/>
        <w:rPr>
          <w:rStyle w:val="aff1"/>
          <w:rFonts w:ascii="宋体" w:hAnsi="宋体" w:cs="宋体"/>
          <w:bCs/>
          <w:sz w:val="24"/>
          <w:szCs w:val="24"/>
        </w:rPr>
      </w:pPr>
      <w:r>
        <w:rPr>
          <w:rStyle w:val="aff1"/>
          <w:rFonts w:ascii="宋体" w:hAnsi="宋体" w:cs="宋体" w:hint="eastAsia"/>
          <w:bCs/>
          <w:sz w:val="24"/>
          <w:szCs w:val="24"/>
        </w:rPr>
        <w:lastRenderedPageBreak/>
        <w:t>目录</w:t>
      </w:r>
    </w:p>
    <w:p w:rsidR="007C3301" w:rsidRDefault="007C3301">
      <w:pPr>
        <w:spacing w:line="360" w:lineRule="auto"/>
        <w:ind w:firstLineChars="200" w:firstLine="480"/>
        <w:jc w:val="center"/>
        <w:rPr>
          <w:rFonts w:hAnsi="宋体" w:cs="宋体"/>
          <w:bCs/>
          <w:sz w:val="24"/>
          <w:szCs w:val="24"/>
        </w:rPr>
      </w:pPr>
    </w:p>
    <w:p w:rsidR="007C3301" w:rsidRDefault="003B77F7">
      <w:pPr>
        <w:spacing w:line="360" w:lineRule="auto"/>
        <w:ind w:firstLineChars="200" w:firstLine="480"/>
        <w:rPr>
          <w:rFonts w:hAnsi="宋体" w:cs="宋体"/>
          <w:bCs/>
          <w:sz w:val="24"/>
          <w:szCs w:val="24"/>
        </w:rPr>
      </w:pPr>
      <w:proofErr w:type="gramStart"/>
      <w:r>
        <w:rPr>
          <w:rFonts w:hAnsi="宋体" w:cs="宋体" w:hint="eastAsia"/>
          <w:bCs/>
          <w:sz w:val="24"/>
          <w:szCs w:val="24"/>
        </w:rPr>
        <w:t>一</w:t>
      </w:r>
      <w:proofErr w:type="gramEnd"/>
      <w:r>
        <w:rPr>
          <w:rFonts w:hAnsi="宋体" w:cs="宋体" w:hint="eastAsia"/>
          <w:bCs/>
          <w:sz w:val="24"/>
          <w:szCs w:val="24"/>
        </w:rPr>
        <w:t>．磋商须知前附表</w:t>
      </w:r>
    </w:p>
    <w:p w:rsidR="007C3301" w:rsidRDefault="003B77F7">
      <w:pPr>
        <w:spacing w:line="360" w:lineRule="auto"/>
        <w:ind w:firstLineChars="200" w:firstLine="480"/>
        <w:rPr>
          <w:rFonts w:hAnsi="宋体" w:cs="宋体"/>
          <w:bCs/>
          <w:sz w:val="24"/>
          <w:szCs w:val="24"/>
        </w:rPr>
      </w:pPr>
      <w:r>
        <w:rPr>
          <w:rFonts w:hAnsi="宋体" w:cs="宋体" w:hint="eastAsia"/>
          <w:bCs/>
          <w:sz w:val="24"/>
          <w:szCs w:val="24"/>
        </w:rPr>
        <w:t>二．供应商须知</w:t>
      </w:r>
    </w:p>
    <w:p w:rsidR="007C3301" w:rsidRDefault="003B77F7">
      <w:pPr>
        <w:spacing w:line="360" w:lineRule="auto"/>
        <w:ind w:firstLineChars="200" w:firstLine="480"/>
        <w:rPr>
          <w:rFonts w:hAnsi="宋体" w:cs="宋体"/>
          <w:bCs/>
          <w:sz w:val="24"/>
          <w:szCs w:val="24"/>
        </w:rPr>
      </w:pPr>
      <w:r>
        <w:rPr>
          <w:rFonts w:hAnsi="宋体" w:cs="宋体" w:hint="eastAsia"/>
          <w:bCs/>
          <w:sz w:val="24"/>
          <w:szCs w:val="24"/>
        </w:rPr>
        <w:t>三．采购需求</w:t>
      </w:r>
    </w:p>
    <w:p w:rsidR="007C3301" w:rsidRDefault="003B77F7">
      <w:pPr>
        <w:spacing w:line="360" w:lineRule="auto"/>
        <w:ind w:firstLineChars="200" w:firstLine="480"/>
        <w:rPr>
          <w:rFonts w:hAnsi="宋体" w:cs="宋体"/>
          <w:bCs/>
          <w:sz w:val="24"/>
          <w:szCs w:val="24"/>
        </w:rPr>
      </w:pPr>
      <w:r>
        <w:rPr>
          <w:rFonts w:hAnsi="宋体" w:cs="宋体" w:hint="eastAsia"/>
          <w:bCs/>
          <w:sz w:val="24"/>
          <w:szCs w:val="24"/>
        </w:rPr>
        <w:t>四</w:t>
      </w:r>
      <w:r>
        <w:rPr>
          <w:rFonts w:hAnsi="宋体" w:cs="宋体"/>
          <w:bCs/>
          <w:sz w:val="24"/>
          <w:szCs w:val="24"/>
        </w:rPr>
        <w:t xml:space="preserve">. </w:t>
      </w:r>
      <w:r>
        <w:rPr>
          <w:rFonts w:hAnsi="宋体" w:cs="宋体" w:hint="eastAsia"/>
          <w:bCs/>
          <w:sz w:val="24"/>
          <w:szCs w:val="24"/>
        </w:rPr>
        <w:t>合同条款（格式）</w:t>
      </w:r>
    </w:p>
    <w:p w:rsidR="007C3301" w:rsidRDefault="003B77F7">
      <w:pPr>
        <w:spacing w:line="360" w:lineRule="auto"/>
        <w:ind w:firstLineChars="200" w:firstLine="480"/>
        <w:rPr>
          <w:rFonts w:hAnsi="宋体" w:cs="宋体"/>
          <w:bCs/>
          <w:sz w:val="24"/>
          <w:szCs w:val="24"/>
        </w:rPr>
      </w:pPr>
      <w:r>
        <w:rPr>
          <w:rFonts w:hAnsi="宋体" w:cs="宋体" w:hint="eastAsia"/>
          <w:bCs/>
          <w:sz w:val="24"/>
          <w:szCs w:val="24"/>
        </w:rPr>
        <w:t>五</w:t>
      </w:r>
      <w:r>
        <w:rPr>
          <w:rFonts w:hAnsi="宋体" w:cs="宋体"/>
          <w:bCs/>
          <w:sz w:val="24"/>
          <w:szCs w:val="24"/>
        </w:rPr>
        <w:t>.</w:t>
      </w:r>
      <w:r>
        <w:rPr>
          <w:rFonts w:hAnsi="宋体" w:cs="宋体" w:hint="eastAsia"/>
          <w:bCs/>
          <w:sz w:val="24"/>
          <w:szCs w:val="24"/>
        </w:rPr>
        <w:t>附件（响应文件格式）</w:t>
      </w:r>
    </w:p>
    <w:p w:rsidR="007C3301" w:rsidRDefault="003B77F7">
      <w:pPr>
        <w:adjustRightInd w:val="0"/>
        <w:snapToGrid w:val="0"/>
        <w:spacing w:line="360" w:lineRule="auto"/>
        <w:jc w:val="center"/>
        <w:rPr>
          <w:rFonts w:hAnsi="宋体" w:cs="宋体"/>
          <w:b/>
          <w:bCs/>
          <w:sz w:val="24"/>
          <w:szCs w:val="24"/>
        </w:rPr>
      </w:pPr>
      <w:r>
        <w:rPr>
          <w:rFonts w:hAnsi="宋体" w:cs="宋体"/>
          <w:b/>
          <w:sz w:val="24"/>
          <w:szCs w:val="24"/>
        </w:rPr>
        <w:br w:type="page"/>
      </w:r>
      <w:proofErr w:type="gramStart"/>
      <w:r>
        <w:rPr>
          <w:rFonts w:hAnsi="宋体" w:cs="宋体" w:hint="eastAsia"/>
          <w:b/>
          <w:bCs/>
          <w:sz w:val="24"/>
          <w:szCs w:val="24"/>
        </w:rPr>
        <w:t>一</w:t>
      </w:r>
      <w:proofErr w:type="gramEnd"/>
      <w:r>
        <w:rPr>
          <w:rFonts w:hAnsi="宋体" w:cs="宋体" w:hint="eastAsia"/>
          <w:b/>
          <w:bCs/>
          <w:sz w:val="24"/>
          <w:szCs w:val="24"/>
        </w:rPr>
        <w:t>．磋商须知前附表</w:t>
      </w:r>
    </w:p>
    <w:p w:rsidR="007C3301" w:rsidRDefault="003B77F7">
      <w:pPr>
        <w:ind w:firstLineChars="200" w:firstLine="480"/>
        <w:rPr>
          <w:rFonts w:hAnsi="宋体" w:cs="宋体"/>
          <w:bCs/>
          <w:sz w:val="24"/>
          <w:szCs w:val="24"/>
        </w:rPr>
      </w:pPr>
      <w:r>
        <w:rPr>
          <w:rFonts w:hint="eastAsia"/>
          <w:sz w:val="24"/>
          <w:szCs w:val="24"/>
        </w:rPr>
        <w:t>江阴方正建设工程造价事务所有限公司受无锡市照明和排水管理中心的委托，就其</w:t>
      </w:r>
      <w:r>
        <w:rPr>
          <w:sz w:val="24"/>
          <w:szCs w:val="24"/>
        </w:rPr>
        <w:t>2023</w:t>
      </w:r>
      <w:r>
        <w:rPr>
          <w:sz w:val="24"/>
          <w:szCs w:val="24"/>
        </w:rPr>
        <w:t>年城市照明设施大中</w:t>
      </w:r>
      <w:proofErr w:type="gramStart"/>
      <w:r>
        <w:rPr>
          <w:sz w:val="24"/>
          <w:szCs w:val="24"/>
        </w:rPr>
        <w:t>修项目</w:t>
      </w:r>
      <w:proofErr w:type="gramEnd"/>
      <w:r>
        <w:rPr>
          <w:rFonts w:hint="eastAsia"/>
          <w:sz w:val="24"/>
          <w:szCs w:val="24"/>
        </w:rPr>
        <w:t>进行竞争性磋商，欢迎你单位参加报价并提请注意下列附表中的相关事项</w:t>
      </w:r>
      <w:r>
        <w:rPr>
          <w:rFonts w:hAnsi="宋体" w:cs="宋体" w:hint="eastAsia"/>
          <w:bCs/>
          <w:sz w:val="24"/>
          <w:szCs w:val="24"/>
        </w:rPr>
        <w:t>：</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8186"/>
      </w:tblGrid>
      <w:tr w:rsidR="007C3301">
        <w:tc>
          <w:tcPr>
            <w:tcW w:w="847" w:type="dxa"/>
          </w:tcPr>
          <w:p w:rsidR="007C3301" w:rsidRDefault="003B77F7">
            <w:pPr>
              <w:snapToGrid w:val="0"/>
              <w:spacing w:line="360" w:lineRule="auto"/>
              <w:rPr>
                <w:rFonts w:hAnsi="宋体" w:cs="宋体"/>
                <w:bCs/>
                <w:sz w:val="24"/>
                <w:szCs w:val="24"/>
              </w:rPr>
            </w:pPr>
            <w:r>
              <w:rPr>
                <w:rFonts w:hAnsi="宋体" w:cs="宋体" w:hint="eastAsia"/>
                <w:bCs/>
                <w:sz w:val="24"/>
                <w:szCs w:val="24"/>
              </w:rPr>
              <w:t>序号</w:t>
            </w:r>
          </w:p>
        </w:tc>
        <w:tc>
          <w:tcPr>
            <w:tcW w:w="8186" w:type="dxa"/>
          </w:tcPr>
          <w:p w:rsidR="007C3301" w:rsidRDefault="003B77F7">
            <w:pPr>
              <w:snapToGrid w:val="0"/>
              <w:spacing w:line="360" w:lineRule="auto"/>
              <w:jc w:val="center"/>
              <w:rPr>
                <w:rFonts w:hAnsi="宋体" w:cs="宋体"/>
                <w:bCs/>
                <w:sz w:val="24"/>
                <w:szCs w:val="24"/>
              </w:rPr>
            </w:pPr>
            <w:r>
              <w:rPr>
                <w:rFonts w:hAnsi="宋体" w:cs="宋体" w:hint="eastAsia"/>
                <w:bCs/>
                <w:sz w:val="24"/>
                <w:szCs w:val="24"/>
              </w:rPr>
              <w:t>内容</w:t>
            </w:r>
          </w:p>
        </w:tc>
      </w:tr>
      <w:tr w:rsidR="007C3301">
        <w:tc>
          <w:tcPr>
            <w:tcW w:w="847" w:type="dxa"/>
            <w:vAlign w:val="center"/>
          </w:tcPr>
          <w:p w:rsidR="007C3301" w:rsidRDefault="003B77F7">
            <w:pPr>
              <w:snapToGrid w:val="0"/>
              <w:spacing w:line="360" w:lineRule="auto"/>
              <w:jc w:val="center"/>
              <w:rPr>
                <w:rFonts w:hAnsi="宋体" w:cs="宋体"/>
                <w:bCs/>
                <w:sz w:val="24"/>
                <w:szCs w:val="24"/>
              </w:rPr>
            </w:pPr>
            <w:r>
              <w:rPr>
                <w:rFonts w:hAnsi="宋体" w:cs="宋体"/>
                <w:bCs/>
                <w:sz w:val="24"/>
                <w:szCs w:val="24"/>
              </w:rPr>
              <w:t>1</w:t>
            </w:r>
          </w:p>
        </w:tc>
        <w:tc>
          <w:tcPr>
            <w:tcW w:w="8186" w:type="dxa"/>
            <w:vAlign w:val="center"/>
          </w:tcPr>
          <w:p w:rsidR="007C3301" w:rsidRDefault="003B77F7">
            <w:pPr>
              <w:snapToGrid w:val="0"/>
              <w:rPr>
                <w:rFonts w:hAnsi="宋体" w:cs="宋体"/>
                <w:bCs/>
                <w:sz w:val="24"/>
                <w:szCs w:val="24"/>
              </w:rPr>
            </w:pPr>
            <w:r>
              <w:rPr>
                <w:rFonts w:hAnsi="宋体" w:cs="宋体" w:hint="eastAsia"/>
                <w:bCs/>
                <w:sz w:val="24"/>
                <w:szCs w:val="24"/>
              </w:rPr>
              <w:t>采购项目名称：</w:t>
            </w:r>
            <w:r>
              <w:rPr>
                <w:rFonts w:hAnsi="宋体" w:cs="宋体"/>
                <w:bCs/>
                <w:sz w:val="24"/>
                <w:szCs w:val="24"/>
              </w:rPr>
              <w:t>2023</w:t>
            </w:r>
            <w:r>
              <w:rPr>
                <w:rFonts w:hAnsi="宋体" w:cs="宋体"/>
                <w:bCs/>
                <w:sz w:val="24"/>
                <w:szCs w:val="24"/>
              </w:rPr>
              <w:t>年城市照明设施大中修项目</w:t>
            </w:r>
          </w:p>
          <w:p w:rsidR="007C3301" w:rsidRDefault="003B77F7">
            <w:pPr>
              <w:snapToGrid w:val="0"/>
              <w:rPr>
                <w:rFonts w:hAnsi="宋体" w:cs="宋体"/>
                <w:bCs/>
                <w:sz w:val="24"/>
                <w:szCs w:val="24"/>
              </w:rPr>
            </w:pPr>
            <w:r>
              <w:rPr>
                <w:rFonts w:hAnsi="宋体" w:cs="宋体" w:hint="eastAsia"/>
                <w:bCs/>
                <w:sz w:val="24"/>
                <w:szCs w:val="24"/>
              </w:rPr>
              <w:t>采购项目编号：</w:t>
            </w:r>
            <w:r>
              <w:rPr>
                <w:rFonts w:hAnsi="宋体" w:cs="宋体"/>
                <w:bCs/>
                <w:sz w:val="24"/>
                <w:szCs w:val="24"/>
              </w:rPr>
              <w:t>SZYLCG2023-</w:t>
            </w:r>
            <w:r>
              <w:rPr>
                <w:rFonts w:hAnsi="宋体" w:cs="宋体" w:hint="eastAsia"/>
                <w:bCs/>
                <w:sz w:val="24"/>
                <w:szCs w:val="24"/>
              </w:rPr>
              <w:t>11</w:t>
            </w:r>
          </w:p>
          <w:p w:rsidR="007C3301" w:rsidRDefault="003B77F7">
            <w:pPr>
              <w:snapToGrid w:val="0"/>
              <w:rPr>
                <w:rFonts w:hAnsi="宋体" w:cs="宋体"/>
                <w:bCs/>
                <w:sz w:val="24"/>
                <w:szCs w:val="24"/>
              </w:rPr>
            </w:pPr>
            <w:r>
              <w:rPr>
                <w:rFonts w:hAnsi="宋体" w:cs="宋体" w:hint="eastAsia"/>
                <w:bCs/>
                <w:sz w:val="24"/>
                <w:szCs w:val="24"/>
              </w:rPr>
              <w:t>采购人：无锡市照明和排水管理中心</w:t>
            </w:r>
          </w:p>
          <w:p w:rsidR="007C3301" w:rsidRDefault="003B77F7">
            <w:pPr>
              <w:snapToGrid w:val="0"/>
              <w:rPr>
                <w:rFonts w:hAnsi="宋体" w:cs="宋体"/>
                <w:bCs/>
                <w:sz w:val="24"/>
                <w:szCs w:val="24"/>
              </w:rPr>
            </w:pPr>
            <w:r>
              <w:rPr>
                <w:rFonts w:hAnsi="宋体" w:cs="宋体" w:hint="eastAsia"/>
                <w:bCs/>
                <w:sz w:val="24"/>
                <w:szCs w:val="24"/>
              </w:rPr>
              <w:t>采购方式：竞争性磋商</w:t>
            </w:r>
          </w:p>
        </w:tc>
      </w:tr>
      <w:tr w:rsidR="007C3301">
        <w:tc>
          <w:tcPr>
            <w:tcW w:w="847" w:type="dxa"/>
            <w:vAlign w:val="center"/>
          </w:tcPr>
          <w:p w:rsidR="007C3301" w:rsidRDefault="003B77F7">
            <w:pPr>
              <w:snapToGrid w:val="0"/>
              <w:spacing w:line="360" w:lineRule="auto"/>
              <w:jc w:val="center"/>
              <w:rPr>
                <w:rFonts w:hAnsi="宋体" w:cs="宋体"/>
                <w:bCs/>
                <w:sz w:val="24"/>
                <w:szCs w:val="24"/>
              </w:rPr>
            </w:pPr>
            <w:r>
              <w:rPr>
                <w:rFonts w:hAnsi="宋体" w:cs="宋体"/>
                <w:bCs/>
                <w:sz w:val="24"/>
                <w:szCs w:val="24"/>
              </w:rPr>
              <w:t>2</w:t>
            </w:r>
          </w:p>
        </w:tc>
        <w:tc>
          <w:tcPr>
            <w:tcW w:w="8186" w:type="dxa"/>
            <w:vAlign w:val="center"/>
          </w:tcPr>
          <w:p w:rsidR="007C3301" w:rsidRDefault="003B77F7">
            <w:pPr>
              <w:snapToGrid w:val="0"/>
              <w:rPr>
                <w:rFonts w:hAnsi="宋体" w:cs="宋体"/>
                <w:bCs/>
                <w:sz w:val="24"/>
                <w:szCs w:val="24"/>
              </w:rPr>
            </w:pPr>
            <w:r>
              <w:rPr>
                <w:rFonts w:hAnsi="宋体" w:cs="宋体" w:hint="eastAsia"/>
                <w:bCs/>
                <w:sz w:val="24"/>
                <w:szCs w:val="24"/>
              </w:rPr>
              <w:t>采购人：无锡市照明和排水管理中心</w:t>
            </w:r>
          </w:p>
          <w:p w:rsidR="007C3301" w:rsidRDefault="003B77F7">
            <w:pPr>
              <w:snapToGrid w:val="0"/>
              <w:rPr>
                <w:rFonts w:hAnsi="宋体" w:cs="宋体"/>
                <w:sz w:val="24"/>
                <w:szCs w:val="24"/>
              </w:rPr>
            </w:pPr>
            <w:r>
              <w:rPr>
                <w:rFonts w:hAnsi="宋体" w:cs="宋体" w:hint="eastAsia"/>
                <w:sz w:val="24"/>
                <w:szCs w:val="24"/>
              </w:rPr>
              <w:t>地址：无锡市后西溪</w:t>
            </w:r>
            <w:r>
              <w:rPr>
                <w:rFonts w:hAnsi="宋体" w:cs="宋体"/>
                <w:sz w:val="24"/>
                <w:szCs w:val="24"/>
              </w:rPr>
              <w:t>25</w:t>
            </w:r>
            <w:r>
              <w:rPr>
                <w:rFonts w:hAnsi="宋体" w:cs="宋体" w:hint="eastAsia"/>
                <w:sz w:val="24"/>
                <w:szCs w:val="24"/>
              </w:rPr>
              <w:t>号</w:t>
            </w:r>
          </w:p>
          <w:p w:rsidR="007C3301" w:rsidRDefault="003B77F7">
            <w:pPr>
              <w:snapToGrid w:val="0"/>
              <w:rPr>
                <w:rFonts w:hAnsi="宋体" w:cs="宋体"/>
                <w:sz w:val="24"/>
                <w:szCs w:val="24"/>
              </w:rPr>
            </w:pPr>
            <w:r>
              <w:rPr>
                <w:rFonts w:hAnsi="宋体" w:cs="宋体" w:hint="eastAsia"/>
                <w:sz w:val="24"/>
                <w:szCs w:val="24"/>
              </w:rPr>
              <w:t>采购代理机构：江阴方正建设工程造价事务所有限公司</w:t>
            </w:r>
          </w:p>
          <w:p w:rsidR="007C3301" w:rsidRDefault="003B77F7">
            <w:pPr>
              <w:snapToGrid w:val="0"/>
              <w:jc w:val="left"/>
              <w:rPr>
                <w:rFonts w:hAnsi="宋体" w:cs="宋体"/>
                <w:bCs/>
                <w:sz w:val="24"/>
                <w:szCs w:val="24"/>
              </w:rPr>
            </w:pPr>
            <w:r>
              <w:rPr>
                <w:rFonts w:hAnsi="宋体" w:cs="宋体" w:hint="eastAsia"/>
                <w:sz w:val="24"/>
                <w:szCs w:val="24"/>
              </w:rPr>
              <w:t>地址：江阴方正建设工程造价事务所有限公司（无锡市</w:t>
            </w:r>
            <w:proofErr w:type="gramStart"/>
            <w:r>
              <w:rPr>
                <w:rFonts w:hAnsi="宋体" w:cs="宋体" w:hint="eastAsia"/>
                <w:sz w:val="24"/>
                <w:szCs w:val="24"/>
              </w:rPr>
              <w:t>锡沪路</w:t>
            </w:r>
            <w:r>
              <w:rPr>
                <w:rFonts w:hAnsi="宋体" w:cs="宋体"/>
                <w:sz w:val="24"/>
                <w:szCs w:val="24"/>
              </w:rPr>
              <w:t>123</w:t>
            </w:r>
            <w:r>
              <w:rPr>
                <w:rFonts w:hAnsi="宋体" w:cs="宋体" w:hint="eastAsia"/>
                <w:sz w:val="24"/>
                <w:szCs w:val="24"/>
              </w:rPr>
              <w:t>号嘉柏大厦</w:t>
            </w:r>
            <w:proofErr w:type="gramEnd"/>
            <w:r>
              <w:rPr>
                <w:rFonts w:hAnsi="宋体" w:cs="宋体"/>
                <w:sz w:val="24"/>
                <w:szCs w:val="24"/>
              </w:rPr>
              <w:t>4</w:t>
            </w:r>
            <w:r>
              <w:rPr>
                <w:rFonts w:hAnsi="宋体" w:cs="宋体" w:hint="eastAsia"/>
                <w:sz w:val="24"/>
                <w:szCs w:val="24"/>
              </w:rPr>
              <w:t>楼</w:t>
            </w:r>
            <w:r>
              <w:rPr>
                <w:rFonts w:hAnsi="宋体" w:cs="宋体"/>
                <w:sz w:val="24"/>
                <w:szCs w:val="24"/>
              </w:rPr>
              <w:t>401</w:t>
            </w:r>
            <w:r>
              <w:rPr>
                <w:rFonts w:hAnsi="宋体" w:cs="宋体" w:hint="eastAsia"/>
                <w:sz w:val="24"/>
                <w:szCs w:val="24"/>
              </w:rPr>
              <w:t>室）</w:t>
            </w:r>
          </w:p>
        </w:tc>
      </w:tr>
      <w:tr w:rsidR="007C3301">
        <w:tc>
          <w:tcPr>
            <w:tcW w:w="847" w:type="dxa"/>
            <w:vAlign w:val="center"/>
          </w:tcPr>
          <w:p w:rsidR="007C3301" w:rsidRDefault="003B77F7">
            <w:pPr>
              <w:snapToGrid w:val="0"/>
              <w:spacing w:line="360" w:lineRule="auto"/>
              <w:jc w:val="center"/>
              <w:rPr>
                <w:rFonts w:hAnsi="宋体" w:cs="宋体"/>
                <w:bCs/>
                <w:sz w:val="24"/>
                <w:szCs w:val="24"/>
              </w:rPr>
            </w:pPr>
            <w:r>
              <w:rPr>
                <w:rFonts w:hAnsi="宋体" w:cs="宋体"/>
                <w:bCs/>
                <w:sz w:val="24"/>
                <w:szCs w:val="24"/>
              </w:rPr>
              <w:t>3</w:t>
            </w:r>
          </w:p>
        </w:tc>
        <w:tc>
          <w:tcPr>
            <w:tcW w:w="8186" w:type="dxa"/>
            <w:vAlign w:val="center"/>
          </w:tcPr>
          <w:p w:rsidR="007C3301" w:rsidRDefault="003B77F7">
            <w:pPr>
              <w:snapToGrid w:val="0"/>
              <w:rPr>
                <w:rFonts w:hAnsi="宋体" w:cs="宋体"/>
                <w:sz w:val="24"/>
                <w:szCs w:val="24"/>
              </w:rPr>
            </w:pPr>
            <w:r>
              <w:rPr>
                <w:rFonts w:hAnsi="宋体" w:cs="宋体" w:hint="eastAsia"/>
                <w:sz w:val="24"/>
                <w:szCs w:val="24"/>
              </w:rPr>
              <w:t>采购项目概况、要求：</w:t>
            </w:r>
          </w:p>
          <w:p w:rsidR="007C3301" w:rsidRDefault="003B77F7">
            <w:pPr>
              <w:pStyle w:val="aff7"/>
              <w:spacing w:line="240" w:lineRule="auto"/>
              <w:ind w:firstLineChars="0" w:firstLine="0"/>
              <w:jc w:val="left"/>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1</w:t>
            </w:r>
            <w:r>
              <w:rPr>
                <w:rFonts w:ascii="宋体" w:hAnsi="宋体" w:cs="宋体" w:hint="eastAsia"/>
                <w:bCs/>
                <w:sz w:val="24"/>
                <w:szCs w:val="24"/>
              </w:rPr>
              <w:t>）项目概况：</w:t>
            </w:r>
            <w:r>
              <w:rPr>
                <w:rFonts w:ascii="宋体" w:hAnsi="宋体" w:cs="宋体" w:hint="eastAsia"/>
                <w:bCs/>
                <w:sz w:val="24"/>
                <w:szCs w:val="24"/>
              </w:rPr>
              <w:t>2023</w:t>
            </w:r>
            <w:r>
              <w:rPr>
                <w:rFonts w:ascii="宋体" w:hAnsi="宋体" w:cs="宋体" w:hint="eastAsia"/>
                <w:bCs/>
                <w:sz w:val="24"/>
                <w:szCs w:val="24"/>
              </w:rPr>
              <w:t>年城市照明设施大中修项目，</w:t>
            </w:r>
            <w:r>
              <w:rPr>
                <w:rFonts w:hAnsi="宋体" w:cs="宋体" w:hint="eastAsia"/>
                <w:sz w:val="24"/>
              </w:rPr>
              <w:t>本次照明设施大中</w:t>
            </w:r>
            <w:proofErr w:type="gramStart"/>
            <w:r>
              <w:rPr>
                <w:rFonts w:hAnsi="宋体" w:cs="宋体" w:hint="eastAsia"/>
                <w:sz w:val="24"/>
              </w:rPr>
              <w:t>修主要</w:t>
            </w:r>
            <w:proofErr w:type="gramEnd"/>
            <w:r>
              <w:rPr>
                <w:rFonts w:hAnsi="宋体" w:cs="宋体" w:hint="eastAsia"/>
                <w:sz w:val="24"/>
              </w:rPr>
              <w:t>对解放路（解放环路）、</w:t>
            </w:r>
            <w:r>
              <w:rPr>
                <w:rFonts w:ascii="宋体" w:hAnsi="宋体" w:cs="宋体" w:hint="eastAsia"/>
                <w:sz w:val="24"/>
                <w:szCs w:val="24"/>
              </w:rPr>
              <w:t>中山路（胜利门广场</w:t>
            </w:r>
            <w:r>
              <w:rPr>
                <w:rFonts w:ascii="宋体" w:hAnsi="宋体" w:cs="宋体" w:hint="eastAsia"/>
                <w:sz w:val="24"/>
                <w:szCs w:val="24"/>
              </w:rPr>
              <w:t>~</w:t>
            </w:r>
            <w:r>
              <w:rPr>
                <w:rFonts w:ascii="宋体" w:hAnsi="宋体" w:cs="宋体" w:hint="eastAsia"/>
                <w:sz w:val="24"/>
                <w:szCs w:val="24"/>
              </w:rPr>
              <w:t>朝阳广场）、学前路（解放南路</w:t>
            </w:r>
            <w:r>
              <w:rPr>
                <w:rFonts w:ascii="宋体" w:hAnsi="宋体" w:cs="宋体" w:hint="eastAsia"/>
                <w:sz w:val="24"/>
                <w:szCs w:val="24"/>
              </w:rPr>
              <w:t>~</w:t>
            </w:r>
            <w:proofErr w:type="gramStart"/>
            <w:r>
              <w:rPr>
                <w:rFonts w:ascii="宋体" w:hAnsi="宋体" w:cs="宋体" w:hint="eastAsia"/>
                <w:sz w:val="24"/>
                <w:szCs w:val="24"/>
              </w:rPr>
              <w:t>槐古大桥</w:t>
            </w:r>
            <w:proofErr w:type="gramEnd"/>
            <w:r>
              <w:rPr>
                <w:rFonts w:ascii="宋体" w:hAnsi="宋体" w:cs="宋体" w:hint="eastAsia"/>
                <w:sz w:val="24"/>
                <w:szCs w:val="24"/>
              </w:rPr>
              <w:t>西）、县前街（解放西路</w:t>
            </w:r>
            <w:r>
              <w:rPr>
                <w:rFonts w:ascii="宋体" w:hAnsi="宋体" w:cs="宋体" w:hint="eastAsia"/>
                <w:sz w:val="24"/>
                <w:szCs w:val="24"/>
              </w:rPr>
              <w:t>~</w:t>
            </w:r>
            <w:r>
              <w:rPr>
                <w:rFonts w:ascii="宋体" w:hAnsi="宋体" w:cs="宋体" w:hint="eastAsia"/>
                <w:sz w:val="24"/>
                <w:szCs w:val="24"/>
              </w:rPr>
              <w:t>兴源路）功能照明设施进行大中修改造。</w:t>
            </w:r>
          </w:p>
          <w:p w:rsidR="007C3301" w:rsidRDefault="003B77F7">
            <w:pPr>
              <w:pStyle w:val="aff7"/>
              <w:spacing w:line="240" w:lineRule="auto"/>
              <w:ind w:firstLineChars="0" w:firstLine="0"/>
              <w:jc w:val="left"/>
              <w:rPr>
                <w:rFonts w:hAnsi="宋体" w:cs="宋体"/>
                <w:bCs/>
                <w:sz w:val="24"/>
                <w:szCs w:val="24"/>
              </w:rPr>
            </w:pPr>
            <w:r>
              <w:rPr>
                <w:rFonts w:hAnsi="宋体" w:cs="宋体" w:hint="eastAsia"/>
                <w:bCs/>
                <w:sz w:val="24"/>
                <w:szCs w:val="24"/>
              </w:rPr>
              <w:t>（</w:t>
            </w:r>
            <w:r>
              <w:rPr>
                <w:rFonts w:hAnsi="宋体" w:cs="宋体" w:hint="eastAsia"/>
                <w:bCs/>
                <w:sz w:val="24"/>
                <w:szCs w:val="24"/>
              </w:rPr>
              <w:t>2</w:t>
            </w:r>
            <w:r>
              <w:rPr>
                <w:rFonts w:hAnsi="宋体" w:cs="宋体" w:hint="eastAsia"/>
                <w:bCs/>
                <w:sz w:val="24"/>
                <w:szCs w:val="24"/>
              </w:rPr>
              <w:t>）采购范围：</w:t>
            </w:r>
            <w:r>
              <w:rPr>
                <w:rFonts w:hAnsi="宋体" w:cs="宋体"/>
                <w:bCs/>
                <w:sz w:val="24"/>
                <w:szCs w:val="24"/>
              </w:rPr>
              <w:t>采购范围内灯具、灯杆、光源、电缆、管道及配套设施的制作、采购安装、调试和</w:t>
            </w:r>
            <w:r>
              <w:rPr>
                <w:rFonts w:hAnsi="宋体" w:cs="宋体"/>
                <w:bCs/>
                <w:sz w:val="24"/>
                <w:szCs w:val="24"/>
              </w:rPr>
              <w:t>12</w:t>
            </w:r>
            <w:r>
              <w:rPr>
                <w:rFonts w:hAnsi="宋体" w:cs="宋体"/>
                <w:bCs/>
                <w:sz w:val="24"/>
                <w:szCs w:val="24"/>
              </w:rPr>
              <w:t>个月缺陷责任期等全套服务</w:t>
            </w:r>
            <w:r>
              <w:rPr>
                <w:rFonts w:hAnsi="宋体" w:cs="宋体" w:hint="eastAsia"/>
                <w:bCs/>
                <w:sz w:val="24"/>
                <w:szCs w:val="24"/>
              </w:rPr>
              <w:t>。</w:t>
            </w:r>
          </w:p>
          <w:p w:rsidR="007C3301" w:rsidRDefault="003B77F7">
            <w:pPr>
              <w:pStyle w:val="aff7"/>
              <w:spacing w:line="240" w:lineRule="auto"/>
              <w:ind w:firstLineChars="0" w:firstLine="0"/>
              <w:jc w:val="left"/>
              <w:rPr>
                <w:rFonts w:hAnsi="宋体" w:cs="宋体"/>
                <w:bCs/>
                <w:sz w:val="24"/>
                <w:szCs w:val="24"/>
              </w:rPr>
            </w:pPr>
            <w:r>
              <w:rPr>
                <w:rFonts w:hAnsi="宋体" w:cs="宋体" w:hint="eastAsia"/>
                <w:bCs/>
                <w:sz w:val="24"/>
                <w:szCs w:val="24"/>
              </w:rPr>
              <w:t>（</w:t>
            </w:r>
            <w:r>
              <w:rPr>
                <w:rFonts w:hAnsi="宋体" w:cs="宋体" w:hint="eastAsia"/>
                <w:bCs/>
                <w:sz w:val="24"/>
                <w:szCs w:val="24"/>
              </w:rPr>
              <w:t>3</w:t>
            </w:r>
            <w:r>
              <w:rPr>
                <w:rFonts w:hAnsi="宋体" w:cs="宋体" w:hint="eastAsia"/>
                <w:bCs/>
                <w:sz w:val="24"/>
                <w:szCs w:val="24"/>
              </w:rPr>
              <w:t>）</w:t>
            </w:r>
            <w:r>
              <w:rPr>
                <w:rFonts w:ascii="宋体" w:hAnsi="宋体" w:cs="宋体" w:hint="eastAsia"/>
                <w:bCs/>
                <w:sz w:val="24"/>
                <w:szCs w:val="24"/>
              </w:rPr>
              <w:t>项目工期：</w:t>
            </w:r>
            <w:r>
              <w:rPr>
                <w:rFonts w:ascii="宋体" w:hAnsi="宋体" w:cs="宋体" w:hint="eastAsia"/>
                <w:bCs/>
                <w:sz w:val="24"/>
                <w:szCs w:val="24"/>
              </w:rPr>
              <w:t>90</w:t>
            </w:r>
            <w:r>
              <w:rPr>
                <w:rFonts w:ascii="宋体" w:hAnsi="宋体" w:cs="宋体" w:hint="eastAsia"/>
                <w:bCs/>
                <w:sz w:val="24"/>
                <w:szCs w:val="24"/>
              </w:rPr>
              <w:t>日历天</w:t>
            </w:r>
            <w:r>
              <w:rPr>
                <w:rFonts w:hAnsi="宋体" w:cs="宋体" w:hint="eastAsia"/>
                <w:bCs/>
                <w:sz w:val="24"/>
                <w:szCs w:val="24"/>
              </w:rPr>
              <w:t>。</w:t>
            </w:r>
          </w:p>
          <w:p w:rsidR="007C3301" w:rsidRDefault="003B77F7">
            <w:pPr>
              <w:pStyle w:val="aff7"/>
              <w:spacing w:line="240" w:lineRule="auto"/>
              <w:ind w:firstLineChars="0" w:firstLine="0"/>
              <w:jc w:val="left"/>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4</w:t>
            </w:r>
            <w:r>
              <w:rPr>
                <w:rFonts w:ascii="宋体" w:hAnsi="宋体" w:cs="宋体" w:hint="eastAsia"/>
                <w:bCs/>
                <w:sz w:val="24"/>
                <w:szCs w:val="24"/>
              </w:rPr>
              <w:t>）本项目质量等级</w:t>
            </w:r>
            <w:r>
              <w:rPr>
                <w:rFonts w:ascii="宋体" w:hAnsi="宋体" w:cs="宋体" w:hint="eastAsia"/>
                <w:bCs/>
                <w:sz w:val="24"/>
                <w:szCs w:val="24"/>
              </w:rPr>
              <w:t xml:space="preserve">: </w:t>
            </w:r>
            <w:r>
              <w:rPr>
                <w:rFonts w:ascii="宋体" w:hAnsi="宋体" w:cs="宋体" w:hint="eastAsia"/>
                <w:bCs/>
                <w:sz w:val="24"/>
                <w:szCs w:val="24"/>
              </w:rPr>
              <w:t>合格。</w:t>
            </w:r>
          </w:p>
          <w:p w:rsidR="007C3301" w:rsidRDefault="003B77F7">
            <w:pPr>
              <w:pStyle w:val="aff7"/>
              <w:spacing w:line="240" w:lineRule="auto"/>
              <w:ind w:firstLineChars="0" w:firstLine="0"/>
              <w:jc w:val="left"/>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5</w:t>
            </w:r>
            <w:r>
              <w:rPr>
                <w:rFonts w:ascii="宋体" w:hAnsi="宋体" w:cs="宋体" w:hint="eastAsia"/>
                <w:bCs/>
                <w:sz w:val="24"/>
                <w:szCs w:val="24"/>
              </w:rPr>
              <w:t>）质保期：整体项目一年，（质保期开始时间为竣工验收合格后开始计算）。（</w:t>
            </w:r>
            <w:r>
              <w:rPr>
                <w:rFonts w:ascii="宋体" w:hAnsi="宋体" w:cs="宋体" w:hint="eastAsia"/>
                <w:bCs/>
                <w:sz w:val="24"/>
                <w:szCs w:val="24"/>
              </w:rPr>
              <w:t>6</w:t>
            </w:r>
            <w:r>
              <w:rPr>
                <w:rFonts w:ascii="宋体" w:hAnsi="宋体" w:cs="宋体" w:hint="eastAsia"/>
                <w:bCs/>
                <w:sz w:val="24"/>
                <w:szCs w:val="24"/>
              </w:rPr>
              <w:t>）本项目最高限价：</w:t>
            </w:r>
            <w:r>
              <w:rPr>
                <w:rFonts w:ascii="宋体" w:hAnsi="宋体" w:cs="宋体" w:hint="eastAsia"/>
                <w:bCs/>
                <w:sz w:val="24"/>
                <w:szCs w:val="24"/>
                <w:u w:val="single"/>
              </w:rPr>
              <w:t>324.995</w:t>
            </w:r>
            <w:r>
              <w:rPr>
                <w:rFonts w:ascii="宋体" w:hAnsi="宋体" w:cs="宋体" w:hint="eastAsia"/>
                <w:bCs/>
                <w:sz w:val="24"/>
                <w:szCs w:val="24"/>
              </w:rPr>
              <w:t>万元（超出最高限价的投标无效）</w:t>
            </w:r>
            <w:r>
              <w:rPr>
                <w:rFonts w:hAnsi="宋体" w:cs="宋体" w:hint="eastAsia"/>
                <w:bCs/>
                <w:sz w:val="24"/>
                <w:szCs w:val="24"/>
              </w:rPr>
              <w:t>。</w:t>
            </w:r>
          </w:p>
        </w:tc>
      </w:tr>
      <w:tr w:rsidR="007C3301">
        <w:tc>
          <w:tcPr>
            <w:tcW w:w="847" w:type="dxa"/>
            <w:vAlign w:val="center"/>
          </w:tcPr>
          <w:p w:rsidR="007C3301" w:rsidRDefault="003B77F7">
            <w:pPr>
              <w:snapToGrid w:val="0"/>
              <w:jc w:val="center"/>
              <w:rPr>
                <w:rFonts w:hAnsi="宋体" w:cs="宋体"/>
                <w:bCs/>
                <w:sz w:val="24"/>
                <w:szCs w:val="24"/>
              </w:rPr>
            </w:pPr>
            <w:r>
              <w:rPr>
                <w:rFonts w:hAnsi="宋体" w:cs="宋体"/>
                <w:bCs/>
                <w:sz w:val="24"/>
                <w:szCs w:val="24"/>
              </w:rPr>
              <w:t>4</w:t>
            </w:r>
          </w:p>
        </w:tc>
        <w:tc>
          <w:tcPr>
            <w:tcW w:w="8186" w:type="dxa"/>
            <w:vAlign w:val="center"/>
          </w:tcPr>
          <w:p w:rsidR="007C3301" w:rsidRDefault="003B77F7">
            <w:pPr>
              <w:spacing w:line="440" w:lineRule="exact"/>
              <w:rPr>
                <w:rFonts w:hAnsi="宋体" w:cs="宋体"/>
                <w:sz w:val="24"/>
                <w:szCs w:val="24"/>
              </w:rPr>
            </w:pPr>
            <w:r>
              <w:rPr>
                <w:rFonts w:hAnsi="宋体" w:cs="宋体" w:hint="eastAsia"/>
                <w:sz w:val="24"/>
                <w:szCs w:val="24"/>
              </w:rPr>
              <w:t>报价供应商资格条件：报价供应商参加本次政府采购活动除应当符合《中华人民共和国政府采购法》第二十二条的规定外，还必须具备以下条件：</w:t>
            </w:r>
          </w:p>
          <w:p w:rsidR="007C3301" w:rsidRDefault="003B77F7">
            <w:pPr>
              <w:widowControl/>
              <w:topLinePunct/>
              <w:spacing w:line="440" w:lineRule="exact"/>
              <w:jc w:val="left"/>
              <w:rPr>
                <w:rFonts w:hAnsi="宋体" w:cs="宋体"/>
                <w:sz w:val="24"/>
                <w:szCs w:val="24"/>
                <w:lang w:val="zh-CN"/>
              </w:rPr>
            </w:pPr>
            <w:r>
              <w:rPr>
                <w:rFonts w:hAnsi="宋体" w:cs="宋体" w:hint="eastAsia"/>
                <w:sz w:val="24"/>
                <w:szCs w:val="24"/>
                <w:lang w:val="zh-CN"/>
              </w:rPr>
              <w:t>1</w:t>
            </w:r>
            <w:r>
              <w:rPr>
                <w:rFonts w:hAnsi="宋体" w:cs="宋体" w:hint="eastAsia"/>
                <w:sz w:val="24"/>
                <w:szCs w:val="24"/>
                <w:lang w:val="zh-CN"/>
              </w:rPr>
              <w:t>、满足《中华人民共和国政府采购法》第二十二条规定；</w:t>
            </w:r>
          </w:p>
          <w:p w:rsidR="007C3301" w:rsidRDefault="003B77F7">
            <w:pPr>
              <w:widowControl/>
              <w:topLinePunct/>
              <w:spacing w:line="440" w:lineRule="exact"/>
              <w:jc w:val="left"/>
              <w:rPr>
                <w:rFonts w:hAnsi="宋体" w:cs="宋体"/>
                <w:sz w:val="24"/>
                <w:szCs w:val="24"/>
                <w:lang w:val="zh-CN"/>
              </w:rPr>
            </w:pPr>
            <w:r>
              <w:rPr>
                <w:rFonts w:hAnsi="宋体" w:cs="宋体" w:hint="eastAsia"/>
                <w:sz w:val="24"/>
                <w:szCs w:val="24"/>
                <w:lang w:val="zh-CN"/>
              </w:rPr>
              <w:t>2</w:t>
            </w:r>
            <w:r>
              <w:rPr>
                <w:rFonts w:hAnsi="宋体" w:cs="宋体" w:hint="eastAsia"/>
                <w:sz w:val="24"/>
                <w:szCs w:val="24"/>
                <w:lang w:val="zh-CN"/>
              </w:rPr>
              <w:t>、落实政府采购政策需满足的资格要求：</w:t>
            </w:r>
            <w:r>
              <w:rPr>
                <w:rFonts w:hAnsi="宋体" w:cs="宋体" w:hint="eastAsia"/>
                <w:sz w:val="24"/>
                <w:lang w:val="zh-CN"/>
              </w:rPr>
              <w:t>供应商应为中小微企业、监狱企业、残疾人福利性单位：供应商如为中小</w:t>
            </w:r>
            <w:proofErr w:type="gramStart"/>
            <w:r>
              <w:rPr>
                <w:rFonts w:hAnsi="宋体" w:cs="宋体" w:hint="eastAsia"/>
                <w:sz w:val="24"/>
                <w:lang w:val="zh-CN"/>
              </w:rPr>
              <w:t>微企业</w:t>
            </w:r>
            <w:proofErr w:type="gramEnd"/>
            <w:r>
              <w:rPr>
                <w:rFonts w:hAnsi="宋体" w:cs="宋体" w:hint="eastAsia"/>
                <w:sz w:val="24"/>
                <w:lang w:val="zh-CN"/>
              </w:rPr>
              <w:t>的提供《中小企业声明函》；如为监狱和戒毒企业的，按照财政部《司法部关于政府采购支持监狱企业发展有关问题》（财库〔</w:t>
            </w:r>
            <w:r>
              <w:rPr>
                <w:rFonts w:hAnsi="宋体" w:cs="宋体" w:hint="eastAsia"/>
                <w:sz w:val="24"/>
                <w:lang w:val="zh-CN"/>
              </w:rPr>
              <w:t>2014</w:t>
            </w:r>
            <w:r>
              <w:rPr>
                <w:rFonts w:hAnsi="宋体" w:cs="宋体" w:hint="eastAsia"/>
                <w:sz w:val="24"/>
                <w:lang w:val="zh-CN"/>
              </w:rPr>
              <w:t>〕</w:t>
            </w:r>
            <w:r>
              <w:rPr>
                <w:rFonts w:hAnsi="宋体" w:cs="宋体" w:hint="eastAsia"/>
                <w:sz w:val="24"/>
                <w:lang w:val="zh-CN"/>
              </w:rPr>
              <w:t>68</w:t>
            </w:r>
            <w:r>
              <w:rPr>
                <w:rFonts w:hAnsi="宋体" w:cs="宋体" w:hint="eastAsia"/>
                <w:sz w:val="24"/>
                <w:lang w:val="zh-CN"/>
              </w:rPr>
              <w:t>号）的规定提供由省级以上监狱管理局、戒毒管理局（含新疆生产建设兵团）出具的属于监狱企业的证明文件复印件；如为残疾人福利性单位的提供《残疾人福利性单位声明函》；</w:t>
            </w:r>
            <w:r>
              <w:rPr>
                <w:rFonts w:hAnsi="宋体" w:cs="宋体" w:hint="eastAsia"/>
                <w:sz w:val="24"/>
                <w:szCs w:val="24"/>
                <w:lang w:val="zh-CN"/>
              </w:rPr>
              <w:t>；</w:t>
            </w:r>
          </w:p>
          <w:p w:rsidR="007C3301" w:rsidRDefault="003B77F7">
            <w:pPr>
              <w:widowControl/>
              <w:shd w:val="clear" w:color="auto" w:fill="FFFFFF"/>
              <w:jc w:val="left"/>
              <w:rPr>
                <w:rFonts w:hAnsi="宋体" w:cs="宋体"/>
                <w:sz w:val="24"/>
                <w:szCs w:val="24"/>
                <w:lang w:val="zh-CN"/>
              </w:rPr>
            </w:pPr>
            <w:r>
              <w:rPr>
                <w:rFonts w:hAnsi="宋体" w:cs="宋体" w:hint="eastAsia"/>
                <w:sz w:val="24"/>
                <w:szCs w:val="24"/>
                <w:lang w:val="zh-CN"/>
              </w:rPr>
              <w:t>3</w:t>
            </w:r>
            <w:r>
              <w:rPr>
                <w:rFonts w:hAnsi="宋体" w:cs="宋体" w:hint="eastAsia"/>
                <w:sz w:val="24"/>
                <w:szCs w:val="24"/>
                <w:lang w:val="zh-CN"/>
              </w:rPr>
              <w:t>、本项目的特定资格要求：</w:t>
            </w:r>
          </w:p>
          <w:p w:rsidR="007C3301" w:rsidRDefault="003B77F7">
            <w:pPr>
              <w:widowControl/>
              <w:topLinePunct/>
              <w:spacing w:line="440" w:lineRule="exact"/>
              <w:jc w:val="left"/>
              <w:rPr>
                <w:rFonts w:hAnsi="宋体" w:cs="宋体"/>
                <w:sz w:val="24"/>
                <w:lang w:val="zh-CN"/>
              </w:rPr>
            </w:pPr>
            <w:r>
              <w:rPr>
                <w:rFonts w:hAnsi="宋体" w:cs="宋体" w:hint="eastAsia"/>
                <w:sz w:val="24"/>
                <w:lang w:val="zh-CN"/>
              </w:rPr>
              <w:t>（</w:t>
            </w:r>
            <w:r>
              <w:rPr>
                <w:rFonts w:hAnsi="宋体" w:cs="宋体" w:hint="eastAsia"/>
                <w:sz w:val="24"/>
              </w:rPr>
              <w:t>1</w:t>
            </w:r>
            <w:r>
              <w:rPr>
                <w:rFonts w:hAnsi="宋体" w:cs="宋体" w:hint="eastAsia"/>
                <w:sz w:val="24"/>
                <w:lang w:val="zh-CN"/>
              </w:rPr>
              <w:t>）供应商应为中国大陆境内合法注册的独立企、事业法人单位或其他组织；</w:t>
            </w:r>
          </w:p>
          <w:p w:rsidR="007C3301" w:rsidRDefault="003B77F7">
            <w:pPr>
              <w:widowControl/>
              <w:topLinePunct/>
              <w:spacing w:line="440" w:lineRule="exact"/>
              <w:jc w:val="left"/>
              <w:rPr>
                <w:rFonts w:hAnsi="宋体" w:cs="宋体"/>
                <w:sz w:val="24"/>
                <w:lang w:val="zh-CN"/>
              </w:rPr>
            </w:pPr>
            <w:r>
              <w:rPr>
                <w:rFonts w:hAnsi="宋体" w:cs="宋体" w:hint="eastAsia"/>
                <w:sz w:val="24"/>
                <w:lang w:val="zh-CN"/>
              </w:rPr>
              <w:t>(2)</w:t>
            </w:r>
            <w:r>
              <w:rPr>
                <w:rFonts w:hAnsi="宋体" w:cs="宋体" w:hint="eastAsia"/>
                <w:sz w:val="24"/>
                <w:lang w:val="zh-CN"/>
              </w:rPr>
              <w:t>未被“信用中国”（</w:t>
            </w:r>
            <w:r>
              <w:rPr>
                <w:rFonts w:hAnsi="宋体" w:cs="宋体" w:hint="eastAsia"/>
                <w:sz w:val="24"/>
                <w:lang w:val="zh-CN"/>
              </w:rPr>
              <w:t>www.creditchina.gov.cn</w:t>
            </w:r>
            <w:r>
              <w:rPr>
                <w:rFonts w:hAnsi="宋体" w:cs="宋体" w:hint="eastAsia"/>
                <w:sz w:val="24"/>
                <w:lang w:val="zh-CN"/>
              </w:rPr>
              <w:t>）、中国政府采购网（</w:t>
            </w:r>
            <w:r>
              <w:rPr>
                <w:rFonts w:hAnsi="宋体" w:cs="宋体" w:hint="eastAsia"/>
                <w:sz w:val="24"/>
                <w:lang w:val="zh-CN"/>
              </w:rPr>
              <w:t>www.ccgp.gov.cn</w:t>
            </w:r>
            <w:r>
              <w:rPr>
                <w:rFonts w:hAnsi="宋体" w:cs="宋体" w:hint="eastAsia"/>
                <w:sz w:val="24"/>
                <w:lang w:val="zh-CN"/>
              </w:rPr>
              <w:t>）列入失信被执行人、重大税收违法案件当事人名单、政府采购严重违法失信行为记录名单；</w:t>
            </w:r>
          </w:p>
          <w:p w:rsidR="007C3301" w:rsidRDefault="003B77F7">
            <w:pPr>
              <w:widowControl/>
              <w:topLinePunct/>
              <w:spacing w:line="440" w:lineRule="exact"/>
              <w:jc w:val="left"/>
              <w:rPr>
                <w:rFonts w:hAnsi="宋体" w:cs="宋体"/>
                <w:sz w:val="24"/>
                <w:lang w:val="zh-CN"/>
              </w:rPr>
            </w:pPr>
            <w:r>
              <w:rPr>
                <w:rFonts w:hAnsi="宋体" w:cs="宋体" w:hint="eastAsia"/>
                <w:sz w:val="24"/>
                <w:lang w:val="zh-CN"/>
              </w:rPr>
              <w:t>(3)</w:t>
            </w:r>
            <w:r>
              <w:rPr>
                <w:rFonts w:hAnsi="宋体" w:cs="宋体" w:hint="eastAsia"/>
                <w:sz w:val="24"/>
                <w:lang w:val="zh-CN"/>
              </w:rPr>
              <w:t>供应商必须具备城市及道路照明工程专业承包三级</w:t>
            </w:r>
            <w:r>
              <w:rPr>
                <w:rFonts w:hAnsi="宋体" w:cs="宋体" w:hint="eastAsia"/>
                <w:sz w:val="24"/>
                <w:lang w:val="zh-CN"/>
              </w:rPr>
              <w:t>(</w:t>
            </w:r>
            <w:r>
              <w:rPr>
                <w:rFonts w:hAnsi="宋体" w:cs="宋体" w:hint="eastAsia"/>
                <w:sz w:val="24"/>
                <w:lang w:val="zh-CN"/>
              </w:rPr>
              <w:t>含）以上资质和有效期内的安全生产许可证；</w:t>
            </w:r>
          </w:p>
          <w:p w:rsidR="007C3301" w:rsidRDefault="003B77F7">
            <w:pPr>
              <w:widowControl/>
              <w:topLinePunct/>
              <w:spacing w:line="440" w:lineRule="exact"/>
              <w:jc w:val="left"/>
              <w:rPr>
                <w:rFonts w:hAnsi="宋体" w:cs="宋体"/>
                <w:sz w:val="24"/>
                <w:lang w:val="zh-CN"/>
              </w:rPr>
            </w:pPr>
            <w:r>
              <w:rPr>
                <w:rFonts w:hAnsi="宋体" w:cs="宋体" w:hint="eastAsia"/>
                <w:sz w:val="24"/>
                <w:lang w:val="zh-CN"/>
              </w:rPr>
              <w:t>(4)</w:t>
            </w:r>
            <w:r>
              <w:rPr>
                <w:rFonts w:hAnsi="宋体" w:cs="宋体" w:hint="eastAsia"/>
                <w:sz w:val="24"/>
                <w:lang w:val="zh-CN"/>
              </w:rPr>
              <w:t>项目负责人必须为供应商本单位职工，且必须具备二级</w:t>
            </w:r>
            <w:r>
              <w:rPr>
                <w:rFonts w:hAnsi="宋体" w:cs="宋体" w:hint="eastAsia"/>
                <w:sz w:val="24"/>
                <w:lang w:val="zh-CN"/>
              </w:rPr>
              <w:t>(</w:t>
            </w:r>
            <w:r>
              <w:rPr>
                <w:rFonts w:hAnsi="宋体" w:cs="宋体" w:hint="eastAsia"/>
                <w:sz w:val="24"/>
                <w:lang w:val="zh-CN"/>
              </w:rPr>
              <w:t>含）以上注册建造师资质（市政公用工程或机电安装工程专业），同时具备项目负责人安全生产考核合格证书（</w:t>
            </w:r>
            <w:r>
              <w:rPr>
                <w:rFonts w:hAnsi="宋体" w:cs="宋体" w:hint="eastAsia"/>
                <w:sz w:val="24"/>
                <w:lang w:val="zh-CN"/>
              </w:rPr>
              <w:t>B</w:t>
            </w:r>
            <w:r>
              <w:rPr>
                <w:rFonts w:hAnsi="宋体" w:cs="宋体" w:hint="eastAsia"/>
                <w:sz w:val="24"/>
                <w:lang w:val="zh-CN"/>
              </w:rPr>
              <w:t>证）；</w:t>
            </w:r>
          </w:p>
          <w:p w:rsidR="007C3301" w:rsidRDefault="003B77F7">
            <w:pPr>
              <w:widowControl/>
              <w:topLinePunct/>
              <w:spacing w:line="440" w:lineRule="exact"/>
              <w:jc w:val="left"/>
              <w:rPr>
                <w:rFonts w:hAnsi="宋体" w:cs="宋体"/>
                <w:sz w:val="24"/>
                <w:lang w:val="zh-CN"/>
              </w:rPr>
            </w:pPr>
            <w:r>
              <w:rPr>
                <w:rFonts w:hAnsi="宋体" w:cs="宋体" w:hint="eastAsia"/>
                <w:sz w:val="24"/>
                <w:lang w:val="zh-CN"/>
              </w:rPr>
              <w:t>(5)</w:t>
            </w:r>
            <w:proofErr w:type="gramStart"/>
            <w:r>
              <w:rPr>
                <w:rFonts w:hAnsi="宋体" w:cs="宋体" w:hint="eastAsia"/>
                <w:sz w:val="24"/>
                <w:lang w:val="zh-CN"/>
              </w:rPr>
              <w:t>供应商无重大</w:t>
            </w:r>
            <w:proofErr w:type="gramEnd"/>
            <w:r>
              <w:rPr>
                <w:rFonts w:hAnsi="宋体" w:cs="宋体" w:hint="eastAsia"/>
                <w:sz w:val="24"/>
                <w:lang w:val="zh-CN"/>
              </w:rPr>
              <w:t>工程质量事故、安全事故、文明施工不</w:t>
            </w:r>
            <w:r>
              <w:rPr>
                <w:rFonts w:hAnsi="宋体" w:cs="宋体" w:hint="eastAsia"/>
                <w:sz w:val="24"/>
                <w:lang w:val="zh-CN"/>
              </w:rPr>
              <w:t>良记录；</w:t>
            </w:r>
          </w:p>
          <w:p w:rsidR="007C3301" w:rsidRDefault="003B77F7">
            <w:pPr>
              <w:widowControl/>
              <w:topLinePunct/>
              <w:spacing w:line="440" w:lineRule="exact"/>
              <w:jc w:val="left"/>
              <w:rPr>
                <w:rFonts w:hAnsi="宋体" w:cs="宋体"/>
                <w:sz w:val="24"/>
                <w:lang w:val="zh-CN"/>
              </w:rPr>
            </w:pPr>
            <w:r>
              <w:rPr>
                <w:rFonts w:hAnsi="宋体" w:cs="宋体" w:hint="eastAsia"/>
                <w:sz w:val="24"/>
                <w:lang w:val="zh-CN"/>
              </w:rPr>
              <w:t>(6</w:t>
            </w:r>
            <w:r>
              <w:rPr>
                <w:rFonts w:hAnsi="宋体" w:cs="宋体" w:hint="eastAsia"/>
                <w:sz w:val="24"/>
              </w:rPr>
              <w:t>)</w:t>
            </w:r>
            <w:r>
              <w:rPr>
                <w:rFonts w:hAnsi="宋体" w:cs="宋体" w:hint="eastAsia"/>
                <w:sz w:val="24"/>
                <w:lang w:val="zh-CN"/>
              </w:rPr>
              <w:t>本项目不接受联合体磋商。</w:t>
            </w:r>
          </w:p>
          <w:p w:rsidR="007C3301" w:rsidRDefault="003B77F7">
            <w:pPr>
              <w:widowControl/>
              <w:topLinePunct/>
              <w:spacing w:line="440" w:lineRule="exact"/>
              <w:jc w:val="left"/>
              <w:rPr>
                <w:rFonts w:hAnsi="宋体" w:cs="宋体"/>
                <w:sz w:val="24"/>
                <w:lang w:val="zh-CN"/>
              </w:rPr>
            </w:pPr>
            <w:r>
              <w:rPr>
                <w:rFonts w:hAnsi="宋体" w:cs="宋体" w:hint="eastAsia"/>
                <w:sz w:val="24"/>
                <w:lang w:val="zh-CN"/>
              </w:rPr>
              <w:t>注：采购人及采购代理机构有权对以上资格条件进行核查，如供应商有弄虚作假行为或不具备以上条件的，视为供应商自动放弃投标资格或中标资格。</w:t>
            </w:r>
          </w:p>
          <w:p w:rsidR="007C3301" w:rsidRDefault="003B77F7">
            <w:pPr>
              <w:widowControl/>
              <w:topLinePunct/>
              <w:spacing w:line="440" w:lineRule="exact"/>
              <w:jc w:val="left"/>
              <w:rPr>
                <w:rFonts w:hAnsi="宋体" w:cs="宋体"/>
                <w:sz w:val="24"/>
                <w:lang w:val="zh-CN"/>
              </w:rPr>
            </w:pPr>
            <w:r>
              <w:rPr>
                <w:rFonts w:hAnsi="宋体" w:cs="宋体" w:hint="eastAsia"/>
                <w:sz w:val="24"/>
                <w:lang w:val="zh-CN"/>
              </w:rPr>
              <w:t>(7)</w:t>
            </w:r>
            <w:r>
              <w:rPr>
                <w:rFonts w:hAnsi="宋体" w:cs="宋体" w:hint="eastAsia"/>
                <w:sz w:val="24"/>
                <w:lang w:val="zh-CN"/>
              </w:rPr>
              <w:t>本项目专门面向中小企业（含监狱企业、残疾人福利性单位）采购。</w:t>
            </w:r>
          </w:p>
          <w:p w:rsidR="007C3301" w:rsidRDefault="003B77F7">
            <w:pPr>
              <w:widowControl/>
              <w:topLinePunct/>
              <w:spacing w:line="440" w:lineRule="exact"/>
              <w:jc w:val="left"/>
              <w:rPr>
                <w:rFonts w:hAnsi="宋体" w:cs="宋体"/>
                <w:sz w:val="24"/>
                <w:szCs w:val="24"/>
                <w:lang w:val="zh-CN"/>
              </w:rPr>
            </w:pPr>
            <w:r>
              <w:rPr>
                <w:rFonts w:hAnsi="宋体" w:cs="宋体" w:hint="eastAsia"/>
                <w:sz w:val="24"/>
                <w:lang w:val="zh-CN"/>
              </w:rPr>
              <w:t>(8)</w:t>
            </w:r>
            <w:r>
              <w:rPr>
                <w:rFonts w:hAnsi="宋体" w:cs="宋体" w:hint="eastAsia"/>
                <w:sz w:val="24"/>
                <w:lang w:val="zh-CN"/>
              </w:rPr>
              <w:t>本项目所属行业：其他未列明行业（公共设施管理业）。根据《关于印发中小企业划型标准规定的通知》工信部联企业〔</w:t>
            </w:r>
            <w:r>
              <w:rPr>
                <w:rFonts w:hAnsi="宋体" w:cs="宋体" w:hint="eastAsia"/>
                <w:sz w:val="24"/>
                <w:lang w:val="zh-CN"/>
              </w:rPr>
              <w:t>2011</w:t>
            </w:r>
            <w:r>
              <w:rPr>
                <w:rFonts w:hAnsi="宋体" w:cs="宋体" w:hint="eastAsia"/>
                <w:sz w:val="24"/>
                <w:lang w:val="zh-CN"/>
              </w:rPr>
              <w:t>〕</w:t>
            </w:r>
            <w:r>
              <w:rPr>
                <w:rFonts w:hAnsi="宋体" w:cs="宋体" w:hint="eastAsia"/>
                <w:sz w:val="24"/>
                <w:lang w:val="zh-CN"/>
              </w:rPr>
              <w:t>300</w:t>
            </w:r>
            <w:r>
              <w:rPr>
                <w:rFonts w:hAnsi="宋体" w:cs="宋体" w:hint="eastAsia"/>
                <w:sz w:val="24"/>
                <w:lang w:val="zh-CN"/>
              </w:rPr>
              <w:t>号规定，其他未列明行业：从业人员</w:t>
            </w:r>
            <w:r>
              <w:rPr>
                <w:rFonts w:hAnsi="宋体" w:cs="宋体" w:hint="eastAsia"/>
                <w:sz w:val="24"/>
                <w:lang w:val="zh-CN"/>
              </w:rPr>
              <w:t>300</w:t>
            </w:r>
            <w:r>
              <w:rPr>
                <w:rFonts w:hAnsi="宋体" w:cs="宋体" w:hint="eastAsia"/>
                <w:sz w:val="24"/>
                <w:lang w:val="zh-CN"/>
              </w:rPr>
              <w:t>人以下的为中小微型企</w:t>
            </w:r>
            <w:r>
              <w:rPr>
                <w:rFonts w:hAnsi="宋体" w:cs="宋体" w:hint="eastAsia"/>
                <w:sz w:val="24"/>
              </w:rPr>
              <w:t>业。其中，从业人员</w:t>
            </w:r>
            <w:r>
              <w:rPr>
                <w:rFonts w:hAnsi="宋体" w:cs="宋体" w:hint="eastAsia"/>
                <w:sz w:val="24"/>
              </w:rPr>
              <w:t>100</w:t>
            </w:r>
            <w:r>
              <w:rPr>
                <w:rFonts w:hAnsi="宋体" w:cs="宋体" w:hint="eastAsia"/>
                <w:sz w:val="24"/>
              </w:rPr>
              <w:t>人（含）以上的为中型企业；从业人员</w:t>
            </w:r>
            <w:r>
              <w:rPr>
                <w:rFonts w:hAnsi="宋体" w:cs="宋体" w:hint="eastAsia"/>
                <w:sz w:val="24"/>
              </w:rPr>
              <w:t>10</w:t>
            </w:r>
            <w:r>
              <w:rPr>
                <w:rFonts w:hAnsi="宋体" w:cs="宋体" w:hint="eastAsia"/>
                <w:sz w:val="24"/>
              </w:rPr>
              <w:t>人（含）以上的为小型</w:t>
            </w:r>
            <w:r>
              <w:rPr>
                <w:rFonts w:hAnsi="宋体" w:cs="宋体" w:hint="eastAsia"/>
                <w:sz w:val="24"/>
              </w:rPr>
              <w:t>企业；从业人员</w:t>
            </w:r>
            <w:r>
              <w:rPr>
                <w:rFonts w:hAnsi="宋体" w:cs="宋体" w:hint="eastAsia"/>
                <w:sz w:val="24"/>
              </w:rPr>
              <w:t>10</w:t>
            </w:r>
            <w:r>
              <w:rPr>
                <w:rFonts w:hAnsi="宋体" w:cs="宋体" w:hint="eastAsia"/>
                <w:sz w:val="24"/>
              </w:rPr>
              <w:t>人以下的为微型企业。</w:t>
            </w:r>
          </w:p>
        </w:tc>
      </w:tr>
      <w:tr w:rsidR="007C3301">
        <w:tc>
          <w:tcPr>
            <w:tcW w:w="847" w:type="dxa"/>
            <w:vAlign w:val="center"/>
          </w:tcPr>
          <w:p w:rsidR="007C3301" w:rsidRDefault="003B77F7">
            <w:pPr>
              <w:snapToGrid w:val="0"/>
              <w:spacing w:line="360" w:lineRule="auto"/>
              <w:jc w:val="center"/>
              <w:rPr>
                <w:rFonts w:hAnsi="宋体" w:cs="宋体"/>
                <w:bCs/>
                <w:sz w:val="24"/>
                <w:szCs w:val="24"/>
              </w:rPr>
            </w:pPr>
            <w:r>
              <w:rPr>
                <w:rFonts w:hAnsi="宋体" w:cs="宋体" w:hint="eastAsia"/>
                <w:bCs/>
                <w:sz w:val="24"/>
                <w:szCs w:val="24"/>
              </w:rPr>
              <w:t>5</w:t>
            </w:r>
          </w:p>
        </w:tc>
        <w:tc>
          <w:tcPr>
            <w:tcW w:w="8186" w:type="dxa"/>
            <w:vAlign w:val="center"/>
          </w:tcPr>
          <w:p w:rsidR="007C3301" w:rsidRDefault="003B77F7">
            <w:pPr>
              <w:snapToGrid w:val="0"/>
              <w:rPr>
                <w:rFonts w:hAnsi="宋体" w:cs="宋体"/>
                <w:sz w:val="24"/>
                <w:szCs w:val="24"/>
              </w:rPr>
            </w:pPr>
            <w:r>
              <w:rPr>
                <w:rFonts w:hAnsi="宋体" w:cs="宋体" w:hint="eastAsia"/>
                <w:sz w:val="24"/>
                <w:szCs w:val="24"/>
              </w:rPr>
              <w:t>采购文件提供期限时间：自公告发布之日起五个工作日（法定假日除外），每天</w:t>
            </w:r>
            <w:r>
              <w:rPr>
                <w:rFonts w:hAnsi="宋体" w:cs="宋体"/>
                <w:sz w:val="24"/>
                <w:szCs w:val="24"/>
              </w:rPr>
              <w:t>9:00-11:30</w:t>
            </w:r>
            <w:r>
              <w:rPr>
                <w:rFonts w:hAnsi="宋体" w:cs="宋体" w:hint="eastAsia"/>
                <w:sz w:val="24"/>
                <w:szCs w:val="24"/>
              </w:rPr>
              <w:t>，</w:t>
            </w:r>
            <w:r>
              <w:rPr>
                <w:rFonts w:hAnsi="宋体" w:cs="宋体"/>
                <w:sz w:val="24"/>
                <w:szCs w:val="24"/>
              </w:rPr>
              <w:t xml:space="preserve">13:30-16:00 </w:t>
            </w:r>
            <w:r>
              <w:rPr>
                <w:rFonts w:hAnsi="宋体" w:cs="宋体" w:hint="eastAsia"/>
                <w:sz w:val="24"/>
                <w:szCs w:val="24"/>
              </w:rPr>
              <w:t>时。售价：捌佰元</w:t>
            </w:r>
            <w:r>
              <w:rPr>
                <w:rFonts w:hAnsi="宋体" w:cs="宋体"/>
                <w:sz w:val="24"/>
                <w:szCs w:val="24"/>
              </w:rPr>
              <w:t>/</w:t>
            </w:r>
            <w:r>
              <w:rPr>
                <w:rFonts w:hAnsi="宋体" w:cs="宋体" w:hint="eastAsia"/>
                <w:sz w:val="24"/>
                <w:szCs w:val="24"/>
              </w:rPr>
              <w:t>份，现金支付，采购文件售后不退；</w:t>
            </w:r>
          </w:p>
          <w:p w:rsidR="007C3301" w:rsidRDefault="003B77F7">
            <w:pPr>
              <w:snapToGrid w:val="0"/>
              <w:rPr>
                <w:rFonts w:hAnsi="宋体" w:cs="宋体"/>
                <w:bCs/>
                <w:sz w:val="24"/>
                <w:szCs w:val="24"/>
              </w:rPr>
            </w:pPr>
            <w:r>
              <w:rPr>
                <w:rFonts w:hAnsi="宋体" w:cs="宋体" w:hint="eastAsia"/>
                <w:sz w:val="24"/>
                <w:szCs w:val="24"/>
              </w:rPr>
              <w:t>发售采购文件地点：</w:t>
            </w:r>
            <w:r>
              <w:rPr>
                <w:rFonts w:hAnsi="宋体" w:cs="宋体" w:hint="eastAsia"/>
                <w:bCs/>
                <w:sz w:val="24"/>
                <w:szCs w:val="24"/>
              </w:rPr>
              <w:t>江阴方正建设工程造价事务所有限公司（无锡市</w:t>
            </w:r>
            <w:proofErr w:type="gramStart"/>
            <w:r>
              <w:rPr>
                <w:rFonts w:hAnsi="宋体" w:cs="宋体" w:hint="eastAsia"/>
                <w:bCs/>
                <w:sz w:val="24"/>
                <w:szCs w:val="24"/>
              </w:rPr>
              <w:t>锡沪路</w:t>
            </w:r>
            <w:r>
              <w:rPr>
                <w:rFonts w:hAnsi="宋体" w:cs="宋体"/>
                <w:bCs/>
                <w:sz w:val="24"/>
                <w:szCs w:val="24"/>
              </w:rPr>
              <w:t>123</w:t>
            </w:r>
            <w:r>
              <w:rPr>
                <w:rFonts w:hAnsi="宋体" w:cs="宋体" w:hint="eastAsia"/>
                <w:bCs/>
                <w:sz w:val="24"/>
                <w:szCs w:val="24"/>
              </w:rPr>
              <w:t>号嘉柏大厦</w:t>
            </w:r>
            <w:proofErr w:type="gramEnd"/>
            <w:r>
              <w:rPr>
                <w:rFonts w:hAnsi="宋体" w:cs="宋体"/>
                <w:bCs/>
                <w:sz w:val="24"/>
                <w:szCs w:val="24"/>
              </w:rPr>
              <w:t>4</w:t>
            </w:r>
            <w:r>
              <w:rPr>
                <w:rFonts w:hAnsi="宋体" w:cs="宋体" w:hint="eastAsia"/>
                <w:bCs/>
                <w:sz w:val="24"/>
                <w:szCs w:val="24"/>
              </w:rPr>
              <w:t>楼</w:t>
            </w:r>
            <w:r>
              <w:rPr>
                <w:rFonts w:hAnsi="宋体" w:cs="宋体"/>
                <w:bCs/>
                <w:sz w:val="24"/>
                <w:szCs w:val="24"/>
              </w:rPr>
              <w:t>401</w:t>
            </w:r>
            <w:r>
              <w:rPr>
                <w:rFonts w:hAnsi="宋体" w:cs="宋体" w:hint="eastAsia"/>
                <w:bCs/>
                <w:sz w:val="24"/>
                <w:szCs w:val="24"/>
              </w:rPr>
              <w:t>室）</w:t>
            </w:r>
          </w:p>
          <w:p w:rsidR="007C3301" w:rsidRDefault="003B77F7">
            <w:pPr>
              <w:snapToGrid w:val="0"/>
              <w:rPr>
                <w:rFonts w:hAnsi="宋体" w:cs="宋体"/>
                <w:sz w:val="24"/>
                <w:szCs w:val="24"/>
                <w:lang w:val="zh-CN"/>
              </w:rPr>
            </w:pPr>
            <w:r>
              <w:rPr>
                <w:rFonts w:hAnsi="宋体" w:cs="宋体" w:hint="eastAsia"/>
                <w:sz w:val="24"/>
                <w:szCs w:val="24"/>
              </w:rPr>
              <w:t>投标供应商应承担其编制投标文件以及递交投标文件所涉及的一切费用。无论投标结果如何，采购人对上述费用不负任何责任。</w:t>
            </w:r>
          </w:p>
        </w:tc>
      </w:tr>
      <w:tr w:rsidR="007C3301">
        <w:tc>
          <w:tcPr>
            <w:tcW w:w="847" w:type="dxa"/>
            <w:vAlign w:val="center"/>
          </w:tcPr>
          <w:p w:rsidR="007C3301" w:rsidRDefault="003B77F7">
            <w:pPr>
              <w:snapToGrid w:val="0"/>
              <w:spacing w:line="360" w:lineRule="auto"/>
              <w:jc w:val="center"/>
              <w:rPr>
                <w:rFonts w:hAnsi="宋体" w:cs="宋体"/>
                <w:bCs/>
                <w:sz w:val="24"/>
                <w:szCs w:val="24"/>
              </w:rPr>
            </w:pPr>
            <w:r>
              <w:rPr>
                <w:rFonts w:hAnsi="宋体" w:cs="宋体" w:hint="eastAsia"/>
                <w:bCs/>
                <w:sz w:val="24"/>
                <w:szCs w:val="24"/>
              </w:rPr>
              <w:t>6</w:t>
            </w:r>
          </w:p>
        </w:tc>
        <w:tc>
          <w:tcPr>
            <w:tcW w:w="8186" w:type="dxa"/>
            <w:vAlign w:val="center"/>
          </w:tcPr>
          <w:p w:rsidR="007C3301" w:rsidRDefault="003B77F7">
            <w:pPr>
              <w:snapToGrid w:val="0"/>
              <w:rPr>
                <w:rFonts w:hAnsi="宋体" w:cs="宋体"/>
                <w:bCs/>
                <w:sz w:val="24"/>
                <w:szCs w:val="24"/>
              </w:rPr>
            </w:pPr>
            <w:r>
              <w:rPr>
                <w:rFonts w:hAnsi="宋体" w:cs="宋体" w:hint="eastAsia"/>
                <w:bCs/>
                <w:sz w:val="24"/>
                <w:szCs w:val="24"/>
              </w:rPr>
              <w:t>提</w:t>
            </w:r>
            <w:proofErr w:type="gramStart"/>
            <w:r>
              <w:rPr>
                <w:rFonts w:hAnsi="宋体" w:cs="宋体" w:hint="eastAsia"/>
                <w:bCs/>
                <w:sz w:val="24"/>
                <w:szCs w:val="24"/>
              </w:rPr>
              <w:t>疑</w:t>
            </w:r>
            <w:proofErr w:type="gramEnd"/>
            <w:r>
              <w:rPr>
                <w:rFonts w:hAnsi="宋体" w:cs="宋体" w:hint="eastAsia"/>
                <w:bCs/>
                <w:sz w:val="24"/>
                <w:szCs w:val="24"/>
              </w:rPr>
              <w:t>截止时间：</w:t>
            </w:r>
            <w:r>
              <w:rPr>
                <w:rFonts w:hAnsi="宋体" w:cs="宋体"/>
                <w:bCs/>
                <w:sz w:val="24"/>
                <w:szCs w:val="24"/>
              </w:rPr>
              <w:t>2023</w:t>
            </w:r>
            <w:r>
              <w:rPr>
                <w:rFonts w:hAnsi="宋体" w:cs="宋体"/>
                <w:bCs/>
                <w:sz w:val="24"/>
                <w:szCs w:val="24"/>
              </w:rPr>
              <w:t>年</w:t>
            </w:r>
            <w:r>
              <w:rPr>
                <w:rFonts w:hAnsi="宋体" w:cs="宋体" w:hint="eastAsia"/>
                <w:bCs/>
                <w:sz w:val="24"/>
                <w:szCs w:val="24"/>
              </w:rPr>
              <w:t>8</w:t>
            </w:r>
            <w:r>
              <w:rPr>
                <w:rFonts w:hAnsi="宋体" w:cs="宋体"/>
                <w:bCs/>
                <w:sz w:val="24"/>
                <w:szCs w:val="24"/>
              </w:rPr>
              <w:t>月</w:t>
            </w:r>
            <w:r>
              <w:rPr>
                <w:rFonts w:hAnsi="宋体" w:cs="宋体" w:hint="eastAsia"/>
                <w:bCs/>
                <w:sz w:val="24"/>
                <w:szCs w:val="24"/>
              </w:rPr>
              <w:t>1</w:t>
            </w:r>
            <w:r w:rsidR="00E22505">
              <w:rPr>
                <w:rFonts w:hAnsi="宋体" w:cs="宋体" w:hint="eastAsia"/>
                <w:bCs/>
                <w:sz w:val="24"/>
                <w:szCs w:val="24"/>
              </w:rPr>
              <w:t>4</w:t>
            </w:r>
            <w:r>
              <w:rPr>
                <w:rFonts w:hAnsi="宋体" w:cs="宋体"/>
                <w:bCs/>
                <w:sz w:val="24"/>
                <w:szCs w:val="24"/>
              </w:rPr>
              <w:t>日</w:t>
            </w:r>
            <w:r>
              <w:rPr>
                <w:rFonts w:hAnsi="宋体" w:cs="宋体"/>
                <w:bCs/>
                <w:sz w:val="24"/>
                <w:szCs w:val="24"/>
              </w:rPr>
              <w:t>10:00</w:t>
            </w:r>
            <w:r>
              <w:rPr>
                <w:rFonts w:hAnsi="宋体" w:cs="宋体" w:hint="eastAsia"/>
                <w:bCs/>
                <w:sz w:val="24"/>
                <w:szCs w:val="24"/>
              </w:rPr>
              <w:t>时前；以书面及电子文档形式同时送至采购代理机构。</w:t>
            </w:r>
          </w:p>
          <w:p w:rsidR="007C3301" w:rsidRDefault="003B77F7" w:rsidP="00E22505">
            <w:pPr>
              <w:snapToGrid w:val="0"/>
              <w:rPr>
                <w:rFonts w:hAnsi="宋体" w:cs="宋体"/>
                <w:bCs/>
                <w:sz w:val="24"/>
                <w:szCs w:val="24"/>
              </w:rPr>
            </w:pPr>
            <w:r>
              <w:rPr>
                <w:rFonts w:hAnsi="宋体" w:cs="宋体" w:hint="eastAsia"/>
                <w:sz w:val="24"/>
                <w:szCs w:val="24"/>
              </w:rPr>
              <w:t>答疑时间：</w:t>
            </w:r>
            <w:r>
              <w:rPr>
                <w:rFonts w:hAnsi="宋体" w:cs="宋体"/>
                <w:bCs/>
                <w:sz w:val="24"/>
                <w:szCs w:val="24"/>
              </w:rPr>
              <w:t>2023</w:t>
            </w:r>
            <w:r>
              <w:rPr>
                <w:rFonts w:hAnsi="宋体" w:cs="宋体"/>
                <w:bCs/>
                <w:sz w:val="24"/>
                <w:szCs w:val="24"/>
              </w:rPr>
              <w:t>年</w:t>
            </w:r>
            <w:r>
              <w:rPr>
                <w:rFonts w:hAnsi="宋体" w:cs="宋体" w:hint="eastAsia"/>
                <w:bCs/>
                <w:sz w:val="24"/>
                <w:szCs w:val="24"/>
              </w:rPr>
              <w:t>8</w:t>
            </w:r>
            <w:r>
              <w:rPr>
                <w:rFonts w:hAnsi="宋体" w:cs="宋体"/>
                <w:bCs/>
                <w:sz w:val="24"/>
                <w:szCs w:val="24"/>
              </w:rPr>
              <w:t>月</w:t>
            </w:r>
            <w:r>
              <w:rPr>
                <w:rFonts w:hAnsi="宋体" w:cs="宋体" w:hint="eastAsia"/>
                <w:bCs/>
                <w:sz w:val="24"/>
                <w:szCs w:val="24"/>
              </w:rPr>
              <w:t>1</w:t>
            </w:r>
            <w:r w:rsidR="00E22505">
              <w:rPr>
                <w:rFonts w:hAnsi="宋体" w:cs="宋体" w:hint="eastAsia"/>
                <w:bCs/>
                <w:sz w:val="24"/>
                <w:szCs w:val="24"/>
              </w:rPr>
              <w:t>4</w:t>
            </w:r>
            <w:r>
              <w:rPr>
                <w:rFonts w:hAnsi="宋体" w:cs="宋体"/>
                <w:bCs/>
                <w:sz w:val="24"/>
                <w:szCs w:val="24"/>
              </w:rPr>
              <w:t>日</w:t>
            </w:r>
            <w:r>
              <w:rPr>
                <w:rFonts w:hAnsi="宋体" w:cs="宋体"/>
                <w:sz w:val="24"/>
                <w:szCs w:val="24"/>
              </w:rPr>
              <w:t>16</w:t>
            </w:r>
            <w:r>
              <w:rPr>
                <w:rFonts w:hAnsi="宋体" w:cs="宋体" w:hint="eastAsia"/>
                <w:sz w:val="24"/>
                <w:szCs w:val="24"/>
              </w:rPr>
              <w:t>：</w:t>
            </w:r>
            <w:r>
              <w:rPr>
                <w:rFonts w:hAnsi="宋体" w:cs="宋体"/>
                <w:sz w:val="24"/>
                <w:szCs w:val="24"/>
              </w:rPr>
              <w:t>00</w:t>
            </w:r>
            <w:r>
              <w:rPr>
                <w:rFonts w:hAnsi="宋体" w:cs="宋体" w:hint="eastAsia"/>
                <w:sz w:val="24"/>
                <w:szCs w:val="24"/>
              </w:rPr>
              <w:t>，采购代理机构以书面传真形式和电子邮件形式发送给各获取采购文件的投标供应商。</w:t>
            </w:r>
          </w:p>
        </w:tc>
      </w:tr>
      <w:tr w:rsidR="007C3301">
        <w:tc>
          <w:tcPr>
            <w:tcW w:w="847" w:type="dxa"/>
            <w:vAlign w:val="center"/>
          </w:tcPr>
          <w:p w:rsidR="007C3301" w:rsidRDefault="003B77F7">
            <w:pPr>
              <w:snapToGrid w:val="0"/>
              <w:spacing w:line="360" w:lineRule="auto"/>
              <w:ind w:firstLineChars="100" w:firstLine="240"/>
              <w:rPr>
                <w:rFonts w:hAnsi="宋体" w:cs="宋体"/>
                <w:bCs/>
                <w:sz w:val="24"/>
                <w:szCs w:val="24"/>
              </w:rPr>
            </w:pPr>
            <w:r>
              <w:rPr>
                <w:rFonts w:hAnsi="宋体" w:cs="宋体" w:hint="eastAsia"/>
                <w:bCs/>
                <w:sz w:val="24"/>
                <w:szCs w:val="24"/>
              </w:rPr>
              <w:t>7</w:t>
            </w:r>
          </w:p>
        </w:tc>
        <w:tc>
          <w:tcPr>
            <w:tcW w:w="8186" w:type="dxa"/>
            <w:vAlign w:val="center"/>
          </w:tcPr>
          <w:p w:rsidR="007C3301" w:rsidRDefault="003B77F7">
            <w:pPr>
              <w:autoSpaceDE w:val="0"/>
              <w:autoSpaceDN w:val="0"/>
              <w:adjustRightInd w:val="0"/>
              <w:rPr>
                <w:rFonts w:hAnsi="宋体" w:cs="宋体"/>
                <w:sz w:val="24"/>
                <w:szCs w:val="24"/>
              </w:rPr>
            </w:pPr>
            <w:r>
              <w:rPr>
                <w:rFonts w:hAnsi="宋体" w:hint="eastAsia"/>
                <w:sz w:val="24"/>
              </w:rPr>
              <w:t>本项目不</w:t>
            </w:r>
            <w:proofErr w:type="gramStart"/>
            <w:r>
              <w:rPr>
                <w:rFonts w:hAnsi="宋体" w:hint="eastAsia"/>
                <w:sz w:val="24"/>
              </w:rPr>
              <w:t>收取磋商</w:t>
            </w:r>
            <w:proofErr w:type="gramEnd"/>
            <w:r>
              <w:rPr>
                <w:rFonts w:hAnsi="宋体" w:hint="eastAsia"/>
                <w:sz w:val="24"/>
              </w:rPr>
              <w:t>保证金。</w:t>
            </w:r>
          </w:p>
        </w:tc>
      </w:tr>
      <w:tr w:rsidR="007C3301">
        <w:tc>
          <w:tcPr>
            <w:tcW w:w="847" w:type="dxa"/>
            <w:vAlign w:val="center"/>
          </w:tcPr>
          <w:p w:rsidR="007C3301" w:rsidRDefault="003B77F7">
            <w:pPr>
              <w:snapToGrid w:val="0"/>
              <w:spacing w:line="360" w:lineRule="auto"/>
              <w:jc w:val="center"/>
              <w:rPr>
                <w:rFonts w:hAnsi="宋体" w:cs="宋体"/>
                <w:bCs/>
                <w:sz w:val="24"/>
                <w:szCs w:val="24"/>
              </w:rPr>
            </w:pPr>
            <w:r>
              <w:rPr>
                <w:rFonts w:hAnsi="宋体" w:cs="宋体" w:hint="eastAsia"/>
                <w:bCs/>
                <w:sz w:val="24"/>
                <w:szCs w:val="24"/>
              </w:rPr>
              <w:t>8</w:t>
            </w:r>
          </w:p>
        </w:tc>
        <w:tc>
          <w:tcPr>
            <w:tcW w:w="8186" w:type="dxa"/>
            <w:vAlign w:val="center"/>
          </w:tcPr>
          <w:p w:rsidR="007C3301" w:rsidRDefault="003B77F7">
            <w:pPr>
              <w:snapToGrid w:val="0"/>
              <w:rPr>
                <w:rFonts w:hAnsi="宋体" w:cs="宋体"/>
                <w:bCs/>
                <w:sz w:val="24"/>
                <w:szCs w:val="24"/>
              </w:rPr>
            </w:pPr>
            <w:r>
              <w:rPr>
                <w:rFonts w:hAnsi="宋体" w:cs="宋体" w:hint="eastAsia"/>
                <w:bCs/>
                <w:sz w:val="24"/>
                <w:szCs w:val="24"/>
              </w:rPr>
              <w:t>报价有效期：提交响应文件之日起</w:t>
            </w:r>
            <w:r>
              <w:rPr>
                <w:rFonts w:hAnsi="宋体" w:cs="宋体"/>
                <w:bCs/>
                <w:sz w:val="24"/>
                <w:szCs w:val="24"/>
              </w:rPr>
              <w:t>90</w:t>
            </w:r>
            <w:r>
              <w:rPr>
                <w:rFonts w:hAnsi="宋体" w:cs="宋体" w:hint="eastAsia"/>
                <w:bCs/>
                <w:sz w:val="24"/>
                <w:szCs w:val="24"/>
              </w:rPr>
              <w:t>天</w:t>
            </w:r>
          </w:p>
        </w:tc>
      </w:tr>
      <w:tr w:rsidR="007C3301">
        <w:tc>
          <w:tcPr>
            <w:tcW w:w="847" w:type="dxa"/>
            <w:vAlign w:val="center"/>
          </w:tcPr>
          <w:p w:rsidR="007C3301" w:rsidRDefault="003B77F7">
            <w:pPr>
              <w:snapToGrid w:val="0"/>
              <w:spacing w:line="360" w:lineRule="auto"/>
              <w:jc w:val="center"/>
              <w:rPr>
                <w:rFonts w:hAnsi="宋体" w:cs="宋体"/>
                <w:bCs/>
                <w:sz w:val="24"/>
                <w:szCs w:val="24"/>
              </w:rPr>
            </w:pPr>
            <w:r>
              <w:rPr>
                <w:rFonts w:hAnsi="宋体" w:cs="宋体" w:hint="eastAsia"/>
                <w:bCs/>
                <w:sz w:val="24"/>
                <w:szCs w:val="24"/>
              </w:rPr>
              <w:t>9</w:t>
            </w:r>
          </w:p>
        </w:tc>
        <w:tc>
          <w:tcPr>
            <w:tcW w:w="8186" w:type="dxa"/>
            <w:vAlign w:val="center"/>
          </w:tcPr>
          <w:p w:rsidR="007C3301" w:rsidRDefault="003B77F7">
            <w:pPr>
              <w:snapToGrid w:val="0"/>
              <w:rPr>
                <w:rFonts w:hAnsi="宋体" w:cs="宋体"/>
                <w:bCs/>
                <w:sz w:val="24"/>
                <w:szCs w:val="24"/>
              </w:rPr>
            </w:pPr>
            <w:r>
              <w:rPr>
                <w:rFonts w:hAnsi="宋体" w:cs="宋体" w:hint="eastAsia"/>
                <w:bCs/>
                <w:sz w:val="24"/>
                <w:szCs w:val="24"/>
              </w:rPr>
              <w:t>响应文件开始接收时间：</w:t>
            </w:r>
            <w:r>
              <w:rPr>
                <w:rFonts w:hAnsi="宋体" w:cs="宋体"/>
                <w:sz w:val="24"/>
                <w:szCs w:val="24"/>
              </w:rPr>
              <w:t>2023</w:t>
            </w:r>
            <w:r>
              <w:rPr>
                <w:rFonts w:hAnsi="宋体" w:cs="宋体"/>
                <w:sz w:val="24"/>
                <w:szCs w:val="24"/>
              </w:rPr>
              <w:t>年</w:t>
            </w:r>
            <w:r>
              <w:rPr>
                <w:rFonts w:hAnsi="宋体" w:cs="宋体" w:hint="eastAsia"/>
                <w:sz w:val="24"/>
                <w:szCs w:val="24"/>
              </w:rPr>
              <w:t>8</w:t>
            </w:r>
            <w:r>
              <w:rPr>
                <w:rFonts w:hAnsi="宋体" w:cs="宋体"/>
                <w:sz w:val="24"/>
                <w:szCs w:val="24"/>
              </w:rPr>
              <w:t>月</w:t>
            </w:r>
            <w:r w:rsidR="00E22505">
              <w:rPr>
                <w:rFonts w:hAnsi="宋体" w:cs="宋体" w:hint="eastAsia"/>
                <w:sz w:val="24"/>
                <w:szCs w:val="24"/>
              </w:rPr>
              <w:t>21</w:t>
            </w:r>
            <w:r>
              <w:rPr>
                <w:rFonts w:hAnsi="宋体" w:cs="宋体"/>
                <w:sz w:val="24"/>
                <w:szCs w:val="24"/>
              </w:rPr>
              <w:t>日</w:t>
            </w:r>
            <w:r>
              <w:rPr>
                <w:rFonts w:hAnsi="宋体" w:cs="宋体" w:hint="eastAsia"/>
                <w:sz w:val="24"/>
                <w:szCs w:val="24"/>
              </w:rPr>
              <w:t>下</w:t>
            </w:r>
            <w:r>
              <w:rPr>
                <w:rFonts w:hAnsi="宋体" w:cs="宋体" w:hint="eastAsia"/>
                <w:sz w:val="24"/>
                <w:szCs w:val="24"/>
              </w:rPr>
              <w:t>午</w:t>
            </w:r>
            <w:r>
              <w:rPr>
                <w:rFonts w:hAnsi="宋体" w:cs="宋体" w:hint="eastAsia"/>
                <w:bCs/>
                <w:sz w:val="24"/>
                <w:szCs w:val="24"/>
              </w:rPr>
              <w:t>13</w:t>
            </w:r>
            <w:r>
              <w:rPr>
                <w:rFonts w:hAnsi="宋体" w:cs="宋体" w:hint="eastAsia"/>
                <w:bCs/>
                <w:sz w:val="24"/>
                <w:szCs w:val="24"/>
              </w:rPr>
              <w:t>：</w:t>
            </w:r>
            <w:r>
              <w:rPr>
                <w:rFonts w:hAnsi="宋体" w:cs="宋体" w:hint="eastAsia"/>
                <w:bCs/>
                <w:sz w:val="24"/>
                <w:szCs w:val="24"/>
              </w:rPr>
              <w:t>3</w:t>
            </w:r>
            <w:r>
              <w:rPr>
                <w:rFonts w:hAnsi="宋体" w:cs="宋体" w:hint="eastAsia"/>
                <w:bCs/>
                <w:sz w:val="24"/>
                <w:szCs w:val="24"/>
              </w:rPr>
              <w:t>0</w:t>
            </w:r>
            <w:r>
              <w:rPr>
                <w:rFonts w:hAnsi="宋体" w:cs="宋体" w:hint="eastAsia"/>
                <w:bCs/>
                <w:sz w:val="24"/>
                <w:szCs w:val="24"/>
              </w:rPr>
              <w:t>始</w:t>
            </w:r>
          </w:p>
          <w:p w:rsidR="007C3301" w:rsidRDefault="003B77F7">
            <w:pPr>
              <w:snapToGrid w:val="0"/>
              <w:rPr>
                <w:rFonts w:hAnsi="宋体" w:cs="宋体"/>
                <w:bCs/>
                <w:sz w:val="24"/>
                <w:szCs w:val="24"/>
              </w:rPr>
            </w:pPr>
            <w:r>
              <w:rPr>
                <w:rFonts w:hAnsi="宋体" w:cs="宋体" w:hint="eastAsia"/>
                <w:bCs/>
                <w:sz w:val="24"/>
                <w:szCs w:val="24"/>
              </w:rPr>
              <w:t>响应文件接收截止时间：</w:t>
            </w:r>
            <w:r>
              <w:rPr>
                <w:rFonts w:hAnsi="宋体" w:cs="宋体"/>
                <w:sz w:val="24"/>
                <w:szCs w:val="24"/>
              </w:rPr>
              <w:t>2023</w:t>
            </w:r>
            <w:r>
              <w:rPr>
                <w:rFonts w:hAnsi="宋体" w:cs="宋体"/>
                <w:sz w:val="24"/>
                <w:szCs w:val="24"/>
              </w:rPr>
              <w:t>年</w:t>
            </w:r>
            <w:r>
              <w:rPr>
                <w:rFonts w:hAnsi="宋体" w:cs="宋体" w:hint="eastAsia"/>
                <w:sz w:val="24"/>
                <w:szCs w:val="24"/>
              </w:rPr>
              <w:t>8</w:t>
            </w:r>
            <w:r>
              <w:rPr>
                <w:rFonts w:hAnsi="宋体" w:cs="宋体"/>
                <w:sz w:val="24"/>
                <w:szCs w:val="24"/>
              </w:rPr>
              <w:t>月</w:t>
            </w:r>
            <w:r w:rsidR="00E22505">
              <w:rPr>
                <w:rFonts w:hAnsi="宋体" w:cs="宋体" w:hint="eastAsia"/>
                <w:sz w:val="24"/>
                <w:szCs w:val="24"/>
              </w:rPr>
              <w:t>21</w:t>
            </w:r>
            <w:r>
              <w:rPr>
                <w:rFonts w:hAnsi="宋体" w:cs="宋体"/>
                <w:sz w:val="24"/>
                <w:szCs w:val="24"/>
              </w:rPr>
              <w:t>日</w:t>
            </w:r>
            <w:r>
              <w:rPr>
                <w:rFonts w:hAnsi="宋体" w:cs="宋体" w:hint="eastAsia"/>
                <w:sz w:val="24"/>
                <w:szCs w:val="24"/>
              </w:rPr>
              <w:t>下</w:t>
            </w:r>
            <w:r>
              <w:rPr>
                <w:rFonts w:hAnsi="宋体" w:cs="宋体" w:hint="eastAsia"/>
                <w:sz w:val="24"/>
                <w:szCs w:val="24"/>
              </w:rPr>
              <w:t>午</w:t>
            </w:r>
            <w:r>
              <w:rPr>
                <w:rFonts w:hAnsi="宋体" w:cs="宋体" w:hint="eastAsia"/>
                <w:bCs/>
                <w:sz w:val="24"/>
                <w:szCs w:val="24"/>
              </w:rPr>
              <w:t>14</w:t>
            </w:r>
            <w:r>
              <w:rPr>
                <w:rFonts w:hAnsi="宋体" w:cs="宋体" w:hint="eastAsia"/>
                <w:bCs/>
                <w:sz w:val="24"/>
                <w:szCs w:val="24"/>
              </w:rPr>
              <w:t>：</w:t>
            </w:r>
            <w:r>
              <w:rPr>
                <w:rFonts w:hAnsi="宋体" w:cs="宋体" w:hint="eastAsia"/>
                <w:bCs/>
                <w:sz w:val="24"/>
                <w:szCs w:val="24"/>
              </w:rPr>
              <w:t>0</w:t>
            </w:r>
            <w:r>
              <w:rPr>
                <w:rFonts w:hAnsi="宋体" w:cs="宋体" w:hint="eastAsia"/>
                <w:bCs/>
                <w:sz w:val="24"/>
                <w:szCs w:val="24"/>
              </w:rPr>
              <w:t>0</w:t>
            </w:r>
            <w:r>
              <w:rPr>
                <w:rFonts w:hAnsi="宋体" w:cs="宋体" w:hint="eastAsia"/>
                <w:bCs/>
                <w:sz w:val="24"/>
                <w:szCs w:val="24"/>
              </w:rPr>
              <w:t>止，</w:t>
            </w:r>
            <w:r>
              <w:rPr>
                <w:rFonts w:hAnsi="宋体" w:cs="宋体" w:hint="eastAsia"/>
                <w:sz w:val="24"/>
                <w:szCs w:val="24"/>
              </w:rPr>
              <w:t>截止期后的响应文件恕不接受。</w:t>
            </w:r>
          </w:p>
          <w:p w:rsidR="007C3301" w:rsidRDefault="003B77F7">
            <w:pPr>
              <w:snapToGrid w:val="0"/>
              <w:rPr>
                <w:rFonts w:hAnsi="宋体" w:cs="宋体"/>
                <w:bCs/>
                <w:sz w:val="24"/>
                <w:szCs w:val="24"/>
              </w:rPr>
            </w:pPr>
            <w:r>
              <w:rPr>
                <w:rFonts w:hAnsi="宋体" w:cs="宋体" w:hint="eastAsia"/>
                <w:bCs/>
                <w:sz w:val="24"/>
                <w:szCs w:val="24"/>
              </w:rPr>
              <w:t>响应文件接收地点：江阴方正建设工程造价事务所有限公司（无锡市</w:t>
            </w:r>
            <w:proofErr w:type="gramStart"/>
            <w:r>
              <w:rPr>
                <w:rFonts w:hAnsi="宋体" w:cs="宋体" w:hint="eastAsia"/>
                <w:bCs/>
                <w:sz w:val="24"/>
                <w:szCs w:val="24"/>
              </w:rPr>
              <w:t>锡沪路</w:t>
            </w:r>
            <w:r>
              <w:rPr>
                <w:rFonts w:hAnsi="宋体" w:cs="宋体"/>
                <w:bCs/>
                <w:sz w:val="24"/>
                <w:szCs w:val="24"/>
              </w:rPr>
              <w:t>123</w:t>
            </w:r>
            <w:r>
              <w:rPr>
                <w:rFonts w:hAnsi="宋体" w:cs="宋体" w:hint="eastAsia"/>
                <w:bCs/>
                <w:sz w:val="24"/>
                <w:szCs w:val="24"/>
              </w:rPr>
              <w:t>号嘉柏大厦</w:t>
            </w:r>
            <w:proofErr w:type="gramEnd"/>
            <w:r>
              <w:rPr>
                <w:rFonts w:hAnsi="宋体" w:cs="宋体"/>
                <w:bCs/>
                <w:sz w:val="24"/>
                <w:szCs w:val="24"/>
              </w:rPr>
              <w:t>4</w:t>
            </w:r>
            <w:r>
              <w:rPr>
                <w:rFonts w:hAnsi="宋体" w:cs="宋体" w:hint="eastAsia"/>
                <w:bCs/>
                <w:sz w:val="24"/>
                <w:szCs w:val="24"/>
              </w:rPr>
              <w:t>楼</w:t>
            </w:r>
            <w:r>
              <w:rPr>
                <w:rFonts w:hAnsi="宋体" w:cs="宋体"/>
                <w:bCs/>
                <w:sz w:val="24"/>
                <w:szCs w:val="24"/>
              </w:rPr>
              <w:t>401</w:t>
            </w:r>
            <w:r>
              <w:rPr>
                <w:rFonts w:hAnsi="宋体" w:cs="宋体" w:hint="eastAsia"/>
                <w:bCs/>
                <w:sz w:val="24"/>
                <w:szCs w:val="24"/>
              </w:rPr>
              <w:t>室）</w:t>
            </w:r>
          </w:p>
        </w:tc>
      </w:tr>
      <w:tr w:rsidR="007C3301">
        <w:tc>
          <w:tcPr>
            <w:tcW w:w="847" w:type="dxa"/>
            <w:vAlign w:val="center"/>
          </w:tcPr>
          <w:p w:rsidR="007C3301" w:rsidRDefault="003B77F7">
            <w:pPr>
              <w:snapToGrid w:val="0"/>
              <w:spacing w:line="360" w:lineRule="auto"/>
              <w:jc w:val="center"/>
              <w:rPr>
                <w:rFonts w:hAnsi="宋体" w:cs="宋体"/>
                <w:bCs/>
                <w:sz w:val="24"/>
                <w:szCs w:val="24"/>
              </w:rPr>
            </w:pPr>
            <w:r>
              <w:rPr>
                <w:rFonts w:hAnsi="宋体" w:cs="宋体" w:hint="eastAsia"/>
                <w:bCs/>
                <w:sz w:val="24"/>
                <w:szCs w:val="24"/>
              </w:rPr>
              <w:t>10</w:t>
            </w:r>
          </w:p>
        </w:tc>
        <w:tc>
          <w:tcPr>
            <w:tcW w:w="8186" w:type="dxa"/>
            <w:vAlign w:val="center"/>
          </w:tcPr>
          <w:p w:rsidR="007C3301" w:rsidRDefault="003B77F7">
            <w:pPr>
              <w:snapToGrid w:val="0"/>
              <w:rPr>
                <w:rFonts w:hAnsi="宋体" w:cs="宋体"/>
                <w:bCs/>
                <w:sz w:val="24"/>
                <w:szCs w:val="24"/>
              </w:rPr>
            </w:pPr>
            <w:r>
              <w:rPr>
                <w:rFonts w:hAnsi="宋体" w:cs="宋体" w:hint="eastAsia"/>
                <w:bCs/>
                <w:sz w:val="24"/>
                <w:szCs w:val="24"/>
              </w:rPr>
              <w:t>磋商开始时间：</w:t>
            </w:r>
            <w:r>
              <w:rPr>
                <w:rFonts w:hAnsi="宋体" w:cs="宋体"/>
                <w:sz w:val="24"/>
                <w:szCs w:val="24"/>
              </w:rPr>
              <w:t>2023</w:t>
            </w:r>
            <w:r>
              <w:rPr>
                <w:rFonts w:hAnsi="宋体" w:cs="宋体"/>
                <w:sz w:val="24"/>
                <w:szCs w:val="24"/>
              </w:rPr>
              <w:t>年</w:t>
            </w:r>
            <w:r>
              <w:rPr>
                <w:rFonts w:hAnsi="宋体" w:cs="宋体" w:hint="eastAsia"/>
                <w:sz w:val="24"/>
                <w:szCs w:val="24"/>
              </w:rPr>
              <w:t>8</w:t>
            </w:r>
            <w:r>
              <w:rPr>
                <w:rFonts w:hAnsi="宋体" w:cs="宋体"/>
                <w:sz w:val="24"/>
                <w:szCs w:val="24"/>
              </w:rPr>
              <w:t>月</w:t>
            </w:r>
            <w:r w:rsidR="00E22505">
              <w:rPr>
                <w:rFonts w:hAnsi="宋体" w:cs="宋体" w:hint="eastAsia"/>
                <w:sz w:val="24"/>
                <w:szCs w:val="24"/>
              </w:rPr>
              <w:t>21</w:t>
            </w:r>
            <w:r>
              <w:rPr>
                <w:rFonts w:hAnsi="宋体" w:cs="宋体"/>
                <w:sz w:val="24"/>
                <w:szCs w:val="24"/>
              </w:rPr>
              <w:t>日</w:t>
            </w:r>
            <w:r>
              <w:rPr>
                <w:rFonts w:hAnsi="宋体" w:cs="宋体" w:hint="eastAsia"/>
                <w:sz w:val="24"/>
                <w:szCs w:val="24"/>
              </w:rPr>
              <w:t>下</w:t>
            </w:r>
            <w:r>
              <w:rPr>
                <w:rFonts w:hAnsi="宋体" w:cs="宋体" w:hint="eastAsia"/>
                <w:sz w:val="24"/>
                <w:szCs w:val="24"/>
              </w:rPr>
              <w:t>午</w:t>
            </w:r>
            <w:r>
              <w:rPr>
                <w:rFonts w:hAnsi="宋体" w:cs="宋体" w:hint="eastAsia"/>
                <w:bCs/>
                <w:sz w:val="24"/>
                <w:szCs w:val="24"/>
              </w:rPr>
              <w:t>14</w:t>
            </w:r>
            <w:r>
              <w:rPr>
                <w:rFonts w:hAnsi="宋体" w:cs="宋体" w:hint="eastAsia"/>
                <w:bCs/>
                <w:sz w:val="24"/>
                <w:szCs w:val="24"/>
              </w:rPr>
              <w:t>：</w:t>
            </w:r>
            <w:r>
              <w:rPr>
                <w:rFonts w:hAnsi="宋体" w:cs="宋体" w:hint="eastAsia"/>
                <w:bCs/>
                <w:sz w:val="24"/>
                <w:szCs w:val="24"/>
              </w:rPr>
              <w:t>0</w:t>
            </w:r>
            <w:r>
              <w:rPr>
                <w:rFonts w:hAnsi="宋体" w:cs="宋体" w:hint="eastAsia"/>
                <w:bCs/>
                <w:sz w:val="24"/>
                <w:szCs w:val="24"/>
              </w:rPr>
              <w:t>0</w:t>
            </w:r>
          </w:p>
          <w:p w:rsidR="007C3301" w:rsidRDefault="003B77F7">
            <w:pPr>
              <w:snapToGrid w:val="0"/>
              <w:rPr>
                <w:rFonts w:hAnsi="宋体" w:cs="宋体"/>
                <w:bCs/>
                <w:sz w:val="24"/>
                <w:szCs w:val="24"/>
              </w:rPr>
            </w:pPr>
            <w:r>
              <w:rPr>
                <w:rFonts w:hAnsi="宋体" w:cs="宋体" w:hint="eastAsia"/>
                <w:bCs/>
                <w:sz w:val="24"/>
                <w:szCs w:val="24"/>
              </w:rPr>
              <w:t>磋商地点：江阴方正建设工程造价事务所有限公司（无锡市</w:t>
            </w:r>
            <w:proofErr w:type="gramStart"/>
            <w:r>
              <w:rPr>
                <w:rFonts w:hAnsi="宋体" w:cs="宋体" w:hint="eastAsia"/>
                <w:bCs/>
                <w:sz w:val="24"/>
                <w:szCs w:val="24"/>
              </w:rPr>
              <w:t>锡沪路</w:t>
            </w:r>
            <w:r>
              <w:rPr>
                <w:rFonts w:hAnsi="宋体" w:cs="宋体"/>
                <w:bCs/>
                <w:sz w:val="24"/>
                <w:szCs w:val="24"/>
              </w:rPr>
              <w:t>123</w:t>
            </w:r>
            <w:r>
              <w:rPr>
                <w:rFonts w:hAnsi="宋体" w:cs="宋体" w:hint="eastAsia"/>
                <w:bCs/>
                <w:sz w:val="24"/>
                <w:szCs w:val="24"/>
              </w:rPr>
              <w:t>号嘉柏大厦</w:t>
            </w:r>
            <w:proofErr w:type="gramEnd"/>
            <w:r>
              <w:rPr>
                <w:rFonts w:hAnsi="宋体" w:cs="宋体"/>
                <w:bCs/>
                <w:sz w:val="24"/>
                <w:szCs w:val="24"/>
              </w:rPr>
              <w:t>4</w:t>
            </w:r>
            <w:r>
              <w:rPr>
                <w:rFonts w:hAnsi="宋体" w:cs="宋体" w:hint="eastAsia"/>
                <w:bCs/>
                <w:sz w:val="24"/>
                <w:szCs w:val="24"/>
              </w:rPr>
              <w:t>楼</w:t>
            </w:r>
            <w:r>
              <w:rPr>
                <w:rFonts w:hAnsi="宋体" w:cs="宋体"/>
                <w:bCs/>
                <w:sz w:val="24"/>
                <w:szCs w:val="24"/>
              </w:rPr>
              <w:t>401</w:t>
            </w:r>
            <w:r>
              <w:rPr>
                <w:rFonts w:hAnsi="宋体" w:cs="宋体" w:hint="eastAsia"/>
                <w:bCs/>
                <w:sz w:val="24"/>
                <w:szCs w:val="24"/>
              </w:rPr>
              <w:t>室）</w:t>
            </w:r>
          </w:p>
        </w:tc>
      </w:tr>
      <w:tr w:rsidR="007C3301">
        <w:tc>
          <w:tcPr>
            <w:tcW w:w="847" w:type="dxa"/>
            <w:vAlign w:val="center"/>
          </w:tcPr>
          <w:p w:rsidR="007C3301" w:rsidRDefault="003B77F7">
            <w:pPr>
              <w:snapToGrid w:val="0"/>
              <w:spacing w:line="360" w:lineRule="auto"/>
              <w:jc w:val="center"/>
              <w:rPr>
                <w:rFonts w:hAnsi="宋体" w:cs="宋体"/>
                <w:bCs/>
                <w:sz w:val="24"/>
                <w:szCs w:val="24"/>
              </w:rPr>
            </w:pPr>
            <w:r>
              <w:rPr>
                <w:rFonts w:hAnsi="宋体" w:cs="宋体"/>
                <w:bCs/>
                <w:sz w:val="24"/>
                <w:szCs w:val="24"/>
              </w:rPr>
              <w:t>11</w:t>
            </w:r>
          </w:p>
        </w:tc>
        <w:tc>
          <w:tcPr>
            <w:tcW w:w="8186" w:type="dxa"/>
            <w:vAlign w:val="center"/>
          </w:tcPr>
          <w:p w:rsidR="007C3301" w:rsidRDefault="003B77F7">
            <w:pPr>
              <w:snapToGrid w:val="0"/>
              <w:rPr>
                <w:rFonts w:hAnsi="宋体" w:cs="宋体"/>
                <w:bCs/>
                <w:sz w:val="24"/>
                <w:szCs w:val="24"/>
              </w:rPr>
            </w:pPr>
            <w:r>
              <w:rPr>
                <w:rFonts w:hAnsi="宋体" w:cs="宋体" w:hint="eastAsia"/>
                <w:bCs/>
                <w:sz w:val="24"/>
                <w:szCs w:val="24"/>
              </w:rPr>
              <w:t>成交供应商确定时间：</w:t>
            </w:r>
            <w:r>
              <w:rPr>
                <w:rFonts w:hAnsi="宋体" w:cs="宋体"/>
                <w:sz w:val="24"/>
                <w:szCs w:val="24"/>
              </w:rPr>
              <w:t>2023</w:t>
            </w:r>
            <w:r>
              <w:rPr>
                <w:rFonts w:hAnsi="宋体" w:cs="宋体"/>
                <w:sz w:val="24"/>
                <w:szCs w:val="24"/>
              </w:rPr>
              <w:t>年</w:t>
            </w:r>
            <w:r>
              <w:rPr>
                <w:rFonts w:hAnsi="宋体" w:cs="宋体" w:hint="eastAsia"/>
                <w:sz w:val="24"/>
                <w:szCs w:val="24"/>
              </w:rPr>
              <w:t>8</w:t>
            </w:r>
            <w:r>
              <w:rPr>
                <w:rFonts w:hAnsi="宋体" w:cs="宋体"/>
                <w:sz w:val="24"/>
                <w:szCs w:val="24"/>
              </w:rPr>
              <w:t>月</w:t>
            </w:r>
            <w:r w:rsidR="00E22505">
              <w:rPr>
                <w:rFonts w:hAnsi="宋体" w:cs="宋体" w:hint="eastAsia"/>
                <w:sz w:val="24"/>
                <w:szCs w:val="24"/>
              </w:rPr>
              <w:t>21</w:t>
            </w:r>
            <w:r>
              <w:rPr>
                <w:rFonts w:hAnsi="宋体" w:cs="宋体"/>
                <w:sz w:val="24"/>
                <w:szCs w:val="24"/>
              </w:rPr>
              <w:t>日</w:t>
            </w:r>
            <w:r>
              <w:rPr>
                <w:rFonts w:hAnsi="宋体" w:cs="宋体" w:hint="eastAsia"/>
                <w:bCs/>
                <w:sz w:val="24"/>
                <w:szCs w:val="24"/>
              </w:rPr>
              <w:t>评审结束</w:t>
            </w:r>
          </w:p>
          <w:p w:rsidR="007C3301" w:rsidRDefault="003B77F7">
            <w:pPr>
              <w:snapToGrid w:val="0"/>
              <w:rPr>
                <w:rFonts w:hAnsi="宋体" w:cs="宋体"/>
                <w:bCs/>
                <w:sz w:val="24"/>
                <w:szCs w:val="24"/>
              </w:rPr>
            </w:pPr>
            <w:r>
              <w:rPr>
                <w:rFonts w:hAnsi="宋体" w:cs="宋体" w:hint="eastAsia"/>
                <w:bCs/>
                <w:sz w:val="24"/>
                <w:szCs w:val="24"/>
              </w:rPr>
              <w:t>成交供应商确定地点：江阴方正建设工程造价事务所有限公司（无锡市</w:t>
            </w:r>
            <w:proofErr w:type="gramStart"/>
            <w:r>
              <w:rPr>
                <w:rFonts w:hAnsi="宋体" w:cs="宋体" w:hint="eastAsia"/>
                <w:bCs/>
                <w:sz w:val="24"/>
                <w:szCs w:val="24"/>
              </w:rPr>
              <w:t>锡沪路</w:t>
            </w:r>
            <w:r>
              <w:rPr>
                <w:rFonts w:hAnsi="宋体" w:cs="宋体"/>
                <w:bCs/>
                <w:sz w:val="24"/>
                <w:szCs w:val="24"/>
              </w:rPr>
              <w:t>123</w:t>
            </w:r>
            <w:r>
              <w:rPr>
                <w:rFonts w:hAnsi="宋体" w:cs="宋体" w:hint="eastAsia"/>
                <w:bCs/>
                <w:sz w:val="24"/>
                <w:szCs w:val="24"/>
              </w:rPr>
              <w:t>号嘉柏大厦</w:t>
            </w:r>
            <w:proofErr w:type="gramEnd"/>
            <w:r>
              <w:rPr>
                <w:rFonts w:hAnsi="宋体" w:cs="宋体"/>
                <w:bCs/>
                <w:sz w:val="24"/>
                <w:szCs w:val="24"/>
              </w:rPr>
              <w:t>4</w:t>
            </w:r>
            <w:r>
              <w:rPr>
                <w:rFonts w:hAnsi="宋体" w:cs="宋体" w:hint="eastAsia"/>
                <w:bCs/>
                <w:sz w:val="24"/>
                <w:szCs w:val="24"/>
              </w:rPr>
              <w:t>楼</w:t>
            </w:r>
            <w:r>
              <w:rPr>
                <w:rFonts w:hAnsi="宋体" w:cs="宋体"/>
                <w:bCs/>
                <w:sz w:val="24"/>
                <w:szCs w:val="24"/>
              </w:rPr>
              <w:t>401</w:t>
            </w:r>
            <w:r>
              <w:rPr>
                <w:rFonts w:hAnsi="宋体" w:cs="宋体" w:hint="eastAsia"/>
                <w:bCs/>
                <w:sz w:val="24"/>
                <w:szCs w:val="24"/>
              </w:rPr>
              <w:t>室）</w:t>
            </w:r>
          </w:p>
        </w:tc>
      </w:tr>
      <w:tr w:rsidR="007C3301">
        <w:tc>
          <w:tcPr>
            <w:tcW w:w="847" w:type="dxa"/>
            <w:vAlign w:val="center"/>
          </w:tcPr>
          <w:p w:rsidR="007C3301" w:rsidRDefault="003B77F7">
            <w:pPr>
              <w:snapToGrid w:val="0"/>
              <w:spacing w:line="360" w:lineRule="auto"/>
              <w:jc w:val="center"/>
              <w:rPr>
                <w:rFonts w:hAnsi="宋体" w:cs="宋体"/>
                <w:bCs/>
                <w:sz w:val="24"/>
                <w:szCs w:val="24"/>
              </w:rPr>
            </w:pPr>
            <w:r>
              <w:rPr>
                <w:rFonts w:hAnsi="宋体" w:cs="宋体"/>
                <w:bCs/>
                <w:sz w:val="24"/>
                <w:szCs w:val="24"/>
              </w:rPr>
              <w:t>12</w:t>
            </w:r>
          </w:p>
        </w:tc>
        <w:tc>
          <w:tcPr>
            <w:tcW w:w="8186" w:type="dxa"/>
            <w:vAlign w:val="center"/>
          </w:tcPr>
          <w:p w:rsidR="007C3301" w:rsidRDefault="003B77F7">
            <w:pPr>
              <w:widowControl/>
              <w:ind w:leftChars="10" w:left="34" w:rightChars="10" w:right="34"/>
              <w:rPr>
                <w:rFonts w:hAnsi="宋体" w:cs="宋体"/>
                <w:sz w:val="24"/>
              </w:rPr>
            </w:pPr>
            <w:r>
              <w:rPr>
                <w:rFonts w:hAnsi="宋体" w:cs="宋体" w:hint="eastAsia"/>
                <w:bCs/>
                <w:sz w:val="24"/>
                <w:szCs w:val="24"/>
              </w:rPr>
              <w:t>响应文件份数：</w:t>
            </w:r>
            <w:r>
              <w:rPr>
                <w:rFonts w:hAnsi="宋体" w:cs="宋体" w:hint="eastAsia"/>
                <w:sz w:val="24"/>
              </w:rPr>
              <w:t>明标</w:t>
            </w:r>
            <w:r>
              <w:rPr>
                <w:rFonts w:hAnsi="宋体" w:cs="宋体" w:hint="eastAsia"/>
                <w:sz w:val="24"/>
              </w:rPr>
              <w:t>(</w:t>
            </w:r>
            <w:r>
              <w:rPr>
                <w:rFonts w:hAnsi="宋体" w:cs="宋体" w:hint="eastAsia"/>
                <w:sz w:val="24"/>
              </w:rPr>
              <w:t>一正二副），暗标（一正</w:t>
            </w:r>
            <w:r>
              <w:rPr>
                <w:rFonts w:hAnsi="宋体" w:cs="宋体" w:hint="eastAsia"/>
                <w:sz w:val="24"/>
              </w:rPr>
              <w:t>三</w:t>
            </w:r>
            <w:r>
              <w:rPr>
                <w:rFonts w:hAnsi="宋体" w:cs="宋体" w:hint="eastAsia"/>
                <w:sz w:val="24"/>
              </w:rPr>
              <w:t>副）；</w:t>
            </w:r>
          </w:p>
          <w:p w:rsidR="007C3301" w:rsidRDefault="003B77F7">
            <w:pPr>
              <w:adjustRightInd w:val="0"/>
              <w:snapToGrid w:val="0"/>
              <w:rPr>
                <w:rFonts w:hAnsi="宋体" w:cs="宋体"/>
                <w:bCs/>
                <w:sz w:val="24"/>
                <w:szCs w:val="24"/>
              </w:rPr>
            </w:pPr>
            <w:r>
              <w:rPr>
                <w:rFonts w:hAnsi="宋体" w:cs="宋体" w:hint="eastAsia"/>
                <w:sz w:val="24"/>
                <w:szCs w:val="24"/>
              </w:rPr>
              <w:t>投标文件电子光盘一张（</w:t>
            </w:r>
            <w:r>
              <w:rPr>
                <w:rFonts w:hAnsi="宋体" w:cs="宋体" w:hint="eastAsia"/>
                <w:bCs/>
                <w:sz w:val="24"/>
                <w:szCs w:val="24"/>
              </w:rPr>
              <w:t>只读光盘，光盘包含所有</w:t>
            </w:r>
            <w:r>
              <w:rPr>
                <w:rFonts w:hAnsi="宋体" w:cs="宋体" w:hint="eastAsia"/>
                <w:sz w:val="24"/>
                <w:szCs w:val="24"/>
              </w:rPr>
              <w:t>投标</w:t>
            </w:r>
            <w:r>
              <w:rPr>
                <w:rFonts w:hAnsi="宋体" w:cs="宋体" w:hint="eastAsia"/>
                <w:bCs/>
                <w:sz w:val="24"/>
                <w:szCs w:val="24"/>
              </w:rPr>
              <w:t>文件内容，并在光盘上清楚的标明报价供应商名称、光盘内容名称</w:t>
            </w:r>
            <w:r>
              <w:rPr>
                <w:rFonts w:hAnsi="宋体" w:cs="宋体" w:hint="eastAsia"/>
                <w:sz w:val="24"/>
                <w:szCs w:val="24"/>
              </w:rPr>
              <w:t>）。</w:t>
            </w:r>
          </w:p>
        </w:tc>
      </w:tr>
      <w:tr w:rsidR="007C3301">
        <w:trPr>
          <w:trHeight w:val="90"/>
        </w:trPr>
        <w:tc>
          <w:tcPr>
            <w:tcW w:w="847" w:type="dxa"/>
            <w:vAlign w:val="center"/>
          </w:tcPr>
          <w:p w:rsidR="007C3301" w:rsidRDefault="003B77F7">
            <w:pPr>
              <w:snapToGrid w:val="0"/>
              <w:spacing w:line="360" w:lineRule="auto"/>
              <w:jc w:val="center"/>
              <w:rPr>
                <w:rFonts w:hAnsi="宋体" w:cs="宋体"/>
                <w:bCs/>
                <w:sz w:val="24"/>
                <w:szCs w:val="24"/>
              </w:rPr>
            </w:pPr>
            <w:r>
              <w:rPr>
                <w:rFonts w:hAnsi="宋体" w:cs="宋体"/>
                <w:bCs/>
                <w:sz w:val="24"/>
                <w:szCs w:val="24"/>
              </w:rPr>
              <w:t>1</w:t>
            </w:r>
            <w:r>
              <w:rPr>
                <w:rFonts w:hAnsi="宋体" w:cs="宋体" w:hint="eastAsia"/>
                <w:bCs/>
                <w:sz w:val="24"/>
                <w:szCs w:val="24"/>
              </w:rPr>
              <w:t>3</w:t>
            </w:r>
          </w:p>
        </w:tc>
        <w:tc>
          <w:tcPr>
            <w:tcW w:w="8186" w:type="dxa"/>
            <w:vAlign w:val="center"/>
          </w:tcPr>
          <w:p w:rsidR="007C3301" w:rsidRDefault="003B77F7">
            <w:pPr>
              <w:snapToGrid w:val="0"/>
              <w:rPr>
                <w:rFonts w:hAnsi="宋体" w:cs="宋体"/>
                <w:bCs/>
                <w:sz w:val="24"/>
                <w:szCs w:val="24"/>
              </w:rPr>
            </w:pPr>
            <w:r>
              <w:rPr>
                <w:rFonts w:hAnsi="宋体" w:cs="宋体" w:hint="eastAsia"/>
                <w:bCs/>
                <w:sz w:val="24"/>
                <w:szCs w:val="24"/>
              </w:rPr>
              <w:t>有关本次采购活动程序方面的问题，可来人、来函（传真）或电话联系。</w:t>
            </w:r>
          </w:p>
          <w:p w:rsidR="007C3301" w:rsidRDefault="003B77F7">
            <w:pPr>
              <w:snapToGrid w:val="0"/>
              <w:rPr>
                <w:rFonts w:hAnsi="宋体" w:cs="宋体"/>
                <w:bCs/>
                <w:sz w:val="24"/>
                <w:szCs w:val="24"/>
              </w:rPr>
            </w:pPr>
            <w:r>
              <w:rPr>
                <w:rFonts w:hAnsi="宋体" w:cs="宋体" w:hint="eastAsia"/>
                <w:bCs/>
                <w:sz w:val="24"/>
                <w:szCs w:val="24"/>
              </w:rPr>
              <w:t>采购人：无锡市照明和排水管理中心</w:t>
            </w:r>
          </w:p>
          <w:p w:rsidR="007C3301" w:rsidRDefault="003B77F7">
            <w:pPr>
              <w:snapToGrid w:val="0"/>
              <w:rPr>
                <w:rFonts w:hAnsi="宋体" w:cs="宋体"/>
                <w:bCs/>
                <w:sz w:val="24"/>
                <w:szCs w:val="24"/>
              </w:rPr>
            </w:pPr>
            <w:r>
              <w:rPr>
                <w:rFonts w:hAnsi="宋体" w:cs="宋体" w:hint="eastAsia"/>
                <w:bCs/>
                <w:sz w:val="24"/>
                <w:szCs w:val="24"/>
              </w:rPr>
              <w:t>联系地址：无锡市后西溪</w:t>
            </w:r>
            <w:r>
              <w:rPr>
                <w:rFonts w:hAnsi="宋体" w:cs="宋体"/>
                <w:bCs/>
                <w:sz w:val="24"/>
                <w:szCs w:val="24"/>
              </w:rPr>
              <w:t>25</w:t>
            </w:r>
            <w:r>
              <w:rPr>
                <w:rFonts w:hAnsi="宋体" w:cs="宋体" w:hint="eastAsia"/>
                <w:bCs/>
                <w:sz w:val="24"/>
                <w:szCs w:val="24"/>
              </w:rPr>
              <w:t>号</w:t>
            </w:r>
          </w:p>
          <w:p w:rsidR="007C3301" w:rsidRDefault="003B77F7">
            <w:pPr>
              <w:snapToGrid w:val="0"/>
              <w:rPr>
                <w:rFonts w:hAnsi="宋体" w:cs="宋体"/>
                <w:bCs/>
                <w:sz w:val="24"/>
                <w:szCs w:val="24"/>
              </w:rPr>
            </w:pPr>
            <w:r>
              <w:rPr>
                <w:rFonts w:hAnsi="宋体" w:cs="宋体" w:hint="eastAsia"/>
                <w:bCs/>
                <w:sz w:val="24"/>
                <w:szCs w:val="24"/>
              </w:rPr>
              <w:t>联系人：</w:t>
            </w:r>
            <w:r>
              <w:rPr>
                <w:rFonts w:hAnsi="宋体" w:cs="宋体" w:hint="eastAsia"/>
                <w:sz w:val="24"/>
              </w:rPr>
              <w:t>刘工</w:t>
            </w:r>
          </w:p>
          <w:p w:rsidR="007C3301" w:rsidRDefault="003B77F7">
            <w:pPr>
              <w:snapToGrid w:val="0"/>
              <w:rPr>
                <w:rFonts w:hAnsi="宋体" w:cs="宋体"/>
                <w:bCs/>
                <w:sz w:val="24"/>
                <w:szCs w:val="24"/>
              </w:rPr>
            </w:pPr>
            <w:r>
              <w:rPr>
                <w:rFonts w:hAnsi="宋体" w:cs="宋体" w:hint="eastAsia"/>
                <w:bCs/>
                <w:sz w:val="24"/>
                <w:szCs w:val="24"/>
              </w:rPr>
              <w:t>联系电话：</w:t>
            </w:r>
            <w:r>
              <w:rPr>
                <w:rFonts w:hAnsi="宋体" w:cs="宋体"/>
                <w:sz w:val="24"/>
              </w:rPr>
              <w:t>0510-66050952</w:t>
            </w:r>
          </w:p>
          <w:p w:rsidR="007C3301" w:rsidRDefault="003B77F7">
            <w:pPr>
              <w:snapToGrid w:val="0"/>
              <w:rPr>
                <w:rFonts w:hAnsi="宋体" w:cs="宋体"/>
                <w:bCs/>
                <w:sz w:val="24"/>
                <w:szCs w:val="24"/>
              </w:rPr>
            </w:pPr>
            <w:r>
              <w:rPr>
                <w:rFonts w:hAnsi="宋体" w:cs="宋体" w:hint="eastAsia"/>
                <w:bCs/>
                <w:sz w:val="24"/>
                <w:szCs w:val="24"/>
              </w:rPr>
              <w:t>采购代理机构：江阴方正建设工程造价事务所有限公司</w:t>
            </w:r>
          </w:p>
          <w:p w:rsidR="007C3301" w:rsidRDefault="003B77F7">
            <w:pPr>
              <w:snapToGrid w:val="0"/>
              <w:rPr>
                <w:rFonts w:hAnsi="宋体" w:cs="宋体"/>
                <w:bCs/>
                <w:sz w:val="24"/>
                <w:szCs w:val="24"/>
              </w:rPr>
            </w:pPr>
            <w:r>
              <w:rPr>
                <w:rFonts w:hAnsi="宋体" w:cs="宋体" w:hint="eastAsia"/>
                <w:bCs/>
                <w:sz w:val="24"/>
                <w:szCs w:val="24"/>
              </w:rPr>
              <w:t>联系地址：无锡市</w:t>
            </w:r>
            <w:proofErr w:type="gramStart"/>
            <w:r>
              <w:rPr>
                <w:rFonts w:hAnsi="宋体" w:cs="宋体" w:hint="eastAsia"/>
                <w:bCs/>
                <w:sz w:val="24"/>
                <w:szCs w:val="24"/>
              </w:rPr>
              <w:t>锡沪路</w:t>
            </w:r>
            <w:r>
              <w:rPr>
                <w:rFonts w:hAnsi="宋体" w:cs="宋体"/>
                <w:bCs/>
                <w:sz w:val="24"/>
                <w:szCs w:val="24"/>
              </w:rPr>
              <w:t>123</w:t>
            </w:r>
            <w:r>
              <w:rPr>
                <w:rFonts w:hAnsi="宋体" w:cs="宋体" w:hint="eastAsia"/>
                <w:bCs/>
                <w:sz w:val="24"/>
                <w:szCs w:val="24"/>
              </w:rPr>
              <w:t>号嘉柏大厦</w:t>
            </w:r>
            <w:proofErr w:type="gramEnd"/>
            <w:r>
              <w:rPr>
                <w:rFonts w:hAnsi="宋体" w:cs="宋体"/>
                <w:bCs/>
                <w:sz w:val="24"/>
                <w:szCs w:val="24"/>
              </w:rPr>
              <w:t>4</w:t>
            </w:r>
            <w:r>
              <w:rPr>
                <w:rFonts w:hAnsi="宋体" w:cs="宋体" w:hint="eastAsia"/>
                <w:bCs/>
                <w:sz w:val="24"/>
                <w:szCs w:val="24"/>
              </w:rPr>
              <w:t>楼</w:t>
            </w:r>
            <w:r>
              <w:rPr>
                <w:rFonts w:hAnsi="宋体" w:cs="宋体"/>
                <w:bCs/>
                <w:sz w:val="24"/>
                <w:szCs w:val="24"/>
              </w:rPr>
              <w:t>401</w:t>
            </w:r>
            <w:r>
              <w:rPr>
                <w:rFonts w:hAnsi="宋体" w:cs="宋体" w:hint="eastAsia"/>
                <w:bCs/>
                <w:sz w:val="24"/>
                <w:szCs w:val="24"/>
              </w:rPr>
              <w:t>室</w:t>
            </w:r>
          </w:p>
          <w:p w:rsidR="007C3301" w:rsidRDefault="003B77F7">
            <w:pPr>
              <w:snapToGrid w:val="0"/>
              <w:rPr>
                <w:rFonts w:hAnsi="宋体" w:cs="宋体"/>
                <w:bCs/>
                <w:sz w:val="24"/>
                <w:szCs w:val="24"/>
              </w:rPr>
            </w:pPr>
            <w:r>
              <w:rPr>
                <w:rFonts w:hAnsi="宋体" w:cs="宋体" w:hint="eastAsia"/>
                <w:bCs/>
                <w:sz w:val="24"/>
                <w:szCs w:val="24"/>
              </w:rPr>
              <w:t>联系人：</w:t>
            </w:r>
            <w:proofErr w:type="gramStart"/>
            <w:r>
              <w:rPr>
                <w:rFonts w:hAnsi="宋体" w:cs="宋体" w:hint="eastAsia"/>
                <w:bCs/>
                <w:sz w:val="24"/>
                <w:szCs w:val="24"/>
              </w:rPr>
              <w:t>史雪锋</w:t>
            </w:r>
            <w:proofErr w:type="gramEnd"/>
            <w:r>
              <w:rPr>
                <w:rFonts w:hAnsi="宋体" w:cs="宋体" w:hint="eastAsia"/>
                <w:bCs/>
                <w:sz w:val="24"/>
                <w:szCs w:val="24"/>
              </w:rPr>
              <w:t>、卢红</w:t>
            </w:r>
          </w:p>
          <w:p w:rsidR="007C3301" w:rsidRDefault="003B77F7">
            <w:pPr>
              <w:snapToGrid w:val="0"/>
              <w:rPr>
                <w:rFonts w:hAnsi="宋体" w:cs="宋体"/>
                <w:bCs/>
                <w:sz w:val="24"/>
                <w:szCs w:val="24"/>
              </w:rPr>
            </w:pPr>
            <w:r>
              <w:rPr>
                <w:rFonts w:hAnsi="宋体" w:cs="宋体" w:hint="eastAsia"/>
                <w:bCs/>
                <w:sz w:val="24"/>
                <w:szCs w:val="24"/>
              </w:rPr>
              <w:t>联系电话：</w:t>
            </w:r>
            <w:r>
              <w:rPr>
                <w:rFonts w:hAnsi="宋体" w:cs="宋体"/>
                <w:bCs/>
                <w:sz w:val="24"/>
                <w:szCs w:val="24"/>
              </w:rPr>
              <w:t>0510-88202272</w:t>
            </w:r>
            <w:r>
              <w:rPr>
                <w:rFonts w:hAnsi="宋体" w:cs="宋体" w:hint="eastAsia"/>
                <w:bCs/>
                <w:sz w:val="24"/>
                <w:szCs w:val="24"/>
              </w:rPr>
              <w:t>、</w:t>
            </w:r>
            <w:r>
              <w:rPr>
                <w:rFonts w:hAnsi="宋体" w:cs="宋体"/>
                <w:bCs/>
                <w:sz w:val="24"/>
                <w:szCs w:val="24"/>
              </w:rPr>
              <w:t>13771502217</w:t>
            </w:r>
          </w:p>
          <w:p w:rsidR="007C3301" w:rsidRDefault="003B77F7">
            <w:pPr>
              <w:snapToGrid w:val="0"/>
              <w:rPr>
                <w:rFonts w:hAnsi="宋体" w:cs="宋体"/>
                <w:bCs/>
                <w:sz w:val="24"/>
                <w:szCs w:val="24"/>
              </w:rPr>
            </w:pPr>
            <w:r>
              <w:rPr>
                <w:rFonts w:hAnsi="宋体" w:cs="宋体" w:hint="eastAsia"/>
                <w:bCs/>
                <w:sz w:val="24"/>
                <w:szCs w:val="24"/>
              </w:rPr>
              <w:t>传真：</w:t>
            </w:r>
            <w:r>
              <w:rPr>
                <w:rFonts w:hAnsi="宋体" w:cs="宋体"/>
                <w:bCs/>
                <w:sz w:val="24"/>
                <w:szCs w:val="24"/>
              </w:rPr>
              <w:t>0510-88202272</w:t>
            </w:r>
          </w:p>
          <w:p w:rsidR="007C3301" w:rsidRDefault="003B77F7">
            <w:pPr>
              <w:snapToGrid w:val="0"/>
              <w:rPr>
                <w:rFonts w:hAnsi="宋体" w:cs="宋体"/>
                <w:bCs/>
                <w:sz w:val="24"/>
                <w:szCs w:val="24"/>
              </w:rPr>
            </w:pPr>
            <w:r>
              <w:rPr>
                <w:rFonts w:hAnsi="宋体" w:cs="宋体" w:hint="eastAsia"/>
                <w:bCs/>
                <w:sz w:val="24"/>
                <w:szCs w:val="24"/>
              </w:rPr>
              <w:t>电子邮件地址：</w:t>
            </w:r>
            <w:r>
              <w:rPr>
                <w:rFonts w:hAnsi="宋体" w:cs="宋体"/>
                <w:bCs/>
                <w:sz w:val="24"/>
                <w:szCs w:val="24"/>
              </w:rPr>
              <w:t>231626611@qq.com</w:t>
            </w:r>
            <w:r>
              <w:rPr>
                <w:rFonts w:hAnsi="宋体" w:cs="宋体"/>
                <w:bCs/>
                <w:sz w:val="24"/>
                <w:szCs w:val="24"/>
              </w:rPr>
              <w:tab/>
            </w:r>
          </w:p>
        </w:tc>
      </w:tr>
    </w:tbl>
    <w:p w:rsidR="007C3301" w:rsidRDefault="003B77F7">
      <w:pPr>
        <w:adjustRightInd w:val="0"/>
        <w:snapToGrid w:val="0"/>
        <w:spacing w:line="360" w:lineRule="auto"/>
        <w:jc w:val="center"/>
        <w:rPr>
          <w:rFonts w:hAnsi="宋体" w:cs="宋体"/>
          <w:b/>
          <w:bCs/>
          <w:sz w:val="24"/>
          <w:szCs w:val="24"/>
        </w:rPr>
      </w:pPr>
      <w:r>
        <w:rPr>
          <w:rFonts w:hAnsi="宋体" w:cs="宋体"/>
          <w:b/>
          <w:bCs/>
          <w:sz w:val="24"/>
          <w:szCs w:val="24"/>
        </w:rPr>
        <w:br w:type="page"/>
      </w:r>
      <w:r>
        <w:rPr>
          <w:rFonts w:hAnsi="宋体" w:cs="宋体" w:hint="eastAsia"/>
          <w:b/>
          <w:bCs/>
          <w:sz w:val="24"/>
          <w:szCs w:val="24"/>
        </w:rPr>
        <w:t>二．供应商须知</w:t>
      </w:r>
    </w:p>
    <w:p w:rsidR="007C3301" w:rsidRDefault="003B77F7">
      <w:pPr>
        <w:numPr>
          <w:ilvl w:val="0"/>
          <w:numId w:val="3"/>
        </w:numPr>
        <w:tabs>
          <w:tab w:val="clear" w:pos="855"/>
          <w:tab w:val="left" w:pos="735"/>
        </w:tabs>
        <w:adjustRightInd w:val="0"/>
        <w:snapToGrid w:val="0"/>
        <w:spacing w:line="360" w:lineRule="auto"/>
        <w:ind w:left="0" w:firstLineChars="200" w:firstLine="480"/>
        <w:rPr>
          <w:rFonts w:hAnsi="宋体" w:cs="宋体"/>
          <w:bCs/>
          <w:sz w:val="24"/>
          <w:szCs w:val="24"/>
        </w:rPr>
      </w:pPr>
      <w:r>
        <w:rPr>
          <w:rFonts w:hAnsi="宋体" w:cs="宋体" w:hint="eastAsia"/>
          <w:bCs/>
          <w:sz w:val="24"/>
          <w:szCs w:val="24"/>
        </w:rPr>
        <w:t>遵循原则：</w:t>
      </w:r>
    </w:p>
    <w:p w:rsidR="007C3301" w:rsidRDefault="003B77F7">
      <w:pPr>
        <w:adjustRightInd w:val="0"/>
        <w:snapToGrid w:val="0"/>
        <w:spacing w:line="360" w:lineRule="auto"/>
        <w:ind w:firstLineChars="200" w:firstLine="480"/>
        <w:rPr>
          <w:rFonts w:hAnsi="宋体" w:cs="宋体"/>
          <w:bCs/>
          <w:sz w:val="24"/>
          <w:szCs w:val="24"/>
        </w:rPr>
      </w:pPr>
      <w:r>
        <w:rPr>
          <w:rFonts w:hAnsi="宋体" w:cs="宋体" w:hint="eastAsia"/>
          <w:bCs/>
          <w:sz w:val="24"/>
          <w:szCs w:val="24"/>
        </w:rPr>
        <w:t>公开透明原则、公平竞争原则、公正原则和诚实信用原则。</w:t>
      </w:r>
    </w:p>
    <w:p w:rsidR="007C3301" w:rsidRDefault="003B77F7">
      <w:pPr>
        <w:numPr>
          <w:ilvl w:val="0"/>
          <w:numId w:val="3"/>
        </w:numPr>
        <w:tabs>
          <w:tab w:val="clear" w:pos="855"/>
          <w:tab w:val="left" w:pos="735"/>
        </w:tabs>
        <w:adjustRightInd w:val="0"/>
        <w:snapToGrid w:val="0"/>
        <w:spacing w:line="360" w:lineRule="auto"/>
        <w:ind w:left="0" w:firstLineChars="200" w:firstLine="480"/>
        <w:rPr>
          <w:rFonts w:hAnsi="宋体" w:cs="宋体"/>
          <w:bCs/>
          <w:sz w:val="24"/>
          <w:szCs w:val="24"/>
        </w:rPr>
      </w:pPr>
      <w:r>
        <w:rPr>
          <w:rFonts w:hAnsi="宋体" w:cs="宋体" w:hint="eastAsia"/>
          <w:bCs/>
          <w:sz w:val="24"/>
          <w:szCs w:val="24"/>
        </w:rPr>
        <w:t>磋商文件：</w:t>
      </w:r>
    </w:p>
    <w:p w:rsidR="007C3301" w:rsidRDefault="003B77F7">
      <w:pPr>
        <w:numPr>
          <w:ilvl w:val="0"/>
          <w:numId w:val="4"/>
        </w:numPr>
        <w:tabs>
          <w:tab w:val="left" w:pos="-1260"/>
          <w:tab w:val="left" w:pos="525"/>
          <w:tab w:val="left" w:pos="1050"/>
        </w:tabs>
        <w:adjustRightInd w:val="0"/>
        <w:snapToGrid w:val="0"/>
        <w:spacing w:line="360" w:lineRule="auto"/>
        <w:ind w:left="0" w:firstLineChars="200" w:firstLine="480"/>
        <w:rPr>
          <w:rFonts w:hAnsi="宋体" w:cs="宋体"/>
          <w:bCs/>
          <w:sz w:val="24"/>
          <w:szCs w:val="24"/>
        </w:rPr>
      </w:pPr>
      <w:r>
        <w:rPr>
          <w:rFonts w:hAnsi="宋体" w:cs="宋体" w:hint="eastAsia"/>
          <w:bCs/>
          <w:sz w:val="24"/>
          <w:szCs w:val="24"/>
        </w:rPr>
        <w:t>磋商文件包括本文件目录所列全部内容，供应商应仔细阅读，并在响应文件中充分响应磋商文件的所有要求。</w:t>
      </w:r>
    </w:p>
    <w:p w:rsidR="007C3301" w:rsidRDefault="003B77F7">
      <w:pPr>
        <w:numPr>
          <w:ilvl w:val="0"/>
          <w:numId w:val="4"/>
        </w:numPr>
        <w:tabs>
          <w:tab w:val="left" w:pos="0"/>
          <w:tab w:val="left" w:pos="525"/>
          <w:tab w:val="left" w:pos="1050"/>
        </w:tabs>
        <w:adjustRightInd w:val="0"/>
        <w:snapToGrid w:val="0"/>
        <w:spacing w:line="360" w:lineRule="auto"/>
        <w:ind w:left="0" w:firstLineChars="200" w:firstLine="480"/>
        <w:rPr>
          <w:rFonts w:hAnsi="宋体" w:cs="宋体"/>
          <w:bCs/>
          <w:sz w:val="24"/>
          <w:szCs w:val="24"/>
        </w:rPr>
      </w:pPr>
      <w:r>
        <w:rPr>
          <w:rFonts w:hAnsi="宋体" w:cs="宋体" w:hint="eastAsia"/>
          <w:bCs/>
          <w:sz w:val="24"/>
          <w:szCs w:val="24"/>
        </w:rPr>
        <w:t>供应商应向江阴方正建设工程造价事务所有限公司</w:t>
      </w:r>
      <w:proofErr w:type="gramStart"/>
      <w:r>
        <w:rPr>
          <w:rFonts w:hAnsi="宋体" w:cs="宋体" w:hint="eastAsia"/>
          <w:bCs/>
          <w:sz w:val="24"/>
          <w:szCs w:val="24"/>
        </w:rPr>
        <w:t>购买磋商</w:t>
      </w:r>
      <w:proofErr w:type="gramEnd"/>
      <w:r>
        <w:rPr>
          <w:rFonts w:hAnsi="宋体" w:cs="宋体" w:hint="eastAsia"/>
          <w:bCs/>
          <w:sz w:val="24"/>
          <w:szCs w:val="24"/>
        </w:rPr>
        <w:t>文件及相关资料，按磋商文件要求提交全部资料并对磋商文件各项内容</w:t>
      </w:r>
      <w:proofErr w:type="gramStart"/>
      <w:r>
        <w:rPr>
          <w:rFonts w:hAnsi="宋体" w:cs="宋体" w:hint="eastAsia"/>
          <w:bCs/>
          <w:sz w:val="24"/>
          <w:szCs w:val="24"/>
        </w:rPr>
        <w:t>作出</w:t>
      </w:r>
      <w:proofErr w:type="gramEnd"/>
      <w:r>
        <w:rPr>
          <w:rFonts w:hAnsi="宋体" w:cs="宋体" w:hint="eastAsia"/>
          <w:bCs/>
          <w:sz w:val="24"/>
          <w:szCs w:val="24"/>
        </w:rPr>
        <w:t>实质性响应，否则响应无效。</w:t>
      </w:r>
    </w:p>
    <w:p w:rsidR="007C3301" w:rsidRDefault="003B77F7">
      <w:pPr>
        <w:numPr>
          <w:ilvl w:val="0"/>
          <w:numId w:val="4"/>
        </w:numPr>
        <w:tabs>
          <w:tab w:val="left" w:pos="0"/>
          <w:tab w:val="left" w:pos="525"/>
          <w:tab w:val="left" w:pos="1050"/>
        </w:tabs>
        <w:adjustRightInd w:val="0"/>
        <w:snapToGrid w:val="0"/>
        <w:spacing w:line="360" w:lineRule="auto"/>
        <w:ind w:left="0" w:firstLineChars="200" w:firstLine="480"/>
        <w:rPr>
          <w:rFonts w:hAnsi="宋体" w:cs="宋体"/>
          <w:bCs/>
          <w:sz w:val="24"/>
          <w:szCs w:val="24"/>
        </w:rPr>
      </w:pPr>
      <w:r>
        <w:rPr>
          <w:rFonts w:hAnsi="宋体" w:cs="宋体" w:hint="eastAsia"/>
          <w:bCs/>
          <w:sz w:val="24"/>
          <w:szCs w:val="24"/>
        </w:rPr>
        <w:t>供应商一旦参加本项目</w:t>
      </w:r>
      <w:r>
        <w:rPr>
          <w:rFonts w:hAnsi="宋体" w:cs="宋体" w:hint="eastAsia"/>
          <w:sz w:val="24"/>
          <w:szCs w:val="24"/>
        </w:rPr>
        <w:t>竞争性磋商</w:t>
      </w:r>
      <w:r>
        <w:rPr>
          <w:rFonts w:hAnsi="宋体" w:cs="宋体" w:hint="eastAsia"/>
          <w:bCs/>
          <w:sz w:val="24"/>
          <w:szCs w:val="24"/>
        </w:rPr>
        <w:t>，即表明承诺接受了本磋商文件中的所有条件和规定。</w:t>
      </w:r>
    </w:p>
    <w:p w:rsidR="007C3301" w:rsidRDefault="003B77F7">
      <w:pPr>
        <w:numPr>
          <w:ilvl w:val="0"/>
          <w:numId w:val="4"/>
        </w:numPr>
        <w:tabs>
          <w:tab w:val="left" w:pos="0"/>
          <w:tab w:val="left" w:pos="525"/>
          <w:tab w:val="left" w:pos="1050"/>
        </w:tabs>
        <w:adjustRightInd w:val="0"/>
        <w:snapToGrid w:val="0"/>
        <w:spacing w:line="360" w:lineRule="auto"/>
        <w:ind w:left="0" w:firstLineChars="200" w:firstLine="480"/>
        <w:rPr>
          <w:rFonts w:hAnsi="宋体" w:cs="宋体"/>
          <w:bCs/>
          <w:sz w:val="24"/>
          <w:szCs w:val="24"/>
        </w:rPr>
      </w:pPr>
      <w:r>
        <w:rPr>
          <w:rFonts w:hAnsi="宋体" w:cs="宋体" w:hint="eastAsia"/>
          <w:sz w:val="24"/>
          <w:szCs w:val="24"/>
        </w:rPr>
        <w:t>磋商文件一经售出、一律不退，</w:t>
      </w:r>
      <w:r>
        <w:rPr>
          <w:rFonts w:hAnsi="宋体" w:cs="宋体" w:hint="eastAsia"/>
          <w:bCs/>
          <w:sz w:val="24"/>
          <w:szCs w:val="24"/>
        </w:rPr>
        <w:t>磋商文件仅作为本次</w:t>
      </w:r>
      <w:r>
        <w:rPr>
          <w:rFonts w:hAnsi="宋体" w:cs="宋体" w:hint="eastAsia"/>
          <w:sz w:val="24"/>
          <w:szCs w:val="24"/>
        </w:rPr>
        <w:t>竞争性磋商</w:t>
      </w:r>
      <w:r>
        <w:rPr>
          <w:rFonts w:hAnsi="宋体" w:cs="宋体" w:hint="eastAsia"/>
          <w:bCs/>
          <w:sz w:val="24"/>
          <w:szCs w:val="24"/>
        </w:rPr>
        <w:t>使用。</w:t>
      </w:r>
    </w:p>
    <w:p w:rsidR="007C3301" w:rsidRDefault="003B77F7">
      <w:pPr>
        <w:tabs>
          <w:tab w:val="left" w:pos="630"/>
        </w:tabs>
        <w:adjustRightInd w:val="0"/>
        <w:snapToGrid w:val="0"/>
        <w:spacing w:line="360" w:lineRule="auto"/>
        <w:ind w:leftChars="-1" w:left="-3" w:firstLineChars="200" w:firstLine="480"/>
        <w:rPr>
          <w:rFonts w:hAnsi="宋体" w:cs="宋体"/>
          <w:bCs/>
          <w:sz w:val="24"/>
          <w:szCs w:val="24"/>
        </w:rPr>
      </w:pPr>
      <w:r>
        <w:rPr>
          <w:rFonts w:hAnsi="宋体" w:cs="宋体" w:hint="eastAsia"/>
          <w:bCs/>
          <w:sz w:val="24"/>
          <w:szCs w:val="24"/>
        </w:rPr>
        <w:t>（三）磋商文件的解释：</w:t>
      </w:r>
    </w:p>
    <w:p w:rsidR="007C3301" w:rsidRDefault="003B77F7">
      <w:pPr>
        <w:numPr>
          <w:ilvl w:val="2"/>
          <w:numId w:val="3"/>
        </w:numPr>
        <w:tabs>
          <w:tab w:val="clear" w:pos="1740"/>
          <w:tab w:val="left" w:pos="525"/>
          <w:tab w:val="left" w:pos="1050"/>
        </w:tabs>
        <w:adjustRightInd w:val="0"/>
        <w:snapToGrid w:val="0"/>
        <w:spacing w:line="360" w:lineRule="auto"/>
        <w:ind w:left="0" w:firstLineChars="200" w:firstLine="480"/>
        <w:rPr>
          <w:rFonts w:hAnsi="宋体" w:cs="宋体"/>
          <w:bCs/>
          <w:sz w:val="24"/>
          <w:szCs w:val="24"/>
        </w:rPr>
      </w:pPr>
      <w:r>
        <w:rPr>
          <w:rFonts w:hAnsi="宋体" w:cs="宋体" w:hint="eastAsia"/>
          <w:bCs/>
          <w:sz w:val="24"/>
          <w:szCs w:val="24"/>
        </w:rPr>
        <w:t>供应商如需要对磋商文件要求澄清的问题，</w:t>
      </w:r>
      <w:r>
        <w:rPr>
          <w:rFonts w:hAnsi="宋体" w:cs="宋体" w:hint="eastAsia"/>
          <w:sz w:val="24"/>
          <w:szCs w:val="24"/>
        </w:rPr>
        <w:t>请以书面提出，并按“磋商须知前附表”第</w:t>
      </w:r>
      <w:r>
        <w:rPr>
          <w:rFonts w:hAnsi="宋体" w:cs="宋体" w:hint="eastAsia"/>
          <w:sz w:val="24"/>
          <w:szCs w:val="24"/>
        </w:rPr>
        <w:t>6</w:t>
      </w:r>
      <w:r>
        <w:rPr>
          <w:rFonts w:hAnsi="宋体" w:cs="宋体" w:hint="eastAsia"/>
          <w:sz w:val="24"/>
          <w:szCs w:val="24"/>
        </w:rPr>
        <w:t>项规定的时间将电子邮件及书面文件传真（两种形式均须发送）至</w:t>
      </w:r>
      <w:r>
        <w:rPr>
          <w:rFonts w:hAnsi="宋体" w:cs="宋体" w:hint="eastAsia"/>
          <w:bCs/>
          <w:sz w:val="24"/>
          <w:szCs w:val="24"/>
        </w:rPr>
        <w:t>江阴方正建设工程造价事务所有限公司。</w:t>
      </w:r>
      <w:r>
        <w:rPr>
          <w:rFonts w:hAnsi="宋体" w:cs="宋体"/>
          <w:bCs/>
          <w:sz w:val="24"/>
          <w:szCs w:val="24"/>
        </w:rPr>
        <w:t>E-mail</w:t>
      </w:r>
      <w:r>
        <w:rPr>
          <w:rFonts w:hAnsi="宋体" w:cs="宋体" w:hint="eastAsia"/>
          <w:bCs/>
          <w:sz w:val="24"/>
          <w:szCs w:val="24"/>
        </w:rPr>
        <w:t>：</w:t>
      </w:r>
      <w:r>
        <w:rPr>
          <w:rFonts w:hAnsi="宋体" w:cs="宋体"/>
          <w:bCs/>
          <w:sz w:val="24"/>
          <w:szCs w:val="24"/>
        </w:rPr>
        <w:t>231626611@qq.com</w:t>
      </w:r>
      <w:r>
        <w:rPr>
          <w:rFonts w:hAnsi="宋体" w:cs="宋体" w:hint="eastAsia"/>
          <w:bCs/>
          <w:sz w:val="24"/>
          <w:szCs w:val="24"/>
        </w:rPr>
        <w:t>传真：</w:t>
      </w:r>
      <w:r>
        <w:rPr>
          <w:rFonts w:hAnsi="宋体" w:cs="宋体"/>
          <w:bCs/>
          <w:sz w:val="24"/>
          <w:szCs w:val="24"/>
        </w:rPr>
        <w:t>0510-88202272</w:t>
      </w:r>
      <w:r>
        <w:rPr>
          <w:rFonts w:hAnsi="宋体" w:cs="宋体" w:hint="eastAsia"/>
          <w:bCs/>
          <w:sz w:val="24"/>
          <w:szCs w:val="24"/>
        </w:rPr>
        <w:t>。</w:t>
      </w:r>
    </w:p>
    <w:p w:rsidR="007C3301" w:rsidRDefault="003B77F7">
      <w:pPr>
        <w:numPr>
          <w:ilvl w:val="2"/>
          <w:numId w:val="3"/>
        </w:numPr>
        <w:tabs>
          <w:tab w:val="clear" w:pos="1740"/>
          <w:tab w:val="left" w:pos="525"/>
          <w:tab w:val="left" w:pos="1050"/>
        </w:tabs>
        <w:adjustRightInd w:val="0"/>
        <w:snapToGrid w:val="0"/>
        <w:spacing w:line="360" w:lineRule="auto"/>
        <w:ind w:left="0" w:firstLineChars="200" w:firstLine="480"/>
        <w:rPr>
          <w:rFonts w:hAnsi="宋体" w:cs="宋体"/>
          <w:bCs/>
          <w:sz w:val="24"/>
          <w:szCs w:val="24"/>
        </w:rPr>
      </w:pPr>
      <w:r>
        <w:rPr>
          <w:rFonts w:hAnsi="宋体" w:cs="宋体" w:hint="eastAsia"/>
          <w:bCs/>
          <w:sz w:val="24"/>
          <w:szCs w:val="24"/>
        </w:rPr>
        <w:t>采购人、江阴方正建设工程造价事务所有限公司</w:t>
      </w:r>
      <w:r>
        <w:rPr>
          <w:rFonts w:hAnsi="宋体" w:cs="宋体" w:hint="eastAsia"/>
          <w:sz w:val="24"/>
          <w:szCs w:val="24"/>
        </w:rPr>
        <w:t>将按“磋商须知前附表”第</w:t>
      </w:r>
      <w:r>
        <w:rPr>
          <w:rFonts w:hAnsi="宋体" w:cs="宋体" w:hint="eastAsia"/>
          <w:sz w:val="24"/>
          <w:szCs w:val="24"/>
        </w:rPr>
        <w:t>6</w:t>
      </w:r>
      <w:r>
        <w:rPr>
          <w:rFonts w:hAnsi="宋体" w:cs="宋体" w:hint="eastAsia"/>
          <w:sz w:val="24"/>
          <w:szCs w:val="24"/>
        </w:rPr>
        <w:t>项规定的时间对供应商</w:t>
      </w:r>
      <w:proofErr w:type="gramStart"/>
      <w:r>
        <w:rPr>
          <w:rFonts w:hAnsi="宋体" w:cs="宋体" w:hint="eastAsia"/>
          <w:sz w:val="24"/>
          <w:szCs w:val="24"/>
        </w:rPr>
        <w:t>针对磋商</w:t>
      </w:r>
      <w:proofErr w:type="gramEnd"/>
      <w:r>
        <w:rPr>
          <w:rFonts w:hAnsi="宋体" w:cs="宋体" w:hint="eastAsia"/>
          <w:sz w:val="24"/>
          <w:szCs w:val="24"/>
        </w:rPr>
        <w:t>文件书面提出的要求澄清的问题进行书面答疑</w:t>
      </w:r>
      <w:r>
        <w:rPr>
          <w:rFonts w:hAnsi="宋体" w:cs="宋体" w:hint="eastAsia"/>
          <w:bCs/>
          <w:sz w:val="24"/>
          <w:szCs w:val="24"/>
        </w:rPr>
        <w:t>。</w:t>
      </w:r>
    </w:p>
    <w:p w:rsidR="007C3301" w:rsidRDefault="003B77F7">
      <w:pPr>
        <w:numPr>
          <w:ilvl w:val="2"/>
          <w:numId w:val="3"/>
        </w:numPr>
        <w:tabs>
          <w:tab w:val="clear" w:pos="1740"/>
          <w:tab w:val="left" w:pos="525"/>
          <w:tab w:val="left" w:pos="1050"/>
        </w:tabs>
        <w:adjustRightInd w:val="0"/>
        <w:snapToGrid w:val="0"/>
        <w:spacing w:line="360" w:lineRule="auto"/>
        <w:ind w:left="0" w:firstLineChars="200" w:firstLine="480"/>
        <w:rPr>
          <w:rFonts w:hAnsi="宋体" w:cs="宋体"/>
          <w:bCs/>
          <w:sz w:val="24"/>
          <w:szCs w:val="24"/>
        </w:rPr>
      </w:pPr>
      <w:r>
        <w:rPr>
          <w:rFonts w:hAnsi="宋体" w:cs="宋体" w:hint="eastAsia"/>
          <w:bCs/>
          <w:sz w:val="24"/>
          <w:szCs w:val="24"/>
        </w:rPr>
        <w:t>本文件的最终解释权归采购人。</w:t>
      </w:r>
    </w:p>
    <w:p w:rsidR="007C3301" w:rsidRDefault="003B77F7">
      <w:pPr>
        <w:adjustRightInd w:val="0"/>
        <w:snapToGrid w:val="0"/>
        <w:spacing w:line="360" w:lineRule="auto"/>
        <w:ind w:leftChars="-1" w:left="-3" w:firstLineChars="200" w:firstLine="480"/>
        <w:rPr>
          <w:rFonts w:hAnsi="宋体" w:cs="宋体"/>
          <w:bCs/>
          <w:sz w:val="24"/>
          <w:szCs w:val="24"/>
        </w:rPr>
      </w:pPr>
      <w:r>
        <w:rPr>
          <w:rFonts w:hAnsi="宋体" w:cs="宋体" w:hint="eastAsia"/>
          <w:bCs/>
          <w:sz w:val="24"/>
          <w:szCs w:val="24"/>
        </w:rPr>
        <w:t>（四）磋商文件的补充或修正：</w:t>
      </w:r>
    </w:p>
    <w:p w:rsidR="007C3301" w:rsidRDefault="003B77F7">
      <w:pPr>
        <w:tabs>
          <w:tab w:val="left" w:pos="525"/>
          <w:tab w:val="left" w:pos="1050"/>
        </w:tabs>
        <w:adjustRightInd w:val="0"/>
        <w:snapToGrid w:val="0"/>
        <w:spacing w:line="360" w:lineRule="auto"/>
        <w:ind w:firstLineChars="200" w:firstLine="480"/>
        <w:rPr>
          <w:rFonts w:hAnsi="宋体" w:cs="宋体"/>
          <w:bCs/>
          <w:sz w:val="24"/>
          <w:szCs w:val="24"/>
        </w:rPr>
      </w:pPr>
      <w:r>
        <w:rPr>
          <w:rFonts w:hAnsi="宋体" w:cs="宋体"/>
          <w:bCs/>
          <w:sz w:val="24"/>
          <w:szCs w:val="24"/>
        </w:rPr>
        <w:t>1.</w:t>
      </w:r>
      <w:r>
        <w:rPr>
          <w:rFonts w:hAnsi="宋体" w:cs="宋体" w:hint="eastAsia"/>
          <w:bCs/>
          <w:sz w:val="24"/>
          <w:szCs w:val="24"/>
        </w:rPr>
        <w:t>采购人或者采购代理机构可以对已发出的磋商文件进行必要的</w:t>
      </w:r>
      <w:r>
        <w:rPr>
          <w:rFonts w:hAnsi="宋体" w:cs="宋体" w:hint="eastAsia"/>
          <w:bCs/>
          <w:sz w:val="24"/>
          <w:szCs w:val="24"/>
        </w:rPr>
        <w:t>澄清或者修改，</w:t>
      </w:r>
      <w:r>
        <w:rPr>
          <w:rFonts w:hAnsi="宋体" w:cs="宋体" w:hint="eastAsia"/>
          <w:sz w:val="24"/>
          <w:szCs w:val="24"/>
          <w:shd w:val="clear" w:color="auto" w:fill="FFFFFF"/>
        </w:rPr>
        <w:t>但不得改变采购标的和资格条件。</w:t>
      </w:r>
      <w:r>
        <w:rPr>
          <w:rFonts w:hAnsi="宋体" w:cs="宋体" w:hint="eastAsia"/>
          <w:bCs/>
          <w:sz w:val="24"/>
          <w:szCs w:val="24"/>
        </w:rPr>
        <w:t>如需对磋商文件进行澄清或修正，江阴方正建设工程造价事务所有限公司将在财政部门指定的政府采购信息发布媒体上（无锡政府采购网、江苏政府采购网）发布更正公告并书面通知已报名供应商，该澄清或修正的内容为磋商文件的组成部分。供应商应在提交响应文件截止时间前关注原竞争性磋商公告媒体上发布的相关更正公告。请磋商文件的收受人下载此更正公告后，于提交相应文件截止日前书面回函（传真件）江阴方正建设工程造价事务所有限公司，逾期不回视同收到此公告。澄清或者修改的内容为磋商文件的组成部分。</w:t>
      </w:r>
    </w:p>
    <w:p w:rsidR="007C3301" w:rsidRDefault="003B77F7">
      <w:pPr>
        <w:adjustRightInd w:val="0"/>
        <w:snapToGrid w:val="0"/>
        <w:spacing w:line="360" w:lineRule="auto"/>
        <w:ind w:leftChars="-1" w:left="-3" w:firstLineChars="200" w:firstLine="480"/>
        <w:rPr>
          <w:rFonts w:hAnsi="宋体" w:cs="宋体"/>
          <w:bCs/>
          <w:sz w:val="24"/>
          <w:szCs w:val="24"/>
        </w:rPr>
      </w:pPr>
      <w:r>
        <w:rPr>
          <w:rFonts w:hAnsi="宋体" w:cs="宋体"/>
          <w:bCs/>
          <w:sz w:val="24"/>
          <w:szCs w:val="24"/>
        </w:rPr>
        <w:t>2.</w:t>
      </w:r>
      <w:r>
        <w:rPr>
          <w:rFonts w:hAnsi="宋体" w:cs="宋体" w:hint="eastAsia"/>
          <w:bCs/>
          <w:sz w:val="24"/>
          <w:szCs w:val="24"/>
        </w:rPr>
        <w:t>澄清或者修改的内容可能影响响应文件编制的，采购人或者采购代理机构将在提交响应文件截止时间至少</w:t>
      </w:r>
      <w:r>
        <w:rPr>
          <w:rFonts w:hAnsi="宋体" w:cs="宋体"/>
          <w:bCs/>
          <w:sz w:val="24"/>
          <w:szCs w:val="24"/>
        </w:rPr>
        <w:t>5</w:t>
      </w:r>
      <w:r>
        <w:rPr>
          <w:rFonts w:hAnsi="宋体" w:cs="宋体" w:hint="eastAsia"/>
          <w:bCs/>
          <w:sz w:val="24"/>
          <w:szCs w:val="24"/>
        </w:rPr>
        <w:t>日前，以书面形式通知所有</w:t>
      </w:r>
      <w:proofErr w:type="gramStart"/>
      <w:r>
        <w:rPr>
          <w:rFonts w:hAnsi="宋体" w:cs="宋体" w:hint="eastAsia"/>
          <w:bCs/>
          <w:sz w:val="24"/>
          <w:szCs w:val="24"/>
        </w:rPr>
        <w:t>获取磋商</w:t>
      </w:r>
      <w:proofErr w:type="gramEnd"/>
      <w:r>
        <w:rPr>
          <w:rFonts w:hAnsi="宋体" w:cs="宋体" w:hint="eastAsia"/>
          <w:bCs/>
          <w:sz w:val="24"/>
          <w:szCs w:val="24"/>
        </w:rPr>
        <w:t>文件的潜在供应商；不足</w:t>
      </w:r>
      <w:r>
        <w:rPr>
          <w:rFonts w:hAnsi="宋体" w:cs="宋体"/>
          <w:bCs/>
          <w:sz w:val="24"/>
          <w:szCs w:val="24"/>
        </w:rPr>
        <w:t>5</w:t>
      </w:r>
      <w:r>
        <w:rPr>
          <w:rFonts w:hAnsi="宋体" w:cs="宋体" w:hint="eastAsia"/>
          <w:bCs/>
          <w:sz w:val="24"/>
          <w:szCs w:val="24"/>
        </w:rPr>
        <w:t>日的，采购人或者采购代理机构将顺延提交响应文件的截止时间。</w:t>
      </w:r>
    </w:p>
    <w:p w:rsidR="007C3301" w:rsidRDefault="003B77F7">
      <w:pPr>
        <w:adjustRightInd w:val="0"/>
        <w:snapToGrid w:val="0"/>
        <w:spacing w:line="360" w:lineRule="auto"/>
        <w:ind w:leftChars="-1" w:left="-3" w:firstLineChars="200" w:firstLine="480"/>
        <w:rPr>
          <w:rFonts w:hAnsi="宋体" w:cs="宋体"/>
          <w:bCs/>
          <w:sz w:val="24"/>
          <w:szCs w:val="24"/>
        </w:rPr>
      </w:pPr>
      <w:r>
        <w:rPr>
          <w:rFonts w:hAnsi="宋体" w:cs="宋体" w:hint="eastAsia"/>
          <w:bCs/>
          <w:sz w:val="24"/>
          <w:szCs w:val="24"/>
        </w:rPr>
        <w:t>（五）响应文件的组成：</w:t>
      </w:r>
    </w:p>
    <w:p w:rsidR="007C3301" w:rsidRDefault="003B77F7" w:rsidP="007C3301">
      <w:pPr>
        <w:adjustRightInd w:val="0"/>
        <w:snapToGrid w:val="0"/>
        <w:spacing w:line="360" w:lineRule="auto"/>
        <w:ind w:leftChars="-1" w:left="-3" w:firstLineChars="200" w:firstLine="482"/>
        <w:rPr>
          <w:rFonts w:hAnsi="宋体" w:cs="宋体"/>
          <w:bCs/>
          <w:sz w:val="24"/>
          <w:szCs w:val="24"/>
        </w:rPr>
      </w:pPr>
      <w:r>
        <w:rPr>
          <w:rFonts w:hAnsi="宋体" w:cs="宋体" w:hint="eastAsia"/>
          <w:b/>
          <w:sz w:val="24"/>
          <w:szCs w:val="24"/>
        </w:rPr>
        <w:t>响应文件</w:t>
      </w:r>
      <w:r>
        <w:rPr>
          <w:rFonts w:hAnsi="宋体" w:cs="宋体" w:hint="eastAsia"/>
          <w:b/>
          <w:bCs/>
          <w:sz w:val="24"/>
          <w:szCs w:val="24"/>
        </w:rPr>
        <w:t>分为商务标（明标）和技术标（暗标）两部分，</w:t>
      </w:r>
      <w:proofErr w:type="gramStart"/>
      <w:r>
        <w:rPr>
          <w:rFonts w:hAnsi="宋体" w:cs="宋体" w:hint="eastAsia"/>
          <w:b/>
          <w:bCs/>
          <w:sz w:val="24"/>
          <w:szCs w:val="24"/>
        </w:rPr>
        <w:t>明标由证明</w:t>
      </w:r>
      <w:proofErr w:type="gramEnd"/>
      <w:r>
        <w:rPr>
          <w:rFonts w:hAnsi="宋体" w:cs="宋体" w:hint="eastAsia"/>
          <w:b/>
          <w:bCs/>
          <w:sz w:val="24"/>
          <w:szCs w:val="24"/>
        </w:rPr>
        <w:t>文件部分、响应函部分、报价部分、电子文件</w:t>
      </w:r>
      <w:r>
        <w:rPr>
          <w:rFonts w:hAnsi="宋体" w:cs="宋体" w:hint="eastAsia"/>
          <w:b/>
          <w:bCs/>
          <w:sz w:val="24"/>
          <w:szCs w:val="24"/>
        </w:rPr>
        <w:t>(</w:t>
      </w:r>
      <w:r>
        <w:rPr>
          <w:rFonts w:hAnsi="宋体" w:cs="宋体" w:hint="eastAsia"/>
          <w:b/>
          <w:bCs/>
          <w:sz w:val="24"/>
          <w:szCs w:val="24"/>
        </w:rPr>
        <w:t>包含</w:t>
      </w:r>
      <w:r>
        <w:rPr>
          <w:rFonts w:hAnsi="宋体" w:cs="宋体" w:hint="eastAsia"/>
          <w:b/>
          <w:sz w:val="24"/>
          <w:szCs w:val="24"/>
        </w:rPr>
        <w:t>所有投标文件内容的全套电子光盘</w:t>
      </w:r>
      <w:r>
        <w:rPr>
          <w:rFonts w:hAnsi="宋体" w:cs="宋体" w:hint="eastAsia"/>
          <w:b/>
          <w:sz w:val="24"/>
          <w:szCs w:val="24"/>
        </w:rPr>
        <w:t>1</w:t>
      </w:r>
      <w:r>
        <w:rPr>
          <w:rFonts w:hAnsi="宋体" w:cs="宋体" w:hint="eastAsia"/>
          <w:b/>
          <w:sz w:val="24"/>
          <w:szCs w:val="24"/>
        </w:rPr>
        <w:t>张</w:t>
      </w:r>
      <w:r>
        <w:rPr>
          <w:rFonts w:hAnsi="宋体" w:cs="宋体" w:hint="eastAsia"/>
          <w:b/>
          <w:bCs/>
          <w:sz w:val="24"/>
          <w:szCs w:val="24"/>
        </w:rPr>
        <w:t>）四部分组成，暗标为技术文件部分</w:t>
      </w:r>
      <w:r>
        <w:rPr>
          <w:rFonts w:hAnsi="宋体" w:cs="宋体" w:hint="eastAsia"/>
          <w:b/>
          <w:bCs/>
          <w:sz w:val="24"/>
          <w:szCs w:val="24"/>
        </w:rPr>
        <w:t>(</w:t>
      </w:r>
      <w:r>
        <w:rPr>
          <w:rFonts w:hAnsi="宋体" w:cs="宋体" w:hint="eastAsia"/>
          <w:b/>
          <w:bCs/>
          <w:sz w:val="24"/>
          <w:szCs w:val="24"/>
        </w:rPr>
        <w:t>单独成册</w:t>
      </w:r>
      <w:r>
        <w:rPr>
          <w:rFonts w:hAnsi="宋体" w:cs="宋体" w:hint="eastAsia"/>
          <w:b/>
          <w:bCs/>
          <w:sz w:val="24"/>
          <w:szCs w:val="24"/>
        </w:rPr>
        <w:t>)</w:t>
      </w:r>
      <w:r>
        <w:rPr>
          <w:rFonts w:hAnsi="宋体" w:cs="宋体" w:hint="eastAsia"/>
          <w:b/>
          <w:bCs/>
          <w:sz w:val="24"/>
          <w:szCs w:val="24"/>
        </w:rPr>
        <w:t>。</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第一部分：</w:t>
      </w:r>
      <w:r>
        <w:rPr>
          <w:rFonts w:hAnsi="宋体" w:cs="宋体" w:hint="eastAsia"/>
          <w:bCs/>
          <w:sz w:val="24"/>
          <w:szCs w:val="24"/>
        </w:rPr>
        <w:t>资格、资信证明文件</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sz w:val="24"/>
          <w:szCs w:val="24"/>
        </w:rPr>
        <w:t>1</w:t>
      </w:r>
      <w:r>
        <w:rPr>
          <w:rFonts w:hAnsi="宋体" w:cs="宋体" w:hint="eastAsia"/>
          <w:sz w:val="24"/>
          <w:szCs w:val="24"/>
        </w:rPr>
        <w:t>）关于资格的声明函（格式见附件）</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sz w:val="24"/>
          <w:szCs w:val="24"/>
        </w:rPr>
        <w:t>2</w:t>
      </w:r>
      <w:r>
        <w:rPr>
          <w:rFonts w:hAnsi="宋体" w:cs="宋体" w:hint="eastAsia"/>
          <w:sz w:val="24"/>
          <w:szCs w:val="24"/>
        </w:rPr>
        <w:t>）</w:t>
      </w:r>
      <w:r>
        <w:rPr>
          <w:rFonts w:hAnsi="宋体" w:cs="宋体" w:hint="eastAsia"/>
          <w:sz w:val="24"/>
          <w:lang w:val="zh-CN"/>
        </w:rPr>
        <w:t>供应商营业执照、组织机构代码证、税务登记证</w:t>
      </w:r>
      <w:r>
        <w:rPr>
          <w:rFonts w:hAnsi="宋体" w:cs="宋体" w:hint="eastAsia"/>
          <w:sz w:val="24"/>
        </w:rPr>
        <w:t>复印件加盖公章</w:t>
      </w:r>
      <w:r>
        <w:rPr>
          <w:rFonts w:hAnsi="宋体" w:cs="宋体" w:hint="eastAsia"/>
          <w:sz w:val="24"/>
          <w:lang w:val="zh-CN"/>
        </w:rPr>
        <w:t>（</w:t>
      </w:r>
      <w:r>
        <w:rPr>
          <w:rFonts w:hAnsi="宋体" w:cs="宋体" w:hint="eastAsia"/>
          <w:sz w:val="24"/>
        </w:rPr>
        <w:t>已进行三证合一的供应商只需提供营业执照</w:t>
      </w:r>
      <w:r>
        <w:rPr>
          <w:rFonts w:hAnsi="宋体" w:cs="宋体" w:hint="eastAsia"/>
          <w:sz w:val="24"/>
          <w:lang w:val="zh-CN"/>
        </w:rPr>
        <w:t>）</w:t>
      </w:r>
      <w:r>
        <w:rPr>
          <w:rFonts w:hAnsi="宋体" w:cs="宋体" w:hint="eastAsia"/>
          <w:b/>
          <w:sz w:val="24"/>
        </w:rPr>
        <w:t>（提交响应文件时提供复印件加盖公章）</w:t>
      </w:r>
      <w:r>
        <w:rPr>
          <w:rFonts w:hAnsi="宋体" w:cs="宋体" w:hint="eastAsia"/>
          <w:sz w:val="24"/>
          <w:szCs w:val="24"/>
        </w:rPr>
        <w:t>；</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sz w:val="24"/>
          <w:szCs w:val="24"/>
        </w:rPr>
        <w:t>3</w:t>
      </w:r>
      <w:r>
        <w:rPr>
          <w:rFonts w:hAnsi="宋体" w:cs="宋体" w:hint="eastAsia"/>
          <w:sz w:val="24"/>
          <w:szCs w:val="24"/>
        </w:rPr>
        <w:t>）</w:t>
      </w:r>
      <w:r>
        <w:rPr>
          <w:rFonts w:hAnsi="宋体" w:cs="宋体" w:hint="eastAsia"/>
          <w:sz w:val="24"/>
        </w:rPr>
        <w:t>供应商</w:t>
      </w:r>
      <w:r>
        <w:rPr>
          <w:rFonts w:hAnsi="宋体" w:cs="宋体" w:hint="eastAsia"/>
          <w:sz w:val="24"/>
          <w:szCs w:val="24"/>
        </w:rPr>
        <w:t>有效期内的城市及道路照明工程专业承包三级（含）以上资质证书复印件加盖公章</w:t>
      </w:r>
      <w:r>
        <w:rPr>
          <w:rFonts w:hAnsi="宋体" w:cs="宋体" w:hint="eastAsia"/>
          <w:b/>
          <w:bCs/>
          <w:sz w:val="24"/>
        </w:rPr>
        <w:t>（</w:t>
      </w:r>
      <w:r>
        <w:rPr>
          <w:rFonts w:hAnsi="宋体" w:cs="宋体" w:hint="eastAsia"/>
          <w:b/>
          <w:sz w:val="24"/>
        </w:rPr>
        <w:t>提交响应文件时提供复印件加盖公章</w:t>
      </w:r>
      <w:r>
        <w:rPr>
          <w:rFonts w:hAnsi="宋体" w:cs="宋体" w:hint="eastAsia"/>
          <w:b/>
          <w:bCs/>
          <w:sz w:val="24"/>
        </w:rPr>
        <w:t>）</w:t>
      </w:r>
      <w:r>
        <w:rPr>
          <w:rFonts w:hAnsi="宋体" w:cs="宋体" w:hint="eastAsia"/>
          <w:sz w:val="24"/>
          <w:szCs w:val="24"/>
        </w:rPr>
        <w:t>；</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sz w:val="24"/>
          <w:szCs w:val="24"/>
        </w:rPr>
        <w:t>4</w:t>
      </w:r>
      <w:r>
        <w:rPr>
          <w:rFonts w:hAnsi="宋体" w:cs="宋体" w:hint="eastAsia"/>
          <w:sz w:val="24"/>
          <w:szCs w:val="24"/>
        </w:rPr>
        <w:t>）</w:t>
      </w:r>
      <w:r>
        <w:rPr>
          <w:rFonts w:hAnsi="宋体" w:cs="宋体" w:hint="eastAsia"/>
          <w:sz w:val="24"/>
        </w:rPr>
        <w:t>供应商有效期内的</w:t>
      </w:r>
      <w:r>
        <w:rPr>
          <w:rFonts w:hAnsi="宋体" w:cs="宋体" w:hint="eastAsia"/>
          <w:sz w:val="24"/>
          <w:lang w:val="zh-CN"/>
        </w:rPr>
        <w:t>安全生产许可证副本</w:t>
      </w:r>
      <w:r>
        <w:rPr>
          <w:rFonts w:hAnsi="宋体" w:cs="宋体" w:hint="eastAsia"/>
          <w:sz w:val="24"/>
        </w:rPr>
        <w:t>复印件加盖公章</w:t>
      </w:r>
      <w:r>
        <w:rPr>
          <w:rFonts w:hAnsi="宋体" w:cs="宋体" w:hint="eastAsia"/>
          <w:b/>
          <w:bCs/>
          <w:sz w:val="24"/>
        </w:rPr>
        <w:t>（</w:t>
      </w:r>
      <w:r>
        <w:rPr>
          <w:rFonts w:hAnsi="宋体" w:cs="宋体" w:hint="eastAsia"/>
          <w:b/>
          <w:sz w:val="24"/>
        </w:rPr>
        <w:t>提交响应文件时提供复印件加盖公章</w:t>
      </w:r>
      <w:r>
        <w:rPr>
          <w:rFonts w:hAnsi="宋体" w:cs="宋体" w:hint="eastAsia"/>
          <w:b/>
          <w:bCs/>
          <w:sz w:val="24"/>
        </w:rPr>
        <w:t>）</w:t>
      </w:r>
      <w:r>
        <w:rPr>
          <w:rFonts w:hAnsi="宋体" w:cs="宋体" w:hint="eastAsia"/>
          <w:sz w:val="24"/>
          <w:szCs w:val="24"/>
        </w:rPr>
        <w:t>；</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sz w:val="24"/>
          <w:szCs w:val="24"/>
        </w:rPr>
        <w:t>5</w:t>
      </w:r>
      <w:r>
        <w:rPr>
          <w:rFonts w:hAnsi="宋体" w:cs="宋体" w:hint="eastAsia"/>
          <w:sz w:val="24"/>
          <w:szCs w:val="24"/>
        </w:rPr>
        <w:t>）</w:t>
      </w:r>
      <w:r>
        <w:rPr>
          <w:rFonts w:hAnsi="宋体" w:cs="宋体" w:hint="eastAsia"/>
          <w:sz w:val="24"/>
        </w:rPr>
        <w:t>项目负责人二级（含）以上注册建造师证书（</w:t>
      </w:r>
      <w:r>
        <w:rPr>
          <w:rFonts w:hAnsi="宋体" w:cs="宋体" w:hint="eastAsia"/>
          <w:sz w:val="24"/>
          <w:szCs w:val="24"/>
          <w:lang w:val="zh-CN"/>
        </w:rPr>
        <w:t>市政公用工程或机电安装工程专业</w:t>
      </w:r>
      <w:r>
        <w:rPr>
          <w:rFonts w:hAnsi="宋体" w:cs="宋体" w:hint="eastAsia"/>
          <w:sz w:val="24"/>
        </w:rPr>
        <w:t>）及项目负责人安全生产考核合格证书（</w:t>
      </w:r>
      <w:r>
        <w:rPr>
          <w:rFonts w:hAnsi="宋体" w:cs="宋体" w:hint="eastAsia"/>
          <w:sz w:val="24"/>
        </w:rPr>
        <w:t>B</w:t>
      </w:r>
      <w:r>
        <w:rPr>
          <w:rFonts w:hAnsi="宋体" w:cs="宋体" w:hint="eastAsia"/>
          <w:sz w:val="24"/>
        </w:rPr>
        <w:t>证）复印件加盖公章</w:t>
      </w:r>
      <w:r>
        <w:rPr>
          <w:rFonts w:hAnsi="宋体" w:cs="宋体" w:hint="eastAsia"/>
          <w:b/>
          <w:bCs/>
          <w:sz w:val="24"/>
        </w:rPr>
        <w:t>（</w:t>
      </w:r>
      <w:r>
        <w:rPr>
          <w:rFonts w:hAnsi="宋体" w:cs="宋体" w:hint="eastAsia"/>
          <w:b/>
          <w:sz w:val="24"/>
        </w:rPr>
        <w:t>提交响应文件时提供复印件加盖公章</w:t>
      </w:r>
      <w:r>
        <w:rPr>
          <w:rFonts w:hAnsi="宋体" w:cs="宋体" w:hint="eastAsia"/>
          <w:b/>
          <w:bCs/>
          <w:sz w:val="24"/>
        </w:rPr>
        <w:t>）</w:t>
      </w:r>
      <w:r>
        <w:rPr>
          <w:rFonts w:hAnsi="宋体" w:cs="宋体" w:hint="eastAsia"/>
          <w:sz w:val="24"/>
          <w:szCs w:val="24"/>
        </w:rPr>
        <w:t>；</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sz w:val="24"/>
          <w:szCs w:val="24"/>
        </w:rPr>
        <w:t>6</w:t>
      </w:r>
      <w:r>
        <w:rPr>
          <w:rFonts w:hAnsi="宋体" w:cs="宋体" w:hint="eastAsia"/>
          <w:sz w:val="24"/>
          <w:szCs w:val="24"/>
        </w:rPr>
        <w:t>）</w:t>
      </w:r>
      <w:r>
        <w:rPr>
          <w:rFonts w:hAnsi="宋体" w:cs="宋体" w:hint="eastAsia"/>
          <w:sz w:val="24"/>
        </w:rPr>
        <w:t>供应</w:t>
      </w:r>
      <w:proofErr w:type="gramStart"/>
      <w:r>
        <w:rPr>
          <w:rFonts w:hAnsi="宋体" w:cs="宋体" w:hint="eastAsia"/>
          <w:sz w:val="24"/>
        </w:rPr>
        <w:t>商法定</w:t>
      </w:r>
      <w:proofErr w:type="gramEnd"/>
      <w:r>
        <w:rPr>
          <w:rFonts w:hAnsi="宋体" w:cs="宋体" w:hint="eastAsia"/>
          <w:sz w:val="24"/>
        </w:rPr>
        <w:t>代表人授权委托书（法定代表人亲自参与投标的除外，格式见附件）</w:t>
      </w:r>
      <w:r>
        <w:rPr>
          <w:rFonts w:hAnsi="宋体" w:cs="宋体" w:hint="eastAsia"/>
          <w:sz w:val="24"/>
          <w:szCs w:val="24"/>
        </w:rPr>
        <w:t>；</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sz w:val="24"/>
          <w:szCs w:val="24"/>
        </w:rPr>
        <w:t>7</w:t>
      </w:r>
      <w:r>
        <w:rPr>
          <w:rFonts w:hAnsi="宋体" w:cs="宋体" w:hint="eastAsia"/>
          <w:sz w:val="24"/>
          <w:szCs w:val="24"/>
        </w:rPr>
        <w:t>）</w:t>
      </w:r>
      <w:r>
        <w:rPr>
          <w:rFonts w:hAnsi="宋体" w:cs="宋体" w:hint="eastAsia"/>
          <w:sz w:val="24"/>
        </w:rPr>
        <w:t>供应</w:t>
      </w:r>
      <w:proofErr w:type="gramStart"/>
      <w:r>
        <w:rPr>
          <w:rFonts w:hAnsi="宋体" w:cs="宋体" w:hint="eastAsia"/>
          <w:sz w:val="24"/>
        </w:rPr>
        <w:t>商法定</w:t>
      </w:r>
      <w:proofErr w:type="gramEnd"/>
      <w:r>
        <w:rPr>
          <w:rFonts w:hAnsi="宋体" w:cs="宋体" w:hint="eastAsia"/>
          <w:sz w:val="24"/>
        </w:rPr>
        <w:t>代表人身份证复印件及法定代表人授权代表身份证复印件</w:t>
      </w:r>
      <w:r>
        <w:rPr>
          <w:rFonts w:hAnsi="宋体" w:cs="宋体" w:hint="eastAsia"/>
          <w:b/>
          <w:bCs/>
          <w:sz w:val="24"/>
        </w:rPr>
        <w:t>（提交响应文件时必须携带参加开标会议的法定代表人或法定代表人授权代表有效身份证明原件）</w:t>
      </w:r>
      <w:r>
        <w:rPr>
          <w:rFonts w:hAnsi="宋体" w:cs="宋体" w:hint="eastAsia"/>
          <w:sz w:val="24"/>
          <w:szCs w:val="24"/>
        </w:rPr>
        <w:t>；</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sz w:val="24"/>
          <w:szCs w:val="24"/>
        </w:rPr>
        <w:t>8</w:t>
      </w:r>
      <w:r>
        <w:rPr>
          <w:rFonts w:hAnsi="宋体" w:cs="宋体" w:hint="eastAsia"/>
          <w:sz w:val="24"/>
          <w:szCs w:val="24"/>
        </w:rPr>
        <w:t>）</w:t>
      </w:r>
      <w:r>
        <w:rPr>
          <w:rFonts w:hAnsi="宋体" w:cs="宋体" w:hint="eastAsia"/>
          <w:sz w:val="24"/>
        </w:rPr>
        <w:t>授权委托人、项目负责人与供应商签订的劳动合同、法定的社保收缴部门出具由供应商本企业为授权委托人、项目负责人依法缴纳的</w:t>
      </w:r>
      <w:r>
        <w:rPr>
          <w:rFonts w:hAnsi="宋体" w:cs="宋体" w:hint="eastAsia"/>
          <w:sz w:val="24"/>
        </w:rPr>
        <w:t>2023</w:t>
      </w:r>
      <w:r>
        <w:rPr>
          <w:rFonts w:hAnsi="宋体" w:cs="宋体" w:hint="eastAsia"/>
          <w:sz w:val="24"/>
        </w:rPr>
        <w:t>年</w:t>
      </w:r>
      <w:r>
        <w:rPr>
          <w:rFonts w:hAnsi="宋体" w:cs="宋体" w:hint="eastAsia"/>
          <w:sz w:val="24"/>
        </w:rPr>
        <w:t>05</w:t>
      </w:r>
      <w:r>
        <w:rPr>
          <w:rFonts w:hAnsi="宋体" w:cs="宋体" w:hint="eastAsia"/>
          <w:sz w:val="24"/>
        </w:rPr>
        <w:t>月～</w:t>
      </w:r>
      <w:r>
        <w:rPr>
          <w:rFonts w:hAnsi="宋体" w:cs="宋体" w:hint="eastAsia"/>
          <w:sz w:val="24"/>
        </w:rPr>
        <w:t>2023</w:t>
      </w:r>
      <w:r>
        <w:rPr>
          <w:rFonts w:hAnsi="宋体" w:cs="宋体" w:hint="eastAsia"/>
          <w:sz w:val="24"/>
        </w:rPr>
        <w:t>年</w:t>
      </w:r>
      <w:r>
        <w:rPr>
          <w:rFonts w:hAnsi="宋体" w:cs="宋体" w:hint="eastAsia"/>
          <w:sz w:val="24"/>
        </w:rPr>
        <w:t xml:space="preserve">  07</w:t>
      </w:r>
      <w:r>
        <w:rPr>
          <w:rFonts w:hAnsi="宋体" w:cs="宋体" w:hint="eastAsia"/>
          <w:sz w:val="24"/>
        </w:rPr>
        <w:t>月的社会保障资金的相关材料（提供相关主管部门证明或银行代扣证明）复印件加盖公章（</w:t>
      </w:r>
      <w:r>
        <w:rPr>
          <w:rFonts w:hAnsi="宋体" w:cs="宋体" w:hint="eastAsia"/>
          <w:b/>
          <w:bCs/>
          <w:sz w:val="24"/>
        </w:rPr>
        <w:t>如投标供人成立时间迟于要求的开始月份，则时间要求为供应</w:t>
      </w:r>
      <w:proofErr w:type="gramStart"/>
      <w:r>
        <w:rPr>
          <w:rFonts w:hAnsi="宋体" w:cs="宋体" w:hint="eastAsia"/>
          <w:b/>
          <w:bCs/>
          <w:sz w:val="24"/>
        </w:rPr>
        <w:t>商成立</w:t>
      </w:r>
      <w:proofErr w:type="gramEnd"/>
      <w:r>
        <w:rPr>
          <w:rFonts w:hAnsi="宋体" w:cs="宋体" w:hint="eastAsia"/>
          <w:b/>
          <w:bCs/>
          <w:sz w:val="24"/>
        </w:rPr>
        <w:t>时间至截止时间，提交响应文件时提供原件或公证件或网上查询带有</w:t>
      </w:r>
      <w:proofErr w:type="gramStart"/>
      <w:r>
        <w:rPr>
          <w:rFonts w:hAnsi="宋体" w:cs="宋体" w:hint="eastAsia"/>
          <w:b/>
          <w:bCs/>
          <w:sz w:val="24"/>
        </w:rPr>
        <w:t>二维码的</w:t>
      </w:r>
      <w:proofErr w:type="gramEnd"/>
      <w:r>
        <w:rPr>
          <w:rFonts w:hAnsi="宋体" w:cs="宋体" w:hint="eastAsia"/>
          <w:b/>
          <w:bCs/>
          <w:sz w:val="24"/>
        </w:rPr>
        <w:t>打印件</w:t>
      </w:r>
      <w:r>
        <w:rPr>
          <w:rFonts w:hAnsi="宋体" w:cs="宋体" w:hint="eastAsia"/>
          <w:sz w:val="24"/>
        </w:rPr>
        <w:t>）</w:t>
      </w:r>
      <w:r>
        <w:rPr>
          <w:rFonts w:hAnsi="宋体" w:cs="宋体" w:hint="eastAsia"/>
          <w:sz w:val="24"/>
          <w:szCs w:val="24"/>
        </w:rPr>
        <w:t>；</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sz w:val="24"/>
          <w:szCs w:val="24"/>
        </w:rPr>
        <w:t>9</w:t>
      </w:r>
      <w:r>
        <w:rPr>
          <w:rFonts w:hAnsi="宋体" w:cs="宋体" w:hint="eastAsia"/>
          <w:sz w:val="24"/>
          <w:szCs w:val="24"/>
        </w:rPr>
        <w:t>）</w:t>
      </w:r>
      <w:r>
        <w:rPr>
          <w:rFonts w:hAnsi="宋体" w:cs="宋体" w:hint="eastAsia"/>
          <w:sz w:val="24"/>
        </w:rPr>
        <w:t>供应商近三个月中任意一个月份</w:t>
      </w:r>
      <w:r>
        <w:rPr>
          <w:rFonts w:hAnsi="宋体" w:cs="宋体" w:hint="eastAsia"/>
          <w:sz w:val="24"/>
        </w:rPr>
        <w:t>(</w:t>
      </w:r>
      <w:r>
        <w:rPr>
          <w:rFonts w:hAnsi="宋体" w:cs="宋体" w:hint="eastAsia"/>
          <w:sz w:val="24"/>
        </w:rPr>
        <w:t>不含磋商当月</w:t>
      </w:r>
      <w:r>
        <w:rPr>
          <w:rFonts w:hAnsi="宋体" w:cs="宋体" w:hint="eastAsia"/>
          <w:sz w:val="24"/>
        </w:rPr>
        <w:t>)</w:t>
      </w:r>
      <w:r>
        <w:rPr>
          <w:rFonts w:hAnsi="宋体" w:cs="宋体" w:hint="eastAsia"/>
          <w:sz w:val="24"/>
        </w:rPr>
        <w:t>的财务状况报告（资产负债表和利润表）或由会计师事务所出具的近两年中任意一个年度的审计报告和所附已审财务报告复印件加盖公章；</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sz w:val="24"/>
          <w:szCs w:val="24"/>
        </w:rPr>
        <w:t>10</w:t>
      </w:r>
      <w:r>
        <w:rPr>
          <w:rFonts w:hAnsi="宋体" w:cs="宋体" w:hint="eastAsia"/>
          <w:sz w:val="24"/>
          <w:szCs w:val="24"/>
        </w:rPr>
        <w:t>）</w:t>
      </w:r>
      <w:r>
        <w:rPr>
          <w:rFonts w:hAnsi="宋体" w:cs="宋体" w:hint="eastAsia"/>
          <w:sz w:val="24"/>
        </w:rPr>
        <w:t>供应商近三个月中任意一个月份</w:t>
      </w:r>
      <w:r>
        <w:rPr>
          <w:rFonts w:hAnsi="宋体" w:cs="宋体" w:hint="eastAsia"/>
          <w:sz w:val="24"/>
        </w:rPr>
        <w:t>(</w:t>
      </w:r>
      <w:r>
        <w:rPr>
          <w:rFonts w:hAnsi="宋体" w:cs="宋体" w:hint="eastAsia"/>
          <w:sz w:val="24"/>
        </w:rPr>
        <w:t>不含磋商当月</w:t>
      </w:r>
      <w:r>
        <w:rPr>
          <w:rFonts w:hAnsi="宋体" w:cs="宋体" w:hint="eastAsia"/>
          <w:sz w:val="24"/>
        </w:rPr>
        <w:t>)</w:t>
      </w:r>
      <w:r>
        <w:rPr>
          <w:rFonts w:hAnsi="宋体" w:cs="宋体" w:hint="eastAsia"/>
          <w:sz w:val="24"/>
        </w:rPr>
        <w:t>的依法缴纳税收的相关材料复印件加盖公章（提供相关主管部门证明或银行代扣证明）；</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rPr>
        <w:t>（</w:t>
      </w:r>
      <w:r>
        <w:rPr>
          <w:rFonts w:hAnsi="宋体" w:cs="宋体" w:hint="eastAsia"/>
          <w:sz w:val="24"/>
        </w:rPr>
        <w:t>11</w:t>
      </w:r>
      <w:r>
        <w:rPr>
          <w:rFonts w:hAnsi="宋体" w:cs="宋体" w:hint="eastAsia"/>
          <w:sz w:val="24"/>
        </w:rPr>
        <w:t>）供应商近三个月中任意一个月份</w:t>
      </w:r>
      <w:r>
        <w:rPr>
          <w:rFonts w:hAnsi="宋体" w:cs="宋体" w:hint="eastAsia"/>
          <w:sz w:val="24"/>
        </w:rPr>
        <w:t>(</w:t>
      </w:r>
      <w:r>
        <w:rPr>
          <w:rFonts w:hAnsi="宋体" w:cs="宋体" w:hint="eastAsia"/>
          <w:sz w:val="24"/>
        </w:rPr>
        <w:t>不含磋商当月</w:t>
      </w:r>
      <w:r>
        <w:rPr>
          <w:rFonts w:hAnsi="宋体" w:cs="宋体" w:hint="eastAsia"/>
          <w:sz w:val="24"/>
        </w:rPr>
        <w:t>)</w:t>
      </w:r>
      <w:r>
        <w:rPr>
          <w:rFonts w:hAnsi="宋体" w:cs="宋体" w:hint="eastAsia"/>
          <w:sz w:val="24"/>
        </w:rPr>
        <w:t>的依法缴纳社会保障资金的相关材料（提供相关主管部门证明或银行代扣证明）复印件并加盖公章；</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12</w:t>
      </w:r>
      <w:r>
        <w:rPr>
          <w:rFonts w:hAnsi="宋体" w:cs="宋体" w:hint="eastAsia"/>
          <w:sz w:val="24"/>
          <w:szCs w:val="24"/>
        </w:rPr>
        <w:t>）承诺书（格式见附件）</w:t>
      </w:r>
    </w:p>
    <w:p w:rsidR="007C3301" w:rsidRDefault="003B77F7">
      <w:pPr>
        <w:tabs>
          <w:tab w:val="left" w:pos="1050"/>
          <w:tab w:val="left" w:pos="1200"/>
          <w:tab w:val="left" w:pos="1365"/>
        </w:tabs>
        <w:snapToGrid w:val="0"/>
        <w:spacing w:line="360" w:lineRule="auto"/>
        <w:ind w:firstLineChars="200" w:firstLine="480"/>
        <w:jc w:val="left"/>
        <w:rPr>
          <w:rFonts w:hAnsi="宋体" w:cs="宋体"/>
          <w:bCs/>
          <w:sz w:val="24"/>
          <w:szCs w:val="24"/>
        </w:rPr>
      </w:pPr>
      <w:r>
        <w:rPr>
          <w:rFonts w:hAnsi="宋体" w:cs="宋体" w:hint="eastAsia"/>
          <w:bCs/>
          <w:sz w:val="24"/>
          <w:szCs w:val="24"/>
        </w:rPr>
        <w:t>注：报价供应商如已按《无锡市政府采购供应商注册登记管理办法》（</w:t>
      </w:r>
      <w:proofErr w:type="gramStart"/>
      <w:r>
        <w:rPr>
          <w:rFonts w:hAnsi="宋体" w:cs="宋体" w:hint="eastAsia"/>
          <w:bCs/>
          <w:sz w:val="24"/>
          <w:szCs w:val="24"/>
        </w:rPr>
        <w:t>锡财购</w:t>
      </w:r>
      <w:proofErr w:type="gramEnd"/>
      <w:r>
        <w:rPr>
          <w:rFonts w:hAnsi="宋体" w:cs="宋体" w:hint="eastAsia"/>
          <w:bCs/>
          <w:sz w:val="24"/>
          <w:szCs w:val="24"/>
        </w:rPr>
        <w:t>〔</w:t>
      </w:r>
      <w:r>
        <w:rPr>
          <w:rFonts w:hAnsi="宋体" w:cs="宋体"/>
          <w:bCs/>
          <w:sz w:val="24"/>
          <w:szCs w:val="24"/>
        </w:rPr>
        <w:t>2012</w:t>
      </w:r>
      <w:r>
        <w:rPr>
          <w:rFonts w:hAnsi="宋体" w:cs="宋体" w:hint="eastAsia"/>
          <w:bCs/>
          <w:sz w:val="24"/>
          <w:szCs w:val="24"/>
        </w:rPr>
        <w:t>〕</w:t>
      </w:r>
      <w:r>
        <w:rPr>
          <w:rFonts w:hAnsi="宋体" w:cs="宋体"/>
          <w:bCs/>
          <w:sz w:val="24"/>
          <w:szCs w:val="24"/>
        </w:rPr>
        <w:t>3</w:t>
      </w:r>
      <w:r>
        <w:rPr>
          <w:rFonts w:hAnsi="宋体" w:cs="宋体" w:hint="eastAsia"/>
          <w:bCs/>
          <w:sz w:val="24"/>
          <w:szCs w:val="24"/>
        </w:rPr>
        <w:t>号）要求加入</w:t>
      </w:r>
      <w:proofErr w:type="gramStart"/>
      <w:r>
        <w:rPr>
          <w:rFonts w:hAnsi="宋体" w:cs="宋体" w:hint="eastAsia"/>
          <w:bCs/>
          <w:sz w:val="24"/>
          <w:szCs w:val="24"/>
        </w:rPr>
        <w:t>供应商库的</w:t>
      </w:r>
      <w:proofErr w:type="gramEnd"/>
      <w:r>
        <w:rPr>
          <w:rFonts w:hAnsi="宋体" w:cs="宋体" w:hint="eastAsia"/>
          <w:bCs/>
          <w:sz w:val="24"/>
          <w:szCs w:val="24"/>
        </w:rPr>
        <w:t>，可注册入库（详见</w:t>
      </w:r>
      <w:hyperlink r:id="rId15" w:history="1">
        <w:r>
          <w:rPr>
            <w:rFonts w:hAnsi="宋体" w:cs="宋体"/>
            <w:bCs/>
            <w:sz w:val="24"/>
            <w:szCs w:val="24"/>
          </w:rPr>
          <w:t>http://cz.wuxi.gov.cn/fzlm/zfcgjyxt/index.shtml</w:t>
        </w:r>
      </w:hyperlink>
      <w:r>
        <w:rPr>
          <w:rFonts w:hAnsi="宋体" w:cs="宋体" w:hint="eastAsia"/>
          <w:bCs/>
          <w:sz w:val="24"/>
          <w:szCs w:val="24"/>
        </w:rPr>
        <w:t>）成功后，从网上下载打印《无锡市政府采购注册供应商资格信息登记表》（以下简称信息登记表），并经法定代表人签字和加盖公章后</w:t>
      </w:r>
      <w:r>
        <w:rPr>
          <w:rFonts w:hAnsi="宋体" w:cs="宋体"/>
          <w:bCs/>
          <w:sz w:val="24"/>
          <w:szCs w:val="24"/>
        </w:rPr>
        <w:t>,</w:t>
      </w:r>
      <w:r>
        <w:rPr>
          <w:rFonts w:hAnsi="宋体" w:cs="宋体" w:hint="eastAsia"/>
          <w:bCs/>
          <w:sz w:val="24"/>
          <w:szCs w:val="24"/>
        </w:rPr>
        <w:t>可作为供应商响应文件的有效组成部分提交采购代理机构。信息登记表所记录的信息如能反映供应商具备对应资格条件项的，在本项目评审时，可凭该信息登记表免于提供相应的资格证明材料的原件或公证件，否则必须按要求提供相应的资格资信证明材料原件或公证件。</w:t>
      </w:r>
    </w:p>
    <w:p w:rsidR="007C3301" w:rsidRDefault="003B77F7" w:rsidP="007C3301">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上述资格证明文件必须全部提供，复印件放入资格证明文件中，其中要求提交的原件或公证件必须单独装袋密封与响应文件同时提交，如果原件正在年检（或换证）</w:t>
      </w:r>
      <w:r>
        <w:rPr>
          <w:rFonts w:hAnsi="宋体" w:cs="宋体" w:hint="eastAsia"/>
          <w:b/>
          <w:bCs/>
          <w:sz w:val="24"/>
          <w:szCs w:val="24"/>
        </w:rPr>
        <w:t>，则必须提供法定年检（或换证）单位出具的有效证明原件。提供不全的，则视为资格审核不通过。报价供应</w:t>
      </w:r>
      <w:proofErr w:type="gramStart"/>
      <w:r>
        <w:rPr>
          <w:rFonts w:hAnsi="宋体" w:cs="宋体" w:hint="eastAsia"/>
          <w:b/>
          <w:bCs/>
          <w:sz w:val="24"/>
          <w:szCs w:val="24"/>
        </w:rPr>
        <w:t>商法定</w:t>
      </w:r>
      <w:proofErr w:type="gramEnd"/>
      <w:r>
        <w:rPr>
          <w:rFonts w:hAnsi="宋体" w:cs="宋体" w:hint="eastAsia"/>
          <w:b/>
          <w:bCs/>
          <w:sz w:val="24"/>
          <w:szCs w:val="24"/>
        </w:rPr>
        <w:t>代表人或法定代表人授权代表为外籍、港、澳、台地</w:t>
      </w:r>
      <w:proofErr w:type="gramStart"/>
      <w:r>
        <w:rPr>
          <w:rFonts w:hAnsi="宋体" w:cs="宋体" w:hint="eastAsia"/>
          <w:b/>
          <w:bCs/>
          <w:sz w:val="24"/>
          <w:szCs w:val="24"/>
        </w:rPr>
        <w:t>区人士</w:t>
      </w:r>
      <w:proofErr w:type="gramEnd"/>
      <w:r>
        <w:rPr>
          <w:rFonts w:hAnsi="宋体" w:cs="宋体" w:hint="eastAsia"/>
          <w:b/>
          <w:bCs/>
          <w:sz w:val="24"/>
          <w:szCs w:val="24"/>
        </w:rPr>
        <w:t>的，其身份证明须提供有效的护照或港澳同胞来往内地通行证、台湾同胞来往大陆通行证，或其它可在中国大陆有效居留的许可证明。</w:t>
      </w:r>
    </w:p>
    <w:p w:rsidR="007C3301" w:rsidRDefault="003B77F7">
      <w:pPr>
        <w:adjustRightInd w:val="0"/>
        <w:snapToGrid w:val="0"/>
        <w:spacing w:line="440" w:lineRule="exact"/>
        <w:ind w:firstLineChars="200" w:firstLine="480"/>
        <w:rPr>
          <w:rFonts w:hAnsi="宋体" w:cs="宋体"/>
          <w:b/>
          <w:bCs/>
          <w:sz w:val="24"/>
          <w:szCs w:val="24"/>
        </w:rPr>
      </w:pPr>
      <w:r>
        <w:rPr>
          <w:rFonts w:hAnsi="宋体" w:cs="宋体" w:hint="eastAsia"/>
          <w:sz w:val="24"/>
          <w:szCs w:val="24"/>
        </w:rPr>
        <w:t>第二部分：补充性文件</w:t>
      </w:r>
    </w:p>
    <w:p w:rsidR="007C3301" w:rsidRDefault="003B77F7">
      <w:pPr>
        <w:adjustRightInd w:val="0"/>
        <w:snapToGrid w:val="0"/>
        <w:spacing w:line="440" w:lineRule="exact"/>
        <w:ind w:firstLineChars="200" w:firstLine="480"/>
        <w:rPr>
          <w:rFonts w:hAnsi="宋体" w:cs="宋体"/>
          <w:bCs/>
          <w:sz w:val="24"/>
          <w:szCs w:val="24"/>
        </w:rPr>
      </w:pPr>
      <w:r>
        <w:rPr>
          <w:rFonts w:hAnsi="宋体" w:cs="宋体" w:hint="eastAsia"/>
          <w:bCs/>
          <w:sz w:val="24"/>
          <w:szCs w:val="24"/>
        </w:rPr>
        <w:t>（</w:t>
      </w:r>
      <w:r>
        <w:rPr>
          <w:rFonts w:hAnsi="宋体" w:cs="宋体" w:hint="eastAsia"/>
          <w:bCs/>
          <w:sz w:val="24"/>
          <w:szCs w:val="24"/>
        </w:rPr>
        <w:t>1</w:t>
      </w:r>
      <w:r>
        <w:rPr>
          <w:rFonts w:hAnsi="宋体" w:cs="宋体" w:hint="eastAsia"/>
          <w:bCs/>
          <w:sz w:val="24"/>
          <w:szCs w:val="24"/>
        </w:rPr>
        <w:t>）</w:t>
      </w:r>
      <w:r>
        <w:rPr>
          <w:rFonts w:hAnsi="宋体" w:cs="宋体" w:hint="eastAsia"/>
          <w:bCs/>
          <w:sz w:val="24"/>
        </w:rPr>
        <w:t>供应商简介和经营情况说明（格式见附件）</w:t>
      </w:r>
      <w:r>
        <w:rPr>
          <w:rFonts w:hAnsi="宋体" w:cs="宋体" w:hint="eastAsia"/>
          <w:bCs/>
          <w:sz w:val="24"/>
          <w:szCs w:val="24"/>
        </w:rPr>
        <w:t>；</w:t>
      </w:r>
    </w:p>
    <w:p w:rsidR="007C3301" w:rsidRDefault="003B77F7">
      <w:pPr>
        <w:tabs>
          <w:tab w:val="left" w:pos="525"/>
          <w:tab w:val="left" w:pos="1050"/>
        </w:tabs>
        <w:spacing w:line="440" w:lineRule="exact"/>
        <w:ind w:firstLineChars="200" w:firstLine="480"/>
        <w:rPr>
          <w:rFonts w:hAnsi="宋体" w:cs="宋体"/>
          <w:bCs/>
          <w:sz w:val="24"/>
          <w:szCs w:val="24"/>
        </w:rPr>
      </w:pPr>
      <w:r>
        <w:rPr>
          <w:rFonts w:hAnsi="宋体" w:cs="宋体" w:hint="eastAsia"/>
          <w:bCs/>
          <w:sz w:val="24"/>
          <w:szCs w:val="24"/>
        </w:rPr>
        <w:t>（</w:t>
      </w:r>
      <w:r>
        <w:rPr>
          <w:rFonts w:hAnsi="宋体" w:cs="宋体" w:hint="eastAsia"/>
          <w:bCs/>
          <w:sz w:val="24"/>
          <w:szCs w:val="24"/>
        </w:rPr>
        <w:t>2</w:t>
      </w:r>
      <w:r>
        <w:rPr>
          <w:rFonts w:hAnsi="宋体" w:cs="宋体" w:hint="eastAsia"/>
          <w:bCs/>
          <w:sz w:val="24"/>
          <w:szCs w:val="24"/>
        </w:rPr>
        <w:t>）</w:t>
      </w:r>
      <w:r>
        <w:rPr>
          <w:rFonts w:hAnsi="宋体" w:cs="宋体" w:hint="eastAsia"/>
          <w:bCs/>
          <w:sz w:val="24"/>
        </w:rPr>
        <w:t>人员配置表（格式见附件）</w:t>
      </w:r>
      <w:r>
        <w:rPr>
          <w:rFonts w:hAnsi="宋体" w:cs="宋体" w:hint="eastAsia"/>
          <w:bCs/>
          <w:sz w:val="24"/>
          <w:szCs w:val="24"/>
        </w:rPr>
        <w:t>；</w:t>
      </w:r>
    </w:p>
    <w:p w:rsidR="007C3301" w:rsidRDefault="003B77F7">
      <w:pPr>
        <w:tabs>
          <w:tab w:val="left" w:pos="525"/>
          <w:tab w:val="left" w:pos="1050"/>
        </w:tabs>
        <w:spacing w:line="440" w:lineRule="exact"/>
        <w:ind w:firstLineChars="200" w:firstLine="480"/>
        <w:rPr>
          <w:rFonts w:hAnsi="宋体" w:cs="宋体"/>
          <w:bCs/>
          <w:sz w:val="24"/>
          <w:szCs w:val="24"/>
        </w:rPr>
      </w:pPr>
      <w:r>
        <w:rPr>
          <w:rFonts w:hAnsi="宋体" w:cs="宋体" w:hint="eastAsia"/>
          <w:bCs/>
          <w:sz w:val="24"/>
          <w:szCs w:val="24"/>
        </w:rPr>
        <w:t>（</w:t>
      </w:r>
      <w:r>
        <w:rPr>
          <w:rFonts w:hAnsi="宋体" w:cs="宋体" w:hint="eastAsia"/>
          <w:bCs/>
          <w:sz w:val="24"/>
          <w:szCs w:val="24"/>
        </w:rPr>
        <w:t>3</w:t>
      </w:r>
      <w:r>
        <w:rPr>
          <w:rFonts w:hAnsi="宋体" w:cs="宋体" w:hint="eastAsia"/>
          <w:bCs/>
          <w:sz w:val="24"/>
          <w:szCs w:val="24"/>
        </w:rPr>
        <w:t>）</w:t>
      </w:r>
      <w:r>
        <w:rPr>
          <w:rFonts w:hAnsi="宋体" w:cs="宋体" w:hint="eastAsia"/>
          <w:bCs/>
          <w:sz w:val="24"/>
        </w:rPr>
        <w:t>主要机械设备表（格式见附件）</w:t>
      </w:r>
    </w:p>
    <w:p w:rsidR="007C3301" w:rsidRDefault="003B77F7">
      <w:pPr>
        <w:tabs>
          <w:tab w:val="left" w:pos="525"/>
          <w:tab w:val="left" w:pos="1050"/>
        </w:tabs>
        <w:spacing w:line="440" w:lineRule="exact"/>
        <w:ind w:firstLineChars="200" w:firstLine="480"/>
        <w:rPr>
          <w:rFonts w:hAnsi="宋体" w:cs="宋体"/>
          <w:bCs/>
          <w:sz w:val="24"/>
          <w:szCs w:val="24"/>
        </w:rPr>
      </w:pPr>
      <w:r>
        <w:rPr>
          <w:rFonts w:hAnsi="宋体" w:cs="宋体" w:hint="eastAsia"/>
          <w:bCs/>
          <w:sz w:val="24"/>
          <w:szCs w:val="24"/>
        </w:rPr>
        <w:t>（</w:t>
      </w:r>
      <w:r>
        <w:rPr>
          <w:rFonts w:hAnsi="宋体" w:cs="宋体" w:hint="eastAsia"/>
          <w:bCs/>
          <w:sz w:val="24"/>
          <w:szCs w:val="24"/>
        </w:rPr>
        <w:t>4</w:t>
      </w:r>
      <w:r>
        <w:rPr>
          <w:rFonts w:hAnsi="宋体" w:cs="宋体" w:hint="eastAsia"/>
          <w:bCs/>
          <w:sz w:val="24"/>
          <w:szCs w:val="24"/>
        </w:rPr>
        <w:t>）</w:t>
      </w:r>
      <w:r>
        <w:rPr>
          <w:rFonts w:hAnsi="宋体" w:cs="宋体" w:hint="eastAsia"/>
          <w:bCs/>
          <w:sz w:val="24"/>
        </w:rPr>
        <w:t>供应商认为必须提供的其他证明材料（参考评分标准）。</w:t>
      </w:r>
    </w:p>
    <w:p w:rsidR="007C3301" w:rsidRDefault="003B77F7">
      <w:pPr>
        <w:tabs>
          <w:tab w:val="left" w:pos="525"/>
          <w:tab w:val="left" w:pos="1050"/>
        </w:tabs>
        <w:spacing w:line="440" w:lineRule="exact"/>
        <w:ind w:firstLineChars="200" w:firstLine="480"/>
        <w:rPr>
          <w:rFonts w:hAnsi="宋体" w:cs="宋体"/>
          <w:bCs/>
          <w:sz w:val="24"/>
          <w:szCs w:val="24"/>
        </w:rPr>
      </w:pPr>
      <w:r>
        <w:rPr>
          <w:rFonts w:hAnsi="宋体" w:cs="宋体" w:hint="eastAsia"/>
          <w:bCs/>
          <w:sz w:val="24"/>
          <w:szCs w:val="24"/>
        </w:rPr>
        <w:t>2</w:t>
      </w:r>
      <w:r>
        <w:rPr>
          <w:rFonts w:hAnsi="宋体" w:cs="宋体" w:hint="eastAsia"/>
          <w:bCs/>
          <w:sz w:val="24"/>
          <w:szCs w:val="24"/>
        </w:rPr>
        <w:t>．响应函部分</w:t>
      </w:r>
      <w:r>
        <w:rPr>
          <w:rFonts w:hAnsi="宋体" w:cs="宋体" w:hint="eastAsia"/>
          <w:sz w:val="24"/>
          <w:szCs w:val="24"/>
        </w:rPr>
        <w:t>（格式见附件）</w:t>
      </w:r>
      <w:r>
        <w:rPr>
          <w:rFonts w:hAnsi="宋体" w:cs="宋体" w:hint="eastAsia"/>
          <w:bCs/>
          <w:sz w:val="24"/>
          <w:szCs w:val="24"/>
        </w:rPr>
        <w:t>：</w:t>
      </w:r>
    </w:p>
    <w:p w:rsidR="007C3301" w:rsidRDefault="003B77F7">
      <w:pPr>
        <w:tabs>
          <w:tab w:val="left" w:pos="525"/>
          <w:tab w:val="left" w:pos="1050"/>
        </w:tabs>
        <w:spacing w:line="440" w:lineRule="exact"/>
        <w:ind w:firstLineChars="200" w:firstLine="480"/>
        <w:rPr>
          <w:rFonts w:hAnsi="宋体" w:cs="宋体"/>
          <w:bCs/>
          <w:sz w:val="24"/>
          <w:szCs w:val="24"/>
        </w:rPr>
      </w:pPr>
      <w:r>
        <w:rPr>
          <w:rFonts w:hAnsi="宋体" w:cs="宋体" w:hint="eastAsia"/>
          <w:bCs/>
          <w:sz w:val="24"/>
          <w:szCs w:val="24"/>
        </w:rPr>
        <w:t>（</w:t>
      </w:r>
      <w:r>
        <w:rPr>
          <w:rFonts w:hAnsi="宋体" w:cs="宋体" w:hint="eastAsia"/>
          <w:bCs/>
          <w:sz w:val="24"/>
          <w:szCs w:val="24"/>
        </w:rPr>
        <w:t>1</w:t>
      </w:r>
      <w:r>
        <w:rPr>
          <w:rFonts w:hAnsi="宋体" w:cs="宋体" w:hint="eastAsia"/>
          <w:bCs/>
          <w:sz w:val="24"/>
          <w:szCs w:val="24"/>
        </w:rPr>
        <w:t>）响应函；</w:t>
      </w:r>
    </w:p>
    <w:p w:rsidR="007C3301" w:rsidRDefault="003B77F7">
      <w:pPr>
        <w:tabs>
          <w:tab w:val="left" w:pos="525"/>
          <w:tab w:val="left" w:pos="1050"/>
        </w:tabs>
        <w:spacing w:line="440" w:lineRule="exact"/>
        <w:ind w:firstLineChars="200" w:firstLine="480"/>
        <w:rPr>
          <w:rFonts w:hAnsi="宋体" w:cs="宋体"/>
          <w:bCs/>
          <w:sz w:val="24"/>
          <w:szCs w:val="24"/>
        </w:rPr>
      </w:pPr>
      <w:r>
        <w:rPr>
          <w:rFonts w:hAnsi="宋体" w:cs="宋体" w:hint="eastAsia"/>
          <w:bCs/>
          <w:sz w:val="24"/>
          <w:szCs w:val="24"/>
        </w:rPr>
        <w:t>（</w:t>
      </w:r>
      <w:r>
        <w:rPr>
          <w:rFonts w:hAnsi="宋体" w:cs="宋体" w:hint="eastAsia"/>
          <w:bCs/>
          <w:sz w:val="24"/>
          <w:szCs w:val="24"/>
        </w:rPr>
        <w:t>2</w:t>
      </w:r>
      <w:r>
        <w:rPr>
          <w:rFonts w:hAnsi="宋体" w:cs="宋体" w:hint="eastAsia"/>
          <w:bCs/>
          <w:sz w:val="24"/>
          <w:szCs w:val="24"/>
        </w:rPr>
        <w:t>）响应函附录；</w:t>
      </w:r>
    </w:p>
    <w:p w:rsidR="007C3301" w:rsidRDefault="003B77F7">
      <w:pPr>
        <w:tabs>
          <w:tab w:val="left" w:pos="525"/>
          <w:tab w:val="left" w:pos="1050"/>
        </w:tabs>
        <w:spacing w:line="440" w:lineRule="exact"/>
        <w:ind w:firstLineChars="200" w:firstLine="480"/>
        <w:rPr>
          <w:rFonts w:hAnsi="宋体" w:cs="宋体"/>
          <w:bCs/>
          <w:sz w:val="24"/>
          <w:szCs w:val="24"/>
        </w:rPr>
      </w:pPr>
      <w:r>
        <w:rPr>
          <w:rFonts w:hAnsi="宋体" w:cs="宋体" w:hint="eastAsia"/>
          <w:bCs/>
          <w:sz w:val="24"/>
          <w:szCs w:val="24"/>
        </w:rPr>
        <w:t>（</w:t>
      </w:r>
      <w:r>
        <w:rPr>
          <w:rFonts w:hAnsi="宋体" w:cs="宋体" w:hint="eastAsia"/>
          <w:bCs/>
          <w:sz w:val="24"/>
          <w:szCs w:val="24"/>
        </w:rPr>
        <w:t>3</w:t>
      </w:r>
      <w:r>
        <w:rPr>
          <w:rFonts w:hAnsi="宋体" w:cs="宋体" w:hint="eastAsia"/>
          <w:bCs/>
          <w:sz w:val="24"/>
          <w:szCs w:val="24"/>
        </w:rPr>
        <w:t>）项目管理机构配备情况；</w:t>
      </w:r>
    </w:p>
    <w:p w:rsidR="007C3301" w:rsidRDefault="003B77F7">
      <w:pPr>
        <w:tabs>
          <w:tab w:val="left" w:pos="525"/>
          <w:tab w:val="left" w:pos="1050"/>
        </w:tabs>
        <w:spacing w:line="440" w:lineRule="exact"/>
        <w:ind w:firstLineChars="200" w:firstLine="480"/>
        <w:rPr>
          <w:rFonts w:hAnsi="宋体" w:cs="宋体"/>
          <w:bCs/>
          <w:sz w:val="24"/>
          <w:szCs w:val="24"/>
        </w:rPr>
      </w:pPr>
      <w:r>
        <w:rPr>
          <w:rFonts w:hAnsi="宋体" w:cs="宋体" w:hint="eastAsia"/>
          <w:bCs/>
          <w:sz w:val="24"/>
          <w:szCs w:val="24"/>
        </w:rPr>
        <w:t>（</w:t>
      </w:r>
      <w:r>
        <w:rPr>
          <w:rFonts w:hAnsi="宋体" w:cs="宋体" w:hint="eastAsia"/>
          <w:bCs/>
          <w:sz w:val="24"/>
          <w:szCs w:val="24"/>
        </w:rPr>
        <w:t>4</w:t>
      </w:r>
      <w:r>
        <w:rPr>
          <w:rFonts w:hAnsi="宋体" w:cs="宋体" w:hint="eastAsia"/>
          <w:bCs/>
          <w:sz w:val="24"/>
          <w:szCs w:val="24"/>
        </w:rPr>
        <w:t>）报价供应商认为有必要提供的承诺、声明和资料。</w:t>
      </w:r>
    </w:p>
    <w:p w:rsidR="007C3301" w:rsidRDefault="003B77F7">
      <w:pPr>
        <w:adjustRightInd w:val="0"/>
        <w:snapToGrid w:val="0"/>
        <w:spacing w:line="440" w:lineRule="exact"/>
        <w:ind w:firstLineChars="200" w:firstLine="480"/>
        <w:rPr>
          <w:rFonts w:hAnsi="宋体" w:cs="宋体"/>
          <w:sz w:val="24"/>
          <w:szCs w:val="24"/>
        </w:rPr>
      </w:pPr>
      <w:r>
        <w:rPr>
          <w:rFonts w:hAnsi="宋体" w:cs="宋体" w:hint="eastAsia"/>
          <w:bCs/>
          <w:sz w:val="24"/>
          <w:szCs w:val="24"/>
        </w:rPr>
        <w:t xml:space="preserve">3. </w:t>
      </w:r>
      <w:r>
        <w:rPr>
          <w:rFonts w:hAnsi="宋体" w:cs="宋体" w:hint="eastAsia"/>
          <w:bCs/>
          <w:sz w:val="24"/>
          <w:szCs w:val="24"/>
        </w:rPr>
        <w:t>报价部分</w:t>
      </w:r>
      <w:r>
        <w:rPr>
          <w:rFonts w:hAnsi="宋体" w:cs="宋体" w:hint="eastAsia"/>
          <w:sz w:val="24"/>
          <w:szCs w:val="24"/>
        </w:rPr>
        <w:t>（格式见附件）</w:t>
      </w:r>
    </w:p>
    <w:p w:rsidR="007C3301" w:rsidRDefault="003B77F7">
      <w:pPr>
        <w:tabs>
          <w:tab w:val="left" w:pos="525"/>
          <w:tab w:val="left" w:pos="1050"/>
        </w:tabs>
        <w:spacing w:line="440" w:lineRule="exact"/>
        <w:ind w:firstLineChars="200" w:firstLine="480"/>
        <w:rPr>
          <w:rFonts w:hAnsi="宋体" w:cs="宋体"/>
          <w:bCs/>
          <w:sz w:val="24"/>
          <w:szCs w:val="24"/>
        </w:rPr>
      </w:pPr>
      <w:r>
        <w:rPr>
          <w:rFonts w:hAnsi="宋体" w:cs="宋体" w:hint="eastAsia"/>
          <w:bCs/>
          <w:sz w:val="24"/>
          <w:szCs w:val="24"/>
        </w:rPr>
        <w:t xml:space="preserve">4. </w:t>
      </w:r>
      <w:r>
        <w:rPr>
          <w:rFonts w:hAnsi="宋体" w:cs="宋体" w:hint="eastAsia"/>
          <w:bCs/>
          <w:sz w:val="24"/>
          <w:szCs w:val="24"/>
        </w:rPr>
        <w:t>其它（报价供应商认为有必要提供的声明和文件，如有自拟并自行添加）</w:t>
      </w:r>
    </w:p>
    <w:p w:rsidR="007C3301" w:rsidRDefault="003B77F7">
      <w:pPr>
        <w:tabs>
          <w:tab w:val="left" w:pos="630"/>
        </w:tabs>
        <w:spacing w:line="440" w:lineRule="exact"/>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技术文件部分（暗标）：</w:t>
      </w:r>
    </w:p>
    <w:p w:rsidR="007C3301" w:rsidRDefault="003B77F7">
      <w:pPr>
        <w:pStyle w:val="aff7"/>
        <w:spacing w:line="44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）总体概述：施工组织总体设想、方案针对性及施工段划分；</w:t>
      </w:r>
      <w:r>
        <w:rPr>
          <w:rFonts w:ascii="宋体" w:hAnsi="宋体" w:cs="宋体" w:hint="eastAsia"/>
          <w:sz w:val="24"/>
          <w:szCs w:val="24"/>
        </w:rPr>
        <w:t xml:space="preserve">                     </w:t>
      </w:r>
    </w:p>
    <w:p w:rsidR="007C3301" w:rsidRDefault="003B77F7">
      <w:pPr>
        <w:pStyle w:val="aff7"/>
        <w:spacing w:line="44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）施工现场平面布置和临时设施、高空作业保护措施（含人员、灯具防坠落等）；</w:t>
      </w:r>
      <w:r>
        <w:rPr>
          <w:rFonts w:ascii="宋体" w:hAnsi="宋体" w:cs="宋体" w:hint="eastAsia"/>
          <w:sz w:val="24"/>
          <w:szCs w:val="24"/>
        </w:rPr>
        <w:t xml:space="preserve">           </w:t>
      </w:r>
    </w:p>
    <w:p w:rsidR="007C3301" w:rsidRDefault="003B77F7">
      <w:pPr>
        <w:pStyle w:val="aff7"/>
        <w:spacing w:line="44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）施工进度计划和各阶段进度的保证措施</w:t>
      </w:r>
      <w:r>
        <w:rPr>
          <w:rFonts w:ascii="宋体" w:hAnsi="宋体" w:cs="宋体" w:hint="eastAsia"/>
          <w:sz w:val="24"/>
          <w:szCs w:val="24"/>
        </w:rPr>
        <w:t xml:space="preserve"> </w:t>
      </w:r>
      <w:r>
        <w:rPr>
          <w:rFonts w:ascii="宋体" w:hAnsi="宋体" w:cs="宋体" w:hint="eastAsia"/>
          <w:sz w:val="24"/>
          <w:szCs w:val="24"/>
        </w:rPr>
        <w:t>；</w:t>
      </w:r>
    </w:p>
    <w:p w:rsidR="007C3301" w:rsidRDefault="003B77F7">
      <w:pPr>
        <w:pStyle w:val="aff7"/>
        <w:spacing w:line="44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）各分部分项工程的施工方案及质量保证措施；</w:t>
      </w:r>
    </w:p>
    <w:p w:rsidR="007C3301" w:rsidRDefault="003B77F7">
      <w:pPr>
        <w:pStyle w:val="aff7"/>
        <w:spacing w:line="44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）安全施工保证措施</w:t>
      </w:r>
    </w:p>
    <w:p w:rsidR="007C3301" w:rsidRDefault="003B77F7">
      <w:pPr>
        <w:pStyle w:val="aff7"/>
        <w:spacing w:line="44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）文明施工、环境保护措施（主要包括但不限于以下方面施工围挡、扬尘保护措施、噪音防治措施、出入口硬化管理措施、工程车辆的合法手续、工程概况告示牌）</w:t>
      </w:r>
    </w:p>
    <w:p w:rsidR="007C3301" w:rsidRDefault="003B77F7">
      <w:pPr>
        <w:pStyle w:val="aff7"/>
        <w:spacing w:line="44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）应急抢修方案及质量保证措施</w:t>
      </w:r>
      <w:r>
        <w:rPr>
          <w:rFonts w:ascii="宋体" w:hAnsi="宋体" w:cs="宋体" w:hint="eastAsia"/>
          <w:sz w:val="24"/>
          <w:szCs w:val="24"/>
        </w:rPr>
        <w:t xml:space="preserve">  </w:t>
      </w:r>
    </w:p>
    <w:p w:rsidR="007C3301" w:rsidRDefault="003B77F7">
      <w:pPr>
        <w:pStyle w:val="aff7"/>
        <w:spacing w:line="44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）劳动力、机械设备和材料投入计划；</w:t>
      </w:r>
      <w:r>
        <w:rPr>
          <w:rFonts w:ascii="宋体" w:hAnsi="宋体" w:cs="宋体" w:hint="eastAsia"/>
          <w:sz w:val="24"/>
          <w:szCs w:val="24"/>
        </w:rPr>
        <w:t xml:space="preserve">  </w:t>
      </w:r>
    </w:p>
    <w:p w:rsidR="007C3301" w:rsidRDefault="003B77F7">
      <w:pPr>
        <w:pStyle w:val="aff7"/>
        <w:spacing w:line="44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w:t>
      </w:r>
      <w:bookmarkStart w:id="0" w:name="_Hlk38784027"/>
      <w:r>
        <w:rPr>
          <w:rFonts w:ascii="宋体" w:hAnsi="宋体" w:cs="宋体" w:hint="eastAsia"/>
          <w:kern w:val="0"/>
          <w:sz w:val="24"/>
          <w:szCs w:val="24"/>
        </w:rPr>
        <w:t>基于现场情况及</w:t>
      </w:r>
      <w:bookmarkEnd w:id="0"/>
      <w:r>
        <w:rPr>
          <w:rFonts w:ascii="宋体" w:hAnsi="宋体" w:cs="宋体" w:hint="eastAsia"/>
          <w:kern w:val="0"/>
          <w:sz w:val="24"/>
          <w:szCs w:val="24"/>
        </w:rPr>
        <w:t>灯具配光参数的灯具安装及角度调试方案。</w:t>
      </w:r>
    </w:p>
    <w:p w:rsidR="007C3301" w:rsidRDefault="003B77F7">
      <w:pPr>
        <w:adjustRightInd w:val="0"/>
        <w:snapToGrid w:val="0"/>
        <w:spacing w:line="440" w:lineRule="exact"/>
        <w:ind w:firstLineChars="200" w:firstLine="480"/>
        <w:rPr>
          <w:rFonts w:hAnsi="宋体" w:cs="宋体"/>
          <w:bCs/>
          <w:sz w:val="24"/>
          <w:szCs w:val="24"/>
        </w:rPr>
      </w:pPr>
      <w:r>
        <w:rPr>
          <w:rFonts w:hAnsi="宋体" w:cs="宋体" w:hint="eastAsia"/>
          <w:bCs/>
          <w:sz w:val="24"/>
          <w:szCs w:val="24"/>
        </w:rPr>
        <w:t>（六）竞争性磋商报价说明：</w:t>
      </w:r>
    </w:p>
    <w:p w:rsidR="007C3301" w:rsidRDefault="003B77F7">
      <w:pPr>
        <w:widowControl/>
        <w:tabs>
          <w:tab w:val="left" w:pos="846"/>
          <w:tab w:val="left" w:pos="1155"/>
        </w:tabs>
        <w:adjustRightInd w:val="0"/>
        <w:snapToGrid w:val="0"/>
        <w:spacing w:line="440" w:lineRule="exact"/>
        <w:ind w:firstLineChars="100" w:firstLine="24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）报价供应商应根据采购需求、设计图中技术参数要求选择灯具、灯杆、开关电源等主材产品，中标后需提供样品交采购人复检，不</w:t>
      </w:r>
      <w:r>
        <w:rPr>
          <w:rFonts w:hAnsi="宋体" w:cs="宋体" w:hint="eastAsia"/>
          <w:sz w:val="24"/>
          <w:szCs w:val="24"/>
        </w:rPr>
        <w:t>符合技术要求的应予以更换，主材调整所产生的相关费用及导致的工期延误由中标人承担。</w:t>
      </w:r>
    </w:p>
    <w:p w:rsidR="007C3301" w:rsidRDefault="003B77F7">
      <w:pPr>
        <w:widowControl/>
        <w:tabs>
          <w:tab w:val="left" w:pos="1155"/>
        </w:tabs>
        <w:adjustRightInd w:val="0"/>
        <w:snapToGrid w:val="0"/>
        <w:spacing w:line="440" w:lineRule="exact"/>
        <w:ind w:firstLineChars="100" w:firstLine="24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）报价供应商的投标报价的总额应是报价供应商在响应文件中提出的全部工程各项支付金额的总和，也应是完成磋商文件工程量清单计价所列工程的全部费用。包括</w:t>
      </w:r>
      <w:r>
        <w:rPr>
          <w:rFonts w:hAnsi="宋体" w:cs="宋体" w:hint="eastAsia"/>
          <w:bCs/>
          <w:sz w:val="24"/>
          <w:szCs w:val="24"/>
        </w:rPr>
        <w:t>分部分项工程和单价措施工程</w:t>
      </w:r>
      <w:r>
        <w:rPr>
          <w:rFonts w:hAnsi="宋体" w:cs="宋体" w:hint="eastAsia"/>
          <w:sz w:val="24"/>
          <w:szCs w:val="24"/>
        </w:rPr>
        <w:t>费、</w:t>
      </w:r>
      <w:r>
        <w:rPr>
          <w:rFonts w:hAnsi="宋体" w:cs="宋体" w:hint="eastAsia"/>
          <w:bCs/>
          <w:sz w:val="24"/>
          <w:szCs w:val="24"/>
        </w:rPr>
        <w:t>总价措施工程</w:t>
      </w:r>
      <w:r>
        <w:rPr>
          <w:rFonts w:hAnsi="宋体" w:cs="宋体" w:hint="eastAsia"/>
          <w:sz w:val="24"/>
          <w:szCs w:val="24"/>
        </w:rPr>
        <w:t>费、</w:t>
      </w:r>
      <w:r>
        <w:rPr>
          <w:rFonts w:hAnsi="宋体" w:cs="宋体" w:hint="eastAsia"/>
          <w:bCs/>
          <w:sz w:val="24"/>
          <w:szCs w:val="24"/>
        </w:rPr>
        <w:t>其他工程</w:t>
      </w:r>
      <w:r>
        <w:rPr>
          <w:rFonts w:hAnsi="宋体" w:cs="宋体" w:hint="eastAsia"/>
          <w:sz w:val="24"/>
          <w:szCs w:val="24"/>
        </w:rPr>
        <w:t>费、</w:t>
      </w:r>
      <w:proofErr w:type="gramStart"/>
      <w:r>
        <w:rPr>
          <w:rFonts w:hAnsi="宋体" w:cs="宋体" w:hint="eastAsia"/>
          <w:sz w:val="24"/>
          <w:szCs w:val="24"/>
        </w:rPr>
        <w:t>规</w:t>
      </w:r>
      <w:proofErr w:type="gramEnd"/>
      <w:r>
        <w:rPr>
          <w:rFonts w:hAnsi="宋体" w:cs="宋体" w:hint="eastAsia"/>
          <w:sz w:val="24"/>
          <w:szCs w:val="24"/>
        </w:rPr>
        <w:t>费和税金。综合单价包括完成工程量清单中一个规定计量单位工程所需的人工、材料费、机械使用费，管理费和利润并考虑风险因素。总之投标报价应为完成该工程的全部费用。包括达到工完场清、交工验收、竣工验收、移交接管、设备生产、安装、调</w:t>
      </w:r>
      <w:r>
        <w:rPr>
          <w:rFonts w:hAnsi="宋体" w:cs="宋体" w:hint="eastAsia"/>
          <w:sz w:val="24"/>
          <w:szCs w:val="24"/>
        </w:rPr>
        <w:t>试，以及保修期内的免费维修等全部费用。报价应包含但不限于项目办理占道施工、开挖、修复、桥梁安全评估、车辆租赁（涉及高速路段施工）等审批手续和相关评估和修复产生的费用。</w:t>
      </w:r>
    </w:p>
    <w:p w:rsidR="007C3301" w:rsidRDefault="003B77F7">
      <w:pPr>
        <w:widowControl/>
        <w:tabs>
          <w:tab w:val="left" w:pos="846"/>
          <w:tab w:val="left" w:pos="1155"/>
        </w:tabs>
        <w:adjustRightInd w:val="0"/>
        <w:snapToGrid w:val="0"/>
        <w:spacing w:line="440" w:lineRule="exact"/>
        <w:ind w:firstLineChars="100" w:firstLine="240"/>
        <w:jc w:val="left"/>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）本项目磋商文件所提供的清单是按照</w:t>
      </w:r>
      <w:r>
        <w:rPr>
          <w:rFonts w:hAnsi="宋体" w:cs="宋体" w:hint="eastAsia"/>
          <w:sz w:val="24"/>
          <w:szCs w:val="24"/>
        </w:rPr>
        <w:t>GB50500-2013</w:t>
      </w:r>
      <w:r>
        <w:rPr>
          <w:rFonts w:hAnsi="宋体" w:cs="宋体" w:hint="eastAsia"/>
          <w:sz w:val="24"/>
          <w:szCs w:val="24"/>
        </w:rPr>
        <w:t>《建设工程工程量清单计价规范》和施工图设计计算确定。对于清单中未提供齐全，而本磋商文件中所确定的招标范围所提供的全套设计图中已明确包含的工程内容，报价供应商可以按统一的工程量计算规则计算后，在发标后</w:t>
      </w:r>
      <w:r>
        <w:rPr>
          <w:rFonts w:hAnsi="宋体" w:cs="宋体" w:hint="eastAsia"/>
          <w:sz w:val="24"/>
          <w:szCs w:val="24"/>
        </w:rPr>
        <w:t>3</w:t>
      </w:r>
      <w:r>
        <w:rPr>
          <w:rFonts w:hAnsi="宋体" w:cs="宋体" w:hint="eastAsia"/>
          <w:sz w:val="24"/>
          <w:szCs w:val="24"/>
        </w:rPr>
        <w:t>天内以书面形式提供给采购人，采购人在收到书面资料后</w:t>
      </w:r>
      <w:r>
        <w:rPr>
          <w:rFonts w:hAnsi="宋体" w:cs="宋体" w:hint="eastAsia"/>
          <w:sz w:val="24"/>
          <w:szCs w:val="24"/>
        </w:rPr>
        <w:t>2</w:t>
      </w:r>
      <w:r>
        <w:rPr>
          <w:rFonts w:hAnsi="宋体" w:cs="宋体" w:hint="eastAsia"/>
          <w:sz w:val="24"/>
          <w:szCs w:val="24"/>
        </w:rPr>
        <w:t>天内将可以增列的工程或修改的数</w:t>
      </w:r>
      <w:r>
        <w:rPr>
          <w:rFonts w:hAnsi="宋体" w:cs="宋体" w:hint="eastAsia"/>
          <w:sz w:val="24"/>
          <w:szCs w:val="24"/>
        </w:rPr>
        <w:t>量以修正文件形式书面通知报价供应商。但是不论工程量清单数量与设计图数量是否一致，报价供应商只能以采购人发放的清单及修正文件进行投标报价。工程数量与实际施工量不一致时，工程数量可按实调整。</w:t>
      </w:r>
    </w:p>
    <w:p w:rsidR="007C3301" w:rsidRDefault="003B77F7">
      <w:pPr>
        <w:widowControl/>
        <w:tabs>
          <w:tab w:val="left" w:pos="846"/>
          <w:tab w:val="left" w:pos="1155"/>
        </w:tabs>
        <w:adjustRightInd w:val="0"/>
        <w:snapToGrid w:val="0"/>
        <w:spacing w:line="440" w:lineRule="exact"/>
        <w:ind w:firstLineChars="100" w:firstLine="240"/>
        <w:jc w:val="left"/>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）除非采购人对磋商文件予以修改，报价供应商应按采购人提供的清单及其计价格式，填报单价和合价。</w:t>
      </w:r>
      <w:r>
        <w:rPr>
          <w:rFonts w:hAnsi="宋体" w:cs="宋体" w:hint="eastAsia"/>
          <w:bCs/>
          <w:sz w:val="24"/>
          <w:szCs w:val="24"/>
        </w:rPr>
        <w:t>报价供应商</w:t>
      </w:r>
      <w:r>
        <w:rPr>
          <w:rFonts w:hAnsi="宋体" w:cs="宋体" w:hint="eastAsia"/>
          <w:sz w:val="24"/>
          <w:szCs w:val="24"/>
        </w:rPr>
        <w:t>未填单价或合价的工程</w:t>
      </w:r>
      <w:proofErr w:type="gramStart"/>
      <w:r>
        <w:rPr>
          <w:rFonts w:hAnsi="宋体" w:cs="宋体" w:hint="eastAsia"/>
          <w:sz w:val="24"/>
          <w:szCs w:val="24"/>
        </w:rPr>
        <w:t>工程</w:t>
      </w:r>
      <w:proofErr w:type="gramEnd"/>
      <w:r>
        <w:rPr>
          <w:rFonts w:hAnsi="宋体" w:cs="宋体" w:hint="eastAsia"/>
          <w:sz w:val="24"/>
          <w:szCs w:val="24"/>
        </w:rPr>
        <w:t>，则视为该项费用已包括在其他有价款的单价或合价内，在实施后，采购人将</w:t>
      </w:r>
      <w:proofErr w:type="gramStart"/>
      <w:r>
        <w:rPr>
          <w:rFonts w:hAnsi="宋体" w:cs="宋体" w:hint="eastAsia"/>
          <w:sz w:val="24"/>
          <w:szCs w:val="24"/>
        </w:rPr>
        <w:t>不</w:t>
      </w:r>
      <w:proofErr w:type="gramEnd"/>
      <w:r>
        <w:rPr>
          <w:rFonts w:hAnsi="宋体" w:cs="宋体" w:hint="eastAsia"/>
          <w:sz w:val="24"/>
          <w:szCs w:val="24"/>
        </w:rPr>
        <w:t>另行支付。如实际施工的工程量与采购人提供的工程量清单中的数量不一致时，量差部分结算时可按实调整，每一工程只允许有一个报价。任</w:t>
      </w:r>
      <w:r>
        <w:rPr>
          <w:rFonts w:hAnsi="宋体" w:cs="宋体" w:hint="eastAsia"/>
          <w:sz w:val="24"/>
          <w:szCs w:val="24"/>
        </w:rPr>
        <w:t>何有选择的报价将不予接受。</w:t>
      </w:r>
    </w:p>
    <w:p w:rsidR="007C3301" w:rsidRDefault="003B77F7">
      <w:pPr>
        <w:widowControl/>
        <w:tabs>
          <w:tab w:val="left" w:pos="846"/>
          <w:tab w:val="left" w:pos="1155"/>
        </w:tabs>
        <w:adjustRightInd w:val="0"/>
        <w:snapToGrid w:val="0"/>
        <w:spacing w:line="440" w:lineRule="exact"/>
        <w:ind w:firstLineChars="100" w:firstLine="240"/>
        <w:jc w:val="left"/>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）报价供应商可先到工地踏勘以充分了解工地位置、情况、道路、储存空间、装卸限制及任何其他足以影响承包价的情况，任何因忽视或误解工地情况而导致的索赔或工期延长申请将不被批准。</w:t>
      </w:r>
    </w:p>
    <w:p w:rsidR="007C3301" w:rsidRDefault="003B77F7">
      <w:pPr>
        <w:tabs>
          <w:tab w:val="left" w:pos="0"/>
        </w:tabs>
        <w:spacing w:line="440" w:lineRule="exact"/>
        <w:ind w:firstLineChars="200" w:firstLine="480"/>
        <w:rPr>
          <w:rFonts w:hAnsi="宋体" w:cs="宋体"/>
          <w:sz w:val="24"/>
          <w:szCs w:val="24"/>
        </w:rPr>
      </w:pPr>
      <w:r>
        <w:rPr>
          <w:rFonts w:hAnsi="宋体" w:cs="宋体" w:hint="eastAsia"/>
          <w:sz w:val="24"/>
          <w:szCs w:val="24"/>
        </w:rPr>
        <w:t>①所有的施工方案的费用以及按国家标准或施工验收规范要求对材料、构件进行质量检测或检测所需的试验、检测费用应列入投标单位认为合适的细目中，在工程量清单分析中反映出来。工程量清单分析中未列细目的，其施工方案费用及试验、检测费用应被视为已分摊在投标单位认为合适的细目报价中。</w:t>
      </w:r>
    </w:p>
    <w:p w:rsidR="007C3301" w:rsidRDefault="003B77F7">
      <w:pPr>
        <w:tabs>
          <w:tab w:val="left" w:pos="0"/>
        </w:tabs>
        <w:spacing w:line="440" w:lineRule="exact"/>
        <w:ind w:firstLineChars="200" w:firstLine="480"/>
        <w:rPr>
          <w:rFonts w:hAnsi="宋体" w:cs="宋体"/>
          <w:sz w:val="24"/>
          <w:szCs w:val="24"/>
        </w:rPr>
      </w:pPr>
      <w:r>
        <w:rPr>
          <w:rFonts w:hAnsi="宋体" w:cs="宋体" w:hint="eastAsia"/>
          <w:sz w:val="24"/>
          <w:szCs w:val="24"/>
        </w:rPr>
        <w:t>②报价供应商不得将下列不可竞争费用改变标准收取：详见工程量清单，如改变的按无效投标文件处理。</w:t>
      </w:r>
    </w:p>
    <w:p w:rsidR="007C3301" w:rsidRDefault="003B77F7">
      <w:pPr>
        <w:tabs>
          <w:tab w:val="left" w:pos="0"/>
        </w:tabs>
        <w:spacing w:line="440" w:lineRule="exact"/>
        <w:ind w:firstLineChars="200" w:firstLine="480"/>
        <w:rPr>
          <w:rFonts w:hAnsi="宋体" w:cs="宋体"/>
          <w:sz w:val="24"/>
          <w:szCs w:val="24"/>
        </w:rPr>
      </w:pPr>
      <w:r>
        <w:rPr>
          <w:rFonts w:hAnsi="宋体" w:cs="宋体" w:hint="eastAsia"/>
          <w:sz w:val="24"/>
          <w:szCs w:val="24"/>
        </w:rPr>
        <w:t>③现场安全文明施工措施费中的基本费、省级标化增加费是按照《江苏省建设工程费用定额》</w:t>
      </w:r>
      <w:r>
        <w:rPr>
          <w:rFonts w:hAnsi="宋体" w:cs="宋体" w:hint="eastAsia"/>
          <w:sz w:val="24"/>
          <w:szCs w:val="24"/>
        </w:rPr>
        <w:t>2014</w:t>
      </w:r>
      <w:r>
        <w:rPr>
          <w:rFonts w:hAnsi="宋体" w:cs="宋体" w:hint="eastAsia"/>
          <w:sz w:val="24"/>
          <w:szCs w:val="24"/>
        </w:rPr>
        <w:t>版及营改增后其相关调整内容的标准计列的。采用增值税一般计税方法计算工程造价；</w:t>
      </w:r>
    </w:p>
    <w:p w:rsidR="007C3301" w:rsidRDefault="003B77F7">
      <w:pPr>
        <w:tabs>
          <w:tab w:val="left" w:pos="0"/>
        </w:tabs>
        <w:spacing w:line="440" w:lineRule="exact"/>
        <w:ind w:firstLineChars="200" w:firstLine="480"/>
        <w:rPr>
          <w:rFonts w:hAnsi="宋体" w:cs="宋体"/>
          <w:sz w:val="24"/>
          <w:szCs w:val="24"/>
        </w:rPr>
      </w:pPr>
      <w:r>
        <w:rPr>
          <w:rFonts w:hAnsi="宋体" w:cs="宋体" w:hint="eastAsia"/>
          <w:sz w:val="24"/>
          <w:szCs w:val="24"/>
        </w:rPr>
        <w:t>④各种材料的价格当采购人未提供市场价格或限定价格时，由报价供应商自行进行市场调查后决定报价，但各报价供应商应充分考虑在工程建设周期内市场价格的波动风险，并将认为适合的风险费用计列在内，凡未列的，将视为已包含在报价之中，一经报价确定，结算时将不作调整。</w:t>
      </w:r>
    </w:p>
    <w:p w:rsidR="007C3301" w:rsidRDefault="003B77F7">
      <w:pPr>
        <w:tabs>
          <w:tab w:val="left" w:pos="0"/>
        </w:tabs>
        <w:spacing w:line="440" w:lineRule="exact"/>
        <w:ind w:firstLineChars="200" w:firstLine="480"/>
        <w:rPr>
          <w:rFonts w:hAnsi="宋体" w:cs="宋体"/>
          <w:sz w:val="24"/>
          <w:szCs w:val="24"/>
        </w:rPr>
      </w:pPr>
      <w:r>
        <w:rPr>
          <w:rFonts w:hAnsi="宋体" w:cs="宋体" w:hint="eastAsia"/>
          <w:sz w:val="24"/>
          <w:szCs w:val="24"/>
        </w:rPr>
        <w:t>⑤报价供应商应根据施工现场的实际情况、本磋商文件中载明的施工组织要求、现场的交通管制条件、文明施工要求和各自的施工经验确定合理的施工组织方案，自主合理报价。各投标单位应认真踏勘现场，充分考虑临时通道、临时排水、临时路灯、居民、村民和沿线企事业单位出入临时通道、来自周围居民村民可能产生的干扰以及配合规划管线施工或因维护交通或因安排夜间施工使工效受到影响等因素，并对工程车辆行驶线路认真踏勘，预计可能发生的费用，以及借道村、</w:t>
      </w:r>
      <w:proofErr w:type="gramStart"/>
      <w:r>
        <w:rPr>
          <w:rFonts w:hAnsi="宋体" w:cs="宋体" w:hint="eastAsia"/>
          <w:sz w:val="24"/>
          <w:szCs w:val="24"/>
        </w:rPr>
        <w:t>镇道路需发生</w:t>
      </w:r>
      <w:proofErr w:type="gramEnd"/>
      <w:r>
        <w:rPr>
          <w:rFonts w:hAnsi="宋体" w:cs="宋体" w:hint="eastAsia"/>
          <w:sz w:val="24"/>
          <w:szCs w:val="24"/>
        </w:rPr>
        <w:t>修复费用的，均可列入，凡未列的一旦发生，将视为由投标的中标人自理。</w:t>
      </w:r>
    </w:p>
    <w:p w:rsidR="007C3301" w:rsidRDefault="003B77F7">
      <w:pPr>
        <w:tabs>
          <w:tab w:val="left" w:pos="0"/>
        </w:tabs>
        <w:spacing w:line="440" w:lineRule="exact"/>
        <w:ind w:firstLineChars="200" w:firstLine="480"/>
        <w:rPr>
          <w:rFonts w:hAnsi="宋体" w:cs="宋体"/>
          <w:sz w:val="24"/>
          <w:szCs w:val="24"/>
        </w:rPr>
      </w:pPr>
      <w:r>
        <w:rPr>
          <w:rFonts w:hAnsi="宋体" w:cs="宋体" w:hint="eastAsia"/>
          <w:sz w:val="24"/>
          <w:szCs w:val="24"/>
        </w:rPr>
        <w:t>⑥本项目</w:t>
      </w:r>
      <w:r>
        <w:rPr>
          <w:rFonts w:hAnsi="宋体" w:cs="宋体" w:hint="eastAsia"/>
          <w:sz w:val="24"/>
          <w:szCs w:val="24"/>
        </w:rPr>
        <w:t>采用固定价格报价方式：报价供应商应根据施工现场的实际情况、现场的交通管制条件、文明施工要求和各自的施工经验确定合理的施工组织方案，自主合理报价。</w:t>
      </w:r>
    </w:p>
    <w:p w:rsidR="007C3301" w:rsidRDefault="003B77F7">
      <w:pPr>
        <w:tabs>
          <w:tab w:val="left" w:pos="0"/>
        </w:tabs>
        <w:spacing w:line="440" w:lineRule="exact"/>
        <w:ind w:firstLineChars="200" w:firstLine="480"/>
        <w:rPr>
          <w:rFonts w:hAnsi="宋体" w:cs="宋体"/>
          <w:sz w:val="24"/>
          <w:szCs w:val="24"/>
        </w:rPr>
      </w:pPr>
      <w:r>
        <w:rPr>
          <w:rFonts w:hAnsi="宋体" w:cs="宋体" w:hint="eastAsia"/>
          <w:sz w:val="24"/>
          <w:szCs w:val="24"/>
        </w:rPr>
        <w:t>⑦报价应考虑的其它事项：</w:t>
      </w:r>
    </w:p>
    <w:p w:rsidR="007C3301" w:rsidRDefault="003B77F7">
      <w:pPr>
        <w:spacing w:line="440" w:lineRule="exact"/>
        <w:ind w:firstLineChars="200" w:firstLine="480"/>
        <w:rPr>
          <w:rFonts w:hAnsi="宋体" w:cs="宋体"/>
          <w:sz w:val="24"/>
          <w:szCs w:val="24"/>
        </w:rPr>
      </w:pPr>
      <w:r>
        <w:rPr>
          <w:rFonts w:hAnsi="宋体" w:cs="宋体" w:hint="eastAsia"/>
          <w:sz w:val="24"/>
          <w:szCs w:val="24"/>
        </w:rPr>
        <w:t xml:space="preserve">a. </w:t>
      </w:r>
      <w:r>
        <w:rPr>
          <w:rFonts w:hAnsi="宋体" w:cs="宋体" w:hint="eastAsia"/>
          <w:sz w:val="24"/>
          <w:szCs w:val="24"/>
        </w:rPr>
        <w:t>成交供应商应负责做好施工场地周围地下管线和邻近建筑物、构筑物的保护工作，并将预计可能发生的费用列入投标报价；</w:t>
      </w:r>
    </w:p>
    <w:p w:rsidR="007C3301" w:rsidRDefault="003B77F7">
      <w:pPr>
        <w:spacing w:line="440" w:lineRule="exact"/>
        <w:ind w:firstLineChars="200" w:firstLine="480"/>
        <w:rPr>
          <w:rFonts w:hAnsi="宋体" w:cs="宋体"/>
          <w:sz w:val="24"/>
          <w:szCs w:val="24"/>
        </w:rPr>
      </w:pPr>
      <w:r>
        <w:rPr>
          <w:rFonts w:hAnsi="宋体" w:cs="宋体" w:hint="eastAsia"/>
          <w:sz w:val="24"/>
          <w:szCs w:val="24"/>
        </w:rPr>
        <w:t>b.</w:t>
      </w:r>
      <w:r>
        <w:rPr>
          <w:rFonts w:hAnsi="宋体" w:cs="宋体" w:hint="eastAsia"/>
          <w:sz w:val="24"/>
          <w:szCs w:val="24"/>
        </w:rPr>
        <w:t>自开工之日起，成交供应商应全面负责照管、维护本工程和用于本工程的材料、设备以及工地范围内既有市政设施，直至工程完工交工验收通过。照管期间，如发生损失，应</w:t>
      </w:r>
      <w:proofErr w:type="gramStart"/>
      <w:r>
        <w:rPr>
          <w:rFonts w:hAnsi="宋体" w:cs="宋体" w:hint="eastAsia"/>
          <w:sz w:val="24"/>
          <w:szCs w:val="24"/>
        </w:rPr>
        <w:t>由成交</w:t>
      </w:r>
      <w:proofErr w:type="gramEnd"/>
      <w:r>
        <w:rPr>
          <w:rFonts w:hAnsi="宋体" w:cs="宋体" w:hint="eastAsia"/>
          <w:sz w:val="24"/>
          <w:szCs w:val="24"/>
        </w:rPr>
        <w:t>供应商自理；</w:t>
      </w:r>
    </w:p>
    <w:p w:rsidR="007C3301" w:rsidRDefault="003B77F7">
      <w:pPr>
        <w:spacing w:line="440" w:lineRule="exact"/>
        <w:ind w:firstLineChars="200" w:firstLine="480"/>
        <w:rPr>
          <w:rFonts w:hAnsi="宋体" w:cs="宋体"/>
          <w:sz w:val="24"/>
          <w:szCs w:val="24"/>
        </w:rPr>
      </w:pPr>
      <w:r>
        <w:rPr>
          <w:rFonts w:hAnsi="宋体" w:cs="宋体" w:hint="eastAsia"/>
          <w:sz w:val="24"/>
          <w:szCs w:val="24"/>
        </w:rPr>
        <w:t>c.</w:t>
      </w:r>
      <w:r>
        <w:rPr>
          <w:rFonts w:hAnsi="宋体" w:cs="宋体" w:hint="eastAsia"/>
          <w:sz w:val="24"/>
          <w:szCs w:val="24"/>
        </w:rPr>
        <w:t>采购人不提供超出定点线外的临时用地。若另需租</w:t>
      </w:r>
      <w:r>
        <w:rPr>
          <w:rFonts w:hAnsi="宋体" w:cs="宋体" w:hint="eastAsia"/>
          <w:sz w:val="24"/>
          <w:szCs w:val="24"/>
        </w:rPr>
        <w:t>用土地，费用请纳入合适的报价工程中；</w:t>
      </w:r>
    </w:p>
    <w:p w:rsidR="007C3301" w:rsidRDefault="003B77F7">
      <w:pPr>
        <w:spacing w:line="440" w:lineRule="exact"/>
        <w:ind w:firstLineChars="200" w:firstLine="480"/>
        <w:rPr>
          <w:rFonts w:hAnsi="宋体" w:cs="宋体"/>
          <w:b/>
          <w:sz w:val="24"/>
          <w:szCs w:val="24"/>
        </w:rPr>
      </w:pPr>
      <w:r>
        <w:rPr>
          <w:rFonts w:hAnsi="宋体" w:cs="宋体" w:hint="eastAsia"/>
          <w:sz w:val="24"/>
          <w:szCs w:val="24"/>
        </w:rPr>
        <w:t>d.</w:t>
      </w:r>
      <w:r>
        <w:rPr>
          <w:rFonts w:hAnsi="宋体" w:cs="宋体" w:hint="eastAsia"/>
          <w:sz w:val="24"/>
          <w:szCs w:val="24"/>
        </w:rPr>
        <w:t>水、电费用请报价供应商自行考虑，费用纳入投标报价中。施工用水、电源由</w:t>
      </w:r>
      <w:r>
        <w:rPr>
          <w:rFonts w:hAnsi="宋体" w:cs="宋体" w:hint="eastAsia"/>
          <w:bCs/>
          <w:sz w:val="24"/>
          <w:szCs w:val="24"/>
        </w:rPr>
        <w:t>报价供应商</w:t>
      </w:r>
      <w:r>
        <w:rPr>
          <w:rFonts w:hAnsi="宋体" w:cs="宋体" w:hint="eastAsia"/>
          <w:sz w:val="24"/>
          <w:szCs w:val="24"/>
        </w:rPr>
        <w:t>自行解决。如有需要，发包方可协助承包方办理相关手续。</w:t>
      </w:r>
    </w:p>
    <w:p w:rsidR="007C3301" w:rsidRDefault="003B77F7" w:rsidP="007C3301">
      <w:pPr>
        <w:adjustRightInd w:val="0"/>
        <w:snapToGrid w:val="0"/>
        <w:spacing w:line="440" w:lineRule="exact"/>
        <w:ind w:firstLineChars="200" w:firstLine="482"/>
        <w:rPr>
          <w:rFonts w:hAnsi="宋体" w:cs="宋体"/>
          <w:b/>
          <w:sz w:val="24"/>
          <w:szCs w:val="24"/>
        </w:rPr>
      </w:pPr>
      <w:r>
        <w:rPr>
          <w:rFonts w:hAnsi="宋体" w:cs="宋体"/>
          <w:b/>
          <w:sz w:val="24"/>
          <w:szCs w:val="24"/>
        </w:rPr>
        <w:t>（</w:t>
      </w:r>
      <w:r>
        <w:rPr>
          <w:rFonts w:hAnsi="宋体" w:cs="宋体"/>
          <w:b/>
          <w:sz w:val="24"/>
          <w:szCs w:val="24"/>
        </w:rPr>
        <w:t>6</w:t>
      </w:r>
      <w:r>
        <w:rPr>
          <w:rFonts w:hAnsi="宋体" w:cs="宋体"/>
          <w:b/>
          <w:sz w:val="24"/>
          <w:szCs w:val="24"/>
        </w:rPr>
        <w:t>）</w:t>
      </w:r>
      <w:r>
        <w:rPr>
          <w:rFonts w:hAnsi="宋体" w:cs="宋体" w:hint="eastAsia"/>
          <w:b/>
          <w:sz w:val="24"/>
          <w:szCs w:val="24"/>
        </w:rPr>
        <w:t>磋商小组认为报价供应商的报价明显低于其他通过符合性审查报价供应商的报价，有可能影响产品质量或者不能诚信履约的，应当要求其在评标现场合理的时间内</w:t>
      </w:r>
      <w:r>
        <w:rPr>
          <w:rFonts w:hAnsi="宋体" w:cs="宋体"/>
          <w:b/>
          <w:sz w:val="24"/>
          <w:szCs w:val="24"/>
        </w:rPr>
        <w:t>(</w:t>
      </w:r>
      <w:r>
        <w:rPr>
          <w:rFonts w:hAnsi="宋体" w:cs="宋体" w:hint="eastAsia"/>
          <w:b/>
          <w:sz w:val="24"/>
          <w:szCs w:val="24"/>
        </w:rPr>
        <w:t>自通知之时起半小时内</w:t>
      </w:r>
      <w:r>
        <w:rPr>
          <w:rFonts w:hAnsi="宋体" w:cs="宋体"/>
          <w:b/>
          <w:sz w:val="24"/>
          <w:szCs w:val="24"/>
        </w:rPr>
        <w:t>)</w:t>
      </w:r>
      <w:r>
        <w:rPr>
          <w:rFonts w:hAnsi="宋体" w:cs="宋体" w:hint="eastAsia"/>
          <w:b/>
          <w:sz w:val="24"/>
          <w:szCs w:val="24"/>
        </w:rPr>
        <w:t>提供书面说明，必要时提交相关证明材料；报价供应商不能证明其报价合理性的，磋商小组应当将其作为无效标处理。</w:t>
      </w:r>
    </w:p>
    <w:p w:rsidR="007C3301" w:rsidRDefault="003B77F7" w:rsidP="007C3301">
      <w:pPr>
        <w:adjustRightInd w:val="0"/>
        <w:snapToGrid w:val="0"/>
        <w:spacing w:line="440" w:lineRule="exact"/>
        <w:ind w:firstLineChars="200" w:firstLine="482"/>
        <w:rPr>
          <w:rFonts w:hAnsi="宋体" w:cs="宋体"/>
          <w:bCs/>
          <w:sz w:val="24"/>
          <w:szCs w:val="24"/>
        </w:rPr>
      </w:pPr>
      <w:r>
        <w:rPr>
          <w:rFonts w:hAnsi="宋体" w:cs="宋体"/>
          <w:b/>
          <w:sz w:val="24"/>
          <w:szCs w:val="24"/>
        </w:rPr>
        <w:t>（</w:t>
      </w:r>
      <w:r>
        <w:rPr>
          <w:rFonts w:hAnsi="宋体" w:cs="宋体"/>
          <w:b/>
          <w:sz w:val="24"/>
          <w:szCs w:val="24"/>
        </w:rPr>
        <w:t>7</w:t>
      </w:r>
      <w:r>
        <w:rPr>
          <w:rFonts w:hAnsi="宋体" w:cs="宋体"/>
          <w:b/>
          <w:sz w:val="24"/>
          <w:szCs w:val="24"/>
        </w:rPr>
        <w:t>）</w:t>
      </w:r>
      <w:r>
        <w:rPr>
          <w:rFonts w:hAnsi="宋体" w:cs="宋体" w:hint="eastAsia"/>
          <w:b/>
          <w:sz w:val="24"/>
          <w:szCs w:val="24"/>
        </w:rPr>
        <w:t>报价供应商的最后一轮报价为最终报价，相应的清单子目单价</w:t>
      </w:r>
      <w:r>
        <w:rPr>
          <w:rFonts w:hAnsi="宋体" w:cs="宋体" w:hint="eastAsia"/>
          <w:b/>
          <w:sz w:val="24"/>
          <w:szCs w:val="24"/>
        </w:rPr>
        <w:t>，进行同比例调整。</w:t>
      </w:r>
    </w:p>
    <w:p w:rsidR="007C3301" w:rsidRDefault="003B77F7">
      <w:pPr>
        <w:adjustRightInd w:val="0"/>
        <w:snapToGrid w:val="0"/>
        <w:spacing w:line="360" w:lineRule="auto"/>
        <w:ind w:firstLineChars="200" w:firstLine="480"/>
        <w:rPr>
          <w:rFonts w:hAnsi="宋体" w:cs="宋体"/>
          <w:bCs/>
          <w:sz w:val="24"/>
          <w:szCs w:val="24"/>
        </w:rPr>
      </w:pPr>
      <w:r>
        <w:rPr>
          <w:rFonts w:hAnsi="宋体" w:cs="宋体" w:hint="eastAsia"/>
          <w:bCs/>
          <w:sz w:val="24"/>
          <w:szCs w:val="24"/>
        </w:rPr>
        <w:t>（七）响应文件的要求：</w:t>
      </w:r>
    </w:p>
    <w:p w:rsidR="007C3301" w:rsidRDefault="003B77F7">
      <w:pPr>
        <w:adjustRightInd w:val="0"/>
        <w:snapToGrid w:val="0"/>
        <w:spacing w:line="360" w:lineRule="auto"/>
        <w:ind w:firstLineChars="200" w:firstLine="480"/>
        <w:rPr>
          <w:rFonts w:hAnsi="宋体" w:cs="宋体"/>
          <w:bCs/>
          <w:sz w:val="24"/>
          <w:szCs w:val="24"/>
        </w:rPr>
      </w:pPr>
      <w:r>
        <w:rPr>
          <w:rFonts w:hAnsi="宋体" w:cs="宋体"/>
          <w:sz w:val="24"/>
          <w:szCs w:val="24"/>
        </w:rPr>
        <w:t>1.</w:t>
      </w:r>
      <w:r>
        <w:rPr>
          <w:rFonts w:hAnsi="宋体" w:cs="宋体" w:hint="eastAsia"/>
          <w:sz w:val="24"/>
          <w:szCs w:val="24"/>
        </w:rPr>
        <w:t>所有文件、往来函件均应使用简体中文（规格、型号辅助符号除外）。</w:t>
      </w:r>
    </w:p>
    <w:p w:rsidR="007C3301" w:rsidRDefault="003B77F7">
      <w:pPr>
        <w:adjustRightInd w:val="0"/>
        <w:snapToGrid w:val="0"/>
        <w:spacing w:line="360" w:lineRule="auto"/>
        <w:ind w:firstLineChars="200" w:firstLine="480"/>
        <w:rPr>
          <w:rFonts w:hAnsi="宋体" w:cs="宋体"/>
          <w:bCs/>
          <w:sz w:val="24"/>
          <w:szCs w:val="24"/>
        </w:rPr>
      </w:pPr>
      <w:r>
        <w:rPr>
          <w:rFonts w:hAnsi="宋体" w:cs="宋体"/>
          <w:sz w:val="24"/>
          <w:szCs w:val="24"/>
        </w:rPr>
        <w:t>2.</w:t>
      </w:r>
      <w:r>
        <w:rPr>
          <w:rFonts w:hAnsi="宋体" w:cs="宋体" w:hint="eastAsia"/>
          <w:sz w:val="24"/>
          <w:szCs w:val="24"/>
        </w:rPr>
        <w:t>响应文件由供应商按给定格式如实填写（编写），须有法人（盖章）、法定代表人或法定代表人授权代表签字或盖章，方为有效，未尽事宜可自行补充。</w:t>
      </w:r>
    </w:p>
    <w:p w:rsidR="007C3301" w:rsidRDefault="003B77F7">
      <w:pPr>
        <w:adjustRightInd w:val="0"/>
        <w:snapToGrid w:val="0"/>
        <w:spacing w:line="360" w:lineRule="auto"/>
        <w:ind w:firstLineChars="200" w:firstLine="480"/>
        <w:rPr>
          <w:rFonts w:hAnsi="宋体" w:cs="宋体"/>
          <w:bCs/>
          <w:sz w:val="24"/>
          <w:szCs w:val="24"/>
        </w:rPr>
      </w:pPr>
      <w:r>
        <w:rPr>
          <w:rFonts w:hAnsi="宋体" w:cs="宋体"/>
          <w:sz w:val="24"/>
          <w:szCs w:val="24"/>
        </w:rPr>
        <w:t>3.</w:t>
      </w:r>
      <w:r>
        <w:rPr>
          <w:rFonts w:hAnsi="宋体" w:cs="宋体" w:hint="eastAsia"/>
          <w:sz w:val="24"/>
          <w:szCs w:val="24"/>
        </w:rPr>
        <w:t>供应商报价一律以人民币为报价结算货币，结算单位为“元”。</w:t>
      </w:r>
    </w:p>
    <w:p w:rsidR="007C3301" w:rsidRDefault="003B77F7">
      <w:pPr>
        <w:adjustRightInd w:val="0"/>
        <w:snapToGrid w:val="0"/>
        <w:spacing w:line="360" w:lineRule="auto"/>
        <w:ind w:firstLineChars="200" w:firstLine="480"/>
        <w:rPr>
          <w:rFonts w:hAnsi="宋体" w:cs="宋体"/>
          <w:bCs/>
          <w:sz w:val="24"/>
          <w:szCs w:val="24"/>
        </w:rPr>
      </w:pPr>
      <w:r>
        <w:rPr>
          <w:rFonts w:hAnsi="宋体" w:cs="宋体"/>
          <w:sz w:val="24"/>
          <w:szCs w:val="24"/>
        </w:rPr>
        <w:t>4.</w:t>
      </w:r>
      <w:r>
        <w:rPr>
          <w:rFonts w:hAnsi="宋体" w:cs="宋体" w:hint="eastAsia"/>
          <w:sz w:val="24"/>
          <w:szCs w:val="24"/>
        </w:rPr>
        <w:t>响应文件格式部分，应由供应商按给定格式提供，不得更改。</w:t>
      </w:r>
    </w:p>
    <w:p w:rsidR="007C3301" w:rsidRDefault="003B77F7">
      <w:pPr>
        <w:adjustRightInd w:val="0"/>
        <w:snapToGrid w:val="0"/>
        <w:spacing w:line="360" w:lineRule="auto"/>
        <w:ind w:firstLineChars="200" w:firstLine="480"/>
        <w:rPr>
          <w:rFonts w:hAnsi="宋体" w:cs="宋体"/>
          <w:bCs/>
          <w:sz w:val="24"/>
          <w:szCs w:val="24"/>
        </w:rPr>
      </w:pPr>
      <w:r>
        <w:rPr>
          <w:rFonts w:hAnsi="宋体" w:cs="宋体"/>
          <w:sz w:val="24"/>
          <w:szCs w:val="24"/>
        </w:rPr>
        <w:t>5.</w:t>
      </w:r>
      <w:r>
        <w:rPr>
          <w:rFonts w:hAnsi="宋体" w:cs="宋体" w:hint="eastAsia"/>
          <w:sz w:val="24"/>
          <w:szCs w:val="24"/>
        </w:rPr>
        <w:t>响应文件应用不褪色的黑色、蓝色墨水书写或打印。</w:t>
      </w:r>
    </w:p>
    <w:p w:rsidR="007C3301" w:rsidRDefault="003B77F7">
      <w:pPr>
        <w:adjustRightInd w:val="0"/>
        <w:snapToGrid w:val="0"/>
        <w:spacing w:line="360" w:lineRule="auto"/>
        <w:ind w:firstLineChars="200" w:firstLine="480"/>
        <w:rPr>
          <w:rFonts w:hAnsi="宋体" w:cs="宋体"/>
          <w:bCs/>
          <w:sz w:val="24"/>
          <w:szCs w:val="24"/>
        </w:rPr>
      </w:pPr>
      <w:r>
        <w:rPr>
          <w:rFonts w:hAnsi="宋体" w:cs="宋体"/>
          <w:sz w:val="24"/>
          <w:szCs w:val="24"/>
        </w:rPr>
        <w:t>6.</w:t>
      </w:r>
      <w:r>
        <w:rPr>
          <w:rFonts w:hAnsi="宋体" w:cs="宋体" w:hint="eastAsia"/>
          <w:sz w:val="24"/>
          <w:szCs w:val="24"/>
        </w:rPr>
        <w:t>响应文件统一采用</w:t>
      </w:r>
      <w:r>
        <w:rPr>
          <w:rFonts w:hAnsi="宋体" w:cs="宋体"/>
          <w:sz w:val="24"/>
          <w:szCs w:val="24"/>
        </w:rPr>
        <w:t>A4</w:t>
      </w:r>
      <w:r>
        <w:rPr>
          <w:rFonts w:hAnsi="宋体" w:cs="宋体" w:hint="eastAsia"/>
          <w:sz w:val="24"/>
          <w:szCs w:val="24"/>
        </w:rPr>
        <w:t>纸，按照响应函格式中的顺序制作，并编制目录和页码。</w:t>
      </w:r>
    </w:p>
    <w:p w:rsidR="007C3301" w:rsidRDefault="003B77F7" w:rsidP="007C3301">
      <w:pPr>
        <w:widowControl/>
        <w:ind w:leftChars="10" w:left="34" w:rightChars="10" w:right="34" w:firstLineChars="200" w:firstLine="482"/>
        <w:rPr>
          <w:rFonts w:hAnsi="宋体" w:cs="宋体"/>
          <w:bCs/>
          <w:sz w:val="24"/>
          <w:szCs w:val="24"/>
        </w:rPr>
      </w:pPr>
      <w:r>
        <w:rPr>
          <w:rFonts w:hAnsi="宋体" w:cs="宋体"/>
          <w:b/>
          <w:sz w:val="24"/>
          <w:szCs w:val="24"/>
        </w:rPr>
        <w:t>7.</w:t>
      </w:r>
      <w:r>
        <w:rPr>
          <w:rFonts w:hAnsi="宋体" w:cs="宋体" w:hint="eastAsia"/>
          <w:b/>
          <w:sz w:val="24"/>
          <w:szCs w:val="24"/>
        </w:rPr>
        <w:t>响应文件份数：</w:t>
      </w:r>
      <w:r>
        <w:rPr>
          <w:rFonts w:hAnsi="宋体" w:cs="宋体" w:hint="eastAsia"/>
          <w:sz w:val="24"/>
        </w:rPr>
        <w:t>明标</w:t>
      </w:r>
      <w:r>
        <w:rPr>
          <w:rFonts w:hAnsi="宋体" w:cs="宋体" w:hint="eastAsia"/>
          <w:sz w:val="24"/>
        </w:rPr>
        <w:t>(</w:t>
      </w:r>
      <w:r>
        <w:rPr>
          <w:rFonts w:hAnsi="宋体" w:cs="宋体" w:hint="eastAsia"/>
          <w:sz w:val="24"/>
        </w:rPr>
        <w:t>一正二副），暗标（一正三副）；</w:t>
      </w:r>
      <w:r>
        <w:rPr>
          <w:rFonts w:hAnsi="宋体" w:cs="宋体" w:hint="eastAsia"/>
          <w:sz w:val="24"/>
          <w:szCs w:val="24"/>
        </w:rPr>
        <w:t>投标文件电子光盘一张（</w:t>
      </w:r>
      <w:r>
        <w:rPr>
          <w:rFonts w:hAnsi="宋体" w:cs="宋体" w:hint="eastAsia"/>
          <w:bCs/>
          <w:sz w:val="24"/>
          <w:szCs w:val="24"/>
        </w:rPr>
        <w:t>只读光盘，光盘包含所有</w:t>
      </w:r>
      <w:r>
        <w:rPr>
          <w:rFonts w:hAnsi="宋体" w:cs="宋体" w:hint="eastAsia"/>
          <w:sz w:val="24"/>
          <w:szCs w:val="24"/>
        </w:rPr>
        <w:t>投标</w:t>
      </w:r>
      <w:r>
        <w:rPr>
          <w:rFonts w:hAnsi="宋体" w:cs="宋体" w:hint="eastAsia"/>
          <w:bCs/>
          <w:sz w:val="24"/>
          <w:szCs w:val="24"/>
        </w:rPr>
        <w:t>文件内容，并在光盘上清楚的标明报价供应商名称、光盘内容名称</w:t>
      </w:r>
      <w:r>
        <w:rPr>
          <w:rFonts w:hAnsi="宋体" w:cs="宋体" w:hint="eastAsia"/>
          <w:sz w:val="24"/>
          <w:szCs w:val="24"/>
        </w:rPr>
        <w:t>）。</w:t>
      </w:r>
    </w:p>
    <w:p w:rsidR="007C3301" w:rsidRDefault="003B77F7">
      <w:pPr>
        <w:tabs>
          <w:tab w:val="left" w:pos="525"/>
          <w:tab w:val="left" w:pos="1050"/>
        </w:tabs>
        <w:spacing w:line="360" w:lineRule="auto"/>
        <w:ind w:firstLineChars="200" w:firstLine="480"/>
        <w:rPr>
          <w:rFonts w:hAnsi="宋体" w:cs="宋体"/>
          <w:b/>
          <w:sz w:val="24"/>
        </w:rPr>
      </w:pPr>
      <w:r>
        <w:rPr>
          <w:rFonts w:hAnsi="宋体" w:cs="宋体"/>
          <w:sz w:val="24"/>
          <w:szCs w:val="24"/>
        </w:rPr>
        <w:t>8.</w:t>
      </w:r>
      <w:r>
        <w:rPr>
          <w:rFonts w:hAnsi="宋体" w:cs="宋体" w:hint="eastAsia"/>
          <w:b/>
          <w:sz w:val="24"/>
          <w:szCs w:val="24"/>
        </w:rPr>
        <w:t>响应</w:t>
      </w:r>
      <w:r>
        <w:rPr>
          <w:rFonts w:hAnsi="宋体" w:cs="宋体" w:hint="eastAsia"/>
          <w:b/>
          <w:sz w:val="24"/>
        </w:rPr>
        <w:t>文件的装订与密封要求：</w:t>
      </w:r>
    </w:p>
    <w:p w:rsidR="007C3301" w:rsidRDefault="003B77F7">
      <w:pPr>
        <w:tabs>
          <w:tab w:val="left" w:pos="0"/>
        </w:tabs>
        <w:ind w:firstLineChars="196" w:firstLine="470"/>
        <w:rPr>
          <w:rFonts w:hAnsi="宋体"/>
          <w:sz w:val="24"/>
        </w:rPr>
      </w:pPr>
      <w:r>
        <w:rPr>
          <w:rFonts w:hAnsi="宋体" w:hint="eastAsia"/>
          <w:sz w:val="24"/>
        </w:rPr>
        <w:t>①投标人应将证明文件正本及投标文件电子光盘密封在一个封袋中并在封袋上清楚地标明“明标第一册正本”；将证明文件的所有副本密封在另一个封袋中并在密封袋上清楚地标明“明标第一册副本”；</w:t>
      </w:r>
    </w:p>
    <w:p w:rsidR="007C3301" w:rsidRDefault="003B77F7">
      <w:pPr>
        <w:tabs>
          <w:tab w:val="left" w:pos="0"/>
        </w:tabs>
        <w:ind w:firstLineChars="196" w:firstLine="470"/>
        <w:rPr>
          <w:rFonts w:hAnsi="宋体"/>
          <w:sz w:val="24"/>
        </w:rPr>
      </w:pPr>
      <w:r>
        <w:rPr>
          <w:rFonts w:hAnsi="宋体" w:hint="eastAsia"/>
          <w:sz w:val="24"/>
        </w:rPr>
        <w:t>②响应函和报价文件正本密封在一个封袋中并在封袋上清楚地标明“明标第二册正本”，将响应函和报价文件的所有副本密封在另一个封袋中并在密封袋上清楚地标明“明标第二册副本”；</w:t>
      </w:r>
    </w:p>
    <w:p w:rsidR="007C3301" w:rsidRDefault="003B77F7">
      <w:pPr>
        <w:tabs>
          <w:tab w:val="left" w:pos="0"/>
        </w:tabs>
        <w:ind w:firstLineChars="196" w:firstLine="470"/>
        <w:rPr>
          <w:rFonts w:hAnsi="宋体"/>
          <w:sz w:val="24"/>
        </w:rPr>
      </w:pPr>
      <w:r>
        <w:rPr>
          <w:rFonts w:hAnsi="宋体" w:hint="eastAsia"/>
          <w:sz w:val="24"/>
        </w:rPr>
        <w:t>③技术文件（暗标）正本密封在一个封袋中并在密封袋上清楚地标明“暗标正本”，技术文件（暗标）所有副本密封在一个封袋中并在密封袋上清楚地标明“暗标副本”。</w:t>
      </w:r>
    </w:p>
    <w:p w:rsidR="007C3301" w:rsidRDefault="003B77F7">
      <w:pPr>
        <w:tabs>
          <w:tab w:val="left" w:pos="0"/>
        </w:tabs>
        <w:ind w:firstLineChars="196" w:firstLine="470"/>
        <w:rPr>
          <w:rFonts w:hAnsi="宋体"/>
          <w:sz w:val="24"/>
        </w:rPr>
      </w:pPr>
      <w:r>
        <w:rPr>
          <w:rFonts w:hAnsi="宋体" w:hint="eastAsia"/>
          <w:sz w:val="24"/>
        </w:rPr>
        <w:t>④招标文件中资格、资信证明文件部分及评标办法中所需提供的原件资料需单独密封在一个封袋中（身份证可随身携带），并在密封袋上清楚地标明“原件资料”。所有投标文件封袋的封口处应加盖投标人印章。密封袋</w:t>
      </w:r>
      <w:r>
        <w:rPr>
          <w:rFonts w:hAnsi="宋体" w:hint="eastAsia"/>
          <w:sz w:val="24"/>
        </w:rPr>
        <w:t>上还均应注明采购编号、项目名称、投标人名称。</w:t>
      </w:r>
    </w:p>
    <w:p w:rsidR="007C3301" w:rsidRDefault="003B77F7">
      <w:pPr>
        <w:tabs>
          <w:tab w:val="left" w:pos="0"/>
        </w:tabs>
        <w:ind w:firstLineChars="196" w:firstLine="470"/>
        <w:rPr>
          <w:rFonts w:hAnsi="宋体"/>
          <w:sz w:val="24"/>
        </w:rPr>
      </w:pPr>
      <w:r>
        <w:rPr>
          <w:rFonts w:hAnsi="宋体" w:hint="eastAsia"/>
          <w:sz w:val="24"/>
        </w:rPr>
        <w:t>9.</w:t>
      </w:r>
      <w:r>
        <w:rPr>
          <w:rFonts w:hAnsi="宋体" w:hint="eastAsia"/>
          <w:sz w:val="24"/>
        </w:rPr>
        <w:t>暗标编制、装订要求：</w:t>
      </w:r>
    </w:p>
    <w:p w:rsidR="007C3301" w:rsidRDefault="003B77F7" w:rsidP="007C3301">
      <w:pPr>
        <w:tabs>
          <w:tab w:val="left" w:pos="0"/>
        </w:tabs>
        <w:ind w:firstLineChars="196" w:firstLine="472"/>
        <w:rPr>
          <w:rFonts w:hAnsi="宋体"/>
          <w:sz w:val="24"/>
        </w:rPr>
      </w:pPr>
      <w:r>
        <w:rPr>
          <w:rFonts w:hAnsi="宋体" w:hint="eastAsia"/>
          <w:b/>
          <w:bCs/>
          <w:sz w:val="24"/>
        </w:rPr>
        <w:t>暗标需单独成册，不得有分册。暗标的封面、目录、封底及装订</w:t>
      </w:r>
      <w:proofErr w:type="gramStart"/>
      <w:r>
        <w:rPr>
          <w:rFonts w:hAnsi="宋体" w:hint="eastAsia"/>
          <w:b/>
          <w:bCs/>
          <w:sz w:val="24"/>
        </w:rPr>
        <w:t>夹采用</w:t>
      </w:r>
      <w:proofErr w:type="gramEnd"/>
      <w:r>
        <w:rPr>
          <w:rFonts w:hAnsi="宋体" w:hint="eastAsia"/>
          <w:b/>
          <w:bCs/>
          <w:sz w:val="24"/>
        </w:rPr>
        <w:t>采购代理机构提供的统一样式（装订夹为白铁皮盖板式，暗标材料统一提供</w:t>
      </w:r>
      <w:r>
        <w:rPr>
          <w:rFonts w:hAnsi="宋体" w:hint="eastAsia"/>
          <w:b/>
          <w:bCs/>
          <w:sz w:val="24"/>
        </w:rPr>
        <w:t>PDF</w:t>
      </w:r>
      <w:r>
        <w:rPr>
          <w:rFonts w:hAnsi="宋体" w:hint="eastAsia"/>
          <w:b/>
          <w:bCs/>
          <w:sz w:val="24"/>
        </w:rPr>
        <w:t>版本）。</w:t>
      </w:r>
    </w:p>
    <w:p w:rsidR="007C3301" w:rsidRDefault="003B77F7">
      <w:pPr>
        <w:tabs>
          <w:tab w:val="left" w:pos="0"/>
        </w:tabs>
        <w:ind w:firstLineChars="196" w:firstLine="470"/>
        <w:rPr>
          <w:rFonts w:hAnsi="宋体"/>
          <w:sz w:val="24"/>
        </w:rPr>
      </w:pPr>
      <w:r>
        <w:rPr>
          <w:rFonts w:hAnsi="宋体" w:hint="eastAsia"/>
          <w:sz w:val="24"/>
        </w:rPr>
        <w:t>暗标中不得出现投标人名称、人员姓名；要求版面整洁、字迹清楚、不许涂改，不得出现能显示企业特征或其它提示性的标记或标识，也不得采用任何不符合常规、有别于其他投标人的特殊做法。</w:t>
      </w:r>
    </w:p>
    <w:p w:rsidR="007C3301" w:rsidRDefault="003B77F7">
      <w:pPr>
        <w:tabs>
          <w:tab w:val="left" w:pos="0"/>
        </w:tabs>
        <w:ind w:firstLineChars="196" w:firstLine="470"/>
        <w:rPr>
          <w:rFonts w:hAnsi="宋体"/>
          <w:sz w:val="24"/>
        </w:rPr>
      </w:pPr>
      <w:r>
        <w:rPr>
          <w:rFonts w:hAnsi="宋体" w:hint="eastAsia"/>
          <w:sz w:val="24"/>
        </w:rPr>
        <w:t>排版要求：使用</w:t>
      </w:r>
      <w:r>
        <w:rPr>
          <w:rFonts w:hAnsi="宋体" w:hint="eastAsia"/>
          <w:sz w:val="24"/>
        </w:rPr>
        <w:t>word</w:t>
      </w:r>
      <w:r>
        <w:rPr>
          <w:rFonts w:hAnsi="宋体" w:hint="eastAsia"/>
          <w:sz w:val="24"/>
        </w:rPr>
        <w:t>文档形式，</w:t>
      </w:r>
      <w:r>
        <w:rPr>
          <w:rFonts w:hAnsi="宋体" w:hint="eastAsia"/>
          <w:sz w:val="24"/>
        </w:rPr>
        <w:t>A4</w:t>
      </w:r>
      <w:r>
        <w:rPr>
          <w:rFonts w:hAnsi="宋体" w:hint="eastAsia"/>
          <w:sz w:val="24"/>
        </w:rPr>
        <w:t>白色复印纸单面黑色打印（效果图除外），字体为小四号宋体，</w:t>
      </w:r>
      <w:r>
        <w:rPr>
          <w:rFonts w:hAnsi="宋体" w:hint="eastAsia"/>
          <w:sz w:val="24"/>
        </w:rPr>
        <w:t>1.5</w:t>
      </w:r>
      <w:r>
        <w:rPr>
          <w:rFonts w:hAnsi="宋体" w:hint="eastAsia"/>
          <w:sz w:val="24"/>
        </w:rPr>
        <w:t>倍行间距，不得出现手写，</w:t>
      </w:r>
      <w:r>
        <w:rPr>
          <w:rFonts w:hAnsi="宋体" w:hint="eastAsia"/>
          <w:sz w:val="24"/>
        </w:rPr>
        <w:t>不得有任何加粗、斜体、下划线、边框、底纹、阴影等标记，不得设置页眉，页脚只准出现页码，采用小</w:t>
      </w:r>
      <w:r>
        <w:rPr>
          <w:rFonts w:hAnsi="宋体" w:hint="eastAsia"/>
          <w:sz w:val="24"/>
        </w:rPr>
        <w:t>5</w:t>
      </w:r>
      <w:r>
        <w:rPr>
          <w:rFonts w:hAnsi="宋体" w:hint="eastAsia"/>
          <w:sz w:val="24"/>
        </w:rPr>
        <w:t>号阿拉伯数字格式，设在页脚对中位置，页码应当连续，不得有空白页，装订必须在左侧装订；网络图、平面图、进度表可采用</w:t>
      </w:r>
      <w:r>
        <w:rPr>
          <w:rFonts w:hAnsi="宋体" w:hint="eastAsia"/>
          <w:sz w:val="24"/>
        </w:rPr>
        <w:t>A3</w:t>
      </w:r>
      <w:r>
        <w:rPr>
          <w:rFonts w:hAnsi="宋体" w:hint="eastAsia"/>
          <w:sz w:val="24"/>
        </w:rPr>
        <w:t>纸单面黑色打印，图表中字体用宋体字，字号不作限制。</w:t>
      </w:r>
    </w:p>
    <w:p w:rsidR="007C3301" w:rsidRDefault="003B77F7">
      <w:pPr>
        <w:tabs>
          <w:tab w:val="left" w:pos="0"/>
        </w:tabs>
        <w:ind w:firstLineChars="196" w:firstLine="470"/>
        <w:rPr>
          <w:rFonts w:hAnsi="宋体"/>
          <w:sz w:val="24"/>
        </w:rPr>
      </w:pPr>
      <w:r>
        <w:rPr>
          <w:rFonts w:hAnsi="宋体" w:hint="eastAsia"/>
          <w:sz w:val="24"/>
        </w:rPr>
        <w:t>（</w:t>
      </w:r>
      <w:r>
        <w:rPr>
          <w:rFonts w:hAnsi="宋体" w:hint="eastAsia"/>
          <w:sz w:val="24"/>
        </w:rPr>
        <w:t>10</w:t>
      </w:r>
      <w:r>
        <w:rPr>
          <w:rFonts w:hAnsi="宋体" w:hint="eastAsia"/>
          <w:sz w:val="24"/>
        </w:rPr>
        <w:t>）投标文件不应有涂改、增删和潦草之处，如有必须修改时，修改处必须有法人章、法定代表人或法定代表人授权代表的签字。</w:t>
      </w:r>
    </w:p>
    <w:p w:rsidR="007C3301" w:rsidRDefault="003B77F7">
      <w:pPr>
        <w:tabs>
          <w:tab w:val="left" w:pos="0"/>
        </w:tabs>
        <w:ind w:firstLineChars="196" w:firstLine="470"/>
        <w:rPr>
          <w:rFonts w:hAnsi="宋体"/>
          <w:sz w:val="24"/>
        </w:rPr>
      </w:pPr>
      <w:r>
        <w:rPr>
          <w:rFonts w:hAnsi="宋体" w:hint="eastAsia"/>
          <w:sz w:val="24"/>
        </w:rPr>
        <w:t>11.</w:t>
      </w:r>
      <w:r>
        <w:rPr>
          <w:rFonts w:hAnsi="宋体" w:hint="eastAsia"/>
          <w:sz w:val="24"/>
          <w:lang w:val="zh-CN"/>
        </w:rPr>
        <w:t>投标费用自理。</w:t>
      </w:r>
    </w:p>
    <w:p w:rsidR="007C3301" w:rsidRDefault="003B77F7">
      <w:pPr>
        <w:tabs>
          <w:tab w:val="left" w:pos="0"/>
        </w:tabs>
        <w:ind w:firstLineChars="196" w:firstLine="470"/>
        <w:rPr>
          <w:rFonts w:hAnsi="宋体"/>
          <w:sz w:val="24"/>
        </w:rPr>
      </w:pPr>
      <w:r>
        <w:rPr>
          <w:rFonts w:hAnsi="宋体" w:hint="eastAsia"/>
          <w:sz w:val="24"/>
        </w:rPr>
        <w:t>（八）无效响应文件的确认：</w:t>
      </w:r>
    </w:p>
    <w:p w:rsidR="007C3301" w:rsidRDefault="003B77F7">
      <w:pPr>
        <w:tabs>
          <w:tab w:val="left" w:pos="0"/>
        </w:tabs>
        <w:ind w:firstLineChars="196" w:firstLine="470"/>
        <w:rPr>
          <w:rFonts w:hAnsi="宋体"/>
          <w:sz w:val="24"/>
        </w:rPr>
      </w:pPr>
      <w:r>
        <w:rPr>
          <w:rFonts w:hAnsi="宋体" w:hint="eastAsia"/>
          <w:sz w:val="24"/>
        </w:rPr>
        <w:t>供应商有下列情况之一者，其响应文件无效：</w:t>
      </w:r>
    </w:p>
    <w:p w:rsidR="007C3301" w:rsidRDefault="003B77F7">
      <w:pPr>
        <w:tabs>
          <w:tab w:val="left" w:pos="0"/>
        </w:tabs>
        <w:ind w:firstLineChars="196" w:firstLine="470"/>
        <w:rPr>
          <w:rFonts w:hAnsi="宋体"/>
          <w:sz w:val="24"/>
        </w:rPr>
      </w:pPr>
      <w:r>
        <w:rPr>
          <w:rFonts w:hAnsi="宋体" w:hint="eastAsia"/>
          <w:sz w:val="24"/>
        </w:rPr>
        <w:t>1.</w:t>
      </w:r>
      <w:r>
        <w:rPr>
          <w:rFonts w:hAnsi="宋体" w:hint="eastAsia"/>
          <w:sz w:val="24"/>
        </w:rPr>
        <w:t>响应文件未按规定的期限、地点送达的</w:t>
      </w:r>
      <w:r>
        <w:rPr>
          <w:rFonts w:hAnsi="宋体" w:hint="eastAsia"/>
          <w:sz w:val="24"/>
        </w:rPr>
        <w:t>；</w:t>
      </w:r>
    </w:p>
    <w:p w:rsidR="007C3301" w:rsidRDefault="003B77F7">
      <w:pPr>
        <w:tabs>
          <w:tab w:val="left" w:pos="0"/>
        </w:tabs>
        <w:ind w:firstLineChars="196" w:firstLine="470"/>
        <w:rPr>
          <w:rFonts w:hAnsi="宋体"/>
          <w:sz w:val="24"/>
        </w:rPr>
      </w:pPr>
      <w:r>
        <w:rPr>
          <w:rFonts w:hAnsi="宋体" w:hint="eastAsia"/>
          <w:sz w:val="24"/>
        </w:rPr>
        <w:t>2.</w:t>
      </w:r>
      <w:r>
        <w:rPr>
          <w:rFonts w:hAnsi="宋体" w:hint="eastAsia"/>
          <w:sz w:val="24"/>
        </w:rPr>
        <w:t>响应文件未按要求签署、盖章的；</w:t>
      </w:r>
    </w:p>
    <w:p w:rsidR="007C3301" w:rsidRDefault="003B77F7">
      <w:pPr>
        <w:tabs>
          <w:tab w:val="left" w:pos="0"/>
        </w:tabs>
        <w:ind w:firstLineChars="196" w:firstLine="470"/>
        <w:rPr>
          <w:rFonts w:hAnsi="宋体"/>
          <w:sz w:val="24"/>
        </w:rPr>
      </w:pPr>
      <w:r>
        <w:rPr>
          <w:rFonts w:hAnsi="宋体" w:hint="eastAsia"/>
          <w:sz w:val="24"/>
        </w:rPr>
        <w:t>3.</w:t>
      </w:r>
      <w:r>
        <w:rPr>
          <w:rFonts w:hAnsi="宋体" w:hint="eastAsia"/>
          <w:sz w:val="24"/>
        </w:rPr>
        <w:t>不</w:t>
      </w:r>
      <w:proofErr w:type="gramStart"/>
      <w:r>
        <w:rPr>
          <w:rFonts w:hAnsi="宋体" w:hint="eastAsia"/>
          <w:sz w:val="24"/>
        </w:rPr>
        <w:t>具备磋商</w:t>
      </w:r>
      <w:proofErr w:type="gramEnd"/>
      <w:r>
        <w:rPr>
          <w:rFonts w:hAnsi="宋体" w:hint="eastAsia"/>
          <w:sz w:val="24"/>
        </w:rPr>
        <w:t>文件中规定的资格要求的；</w:t>
      </w:r>
    </w:p>
    <w:p w:rsidR="007C3301" w:rsidRDefault="003B77F7">
      <w:pPr>
        <w:tabs>
          <w:tab w:val="left" w:pos="0"/>
        </w:tabs>
        <w:ind w:firstLineChars="196" w:firstLine="470"/>
        <w:rPr>
          <w:rFonts w:hAnsi="宋体"/>
          <w:sz w:val="24"/>
        </w:rPr>
      </w:pPr>
      <w:r>
        <w:rPr>
          <w:rFonts w:hAnsi="宋体" w:hint="eastAsia"/>
          <w:sz w:val="24"/>
        </w:rPr>
        <w:t>4.</w:t>
      </w:r>
      <w:r>
        <w:rPr>
          <w:rFonts w:hAnsi="宋体" w:hint="eastAsia"/>
          <w:sz w:val="24"/>
        </w:rPr>
        <w:t>报价</w:t>
      </w:r>
      <w:proofErr w:type="gramStart"/>
      <w:r>
        <w:rPr>
          <w:rFonts w:hAnsi="宋体" w:hint="eastAsia"/>
          <w:sz w:val="24"/>
        </w:rPr>
        <w:t>超过磋商</w:t>
      </w:r>
      <w:proofErr w:type="gramEnd"/>
      <w:r>
        <w:rPr>
          <w:rFonts w:hAnsi="宋体" w:hint="eastAsia"/>
          <w:sz w:val="24"/>
        </w:rPr>
        <w:t>文件中规定的最高限价的；</w:t>
      </w:r>
    </w:p>
    <w:p w:rsidR="007C3301" w:rsidRDefault="003B77F7">
      <w:pPr>
        <w:tabs>
          <w:tab w:val="left" w:pos="0"/>
        </w:tabs>
        <w:ind w:firstLineChars="196" w:firstLine="470"/>
        <w:rPr>
          <w:rFonts w:hAnsi="宋体"/>
          <w:sz w:val="24"/>
        </w:rPr>
      </w:pPr>
      <w:r>
        <w:rPr>
          <w:rFonts w:hAnsi="宋体" w:hint="eastAsia"/>
          <w:sz w:val="24"/>
        </w:rPr>
        <w:t>5.</w:t>
      </w:r>
      <w:r>
        <w:rPr>
          <w:rFonts w:hAnsi="宋体" w:hint="eastAsia"/>
          <w:sz w:val="24"/>
        </w:rPr>
        <w:t>供应商的法定代表人或法定代表人授权代表，未准时参加磋商会议的；</w:t>
      </w:r>
    </w:p>
    <w:p w:rsidR="007C3301" w:rsidRDefault="003B77F7">
      <w:pPr>
        <w:tabs>
          <w:tab w:val="left" w:pos="0"/>
        </w:tabs>
        <w:ind w:firstLineChars="196" w:firstLine="470"/>
        <w:rPr>
          <w:rFonts w:hAnsi="宋体"/>
          <w:sz w:val="24"/>
        </w:rPr>
      </w:pPr>
      <w:r>
        <w:rPr>
          <w:rFonts w:hAnsi="宋体" w:hint="eastAsia"/>
          <w:sz w:val="24"/>
        </w:rPr>
        <w:t>6.</w:t>
      </w:r>
      <w:r>
        <w:rPr>
          <w:rFonts w:hAnsi="宋体" w:hint="eastAsia"/>
          <w:sz w:val="24"/>
        </w:rPr>
        <w:t>供应商的法定代表人授权代表无法定代表人授权委托书的；</w:t>
      </w:r>
    </w:p>
    <w:p w:rsidR="007C3301" w:rsidRDefault="003B77F7">
      <w:pPr>
        <w:tabs>
          <w:tab w:val="left" w:pos="0"/>
        </w:tabs>
        <w:ind w:firstLineChars="196" w:firstLine="470"/>
        <w:rPr>
          <w:rFonts w:hAnsi="宋体"/>
          <w:sz w:val="24"/>
        </w:rPr>
      </w:pPr>
      <w:r>
        <w:rPr>
          <w:rFonts w:hAnsi="宋体" w:hint="eastAsia"/>
          <w:sz w:val="24"/>
        </w:rPr>
        <w:t>7.</w:t>
      </w:r>
      <w:r>
        <w:rPr>
          <w:rFonts w:hAnsi="宋体" w:hint="eastAsia"/>
          <w:sz w:val="24"/>
        </w:rPr>
        <w:t>响应文件含有采购人不能接受的附加条件的；</w:t>
      </w:r>
    </w:p>
    <w:p w:rsidR="007C3301" w:rsidRDefault="003B77F7">
      <w:pPr>
        <w:tabs>
          <w:tab w:val="left" w:pos="0"/>
        </w:tabs>
        <w:ind w:firstLineChars="196" w:firstLine="470"/>
        <w:rPr>
          <w:rFonts w:hAnsi="宋体"/>
          <w:sz w:val="24"/>
        </w:rPr>
      </w:pPr>
      <w:r>
        <w:rPr>
          <w:rFonts w:hAnsi="宋体" w:hint="eastAsia"/>
          <w:sz w:val="24"/>
        </w:rPr>
        <w:t>8.</w:t>
      </w:r>
      <w:r>
        <w:rPr>
          <w:rFonts w:hAnsi="宋体" w:hint="eastAsia"/>
          <w:sz w:val="24"/>
        </w:rPr>
        <w:t>响应文件未按磋商文件规定的格式、内容和要求填写、制作的；</w:t>
      </w:r>
    </w:p>
    <w:p w:rsidR="007C3301" w:rsidRDefault="003B77F7">
      <w:pPr>
        <w:tabs>
          <w:tab w:val="left" w:pos="0"/>
        </w:tabs>
        <w:ind w:firstLineChars="196" w:firstLine="470"/>
        <w:rPr>
          <w:rFonts w:hAnsi="宋体"/>
          <w:sz w:val="24"/>
        </w:rPr>
      </w:pPr>
      <w:r>
        <w:rPr>
          <w:rFonts w:hAnsi="宋体" w:hint="eastAsia"/>
          <w:sz w:val="24"/>
        </w:rPr>
        <w:t>9.</w:t>
      </w:r>
      <w:r>
        <w:rPr>
          <w:rFonts w:hAnsi="宋体" w:hint="eastAsia"/>
          <w:sz w:val="24"/>
        </w:rPr>
        <w:t>响应文件书写潦草、字迹模糊不清、无法辨认的；</w:t>
      </w:r>
    </w:p>
    <w:p w:rsidR="007C3301" w:rsidRDefault="003B77F7">
      <w:pPr>
        <w:tabs>
          <w:tab w:val="left" w:pos="0"/>
        </w:tabs>
        <w:ind w:firstLineChars="196" w:firstLine="470"/>
        <w:rPr>
          <w:rFonts w:hAnsi="宋体"/>
          <w:sz w:val="24"/>
        </w:rPr>
      </w:pPr>
      <w:r>
        <w:rPr>
          <w:rFonts w:hAnsi="宋体" w:hint="eastAsia"/>
          <w:sz w:val="24"/>
        </w:rPr>
        <w:t>10.</w:t>
      </w:r>
      <w:r>
        <w:rPr>
          <w:rFonts w:hAnsi="宋体" w:hint="eastAsia"/>
          <w:sz w:val="24"/>
        </w:rPr>
        <w:t>响应文件中有磋商文件未允许提供的选择性内容的；</w:t>
      </w:r>
    </w:p>
    <w:p w:rsidR="007C3301" w:rsidRDefault="003B77F7">
      <w:pPr>
        <w:tabs>
          <w:tab w:val="left" w:pos="0"/>
        </w:tabs>
        <w:ind w:firstLineChars="196" w:firstLine="470"/>
        <w:rPr>
          <w:rFonts w:hAnsi="宋体"/>
          <w:sz w:val="24"/>
        </w:rPr>
      </w:pPr>
      <w:r>
        <w:rPr>
          <w:rFonts w:hAnsi="宋体" w:hint="eastAsia"/>
          <w:sz w:val="24"/>
        </w:rPr>
        <w:t>11.</w:t>
      </w:r>
      <w:r>
        <w:rPr>
          <w:rFonts w:hAnsi="宋体" w:hint="eastAsia"/>
          <w:sz w:val="24"/>
        </w:rPr>
        <w:t>恶意串通其他供应商，故意哄抬价格或压价的；</w:t>
      </w:r>
    </w:p>
    <w:p w:rsidR="007C3301" w:rsidRDefault="003B77F7">
      <w:pPr>
        <w:tabs>
          <w:tab w:val="left" w:pos="0"/>
        </w:tabs>
        <w:ind w:firstLineChars="196" w:firstLine="470"/>
        <w:rPr>
          <w:rFonts w:hAnsi="宋体"/>
          <w:sz w:val="24"/>
        </w:rPr>
      </w:pPr>
      <w:r>
        <w:rPr>
          <w:rFonts w:hAnsi="宋体" w:hint="eastAsia"/>
          <w:sz w:val="24"/>
        </w:rPr>
        <w:t>12.</w:t>
      </w:r>
      <w:r>
        <w:rPr>
          <w:rFonts w:hAnsi="宋体" w:hint="eastAsia"/>
          <w:sz w:val="24"/>
        </w:rPr>
        <w:t>提供虚假材料的（包括工商营业执照、财务报表、资格证明文件等）；</w:t>
      </w:r>
    </w:p>
    <w:p w:rsidR="007C3301" w:rsidRDefault="003B77F7">
      <w:pPr>
        <w:tabs>
          <w:tab w:val="left" w:pos="0"/>
        </w:tabs>
        <w:ind w:firstLineChars="196" w:firstLine="470"/>
        <w:rPr>
          <w:rFonts w:hAnsi="宋体"/>
          <w:sz w:val="24"/>
        </w:rPr>
      </w:pPr>
      <w:r>
        <w:rPr>
          <w:rFonts w:hAnsi="宋体" w:hint="eastAsia"/>
          <w:sz w:val="24"/>
        </w:rPr>
        <w:t>13.</w:t>
      </w:r>
      <w:r>
        <w:rPr>
          <w:rFonts w:hAnsi="宋体" w:hint="eastAsia"/>
          <w:sz w:val="24"/>
        </w:rPr>
        <w:t>响应文件</w:t>
      </w:r>
      <w:proofErr w:type="gramStart"/>
      <w:r>
        <w:rPr>
          <w:rFonts w:hAnsi="宋体" w:hint="eastAsia"/>
          <w:sz w:val="24"/>
        </w:rPr>
        <w:t>商务标未加盖</w:t>
      </w:r>
      <w:proofErr w:type="gramEnd"/>
      <w:r>
        <w:rPr>
          <w:rFonts w:hAnsi="宋体" w:hint="eastAsia"/>
          <w:sz w:val="24"/>
        </w:rPr>
        <w:t>供应商公章及法定代表人或授权代表签字和盖章的；</w:t>
      </w:r>
    </w:p>
    <w:p w:rsidR="007C3301" w:rsidRDefault="003B77F7">
      <w:pPr>
        <w:tabs>
          <w:tab w:val="left" w:pos="0"/>
        </w:tabs>
        <w:ind w:firstLineChars="196" w:firstLine="470"/>
        <w:rPr>
          <w:rFonts w:hAnsi="宋体"/>
          <w:sz w:val="24"/>
        </w:rPr>
      </w:pPr>
      <w:r>
        <w:rPr>
          <w:rFonts w:hAnsi="宋体" w:hint="eastAsia"/>
          <w:sz w:val="24"/>
        </w:rPr>
        <w:t>14.</w:t>
      </w:r>
      <w:r>
        <w:rPr>
          <w:rFonts w:hAnsi="宋体" w:hint="eastAsia"/>
          <w:sz w:val="24"/>
        </w:rPr>
        <w:t>不同供应商响应文件相互混装的；</w:t>
      </w:r>
    </w:p>
    <w:p w:rsidR="007C3301" w:rsidRDefault="003B77F7">
      <w:pPr>
        <w:tabs>
          <w:tab w:val="left" w:pos="0"/>
        </w:tabs>
        <w:ind w:firstLineChars="196" w:firstLine="470"/>
        <w:rPr>
          <w:rFonts w:hAnsi="宋体"/>
          <w:sz w:val="24"/>
        </w:rPr>
      </w:pPr>
      <w:r>
        <w:rPr>
          <w:rFonts w:hAnsi="宋体" w:hint="eastAsia"/>
          <w:sz w:val="24"/>
        </w:rPr>
        <w:t>15.</w:t>
      </w:r>
      <w:r>
        <w:rPr>
          <w:rFonts w:hAnsi="宋体" w:hint="eastAsia"/>
          <w:sz w:val="24"/>
        </w:rPr>
        <w:t>不同供应商响应文件中的项目相关人员出现同一人的；</w:t>
      </w:r>
    </w:p>
    <w:p w:rsidR="007C3301" w:rsidRDefault="003B77F7">
      <w:pPr>
        <w:tabs>
          <w:tab w:val="left" w:pos="0"/>
        </w:tabs>
        <w:ind w:firstLineChars="196" w:firstLine="470"/>
        <w:rPr>
          <w:rFonts w:hAnsi="宋体"/>
          <w:sz w:val="24"/>
        </w:rPr>
      </w:pPr>
      <w:r>
        <w:rPr>
          <w:rFonts w:hAnsi="宋体" w:hint="eastAsia"/>
          <w:sz w:val="24"/>
        </w:rPr>
        <w:t>16.</w:t>
      </w:r>
      <w:r>
        <w:rPr>
          <w:rFonts w:hAnsi="宋体" w:hint="eastAsia"/>
          <w:sz w:val="24"/>
        </w:rPr>
        <w:t>不同供应商聘请同一人为其磋商提供技术或经济咨询服务的；</w:t>
      </w:r>
    </w:p>
    <w:p w:rsidR="007C3301" w:rsidRDefault="003B77F7">
      <w:pPr>
        <w:tabs>
          <w:tab w:val="left" w:pos="0"/>
        </w:tabs>
        <w:ind w:firstLineChars="196" w:firstLine="470"/>
        <w:rPr>
          <w:rFonts w:hAnsi="宋体"/>
          <w:sz w:val="24"/>
        </w:rPr>
      </w:pPr>
      <w:r>
        <w:rPr>
          <w:rFonts w:hAnsi="宋体" w:hint="eastAsia"/>
          <w:sz w:val="24"/>
        </w:rPr>
        <w:t>17.</w:t>
      </w:r>
      <w:r>
        <w:rPr>
          <w:rFonts w:hAnsi="宋体" w:hint="eastAsia"/>
          <w:sz w:val="24"/>
        </w:rPr>
        <w:t>不同供应商的单位负责人为同一人或者存在直接控股、管理关系的；</w:t>
      </w:r>
    </w:p>
    <w:p w:rsidR="007C3301" w:rsidRDefault="003B77F7">
      <w:pPr>
        <w:tabs>
          <w:tab w:val="left" w:pos="0"/>
        </w:tabs>
        <w:ind w:firstLineChars="196" w:firstLine="470"/>
        <w:rPr>
          <w:rFonts w:hAnsi="宋体" w:cs="宋体"/>
          <w:bCs/>
          <w:sz w:val="24"/>
          <w:szCs w:val="24"/>
        </w:rPr>
      </w:pPr>
      <w:r>
        <w:rPr>
          <w:rFonts w:hAnsi="宋体" w:hint="eastAsia"/>
          <w:sz w:val="24"/>
        </w:rPr>
        <w:t>18.</w:t>
      </w:r>
      <w:r>
        <w:rPr>
          <w:rFonts w:hAnsi="宋体" w:hint="eastAsia"/>
          <w:sz w:val="24"/>
        </w:rPr>
        <w:t>供应商为本项目提供整体设计、规范编制或者项目管理、监理、检测等服</w:t>
      </w:r>
      <w:r>
        <w:rPr>
          <w:rFonts w:hAnsi="宋体" w:cs="宋体" w:hint="eastAsia"/>
          <w:bCs/>
          <w:sz w:val="24"/>
          <w:szCs w:val="24"/>
        </w:rPr>
        <w:t>务的；</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19.</w:t>
      </w:r>
      <w:r>
        <w:rPr>
          <w:rFonts w:hAnsi="宋体" w:cs="宋体" w:hint="eastAsia"/>
          <w:bCs/>
          <w:sz w:val="24"/>
          <w:szCs w:val="24"/>
        </w:rPr>
        <w:t>不同供应商的响应文件异常一致或者磋商报价呈规律性差异；</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20</w:t>
      </w:r>
      <w:r>
        <w:rPr>
          <w:rFonts w:hAnsi="宋体" w:cs="宋体"/>
          <w:bCs/>
          <w:sz w:val="24"/>
          <w:szCs w:val="24"/>
        </w:rPr>
        <w:t>.</w:t>
      </w:r>
      <w:r>
        <w:rPr>
          <w:rFonts w:hAnsi="宋体" w:cs="宋体" w:hint="eastAsia"/>
          <w:bCs/>
          <w:sz w:val="24"/>
          <w:szCs w:val="24"/>
        </w:rPr>
        <w:t>响应文件商务标中同一方案有选择性报价且未声明以哪一个为准的；</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21.</w:t>
      </w:r>
      <w:r>
        <w:rPr>
          <w:rFonts w:hAnsi="宋体" w:cs="宋体" w:hint="eastAsia"/>
          <w:bCs/>
          <w:sz w:val="24"/>
          <w:szCs w:val="24"/>
        </w:rPr>
        <w:t>未按要求提供技术文件的；</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22.</w:t>
      </w:r>
      <w:r>
        <w:rPr>
          <w:rFonts w:hAnsi="宋体" w:cs="宋体" w:hint="eastAsia"/>
          <w:bCs/>
          <w:sz w:val="24"/>
          <w:szCs w:val="24"/>
        </w:rPr>
        <w:t>未按要求提供电子光盘或光盘内容不全、格式不符要求的；</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23.</w:t>
      </w:r>
      <w:r>
        <w:rPr>
          <w:rFonts w:hAnsi="宋体" w:cs="宋体" w:hint="eastAsia"/>
          <w:bCs/>
          <w:sz w:val="24"/>
          <w:szCs w:val="24"/>
        </w:rPr>
        <w:t>响应文件报价出现前后不一致，供应商拒不确认修正后的报价的；</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24.</w:t>
      </w:r>
      <w:r>
        <w:rPr>
          <w:rFonts w:hAnsi="宋体" w:cs="宋体" w:hint="eastAsia"/>
          <w:bCs/>
          <w:sz w:val="24"/>
          <w:szCs w:val="24"/>
        </w:rPr>
        <w:t>评标委员会认为供应商的报价明显低于其他通过符合性审查供应商的报价，有可能影响产品质量或者不能诚信履约的，要求其在评标现场合理的时间内提供书面说明，并提交相关证明材料；供应商不能证明其报价合理性的；</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25.</w:t>
      </w:r>
      <w:r>
        <w:rPr>
          <w:rFonts w:hAnsi="宋体" w:cs="宋体" w:hint="eastAsia"/>
          <w:bCs/>
          <w:sz w:val="24"/>
          <w:szCs w:val="24"/>
        </w:rPr>
        <w:t>未通过初步资格性审查、响应文件资格性检查、响应文件符合性检查的；</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26.</w:t>
      </w:r>
      <w:r>
        <w:rPr>
          <w:rFonts w:hAnsi="宋体" w:cs="宋体" w:hint="eastAsia"/>
          <w:bCs/>
          <w:sz w:val="24"/>
          <w:szCs w:val="24"/>
        </w:rPr>
        <w:t>列入失信</w:t>
      </w:r>
      <w:r>
        <w:rPr>
          <w:rFonts w:hAnsi="宋体" w:cs="宋体" w:hint="eastAsia"/>
          <w:bCs/>
          <w:sz w:val="24"/>
          <w:szCs w:val="24"/>
        </w:rPr>
        <w:t>被执行人、重大税收违法案件当事人名单、政府采购严重违法失信行为记录名单及其他不符合《中华人民共和国政府采购法》第二十二条规定条件的；</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27.</w:t>
      </w:r>
      <w:r>
        <w:rPr>
          <w:rFonts w:hAnsi="宋体" w:cs="宋体" w:hint="eastAsia"/>
          <w:bCs/>
          <w:sz w:val="24"/>
          <w:szCs w:val="24"/>
        </w:rPr>
        <w:t>技术文件编制粗糙、缺漏项较多或</w:t>
      </w:r>
      <w:r>
        <w:rPr>
          <w:rFonts w:hAnsi="宋体" w:cs="宋体" w:hint="eastAsia"/>
          <w:sz w:val="24"/>
          <w:szCs w:val="24"/>
        </w:rPr>
        <w:t>技术标页数偏少</w:t>
      </w:r>
      <w:r>
        <w:rPr>
          <w:rFonts w:hAnsi="宋体" w:cs="宋体" w:hint="eastAsia"/>
          <w:b/>
          <w:bCs/>
          <w:sz w:val="24"/>
          <w:szCs w:val="24"/>
        </w:rPr>
        <w:t>（少于</w:t>
      </w:r>
      <w:r>
        <w:rPr>
          <w:rFonts w:hAnsi="宋体" w:cs="宋体" w:hint="eastAsia"/>
          <w:b/>
          <w:bCs/>
          <w:sz w:val="24"/>
          <w:szCs w:val="24"/>
        </w:rPr>
        <w:t>30</w:t>
      </w:r>
      <w:r>
        <w:rPr>
          <w:rFonts w:hAnsi="宋体" w:cs="宋体" w:hint="eastAsia"/>
          <w:b/>
          <w:bCs/>
          <w:sz w:val="24"/>
          <w:szCs w:val="24"/>
        </w:rPr>
        <w:t>页的）</w:t>
      </w:r>
      <w:r>
        <w:rPr>
          <w:rFonts w:hAnsi="宋体" w:cs="宋体" w:hint="eastAsia"/>
          <w:bCs/>
          <w:sz w:val="24"/>
          <w:szCs w:val="24"/>
        </w:rPr>
        <w:t>；</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28.</w:t>
      </w:r>
      <w:r>
        <w:rPr>
          <w:rFonts w:hAnsi="宋体" w:cs="宋体" w:hint="eastAsia"/>
          <w:bCs/>
          <w:sz w:val="24"/>
          <w:szCs w:val="24"/>
        </w:rPr>
        <w:t>供应商的磋商报价畸高或</w:t>
      </w:r>
      <w:proofErr w:type="gramStart"/>
      <w:r>
        <w:rPr>
          <w:rFonts w:hAnsi="宋体" w:cs="宋体" w:hint="eastAsia"/>
          <w:bCs/>
          <w:sz w:val="24"/>
          <w:szCs w:val="24"/>
        </w:rPr>
        <w:t>畸</w:t>
      </w:r>
      <w:proofErr w:type="gramEnd"/>
      <w:r>
        <w:rPr>
          <w:rFonts w:hAnsi="宋体" w:cs="宋体" w:hint="eastAsia"/>
          <w:bCs/>
          <w:sz w:val="24"/>
          <w:szCs w:val="24"/>
        </w:rPr>
        <w:t>低，但</w:t>
      </w:r>
      <w:proofErr w:type="gramStart"/>
      <w:r>
        <w:rPr>
          <w:rFonts w:hAnsi="宋体" w:cs="宋体" w:hint="eastAsia"/>
          <w:bCs/>
          <w:sz w:val="24"/>
          <w:szCs w:val="24"/>
        </w:rPr>
        <w:t>磋商总</w:t>
      </w:r>
      <w:proofErr w:type="gramEnd"/>
      <w:r>
        <w:rPr>
          <w:rFonts w:hAnsi="宋体" w:cs="宋体" w:hint="eastAsia"/>
          <w:bCs/>
          <w:sz w:val="24"/>
          <w:szCs w:val="24"/>
        </w:rPr>
        <w:t>报价与各分项报价不能相互对应，在询标时没有合理的解释或者不能提供计算依据和报价依据的；</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29.</w:t>
      </w:r>
      <w:r>
        <w:rPr>
          <w:rFonts w:hAnsi="宋体" w:cs="宋体" w:hint="eastAsia"/>
          <w:bCs/>
          <w:sz w:val="24"/>
          <w:szCs w:val="24"/>
        </w:rPr>
        <w:t>不同供应商的响应文件的装订形式、纸张情况、目录序号、排版格式、文字风格等存在明显的相似性或一致性，特征显示由同一单位或者同一个人编制的；</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30.</w:t>
      </w:r>
      <w:r>
        <w:rPr>
          <w:rFonts w:hAnsi="宋体" w:cs="宋体" w:hint="eastAsia"/>
          <w:bCs/>
          <w:sz w:val="24"/>
          <w:szCs w:val="24"/>
        </w:rPr>
        <w:t>技术要求响应</w:t>
      </w:r>
      <w:proofErr w:type="gramStart"/>
      <w:r>
        <w:rPr>
          <w:rFonts w:hAnsi="宋体" w:cs="宋体" w:hint="eastAsia"/>
          <w:bCs/>
          <w:sz w:val="24"/>
          <w:szCs w:val="24"/>
        </w:rPr>
        <w:t>偏离表负偏离</w:t>
      </w:r>
      <w:proofErr w:type="gramEnd"/>
      <w:r>
        <w:rPr>
          <w:rFonts w:hAnsi="宋体" w:cs="宋体" w:hint="eastAsia"/>
          <w:bCs/>
          <w:sz w:val="24"/>
          <w:szCs w:val="24"/>
        </w:rPr>
        <w:t>。</w:t>
      </w:r>
    </w:p>
    <w:p w:rsidR="007C3301" w:rsidRDefault="003B77F7">
      <w:pPr>
        <w:adjustRightInd w:val="0"/>
        <w:snapToGrid w:val="0"/>
        <w:spacing w:line="360" w:lineRule="auto"/>
        <w:ind w:firstLineChars="200" w:firstLine="480"/>
        <w:rPr>
          <w:rFonts w:hAnsi="宋体" w:cs="宋体"/>
          <w:bCs/>
          <w:sz w:val="24"/>
          <w:szCs w:val="24"/>
        </w:rPr>
      </w:pPr>
      <w:r>
        <w:rPr>
          <w:rFonts w:hAnsi="宋体" w:cs="宋体" w:hint="eastAsia"/>
          <w:bCs/>
          <w:sz w:val="24"/>
          <w:szCs w:val="24"/>
        </w:rPr>
        <w:t>31.</w:t>
      </w:r>
      <w:r>
        <w:rPr>
          <w:rFonts w:hAnsi="宋体" w:cs="宋体" w:hint="eastAsia"/>
          <w:bCs/>
          <w:sz w:val="24"/>
          <w:szCs w:val="24"/>
        </w:rPr>
        <w:t>不同供应商响应文件内容存在非正常一致、项目组成员或者联系人员出现同一人、响应文件中错误（或异常）一致或雷同、电子文档信息一致或雷同的；</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3</w:t>
      </w:r>
      <w:r>
        <w:rPr>
          <w:rFonts w:hAnsi="宋体" w:cs="宋体" w:hint="eastAsia"/>
          <w:bCs/>
          <w:sz w:val="24"/>
          <w:szCs w:val="24"/>
        </w:rPr>
        <w:t>2</w:t>
      </w:r>
      <w:r>
        <w:rPr>
          <w:rFonts w:hAnsi="宋体" w:cs="宋体"/>
          <w:bCs/>
          <w:sz w:val="24"/>
          <w:szCs w:val="24"/>
        </w:rPr>
        <w:t>.</w:t>
      </w:r>
      <w:r>
        <w:rPr>
          <w:rFonts w:hAnsi="宋体" w:cs="宋体" w:hint="eastAsia"/>
          <w:bCs/>
          <w:sz w:val="24"/>
          <w:szCs w:val="24"/>
        </w:rPr>
        <w:t>不同供应商的委托代理人、项目负责人以及其他相关人员有在同一个单位缴纳社会保险的；</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3</w:t>
      </w:r>
      <w:r>
        <w:rPr>
          <w:rFonts w:hAnsi="宋体" w:cs="宋体" w:hint="eastAsia"/>
          <w:bCs/>
          <w:sz w:val="24"/>
          <w:szCs w:val="24"/>
        </w:rPr>
        <w:t>3</w:t>
      </w:r>
      <w:r>
        <w:rPr>
          <w:rFonts w:hAnsi="宋体" w:cs="宋体"/>
          <w:bCs/>
          <w:sz w:val="24"/>
          <w:szCs w:val="24"/>
        </w:rPr>
        <w:t>.</w:t>
      </w:r>
      <w:r>
        <w:rPr>
          <w:rFonts w:hAnsi="宋体" w:cs="宋体" w:hint="eastAsia"/>
          <w:bCs/>
          <w:sz w:val="24"/>
          <w:szCs w:val="24"/>
        </w:rPr>
        <w:t>同一响应文件中单位名称落款与公章不是同一单位的；</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3</w:t>
      </w:r>
      <w:r>
        <w:rPr>
          <w:rFonts w:hAnsi="宋体" w:cs="宋体" w:hint="eastAsia"/>
          <w:bCs/>
          <w:sz w:val="24"/>
          <w:szCs w:val="24"/>
        </w:rPr>
        <w:t>4</w:t>
      </w:r>
      <w:r>
        <w:rPr>
          <w:rFonts w:hAnsi="宋体" w:cs="宋体"/>
          <w:bCs/>
          <w:sz w:val="24"/>
          <w:szCs w:val="24"/>
        </w:rPr>
        <w:t>.</w:t>
      </w:r>
      <w:r>
        <w:rPr>
          <w:rFonts w:hAnsi="宋体" w:cs="宋体" w:hint="eastAsia"/>
          <w:bCs/>
          <w:sz w:val="24"/>
          <w:szCs w:val="24"/>
        </w:rPr>
        <w:t>不同供应商委托同一单位或者个人办理磋商事宜的；</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3</w:t>
      </w:r>
      <w:r>
        <w:rPr>
          <w:rFonts w:hAnsi="宋体" w:cs="宋体" w:hint="eastAsia"/>
          <w:bCs/>
          <w:sz w:val="24"/>
          <w:szCs w:val="24"/>
        </w:rPr>
        <w:t>5</w:t>
      </w:r>
      <w:r>
        <w:rPr>
          <w:rFonts w:hAnsi="宋体" w:cs="宋体"/>
          <w:bCs/>
          <w:sz w:val="24"/>
          <w:szCs w:val="24"/>
        </w:rPr>
        <w:t>.</w:t>
      </w:r>
      <w:r>
        <w:rPr>
          <w:rFonts w:hAnsi="宋体" w:cs="宋体" w:hint="eastAsia"/>
          <w:bCs/>
          <w:sz w:val="24"/>
          <w:szCs w:val="24"/>
        </w:rPr>
        <w:t>响应文件内容不全或不符合法律法规和磋商文件中规定的其他实质性要求的。</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3</w:t>
      </w:r>
      <w:r>
        <w:rPr>
          <w:rFonts w:hAnsi="宋体" w:cs="宋体" w:hint="eastAsia"/>
          <w:bCs/>
          <w:sz w:val="24"/>
          <w:szCs w:val="24"/>
        </w:rPr>
        <w:t>6</w:t>
      </w:r>
      <w:r>
        <w:rPr>
          <w:rFonts w:hAnsi="宋体" w:cs="宋体"/>
          <w:bCs/>
          <w:sz w:val="24"/>
          <w:szCs w:val="24"/>
        </w:rPr>
        <w:t>.</w:t>
      </w:r>
      <w:r>
        <w:rPr>
          <w:rFonts w:hAnsi="宋体" w:cs="宋体" w:hint="eastAsia"/>
          <w:bCs/>
          <w:sz w:val="24"/>
          <w:szCs w:val="24"/>
        </w:rPr>
        <w:t>不可竞争费用被修改。</w:t>
      </w:r>
    </w:p>
    <w:p w:rsidR="007C3301" w:rsidRDefault="003B77F7">
      <w:pPr>
        <w:adjustRightInd w:val="0"/>
        <w:snapToGrid w:val="0"/>
        <w:spacing w:line="360" w:lineRule="auto"/>
        <w:ind w:firstLineChars="200" w:firstLine="480"/>
        <w:rPr>
          <w:rFonts w:hAnsi="宋体" w:cs="宋体"/>
          <w:bCs/>
          <w:sz w:val="24"/>
          <w:szCs w:val="24"/>
        </w:rPr>
      </w:pPr>
      <w:r>
        <w:rPr>
          <w:rFonts w:hAnsi="宋体" w:cs="宋体" w:hint="eastAsia"/>
          <w:bCs/>
          <w:sz w:val="24"/>
          <w:szCs w:val="24"/>
        </w:rPr>
        <w:t>（九）磋商、评审：</w:t>
      </w:r>
    </w:p>
    <w:p w:rsidR="007C3301" w:rsidRDefault="003B77F7">
      <w:pPr>
        <w:adjustRightInd w:val="0"/>
        <w:snapToGrid w:val="0"/>
        <w:spacing w:line="360" w:lineRule="auto"/>
        <w:ind w:firstLineChars="200" w:firstLine="480"/>
        <w:rPr>
          <w:rFonts w:hAnsi="宋体" w:cs="宋体"/>
          <w:bCs/>
          <w:sz w:val="24"/>
          <w:szCs w:val="24"/>
        </w:rPr>
      </w:pPr>
      <w:r>
        <w:rPr>
          <w:rFonts w:hAnsi="宋体" w:cs="宋体" w:hint="eastAsia"/>
          <w:bCs/>
          <w:sz w:val="24"/>
          <w:szCs w:val="24"/>
        </w:rPr>
        <w:t>由专家及采购人代表</w:t>
      </w:r>
      <w:proofErr w:type="gramStart"/>
      <w:r>
        <w:rPr>
          <w:rFonts w:hAnsi="宋体" w:cs="宋体" w:hint="eastAsia"/>
          <w:bCs/>
          <w:sz w:val="24"/>
          <w:szCs w:val="24"/>
        </w:rPr>
        <w:t>组成磋商</w:t>
      </w:r>
      <w:proofErr w:type="gramEnd"/>
      <w:r>
        <w:rPr>
          <w:rFonts w:hAnsi="宋体" w:cs="宋体" w:hint="eastAsia"/>
          <w:bCs/>
          <w:sz w:val="24"/>
          <w:szCs w:val="24"/>
        </w:rPr>
        <w:t>小组，并实行回避制度。</w:t>
      </w:r>
    </w:p>
    <w:p w:rsidR="007C3301" w:rsidRDefault="003B77F7">
      <w:pPr>
        <w:adjustRightInd w:val="0"/>
        <w:snapToGrid w:val="0"/>
        <w:spacing w:line="360" w:lineRule="auto"/>
        <w:ind w:firstLineChars="200" w:firstLine="480"/>
        <w:rPr>
          <w:rFonts w:hAnsi="宋体" w:cs="宋体"/>
          <w:bCs/>
          <w:sz w:val="24"/>
          <w:szCs w:val="24"/>
        </w:rPr>
      </w:pPr>
      <w:r>
        <w:rPr>
          <w:rFonts w:hAnsi="宋体" w:cs="宋体" w:hint="eastAsia"/>
          <w:bCs/>
          <w:sz w:val="24"/>
          <w:szCs w:val="24"/>
        </w:rPr>
        <w:t>响应文件的出现不一致情形的处理：</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2.1</w:t>
      </w:r>
      <w:r>
        <w:rPr>
          <w:rFonts w:hAnsi="宋体" w:cs="宋体" w:hint="eastAsia"/>
          <w:bCs/>
          <w:sz w:val="24"/>
          <w:szCs w:val="24"/>
        </w:rPr>
        <w:t>响应文件的纸质文件</w:t>
      </w:r>
      <w:r>
        <w:rPr>
          <w:rFonts w:hAnsi="宋体" w:cs="宋体"/>
          <w:bCs/>
          <w:sz w:val="24"/>
          <w:szCs w:val="24"/>
        </w:rPr>
        <w:t>,</w:t>
      </w:r>
      <w:r>
        <w:rPr>
          <w:rFonts w:hAnsi="宋体" w:cs="宋体" w:hint="eastAsia"/>
          <w:bCs/>
          <w:sz w:val="24"/>
          <w:szCs w:val="24"/>
        </w:rPr>
        <w:t>正本与副本不符，以正本为准</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2.2</w:t>
      </w:r>
      <w:r>
        <w:rPr>
          <w:rFonts w:hAnsi="宋体" w:cs="宋体" w:hint="eastAsia"/>
          <w:bCs/>
          <w:sz w:val="24"/>
          <w:szCs w:val="24"/>
        </w:rPr>
        <w:t>报价：</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2.2.1</w:t>
      </w:r>
      <w:r>
        <w:rPr>
          <w:rFonts w:hAnsi="宋体" w:cs="宋体" w:hint="eastAsia"/>
          <w:bCs/>
          <w:sz w:val="24"/>
          <w:szCs w:val="24"/>
        </w:rPr>
        <w:t>响应文件中报价一览表（报价表）内容与响应文件中相应内容不一致的，以报价一览表（报价表）为准；</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2.2.2</w:t>
      </w:r>
      <w:r>
        <w:rPr>
          <w:rFonts w:hAnsi="宋体" w:cs="宋体" w:hint="eastAsia"/>
          <w:bCs/>
          <w:sz w:val="24"/>
          <w:szCs w:val="24"/>
        </w:rPr>
        <w:t>大写金额和小写金额不一致的，以大写金额为准；</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2.2.3</w:t>
      </w:r>
      <w:r>
        <w:rPr>
          <w:rFonts w:hAnsi="宋体" w:cs="宋体" w:hint="eastAsia"/>
          <w:bCs/>
          <w:sz w:val="24"/>
          <w:szCs w:val="24"/>
        </w:rPr>
        <w:t>单价金额小数点或者百分比有明显错位的，以报价一览表的总价为准，并修改单价；</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2.2.4</w:t>
      </w:r>
      <w:r>
        <w:rPr>
          <w:rFonts w:hAnsi="宋体" w:cs="宋体" w:hint="eastAsia"/>
          <w:bCs/>
          <w:sz w:val="24"/>
          <w:szCs w:val="24"/>
        </w:rPr>
        <w:t>总价金额与按单价汇总金额不一致的，以单价金额计算结果为准；</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3.</w:t>
      </w:r>
      <w:r>
        <w:rPr>
          <w:rFonts w:hAnsi="宋体" w:cs="宋体" w:hint="eastAsia"/>
          <w:bCs/>
          <w:sz w:val="24"/>
          <w:szCs w:val="24"/>
        </w:rPr>
        <w:t>磋商开始工作程序</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 xml:space="preserve">3.1 </w:t>
      </w:r>
      <w:r>
        <w:rPr>
          <w:rFonts w:hAnsi="宋体" w:cs="宋体" w:hint="eastAsia"/>
          <w:bCs/>
          <w:sz w:val="24"/>
          <w:szCs w:val="24"/>
        </w:rPr>
        <w:t>密封性审查：</w:t>
      </w:r>
    </w:p>
    <w:p w:rsidR="007C3301" w:rsidRDefault="003B77F7">
      <w:pPr>
        <w:adjustRightInd w:val="0"/>
        <w:snapToGrid w:val="0"/>
        <w:spacing w:line="360" w:lineRule="auto"/>
        <w:ind w:firstLineChars="200" w:firstLine="480"/>
        <w:rPr>
          <w:rFonts w:hAnsi="宋体" w:cs="宋体"/>
          <w:bCs/>
          <w:sz w:val="24"/>
          <w:szCs w:val="24"/>
        </w:rPr>
      </w:pPr>
      <w:r>
        <w:rPr>
          <w:rFonts w:hAnsi="宋体" w:cs="宋体" w:hint="eastAsia"/>
          <w:bCs/>
          <w:sz w:val="24"/>
          <w:szCs w:val="24"/>
        </w:rPr>
        <w:t>由供应商或其推选的代表检查响应文件的密封、签署、</w:t>
      </w:r>
      <w:r>
        <w:rPr>
          <w:rFonts w:hAnsi="宋体" w:cs="宋体" w:hint="eastAsia"/>
          <w:bCs/>
          <w:sz w:val="24"/>
          <w:szCs w:val="24"/>
        </w:rPr>
        <w:t>盖章情况，也可以由公证人员检查并公证；</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3.2</w:t>
      </w:r>
      <w:r>
        <w:rPr>
          <w:rFonts w:hAnsi="宋体" w:cs="宋体" w:hint="eastAsia"/>
          <w:bCs/>
          <w:sz w:val="24"/>
          <w:szCs w:val="24"/>
        </w:rPr>
        <w:t>初步资格性审查：</w:t>
      </w:r>
    </w:p>
    <w:p w:rsidR="007C3301" w:rsidRDefault="003B77F7">
      <w:pPr>
        <w:adjustRightInd w:val="0"/>
        <w:snapToGrid w:val="0"/>
        <w:spacing w:line="360" w:lineRule="auto"/>
        <w:ind w:firstLineChars="200" w:firstLine="480"/>
        <w:rPr>
          <w:rFonts w:hAnsi="宋体" w:cs="宋体"/>
          <w:bCs/>
          <w:sz w:val="24"/>
          <w:szCs w:val="24"/>
        </w:rPr>
      </w:pPr>
      <w:r>
        <w:rPr>
          <w:rFonts w:hAnsi="宋体" w:cs="宋体" w:hint="eastAsia"/>
          <w:bCs/>
          <w:sz w:val="24"/>
          <w:szCs w:val="24"/>
        </w:rPr>
        <w:t>由工作人员在公证或监督下，按照供应商签到时间顺序进行。审查内容有：</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 xml:space="preserve">3.2.1 </w:t>
      </w:r>
      <w:r>
        <w:rPr>
          <w:rFonts w:hAnsi="宋体" w:cs="宋体" w:hint="eastAsia"/>
          <w:bCs/>
          <w:sz w:val="24"/>
          <w:szCs w:val="24"/>
        </w:rPr>
        <w:t>供应商的响应文件是否规定的期限、地点送达；</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 xml:space="preserve">3.2.2 </w:t>
      </w:r>
      <w:r>
        <w:rPr>
          <w:rFonts w:hAnsi="宋体" w:cs="宋体" w:hint="eastAsia"/>
          <w:bCs/>
          <w:sz w:val="24"/>
          <w:szCs w:val="24"/>
        </w:rPr>
        <w:t>供应商的法定代表人或负责人或授权代表是否准时参加磋商会议；</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 xml:space="preserve">3.2.2 </w:t>
      </w:r>
      <w:r>
        <w:rPr>
          <w:rFonts w:hAnsi="宋体" w:cs="宋体" w:hint="eastAsia"/>
          <w:bCs/>
          <w:sz w:val="24"/>
          <w:szCs w:val="24"/>
        </w:rPr>
        <w:t>供应商的法定代表人授权代表是否提供有效的身份证明和法定代表人授权委托书</w:t>
      </w:r>
      <w:r>
        <w:rPr>
          <w:rFonts w:hAnsi="宋体" w:cs="宋体" w:hint="eastAsia"/>
          <w:b/>
          <w:bCs/>
          <w:sz w:val="24"/>
          <w:szCs w:val="24"/>
        </w:rPr>
        <w:t>（必须单独出具授权委托书原件，</w:t>
      </w:r>
      <w:proofErr w:type="gramStart"/>
      <w:r>
        <w:rPr>
          <w:rFonts w:hAnsi="宋体" w:cs="宋体" w:hint="eastAsia"/>
          <w:b/>
          <w:bCs/>
          <w:sz w:val="24"/>
          <w:szCs w:val="24"/>
        </w:rPr>
        <w:t>不</w:t>
      </w:r>
      <w:proofErr w:type="gramEnd"/>
      <w:r>
        <w:rPr>
          <w:rFonts w:hAnsi="宋体" w:cs="宋体" w:hint="eastAsia"/>
          <w:b/>
          <w:bCs/>
          <w:sz w:val="24"/>
          <w:szCs w:val="24"/>
        </w:rPr>
        <w:t>另行拆封原件资料和响应文件，否则视作无效响应文件）</w:t>
      </w:r>
      <w:r>
        <w:rPr>
          <w:rFonts w:hAnsi="宋体" w:cs="宋体" w:hint="eastAsia"/>
          <w:bCs/>
          <w:sz w:val="24"/>
          <w:szCs w:val="24"/>
        </w:rPr>
        <w:t>。</w:t>
      </w:r>
    </w:p>
    <w:p w:rsidR="007C3301" w:rsidRDefault="003B77F7">
      <w:pPr>
        <w:adjustRightInd w:val="0"/>
        <w:snapToGrid w:val="0"/>
        <w:spacing w:line="360" w:lineRule="auto"/>
        <w:ind w:firstLineChars="200" w:firstLine="480"/>
        <w:rPr>
          <w:rFonts w:hAnsi="宋体" w:cs="宋体"/>
          <w:bCs/>
          <w:sz w:val="24"/>
          <w:szCs w:val="24"/>
        </w:rPr>
      </w:pPr>
      <w:r>
        <w:rPr>
          <w:rFonts w:hAnsi="宋体" w:cs="宋体" w:hint="eastAsia"/>
          <w:bCs/>
          <w:sz w:val="24"/>
          <w:szCs w:val="24"/>
        </w:rPr>
        <w:t>工作人员将审查内容进行记录，由各供应商授权代表（或法定代表人）签字确定，并存档备查。</w:t>
      </w:r>
    </w:p>
    <w:p w:rsidR="007C3301" w:rsidRDefault="003B77F7">
      <w:pPr>
        <w:adjustRightInd w:val="0"/>
        <w:snapToGrid w:val="0"/>
        <w:spacing w:line="360" w:lineRule="auto"/>
        <w:ind w:firstLineChars="200" w:firstLine="480"/>
        <w:rPr>
          <w:rFonts w:hAnsi="宋体" w:cs="宋体"/>
          <w:bCs/>
          <w:sz w:val="24"/>
          <w:szCs w:val="24"/>
        </w:rPr>
      </w:pPr>
      <w:bookmarkStart w:id="1" w:name="OLE_LINK9"/>
      <w:r>
        <w:rPr>
          <w:rFonts w:hAnsi="宋体" w:cs="宋体"/>
          <w:bCs/>
          <w:sz w:val="24"/>
          <w:szCs w:val="24"/>
        </w:rPr>
        <w:t>3.3</w:t>
      </w:r>
      <w:r>
        <w:rPr>
          <w:rFonts w:hAnsi="宋体" w:cs="宋体" w:hint="eastAsia"/>
          <w:bCs/>
          <w:sz w:val="24"/>
          <w:szCs w:val="24"/>
        </w:rPr>
        <w:t>对响应文件进行基础性数据分析和整理工作</w:t>
      </w:r>
      <w:r>
        <w:rPr>
          <w:rFonts w:hAnsi="宋体" w:cs="宋体"/>
          <w:bCs/>
          <w:sz w:val="24"/>
          <w:szCs w:val="24"/>
        </w:rPr>
        <w:t>(</w:t>
      </w:r>
      <w:r>
        <w:rPr>
          <w:rFonts w:hAnsi="宋体" w:cs="宋体" w:hint="eastAsia"/>
          <w:bCs/>
          <w:sz w:val="24"/>
          <w:szCs w:val="24"/>
        </w:rPr>
        <w:t>清标</w:t>
      </w:r>
      <w:r>
        <w:rPr>
          <w:rFonts w:hAnsi="宋体" w:cs="宋体"/>
          <w:bCs/>
          <w:sz w:val="24"/>
          <w:szCs w:val="24"/>
        </w:rPr>
        <w:t>)</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3.3.1</w:t>
      </w:r>
      <w:r>
        <w:rPr>
          <w:rFonts w:hAnsi="宋体" w:cs="宋体" w:hint="eastAsia"/>
          <w:bCs/>
          <w:sz w:val="24"/>
          <w:szCs w:val="24"/>
        </w:rPr>
        <w:t>在不改变报价供应商响应文件实质性内容的前提下，磋商小组应当对响应文件进行基础性数据分析和整理</w:t>
      </w:r>
      <w:r>
        <w:rPr>
          <w:rFonts w:hAnsi="宋体" w:cs="宋体"/>
          <w:bCs/>
          <w:sz w:val="24"/>
          <w:szCs w:val="24"/>
        </w:rPr>
        <w:t>(</w:t>
      </w:r>
      <w:r>
        <w:rPr>
          <w:rFonts w:hAnsi="宋体" w:cs="宋体" w:hint="eastAsia"/>
          <w:bCs/>
          <w:sz w:val="24"/>
          <w:szCs w:val="24"/>
        </w:rPr>
        <w:t>简称为“清标”</w:t>
      </w:r>
      <w:r>
        <w:rPr>
          <w:rFonts w:hAnsi="宋体" w:cs="宋体"/>
          <w:bCs/>
          <w:sz w:val="24"/>
          <w:szCs w:val="24"/>
        </w:rPr>
        <w:t>)</w:t>
      </w:r>
      <w:r>
        <w:rPr>
          <w:rFonts w:hAnsi="宋体" w:cs="宋体" w:hint="eastAsia"/>
          <w:bCs/>
          <w:sz w:val="24"/>
          <w:szCs w:val="24"/>
        </w:rPr>
        <w:t>，从而发现并提取其中可能存在的对招标范围理解的偏差、投标报价的算术性错误、错漏项、投标报价构成不合理、不平衡报价等存在明显异常的问题，并就这些问题整理形成清标成果。磋商小组对清</w:t>
      </w:r>
      <w:proofErr w:type="gramStart"/>
      <w:r>
        <w:rPr>
          <w:rFonts w:hAnsi="宋体" w:cs="宋体" w:hint="eastAsia"/>
          <w:bCs/>
          <w:sz w:val="24"/>
          <w:szCs w:val="24"/>
        </w:rPr>
        <w:t>标成果</w:t>
      </w:r>
      <w:proofErr w:type="gramEnd"/>
      <w:r>
        <w:rPr>
          <w:rFonts w:hAnsi="宋体" w:cs="宋体" w:hint="eastAsia"/>
          <w:bCs/>
          <w:sz w:val="24"/>
          <w:szCs w:val="24"/>
        </w:rPr>
        <w:t>审议后，决定需要报价供应商进行澄清、说明或补正的问题，形成质疑问卷，向报价供应商发出问题澄清通知</w:t>
      </w:r>
      <w:r>
        <w:rPr>
          <w:rFonts w:hAnsi="宋体" w:cs="宋体"/>
          <w:bCs/>
          <w:sz w:val="24"/>
          <w:szCs w:val="24"/>
        </w:rPr>
        <w:t>(</w:t>
      </w:r>
      <w:r>
        <w:rPr>
          <w:rFonts w:hAnsi="宋体" w:cs="宋体" w:hint="eastAsia"/>
          <w:bCs/>
          <w:sz w:val="24"/>
          <w:szCs w:val="24"/>
        </w:rPr>
        <w:t>包括质疑问卷</w:t>
      </w:r>
      <w:r>
        <w:rPr>
          <w:rFonts w:hAnsi="宋体" w:cs="宋体"/>
          <w:bCs/>
          <w:sz w:val="24"/>
          <w:szCs w:val="24"/>
        </w:rPr>
        <w:t>)</w:t>
      </w:r>
      <w:r>
        <w:rPr>
          <w:rFonts w:hAnsi="宋体" w:cs="宋体" w:hint="eastAsia"/>
          <w:bCs/>
          <w:sz w:val="24"/>
          <w:szCs w:val="24"/>
        </w:rPr>
        <w:t>。</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3.3.2</w:t>
      </w:r>
      <w:r>
        <w:rPr>
          <w:rFonts w:hAnsi="宋体" w:cs="宋体" w:hint="eastAsia"/>
          <w:bCs/>
          <w:sz w:val="24"/>
          <w:szCs w:val="24"/>
        </w:rPr>
        <w:t>报价供应</w:t>
      </w:r>
      <w:proofErr w:type="gramStart"/>
      <w:r>
        <w:rPr>
          <w:rFonts w:hAnsi="宋体" w:cs="宋体" w:hint="eastAsia"/>
          <w:bCs/>
          <w:sz w:val="24"/>
          <w:szCs w:val="24"/>
        </w:rPr>
        <w:t>商接到磋商</w:t>
      </w:r>
      <w:proofErr w:type="gramEnd"/>
      <w:r>
        <w:rPr>
          <w:rFonts w:hAnsi="宋体" w:cs="宋体" w:hint="eastAsia"/>
          <w:bCs/>
          <w:sz w:val="24"/>
          <w:szCs w:val="24"/>
        </w:rPr>
        <w:t>小组发出的</w:t>
      </w:r>
      <w:r>
        <w:rPr>
          <w:rFonts w:hAnsi="宋体" w:cs="宋体" w:hint="eastAsia"/>
          <w:bCs/>
          <w:sz w:val="24"/>
          <w:szCs w:val="24"/>
        </w:rPr>
        <w:t>问题澄清通知后，应按磋商小组的要求提供澄清资料并在规定的时间递交。否则视为“不按磋商小组要求澄清、说明或补正”，按无效响应文件处理。</w:t>
      </w:r>
      <w:bookmarkEnd w:id="1"/>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3.4</w:t>
      </w:r>
      <w:r>
        <w:rPr>
          <w:rFonts w:hAnsi="宋体" w:cs="宋体" w:hint="eastAsia"/>
          <w:bCs/>
          <w:sz w:val="24"/>
          <w:szCs w:val="24"/>
        </w:rPr>
        <w:t>信用信息查询</w:t>
      </w:r>
    </w:p>
    <w:p w:rsidR="007C3301" w:rsidRDefault="003B77F7">
      <w:pPr>
        <w:adjustRightInd w:val="0"/>
        <w:snapToGrid w:val="0"/>
        <w:spacing w:line="360" w:lineRule="auto"/>
        <w:ind w:firstLineChars="200" w:firstLine="480"/>
        <w:rPr>
          <w:rFonts w:hAnsi="宋体" w:cs="宋体"/>
          <w:bCs/>
          <w:sz w:val="24"/>
          <w:szCs w:val="24"/>
        </w:rPr>
      </w:pPr>
      <w:r>
        <w:rPr>
          <w:rFonts w:hAnsi="宋体" w:cs="宋体" w:hint="eastAsia"/>
          <w:bCs/>
          <w:sz w:val="24"/>
          <w:szCs w:val="24"/>
        </w:rPr>
        <w:t>采购人或采购代理机构在磋商前通过“信用中国”网站</w:t>
      </w:r>
      <w:r>
        <w:rPr>
          <w:rFonts w:hAnsi="宋体" w:cs="宋体"/>
          <w:bCs/>
          <w:sz w:val="24"/>
          <w:szCs w:val="24"/>
        </w:rPr>
        <w:t>(www.creditchina.gov.cn)</w:t>
      </w:r>
      <w:r>
        <w:rPr>
          <w:rFonts w:hAnsi="宋体" w:cs="宋体" w:hint="eastAsia"/>
          <w:bCs/>
          <w:sz w:val="24"/>
          <w:szCs w:val="24"/>
        </w:rPr>
        <w:t>、中国政府采购网</w:t>
      </w:r>
      <w:r>
        <w:rPr>
          <w:rFonts w:hAnsi="宋体" w:cs="宋体"/>
          <w:bCs/>
          <w:sz w:val="24"/>
          <w:szCs w:val="24"/>
        </w:rPr>
        <w:t>(</w:t>
      </w:r>
      <w:hyperlink r:id="rId16" w:history="1">
        <w:r>
          <w:rPr>
            <w:rFonts w:hAnsi="宋体" w:cs="宋体"/>
            <w:bCs/>
            <w:sz w:val="24"/>
            <w:szCs w:val="24"/>
          </w:rPr>
          <w:t>www.ccgp.gov.cn</w:t>
        </w:r>
      </w:hyperlink>
      <w:r>
        <w:rPr>
          <w:rFonts w:hAnsi="宋体" w:cs="宋体"/>
          <w:bCs/>
          <w:sz w:val="24"/>
          <w:szCs w:val="24"/>
        </w:rPr>
        <w:t>)</w:t>
      </w:r>
      <w:r>
        <w:rPr>
          <w:rFonts w:hAnsi="宋体" w:cs="宋体" w:hint="eastAsia"/>
          <w:bCs/>
          <w:sz w:val="24"/>
          <w:szCs w:val="24"/>
        </w:rPr>
        <w:t>、“信用中国（江苏）”网站（</w:t>
      </w:r>
      <w:r>
        <w:rPr>
          <w:rFonts w:hAnsi="宋体" w:cs="宋体"/>
          <w:bCs/>
          <w:sz w:val="24"/>
          <w:szCs w:val="24"/>
        </w:rPr>
        <w:t>www.jscredit.gov.cn</w:t>
      </w:r>
      <w:r>
        <w:rPr>
          <w:rFonts w:hAnsi="宋体" w:cs="宋体" w:hint="eastAsia"/>
          <w:bCs/>
          <w:sz w:val="24"/>
          <w:szCs w:val="24"/>
        </w:rPr>
        <w:t>）等渠道查询相关供应</w:t>
      </w:r>
      <w:proofErr w:type="gramStart"/>
      <w:r>
        <w:rPr>
          <w:rFonts w:hAnsi="宋体" w:cs="宋体" w:hint="eastAsia"/>
          <w:bCs/>
          <w:sz w:val="24"/>
          <w:szCs w:val="24"/>
        </w:rPr>
        <w:t>商主体</w:t>
      </w:r>
      <w:proofErr w:type="gramEnd"/>
      <w:r>
        <w:rPr>
          <w:rFonts w:hAnsi="宋体" w:cs="宋体" w:hint="eastAsia"/>
          <w:bCs/>
          <w:sz w:val="24"/>
          <w:szCs w:val="24"/>
        </w:rPr>
        <w:t>信用记录，对列入失信被执行人、重大税收违法</w:t>
      </w:r>
      <w:r>
        <w:rPr>
          <w:rFonts w:hAnsi="宋体" w:cs="宋体" w:hint="eastAsia"/>
          <w:bCs/>
          <w:sz w:val="24"/>
          <w:szCs w:val="24"/>
        </w:rPr>
        <w:t>案件当事人名单、政府采购严重违法失信行为记录名单及其他不符合《中华人民共和国政府采购法》第二十二条规定条件的供应商，拒绝其参与政府采购活动。采购人或采购代理机构通过相关渠道查询的供应</w:t>
      </w:r>
      <w:proofErr w:type="gramStart"/>
      <w:r>
        <w:rPr>
          <w:rFonts w:hAnsi="宋体" w:cs="宋体" w:hint="eastAsia"/>
          <w:bCs/>
          <w:sz w:val="24"/>
          <w:szCs w:val="24"/>
        </w:rPr>
        <w:t>商主体</w:t>
      </w:r>
      <w:proofErr w:type="gramEnd"/>
      <w:r>
        <w:rPr>
          <w:rFonts w:hAnsi="宋体" w:cs="宋体" w:hint="eastAsia"/>
          <w:bCs/>
          <w:sz w:val="24"/>
          <w:szCs w:val="24"/>
        </w:rPr>
        <w:t>信用记录，与项目其他采购资料一并保存。</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4.</w:t>
      </w:r>
      <w:r>
        <w:rPr>
          <w:rFonts w:hAnsi="宋体" w:cs="宋体" w:hint="eastAsia"/>
          <w:bCs/>
          <w:sz w:val="24"/>
          <w:szCs w:val="24"/>
        </w:rPr>
        <w:t>评审工作程序：</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4.1</w:t>
      </w:r>
      <w:r>
        <w:rPr>
          <w:rFonts w:hAnsi="宋体" w:cs="宋体" w:hint="eastAsia"/>
          <w:bCs/>
          <w:sz w:val="24"/>
          <w:szCs w:val="24"/>
        </w:rPr>
        <w:t>磋商小组对响应文件的有效性、完整性和响应程度进行检查。</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4.1.1</w:t>
      </w:r>
      <w:r>
        <w:rPr>
          <w:rFonts w:hAnsi="宋体" w:cs="宋体" w:hint="eastAsia"/>
          <w:bCs/>
          <w:sz w:val="24"/>
          <w:szCs w:val="24"/>
        </w:rPr>
        <w:t>磋商小组依据法律法规和磋商文件的规定，对响应文件中的资格证明等进行审查，以确定供应商提供资格证明的合法性、真实性，是否</w:t>
      </w:r>
      <w:proofErr w:type="gramStart"/>
      <w:r>
        <w:rPr>
          <w:rFonts w:hAnsi="宋体" w:cs="宋体" w:hint="eastAsia"/>
          <w:bCs/>
          <w:sz w:val="24"/>
          <w:szCs w:val="24"/>
        </w:rPr>
        <w:t>具备磋商</w:t>
      </w:r>
      <w:proofErr w:type="gramEnd"/>
      <w:r>
        <w:rPr>
          <w:rFonts w:hAnsi="宋体" w:cs="宋体" w:hint="eastAsia"/>
          <w:bCs/>
          <w:sz w:val="24"/>
          <w:szCs w:val="24"/>
        </w:rPr>
        <w:t>资格。</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4.1.2</w:t>
      </w:r>
      <w:r>
        <w:rPr>
          <w:rFonts w:hAnsi="宋体" w:cs="宋体" w:hint="eastAsia"/>
          <w:bCs/>
          <w:sz w:val="24"/>
          <w:szCs w:val="24"/>
        </w:rPr>
        <w:t>对意见难以统一或出现争议的事项，磋商小组按照少数</w:t>
      </w:r>
      <w:r>
        <w:rPr>
          <w:rFonts w:hAnsi="宋体" w:cs="宋体" w:hint="eastAsia"/>
          <w:bCs/>
          <w:sz w:val="24"/>
          <w:szCs w:val="24"/>
        </w:rPr>
        <w:t>服从多数的原则，全体成员进行表决。</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4.1.3</w:t>
      </w:r>
      <w:r>
        <w:rPr>
          <w:rFonts w:hAnsi="宋体" w:cs="宋体" w:hint="eastAsia"/>
          <w:bCs/>
          <w:sz w:val="24"/>
          <w:szCs w:val="24"/>
        </w:rPr>
        <w:t>磋商小组对响应文件的有效性、完整性和对磋商文件要求的符合性进行审查，以确定是否对磋商文件的实质性要求做出响应。</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4.1.4</w:t>
      </w:r>
      <w:r>
        <w:rPr>
          <w:rFonts w:hAnsi="宋体" w:cs="宋体" w:hint="eastAsia"/>
          <w:bCs/>
          <w:sz w:val="24"/>
          <w:szCs w:val="24"/>
        </w:rPr>
        <w:t>磋商小组在对响应文件的有效性、完整性和响应程度进行审查时，可以要求供应商对响应文件中含义不明确、同类问题表述不一致或者有明显文字和计算错误的内容等</w:t>
      </w:r>
      <w:proofErr w:type="gramStart"/>
      <w:r>
        <w:rPr>
          <w:rFonts w:hAnsi="宋体" w:cs="宋体" w:hint="eastAsia"/>
          <w:bCs/>
          <w:sz w:val="24"/>
          <w:szCs w:val="24"/>
        </w:rPr>
        <w:t>作出</w:t>
      </w:r>
      <w:proofErr w:type="gramEnd"/>
      <w:r>
        <w:rPr>
          <w:rFonts w:hAnsi="宋体" w:cs="宋体" w:hint="eastAsia"/>
          <w:bCs/>
          <w:sz w:val="24"/>
          <w:szCs w:val="24"/>
        </w:rPr>
        <w:t>必要的澄清、说明或者更正。供应商的澄清、说明或者更正不得超出响应文件的范围或者改变响应文件的实质性内容。</w:t>
      </w:r>
    </w:p>
    <w:p w:rsidR="007C3301" w:rsidRDefault="003B77F7">
      <w:pPr>
        <w:adjustRightInd w:val="0"/>
        <w:snapToGrid w:val="0"/>
        <w:spacing w:line="360" w:lineRule="auto"/>
        <w:ind w:firstLineChars="200" w:firstLine="480"/>
        <w:rPr>
          <w:rFonts w:hAnsi="宋体" w:cs="宋体"/>
          <w:bCs/>
          <w:sz w:val="24"/>
          <w:szCs w:val="24"/>
        </w:rPr>
      </w:pPr>
      <w:r>
        <w:rPr>
          <w:rFonts w:hAnsi="宋体" w:cs="宋体"/>
          <w:bCs/>
          <w:sz w:val="24"/>
          <w:szCs w:val="24"/>
        </w:rPr>
        <w:t>4.1.5</w:t>
      </w:r>
      <w:r>
        <w:rPr>
          <w:rFonts w:hAnsi="宋体" w:cs="宋体" w:hint="eastAsia"/>
          <w:bCs/>
          <w:sz w:val="24"/>
          <w:szCs w:val="24"/>
        </w:rPr>
        <w:t>磋商小组要求供应商澄清、说明或者更正响应文件应当以书面形式</w:t>
      </w:r>
      <w:proofErr w:type="gramStart"/>
      <w:r>
        <w:rPr>
          <w:rFonts w:hAnsi="宋体" w:cs="宋体" w:hint="eastAsia"/>
          <w:bCs/>
          <w:sz w:val="24"/>
          <w:szCs w:val="24"/>
        </w:rPr>
        <w:t>作出</w:t>
      </w:r>
      <w:proofErr w:type="gramEnd"/>
      <w:r>
        <w:rPr>
          <w:rFonts w:hAnsi="宋体" w:cs="宋体" w:hint="eastAsia"/>
          <w:bCs/>
          <w:sz w:val="24"/>
          <w:szCs w:val="24"/>
        </w:rPr>
        <w:t>。供应商的澄清、说明或者更正应当由法定代表人或其授权代表签字或者加盖公章。由授权代表签字的，应当附法定代表人授权书。供应商为自然人的，应当由本人签字并附身份证明。</w:t>
      </w:r>
    </w:p>
    <w:p w:rsidR="007C3301" w:rsidRDefault="003B77F7" w:rsidP="007C3301">
      <w:pPr>
        <w:adjustRightInd w:val="0"/>
        <w:snapToGrid w:val="0"/>
        <w:spacing w:line="360" w:lineRule="auto"/>
        <w:ind w:firstLineChars="200" w:firstLine="482"/>
        <w:rPr>
          <w:rFonts w:hAnsi="宋体" w:cs="宋体"/>
          <w:b/>
          <w:bCs/>
          <w:sz w:val="24"/>
          <w:szCs w:val="24"/>
        </w:rPr>
      </w:pPr>
      <w:r>
        <w:rPr>
          <w:rFonts w:hAnsi="宋体" w:cs="宋体"/>
          <w:b/>
          <w:bCs/>
          <w:sz w:val="24"/>
          <w:szCs w:val="24"/>
        </w:rPr>
        <w:t>4.1.6</w:t>
      </w:r>
      <w:r>
        <w:rPr>
          <w:rFonts w:hAnsi="宋体" w:cs="宋体" w:hint="eastAsia"/>
          <w:b/>
          <w:bCs/>
          <w:sz w:val="24"/>
          <w:szCs w:val="24"/>
        </w:rPr>
        <w:t>磋商小组所有成员应当按照签到时间顺序的顺序集中与单一供应商分别进行磋商，并给予所有参加磋商的供应商平等的磋商机会。</w:t>
      </w:r>
    </w:p>
    <w:p w:rsidR="007C3301" w:rsidRDefault="003B77F7">
      <w:pPr>
        <w:adjustRightInd w:val="0"/>
        <w:snapToGrid w:val="0"/>
        <w:spacing w:line="480" w:lineRule="exact"/>
        <w:ind w:firstLineChars="200" w:firstLine="480"/>
        <w:rPr>
          <w:rFonts w:hAnsi="宋体" w:cs="宋体"/>
          <w:bCs/>
          <w:sz w:val="24"/>
          <w:szCs w:val="24"/>
        </w:rPr>
      </w:pPr>
      <w:r>
        <w:rPr>
          <w:rFonts w:hAnsi="宋体" w:cs="宋体"/>
          <w:bCs/>
          <w:sz w:val="24"/>
          <w:szCs w:val="24"/>
        </w:rPr>
        <w:t>4.1.7</w:t>
      </w:r>
      <w:r>
        <w:rPr>
          <w:rFonts w:hAnsi="宋体" w:cs="宋体" w:hint="eastAsia"/>
          <w:bCs/>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rsidR="007C3301" w:rsidRDefault="003B77F7">
      <w:pPr>
        <w:adjustRightInd w:val="0"/>
        <w:snapToGrid w:val="0"/>
        <w:spacing w:line="480" w:lineRule="exact"/>
        <w:ind w:firstLineChars="200" w:firstLine="480"/>
        <w:rPr>
          <w:rFonts w:hAnsi="宋体" w:cs="宋体"/>
          <w:bCs/>
          <w:sz w:val="24"/>
          <w:szCs w:val="24"/>
        </w:rPr>
      </w:pPr>
      <w:r>
        <w:rPr>
          <w:rFonts w:hAnsi="宋体" w:cs="宋体" w:hint="eastAsia"/>
          <w:bCs/>
          <w:sz w:val="24"/>
          <w:szCs w:val="24"/>
        </w:rPr>
        <w:t>对磋商文件</w:t>
      </w:r>
      <w:proofErr w:type="gramStart"/>
      <w:r>
        <w:rPr>
          <w:rFonts w:hAnsi="宋体" w:cs="宋体" w:hint="eastAsia"/>
          <w:bCs/>
          <w:sz w:val="24"/>
          <w:szCs w:val="24"/>
        </w:rPr>
        <w:t>作出</w:t>
      </w:r>
      <w:proofErr w:type="gramEnd"/>
      <w:r>
        <w:rPr>
          <w:rFonts w:hAnsi="宋体" w:cs="宋体" w:hint="eastAsia"/>
          <w:bCs/>
          <w:sz w:val="24"/>
          <w:szCs w:val="24"/>
        </w:rPr>
        <w:t>的实质性变动是磋商文件的有效组成部分，磋商小组应当及时以书面形式同时通知所有参加磋商的供应商。</w:t>
      </w:r>
    </w:p>
    <w:p w:rsidR="007C3301" w:rsidRDefault="003B77F7">
      <w:pPr>
        <w:adjustRightInd w:val="0"/>
        <w:snapToGrid w:val="0"/>
        <w:spacing w:line="480" w:lineRule="exact"/>
        <w:ind w:firstLineChars="200" w:firstLine="480"/>
        <w:rPr>
          <w:rFonts w:hAnsi="宋体" w:cs="宋体"/>
          <w:bCs/>
          <w:sz w:val="24"/>
          <w:szCs w:val="24"/>
        </w:rPr>
      </w:pPr>
      <w:r>
        <w:rPr>
          <w:rFonts w:hAnsi="宋体" w:cs="宋体" w:hint="eastAsia"/>
          <w:bCs/>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7C3301" w:rsidRDefault="003B77F7">
      <w:pPr>
        <w:adjustRightInd w:val="0"/>
        <w:snapToGrid w:val="0"/>
        <w:spacing w:line="480" w:lineRule="exact"/>
        <w:ind w:firstLineChars="200" w:firstLine="480"/>
        <w:rPr>
          <w:rFonts w:hAnsi="宋体" w:cs="宋体"/>
          <w:bCs/>
          <w:sz w:val="24"/>
          <w:szCs w:val="24"/>
        </w:rPr>
      </w:pPr>
      <w:r>
        <w:rPr>
          <w:rFonts w:hAnsi="宋体" w:cs="宋体" w:hint="eastAsia"/>
          <w:bCs/>
          <w:sz w:val="24"/>
          <w:szCs w:val="24"/>
        </w:rPr>
        <w:t>关于磋商报价：响应文件里的报</w:t>
      </w:r>
      <w:r>
        <w:rPr>
          <w:rFonts w:hAnsi="宋体" w:cs="宋体" w:hint="eastAsia"/>
          <w:bCs/>
          <w:sz w:val="24"/>
          <w:szCs w:val="24"/>
        </w:rPr>
        <w:t>价作为第一轮报价，然后进行第二轮报价，磋商小组根据实际情况看是否需要进行第三轮报价等等，以供应商的最后一轮报价作为最终报价，相应的清单子目单价，进行同比例调整。</w:t>
      </w:r>
    </w:p>
    <w:p w:rsidR="007C3301" w:rsidRDefault="003B77F7">
      <w:pPr>
        <w:adjustRightInd w:val="0"/>
        <w:snapToGrid w:val="0"/>
        <w:spacing w:line="480" w:lineRule="exact"/>
        <w:ind w:firstLineChars="200" w:firstLine="480"/>
        <w:rPr>
          <w:rFonts w:hAnsi="宋体" w:cs="宋体"/>
          <w:bCs/>
          <w:sz w:val="24"/>
          <w:szCs w:val="24"/>
        </w:rPr>
      </w:pPr>
      <w:r>
        <w:rPr>
          <w:rFonts w:hAnsi="宋体" w:cs="宋体" w:hint="eastAsia"/>
          <w:bCs/>
          <w:sz w:val="24"/>
          <w:szCs w:val="24"/>
        </w:rPr>
        <w:t>已提交响应文件的供应商，可以根据磋商情况退出磋商。</w:t>
      </w:r>
    </w:p>
    <w:p w:rsidR="007C3301" w:rsidRDefault="003B77F7">
      <w:pPr>
        <w:adjustRightInd w:val="0"/>
        <w:snapToGrid w:val="0"/>
        <w:spacing w:line="480" w:lineRule="exact"/>
        <w:ind w:firstLineChars="200" w:firstLine="480"/>
        <w:rPr>
          <w:rFonts w:hAnsi="宋体" w:cs="宋体"/>
          <w:bCs/>
          <w:sz w:val="24"/>
          <w:szCs w:val="24"/>
        </w:rPr>
      </w:pPr>
      <w:r>
        <w:rPr>
          <w:rFonts w:hAnsi="宋体" w:cs="宋体"/>
          <w:sz w:val="24"/>
          <w:szCs w:val="24"/>
        </w:rPr>
        <w:t xml:space="preserve">4.2 </w:t>
      </w:r>
      <w:r>
        <w:rPr>
          <w:rFonts w:hAnsi="宋体" w:cs="宋体" w:hint="eastAsia"/>
          <w:sz w:val="24"/>
          <w:szCs w:val="24"/>
        </w:rPr>
        <w:t>比较与评价</w:t>
      </w:r>
    </w:p>
    <w:p w:rsidR="007C3301" w:rsidRDefault="003B77F7">
      <w:pPr>
        <w:adjustRightInd w:val="0"/>
        <w:snapToGrid w:val="0"/>
        <w:spacing w:line="480" w:lineRule="exact"/>
        <w:ind w:firstLineChars="200" w:firstLine="480"/>
        <w:rPr>
          <w:rFonts w:hAnsi="宋体" w:cs="宋体"/>
          <w:bCs/>
          <w:sz w:val="24"/>
          <w:szCs w:val="24"/>
        </w:rPr>
      </w:pPr>
      <w:r>
        <w:rPr>
          <w:rFonts w:hAnsi="宋体" w:cs="宋体"/>
          <w:sz w:val="24"/>
          <w:szCs w:val="24"/>
        </w:rPr>
        <w:t>4.2.1</w:t>
      </w:r>
      <w:r>
        <w:rPr>
          <w:rFonts w:hAnsi="宋体" w:cs="宋体" w:hint="eastAsia"/>
          <w:sz w:val="24"/>
          <w:szCs w:val="24"/>
        </w:rPr>
        <w:t>本项目对磋商小组对确定最终采购需求和提交最后报价的供应商采用综合评分法进行比较与评价。经评审有效的响应文件按磋商文件中规定的评标方法和标准，由磋商小组进行比较与评价。综合评分法，是指响应文件满足磋商文件全部实质性要求且按评审因素的量化指标评审得分最高的供应商为成交候选</w:t>
      </w:r>
      <w:r>
        <w:rPr>
          <w:rFonts w:hAnsi="宋体" w:cs="宋体" w:hint="eastAsia"/>
          <w:sz w:val="24"/>
          <w:szCs w:val="24"/>
        </w:rPr>
        <w:t>供应商的评审方法。</w:t>
      </w:r>
    </w:p>
    <w:p w:rsidR="007C3301" w:rsidRDefault="003B77F7">
      <w:pPr>
        <w:adjustRightInd w:val="0"/>
        <w:snapToGrid w:val="0"/>
        <w:spacing w:line="480" w:lineRule="exact"/>
        <w:ind w:firstLineChars="200" w:firstLine="480"/>
        <w:rPr>
          <w:rFonts w:hAnsi="宋体" w:cs="宋体"/>
          <w:bCs/>
          <w:sz w:val="24"/>
          <w:szCs w:val="24"/>
        </w:rPr>
      </w:pPr>
      <w:r>
        <w:rPr>
          <w:rFonts w:hAnsi="宋体" w:cs="宋体"/>
          <w:sz w:val="24"/>
          <w:szCs w:val="24"/>
        </w:rPr>
        <w:t>4.2.2</w:t>
      </w:r>
      <w:r>
        <w:rPr>
          <w:rFonts w:hAnsi="宋体" w:cs="宋体" w:hint="eastAsia"/>
          <w:sz w:val="24"/>
          <w:szCs w:val="24"/>
        </w:rPr>
        <w:t>磋商小组各成员独立对每个</w:t>
      </w:r>
      <w:proofErr w:type="gramStart"/>
      <w:r>
        <w:rPr>
          <w:rFonts w:hAnsi="宋体" w:cs="宋体" w:hint="eastAsia"/>
          <w:sz w:val="24"/>
          <w:szCs w:val="24"/>
        </w:rPr>
        <w:t>有效响应</w:t>
      </w:r>
      <w:proofErr w:type="gramEnd"/>
      <w:r>
        <w:rPr>
          <w:rFonts w:hAnsi="宋体" w:cs="宋体" w:hint="eastAsia"/>
          <w:sz w:val="24"/>
          <w:szCs w:val="24"/>
        </w:rPr>
        <w:t>的文件进行评价、打分，然后汇总每个供应商每项评分因素的得分。</w:t>
      </w:r>
    </w:p>
    <w:p w:rsidR="007C3301" w:rsidRDefault="003B77F7">
      <w:pPr>
        <w:adjustRightInd w:val="0"/>
        <w:snapToGrid w:val="0"/>
        <w:spacing w:line="480" w:lineRule="exact"/>
        <w:ind w:firstLineChars="200" w:firstLine="480"/>
        <w:rPr>
          <w:rFonts w:hAnsi="宋体" w:cs="宋体"/>
          <w:bCs/>
          <w:sz w:val="24"/>
          <w:szCs w:val="24"/>
        </w:rPr>
      </w:pPr>
      <w:r>
        <w:rPr>
          <w:rFonts w:hAnsi="宋体" w:cs="宋体"/>
          <w:sz w:val="24"/>
          <w:szCs w:val="24"/>
        </w:rPr>
        <w:t>4.2.3</w:t>
      </w:r>
      <w:r>
        <w:rPr>
          <w:rFonts w:hAnsi="宋体" w:cs="宋体" w:hint="eastAsia"/>
          <w:sz w:val="24"/>
          <w:szCs w:val="24"/>
        </w:rPr>
        <w:t>评审全部结束后，由工作人员在公证或监督下，在评标室当场核对、汇总各供应商得分，确定各供应商总分和最终排序。</w:t>
      </w:r>
    </w:p>
    <w:p w:rsidR="007C3301" w:rsidRDefault="003B77F7">
      <w:pPr>
        <w:adjustRightInd w:val="0"/>
        <w:snapToGrid w:val="0"/>
        <w:spacing w:line="480" w:lineRule="exact"/>
        <w:ind w:firstLineChars="200" w:firstLine="480"/>
        <w:rPr>
          <w:rFonts w:hAnsi="宋体" w:cs="宋体"/>
          <w:bCs/>
          <w:sz w:val="24"/>
          <w:szCs w:val="24"/>
        </w:rPr>
      </w:pPr>
      <w:r>
        <w:rPr>
          <w:rFonts w:hAnsi="宋体" w:cs="宋体"/>
          <w:sz w:val="24"/>
          <w:szCs w:val="24"/>
        </w:rPr>
        <w:t>4.2.4</w:t>
      </w:r>
      <w:r>
        <w:rPr>
          <w:rFonts w:hAnsi="宋体" w:cs="宋体" w:hint="eastAsia"/>
          <w:sz w:val="24"/>
          <w:szCs w:val="24"/>
        </w:rPr>
        <w:t>磋商小组应当根据综合评分情况，按照评审得分，由高到低顺序推荐三名以上成交候选供应商，并编写评审报告，评审得分相同的，按照最后报价由低到高的顺序推荐。评审得分且最后报价相同的，按照技术指标优劣顺序推荐。</w:t>
      </w:r>
    </w:p>
    <w:p w:rsidR="007C3301" w:rsidRDefault="003B77F7">
      <w:pPr>
        <w:adjustRightInd w:val="0"/>
        <w:snapToGrid w:val="0"/>
        <w:spacing w:line="480" w:lineRule="exact"/>
        <w:ind w:firstLineChars="200" w:firstLine="480"/>
        <w:rPr>
          <w:rFonts w:hAnsi="宋体" w:cs="宋体"/>
          <w:bCs/>
          <w:sz w:val="24"/>
          <w:szCs w:val="24"/>
        </w:rPr>
      </w:pPr>
      <w:r>
        <w:rPr>
          <w:rFonts w:hAnsi="宋体" w:cs="宋体"/>
          <w:sz w:val="24"/>
          <w:szCs w:val="24"/>
        </w:rPr>
        <w:t>5.</w:t>
      </w:r>
      <w:r>
        <w:rPr>
          <w:rFonts w:hAnsi="宋体" w:cs="宋体" w:hint="eastAsia"/>
          <w:sz w:val="24"/>
          <w:szCs w:val="24"/>
        </w:rPr>
        <w:t>评分标准</w:t>
      </w:r>
    </w:p>
    <w:p w:rsidR="007C3301" w:rsidRDefault="003B77F7">
      <w:pPr>
        <w:adjustRightInd w:val="0"/>
        <w:snapToGrid w:val="0"/>
        <w:spacing w:line="480" w:lineRule="exact"/>
        <w:ind w:firstLineChars="200" w:firstLine="480"/>
        <w:rPr>
          <w:rFonts w:hAnsi="宋体" w:cs="宋体"/>
          <w:bCs/>
          <w:sz w:val="24"/>
          <w:szCs w:val="24"/>
        </w:rPr>
      </w:pPr>
      <w:r>
        <w:rPr>
          <w:rFonts w:hAnsi="宋体" w:cs="宋体" w:hint="eastAsia"/>
          <w:sz w:val="24"/>
          <w:szCs w:val="24"/>
        </w:rPr>
        <w:t>对通过符合性审查、商务及技术评审和报价评审的</w:t>
      </w:r>
      <w:r>
        <w:rPr>
          <w:rFonts w:hAnsi="宋体" w:cs="宋体" w:hint="eastAsia"/>
          <w:sz w:val="24"/>
          <w:szCs w:val="24"/>
        </w:rPr>
        <w:t>报价供应商，采用综合计分的办法进行评分。标准具体如下：</w:t>
      </w:r>
    </w:p>
    <w:p w:rsidR="007C3301" w:rsidRDefault="003B77F7">
      <w:pPr>
        <w:adjustRightInd w:val="0"/>
        <w:snapToGrid w:val="0"/>
        <w:spacing w:line="480" w:lineRule="exact"/>
        <w:ind w:firstLineChars="200" w:firstLine="480"/>
        <w:rPr>
          <w:rFonts w:hAnsi="宋体" w:cs="宋体"/>
          <w:bCs/>
          <w:sz w:val="24"/>
          <w:szCs w:val="24"/>
        </w:rPr>
      </w:pPr>
      <w:r>
        <w:rPr>
          <w:rFonts w:hAnsi="宋体" w:cs="宋体"/>
          <w:sz w:val="24"/>
          <w:szCs w:val="24"/>
        </w:rPr>
        <w:t>1.</w:t>
      </w:r>
      <w:r>
        <w:rPr>
          <w:rFonts w:hAnsi="宋体" w:cs="宋体" w:hint="eastAsia"/>
          <w:sz w:val="24"/>
          <w:szCs w:val="24"/>
        </w:rPr>
        <w:t>评分项目及总分（总分</w:t>
      </w:r>
      <w:r>
        <w:rPr>
          <w:rFonts w:hAnsi="宋体" w:cs="宋体"/>
          <w:sz w:val="24"/>
          <w:szCs w:val="24"/>
        </w:rPr>
        <w:t>10</w:t>
      </w:r>
      <w:r>
        <w:rPr>
          <w:rFonts w:hAnsi="宋体" w:cs="宋体" w:hint="eastAsia"/>
          <w:sz w:val="24"/>
          <w:szCs w:val="24"/>
        </w:rPr>
        <w:t>2</w:t>
      </w:r>
      <w:r>
        <w:rPr>
          <w:rFonts w:hAnsi="宋体" w:cs="宋体" w:hint="eastAsia"/>
          <w:sz w:val="24"/>
          <w:szCs w:val="24"/>
        </w:rPr>
        <w:t>分）</w:t>
      </w:r>
    </w:p>
    <w:p w:rsidR="007C3301" w:rsidRDefault="003B77F7" w:rsidP="007C3301">
      <w:pPr>
        <w:spacing w:line="480" w:lineRule="exact"/>
        <w:ind w:firstLineChars="196" w:firstLine="472"/>
        <w:rPr>
          <w:rFonts w:hAnsi="宋体" w:cs="宋体"/>
          <w:b/>
          <w:sz w:val="24"/>
          <w:szCs w:val="24"/>
        </w:rPr>
      </w:pPr>
      <w:r>
        <w:rPr>
          <w:rFonts w:hAnsi="宋体" w:cs="宋体" w:hint="eastAsia"/>
          <w:b/>
          <w:sz w:val="24"/>
          <w:szCs w:val="24"/>
        </w:rPr>
        <w:t>（</w:t>
      </w:r>
      <w:r>
        <w:rPr>
          <w:rFonts w:hAnsi="宋体" w:cs="宋体" w:hint="eastAsia"/>
          <w:b/>
          <w:sz w:val="24"/>
          <w:szCs w:val="24"/>
        </w:rPr>
        <w:t>1</w:t>
      </w:r>
      <w:r>
        <w:rPr>
          <w:rFonts w:hAnsi="宋体" w:cs="宋体" w:hint="eastAsia"/>
          <w:b/>
          <w:sz w:val="24"/>
          <w:szCs w:val="24"/>
        </w:rPr>
        <w:t>）报价</w:t>
      </w:r>
      <w:r>
        <w:rPr>
          <w:rFonts w:hAnsi="宋体" w:cs="宋体" w:hint="eastAsia"/>
          <w:b/>
          <w:sz w:val="24"/>
          <w:szCs w:val="24"/>
        </w:rPr>
        <w:t xml:space="preserve">                                          20</w:t>
      </w:r>
      <w:r>
        <w:rPr>
          <w:rFonts w:hAnsi="宋体" w:cs="宋体" w:hint="eastAsia"/>
          <w:b/>
          <w:sz w:val="24"/>
          <w:szCs w:val="24"/>
        </w:rPr>
        <w:t>分</w:t>
      </w:r>
    </w:p>
    <w:p w:rsidR="007C3301" w:rsidRDefault="003B77F7" w:rsidP="007C3301">
      <w:pPr>
        <w:spacing w:line="480" w:lineRule="exact"/>
        <w:ind w:firstLineChars="196" w:firstLine="472"/>
        <w:rPr>
          <w:rFonts w:hAnsi="宋体" w:cs="宋体"/>
          <w:b/>
          <w:sz w:val="24"/>
          <w:szCs w:val="24"/>
        </w:rPr>
      </w:pPr>
      <w:r>
        <w:rPr>
          <w:rFonts w:hAnsi="宋体" w:cs="宋体" w:hint="eastAsia"/>
          <w:b/>
          <w:bCs/>
          <w:sz w:val="24"/>
          <w:szCs w:val="24"/>
        </w:rPr>
        <w:t>（</w:t>
      </w:r>
      <w:r>
        <w:rPr>
          <w:rFonts w:hAnsi="宋体" w:cs="宋体" w:hint="eastAsia"/>
          <w:b/>
          <w:bCs/>
          <w:sz w:val="24"/>
          <w:szCs w:val="24"/>
        </w:rPr>
        <w:t>2</w:t>
      </w:r>
      <w:r>
        <w:rPr>
          <w:rFonts w:hAnsi="宋体" w:cs="宋体" w:hint="eastAsia"/>
          <w:b/>
          <w:bCs/>
          <w:sz w:val="24"/>
          <w:szCs w:val="24"/>
        </w:rPr>
        <w:t>）</w:t>
      </w:r>
      <w:r>
        <w:rPr>
          <w:rFonts w:hAnsi="宋体" w:cs="宋体" w:hint="eastAsia"/>
          <w:b/>
          <w:sz w:val="24"/>
          <w:szCs w:val="24"/>
        </w:rPr>
        <w:t>报价供应商评价</w:t>
      </w:r>
      <w:r>
        <w:rPr>
          <w:rFonts w:hAnsi="宋体" w:cs="宋体" w:hint="eastAsia"/>
          <w:b/>
          <w:sz w:val="24"/>
          <w:szCs w:val="24"/>
        </w:rPr>
        <w:t xml:space="preserve">                                 8</w:t>
      </w:r>
      <w:r>
        <w:rPr>
          <w:rFonts w:hAnsi="宋体" w:cs="宋体" w:hint="eastAsia"/>
          <w:b/>
          <w:sz w:val="24"/>
          <w:szCs w:val="24"/>
        </w:rPr>
        <w:t>分</w:t>
      </w:r>
    </w:p>
    <w:p w:rsidR="007C3301" w:rsidRDefault="003B77F7" w:rsidP="007C3301">
      <w:pPr>
        <w:spacing w:line="480" w:lineRule="exact"/>
        <w:ind w:firstLineChars="200" w:firstLine="482"/>
        <w:rPr>
          <w:rFonts w:hAnsi="宋体" w:cs="宋体"/>
          <w:b/>
          <w:sz w:val="24"/>
          <w:szCs w:val="24"/>
        </w:rPr>
      </w:pPr>
      <w:r>
        <w:rPr>
          <w:rFonts w:hAnsi="宋体" w:cs="宋体" w:hint="eastAsia"/>
          <w:b/>
          <w:sz w:val="24"/>
          <w:szCs w:val="24"/>
        </w:rPr>
        <w:t>（</w:t>
      </w:r>
      <w:r>
        <w:rPr>
          <w:rFonts w:hAnsi="宋体" w:cs="宋体" w:hint="eastAsia"/>
          <w:b/>
          <w:sz w:val="24"/>
          <w:szCs w:val="24"/>
        </w:rPr>
        <w:t>3</w:t>
      </w:r>
      <w:r>
        <w:rPr>
          <w:rFonts w:hAnsi="宋体" w:cs="宋体" w:hint="eastAsia"/>
          <w:b/>
          <w:sz w:val="24"/>
          <w:szCs w:val="24"/>
        </w:rPr>
        <w:t>）项目配备情况</w:t>
      </w:r>
      <w:r>
        <w:rPr>
          <w:rFonts w:hAnsi="宋体" w:cs="宋体" w:hint="eastAsia"/>
          <w:b/>
          <w:sz w:val="24"/>
          <w:szCs w:val="24"/>
        </w:rPr>
        <w:t xml:space="preserve">                                  24</w:t>
      </w:r>
      <w:r>
        <w:rPr>
          <w:rFonts w:hAnsi="宋体" w:cs="宋体" w:hint="eastAsia"/>
          <w:b/>
          <w:sz w:val="24"/>
          <w:szCs w:val="24"/>
        </w:rPr>
        <w:t>分</w:t>
      </w:r>
    </w:p>
    <w:p w:rsidR="007C3301" w:rsidRDefault="003B77F7" w:rsidP="007C3301">
      <w:pPr>
        <w:spacing w:line="480" w:lineRule="exact"/>
        <w:ind w:firstLineChars="196" w:firstLine="472"/>
        <w:rPr>
          <w:rFonts w:hAnsi="宋体" w:cs="宋体"/>
          <w:b/>
          <w:sz w:val="24"/>
          <w:szCs w:val="24"/>
        </w:rPr>
      </w:pPr>
      <w:r>
        <w:rPr>
          <w:rFonts w:hAnsi="宋体" w:cs="宋体" w:hint="eastAsia"/>
          <w:b/>
          <w:sz w:val="24"/>
          <w:szCs w:val="24"/>
        </w:rPr>
        <w:t>（</w:t>
      </w:r>
      <w:r>
        <w:rPr>
          <w:rFonts w:hAnsi="宋体" w:cs="宋体" w:hint="eastAsia"/>
          <w:b/>
          <w:sz w:val="24"/>
          <w:szCs w:val="24"/>
        </w:rPr>
        <w:t>4</w:t>
      </w:r>
      <w:r>
        <w:rPr>
          <w:rFonts w:hAnsi="宋体" w:cs="宋体" w:hint="eastAsia"/>
          <w:b/>
          <w:sz w:val="24"/>
          <w:szCs w:val="24"/>
        </w:rPr>
        <w:t>）产品性能</w:t>
      </w:r>
      <w:r>
        <w:rPr>
          <w:rFonts w:hAnsi="宋体" w:cs="宋体" w:hint="eastAsia"/>
          <w:b/>
          <w:sz w:val="24"/>
          <w:szCs w:val="24"/>
        </w:rPr>
        <w:t xml:space="preserve">                                       3</w:t>
      </w:r>
      <w:r>
        <w:rPr>
          <w:rFonts w:hAnsi="宋体" w:cs="宋体" w:hint="eastAsia"/>
          <w:b/>
          <w:sz w:val="24"/>
          <w:szCs w:val="24"/>
        </w:rPr>
        <w:t>分</w:t>
      </w:r>
    </w:p>
    <w:p w:rsidR="007C3301" w:rsidRDefault="003B77F7" w:rsidP="007C3301">
      <w:pPr>
        <w:spacing w:line="480" w:lineRule="exact"/>
        <w:ind w:firstLineChars="196" w:firstLine="472"/>
        <w:rPr>
          <w:rFonts w:hAnsi="宋体" w:cs="宋体"/>
          <w:b/>
          <w:sz w:val="24"/>
          <w:szCs w:val="24"/>
        </w:rPr>
      </w:pPr>
      <w:r>
        <w:rPr>
          <w:rFonts w:hAnsi="宋体" w:cs="宋体" w:hint="eastAsia"/>
          <w:b/>
          <w:sz w:val="24"/>
          <w:szCs w:val="24"/>
        </w:rPr>
        <w:t>（</w:t>
      </w:r>
      <w:r>
        <w:rPr>
          <w:rFonts w:hAnsi="宋体" w:cs="宋体" w:hint="eastAsia"/>
          <w:b/>
          <w:sz w:val="24"/>
          <w:szCs w:val="24"/>
        </w:rPr>
        <w:t>5</w:t>
      </w:r>
      <w:r>
        <w:rPr>
          <w:rFonts w:hAnsi="宋体" w:cs="宋体" w:hint="eastAsia"/>
          <w:b/>
          <w:sz w:val="24"/>
          <w:szCs w:val="24"/>
        </w:rPr>
        <w:t>）技术文件</w:t>
      </w:r>
      <w:r>
        <w:rPr>
          <w:rFonts w:hAnsi="宋体" w:cs="宋体" w:hint="eastAsia"/>
          <w:b/>
          <w:sz w:val="24"/>
          <w:szCs w:val="24"/>
        </w:rPr>
        <w:t xml:space="preserve">          </w:t>
      </w:r>
      <w:r>
        <w:rPr>
          <w:rFonts w:hAnsi="宋体" w:cs="宋体" w:hint="eastAsia"/>
          <w:b/>
          <w:sz w:val="24"/>
          <w:szCs w:val="24"/>
        </w:rPr>
        <w:t xml:space="preserve">                            45</w:t>
      </w:r>
      <w:r>
        <w:rPr>
          <w:rFonts w:hAnsi="宋体" w:cs="宋体" w:hint="eastAsia"/>
          <w:b/>
          <w:sz w:val="24"/>
          <w:szCs w:val="24"/>
        </w:rPr>
        <w:t>分</w:t>
      </w:r>
    </w:p>
    <w:p w:rsidR="007C3301" w:rsidRDefault="003B77F7" w:rsidP="007C3301">
      <w:pPr>
        <w:spacing w:line="480" w:lineRule="exact"/>
        <w:ind w:firstLineChars="196" w:firstLine="472"/>
        <w:rPr>
          <w:rFonts w:hAnsi="宋体"/>
          <w:b/>
          <w:bCs/>
          <w:sz w:val="24"/>
          <w:szCs w:val="24"/>
        </w:rPr>
      </w:pPr>
      <w:r>
        <w:rPr>
          <w:rFonts w:hAnsi="宋体" w:hint="eastAsia"/>
          <w:b/>
          <w:sz w:val="24"/>
          <w:szCs w:val="22"/>
        </w:rPr>
        <w:t>（</w:t>
      </w:r>
      <w:r>
        <w:rPr>
          <w:rFonts w:hAnsi="宋体" w:hint="eastAsia"/>
          <w:b/>
          <w:sz w:val="24"/>
          <w:szCs w:val="22"/>
        </w:rPr>
        <w:t>6</w:t>
      </w:r>
      <w:r>
        <w:rPr>
          <w:rFonts w:hAnsi="宋体" w:hint="eastAsia"/>
          <w:b/>
          <w:sz w:val="24"/>
          <w:szCs w:val="22"/>
        </w:rPr>
        <w:t>）</w:t>
      </w:r>
      <w:r>
        <w:rPr>
          <w:rFonts w:hAnsi="宋体" w:hint="eastAsia"/>
          <w:b/>
          <w:bCs/>
          <w:sz w:val="24"/>
          <w:szCs w:val="24"/>
        </w:rPr>
        <w:t>加分因素</w:t>
      </w:r>
      <w:r>
        <w:rPr>
          <w:rFonts w:hAnsi="宋体" w:hint="eastAsia"/>
          <w:b/>
          <w:bCs/>
          <w:sz w:val="24"/>
          <w:szCs w:val="24"/>
        </w:rPr>
        <w:t>2</w:t>
      </w:r>
      <w:r>
        <w:rPr>
          <w:rFonts w:hAnsi="宋体" w:hint="eastAsia"/>
          <w:b/>
          <w:bCs/>
          <w:sz w:val="24"/>
          <w:szCs w:val="24"/>
        </w:rPr>
        <w:t>分</w:t>
      </w:r>
    </w:p>
    <w:p w:rsidR="007C3301" w:rsidRDefault="003B77F7">
      <w:pPr>
        <w:adjustRightInd w:val="0"/>
        <w:snapToGrid w:val="0"/>
        <w:spacing w:line="480" w:lineRule="exact"/>
        <w:ind w:firstLineChars="200" w:firstLine="480"/>
        <w:rPr>
          <w:rFonts w:hAnsi="宋体" w:cs="宋体"/>
          <w:bCs/>
          <w:sz w:val="24"/>
          <w:szCs w:val="24"/>
        </w:rPr>
      </w:pPr>
      <w:r>
        <w:rPr>
          <w:rFonts w:hAnsi="宋体" w:cs="宋体"/>
          <w:sz w:val="24"/>
          <w:szCs w:val="24"/>
        </w:rPr>
        <w:t>2.</w:t>
      </w:r>
      <w:r>
        <w:rPr>
          <w:rFonts w:hAnsi="宋体" w:cs="宋体" w:hint="eastAsia"/>
          <w:sz w:val="24"/>
          <w:szCs w:val="24"/>
        </w:rPr>
        <w:t>各项目评分标准：</w:t>
      </w:r>
    </w:p>
    <w:p w:rsidR="007C3301" w:rsidRDefault="003B77F7" w:rsidP="007C3301">
      <w:pPr>
        <w:adjustRightInd w:val="0"/>
        <w:snapToGrid w:val="0"/>
        <w:spacing w:line="480" w:lineRule="exact"/>
        <w:ind w:firstLineChars="200" w:firstLine="482"/>
        <w:rPr>
          <w:rFonts w:hAnsi="宋体" w:cs="宋体"/>
          <w:bCs/>
          <w:sz w:val="24"/>
          <w:szCs w:val="24"/>
        </w:rPr>
      </w:pPr>
      <w:r>
        <w:rPr>
          <w:rFonts w:hAnsi="宋体" w:cs="宋体" w:hint="eastAsia"/>
          <w:b/>
          <w:sz w:val="24"/>
          <w:szCs w:val="24"/>
        </w:rPr>
        <w:t>（</w:t>
      </w:r>
      <w:r>
        <w:rPr>
          <w:rFonts w:hAnsi="宋体" w:cs="宋体"/>
          <w:b/>
          <w:sz w:val="24"/>
          <w:szCs w:val="24"/>
        </w:rPr>
        <w:t>1</w:t>
      </w:r>
      <w:r>
        <w:rPr>
          <w:rFonts w:hAnsi="宋体" w:cs="宋体" w:hint="eastAsia"/>
          <w:b/>
          <w:sz w:val="24"/>
          <w:szCs w:val="24"/>
        </w:rPr>
        <w:t>）报价（最高得分</w:t>
      </w:r>
      <w:r>
        <w:rPr>
          <w:rFonts w:hAnsi="宋体" w:cs="宋体"/>
          <w:b/>
          <w:sz w:val="24"/>
          <w:szCs w:val="24"/>
        </w:rPr>
        <w:t>20</w:t>
      </w:r>
      <w:r>
        <w:rPr>
          <w:rFonts w:hAnsi="宋体" w:cs="宋体" w:hint="eastAsia"/>
          <w:b/>
          <w:sz w:val="24"/>
          <w:szCs w:val="24"/>
        </w:rPr>
        <w:t>分）</w:t>
      </w:r>
    </w:p>
    <w:p w:rsidR="007C3301" w:rsidRDefault="003B77F7">
      <w:pPr>
        <w:adjustRightInd w:val="0"/>
        <w:snapToGrid w:val="0"/>
        <w:spacing w:line="480" w:lineRule="exact"/>
        <w:ind w:firstLineChars="200" w:firstLine="480"/>
        <w:rPr>
          <w:rFonts w:hAnsi="宋体" w:cs="宋体"/>
          <w:bCs/>
          <w:sz w:val="24"/>
          <w:szCs w:val="24"/>
        </w:rPr>
      </w:pPr>
      <w:r>
        <w:rPr>
          <w:rFonts w:hAnsi="宋体" w:cs="宋体" w:hint="eastAsia"/>
          <w:sz w:val="24"/>
          <w:szCs w:val="24"/>
        </w:rPr>
        <w:t>价格</w:t>
      </w:r>
      <w:proofErr w:type="gramStart"/>
      <w:r>
        <w:rPr>
          <w:rFonts w:hAnsi="宋体" w:cs="宋体" w:hint="eastAsia"/>
          <w:sz w:val="24"/>
          <w:szCs w:val="24"/>
        </w:rPr>
        <w:t>分统一</w:t>
      </w:r>
      <w:proofErr w:type="gramEnd"/>
      <w:r>
        <w:rPr>
          <w:rFonts w:hAnsi="宋体" w:cs="宋体" w:hint="eastAsia"/>
          <w:sz w:val="24"/>
          <w:szCs w:val="24"/>
        </w:rPr>
        <w:t>采用低价优先法计算，即满足磋商文件要求且最后报价最低的供应商的价格为磋商基准价，其价格分为满分。其他供应商的价格</w:t>
      </w:r>
      <w:proofErr w:type="gramStart"/>
      <w:r>
        <w:rPr>
          <w:rFonts w:hAnsi="宋体" w:cs="宋体" w:hint="eastAsia"/>
          <w:sz w:val="24"/>
          <w:szCs w:val="24"/>
        </w:rPr>
        <w:t>分统一</w:t>
      </w:r>
      <w:proofErr w:type="gramEnd"/>
      <w:r>
        <w:rPr>
          <w:rFonts w:hAnsi="宋体" w:cs="宋体" w:hint="eastAsia"/>
          <w:sz w:val="24"/>
          <w:szCs w:val="24"/>
        </w:rPr>
        <w:t>按照下列公式计算：</w:t>
      </w:r>
    </w:p>
    <w:p w:rsidR="007C3301" w:rsidRDefault="003B77F7" w:rsidP="007C3301">
      <w:pPr>
        <w:adjustRightInd w:val="0"/>
        <w:snapToGrid w:val="0"/>
        <w:spacing w:line="480" w:lineRule="exact"/>
        <w:ind w:firstLineChars="200" w:firstLine="482"/>
        <w:rPr>
          <w:rFonts w:hAnsi="宋体" w:cs="宋体"/>
          <w:b/>
          <w:bCs/>
          <w:sz w:val="24"/>
          <w:szCs w:val="24"/>
        </w:rPr>
      </w:pPr>
      <w:r>
        <w:rPr>
          <w:rFonts w:hAnsi="宋体" w:cs="宋体" w:hint="eastAsia"/>
          <w:b/>
          <w:bCs/>
          <w:sz w:val="24"/>
          <w:szCs w:val="24"/>
        </w:rPr>
        <w:t>磋商报价得分</w:t>
      </w:r>
      <w:r>
        <w:rPr>
          <w:rFonts w:hAnsi="宋体" w:cs="宋体"/>
          <w:b/>
          <w:bCs/>
          <w:sz w:val="24"/>
          <w:szCs w:val="24"/>
        </w:rPr>
        <w:t>=</w:t>
      </w:r>
      <w:r>
        <w:rPr>
          <w:rFonts w:hAnsi="宋体" w:cs="宋体" w:hint="eastAsia"/>
          <w:b/>
          <w:bCs/>
          <w:sz w:val="24"/>
          <w:szCs w:val="24"/>
        </w:rPr>
        <w:t>（磋商基准价</w:t>
      </w:r>
      <w:r>
        <w:rPr>
          <w:rFonts w:hAnsi="宋体" w:cs="宋体"/>
          <w:b/>
          <w:bCs/>
          <w:sz w:val="24"/>
          <w:szCs w:val="24"/>
        </w:rPr>
        <w:t>/</w:t>
      </w:r>
      <w:r>
        <w:rPr>
          <w:rFonts w:hAnsi="宋体" w:cs="宋体" w:hint="eastAsia"/>
          <w:b/>
          <w:bCs/>
          <w:sz w:val="24"/>
          <w:szCs w:val="24"/>
        </w:rPr>
        <w:t>最后磋商报价</w:t>
      </w:r>
      <w:r>
        <w:rPr>
          <w:rFonts w:hAnsi="宋体" w:cs="宋体"/>
          <w:b/>
          <w:bCs/>
          <w:sz w:val="24"/>
          <w:szCs w:val="24"/>
        </w:rPr>
        <w:t>)</w:t>
      </w:r>
      <w:r>
        <w:rPr>
          <w:rFonts w:hAnsi="宋体" w:cs="宋体" w:hint="eastAsia"/>
          <w:b/>
          <w:bCs/>
          <w:sz w:val="24"/>
          <w:szCs w:val="24"/>
        </w:rPr>
        <w:t>×</w:t>
      </w:r>
      <w:proofErr w:type="gramStart"/>
      <w:r>
        <w:rPr>
          <w:rFonts w:hAnsi="宋体" w:cs="宋体" w:hint="eastAsia"/>
          <w:b/>
          <w:bCs/>
          <w:sz w:val="24"/>
          <w:szCs w:val="24"/>
        </w:rPr>
        <w:t>价格权</w:t>
      </w:r>
      <w:proofErr w:type="gramEnd"/>
      <w:r>
        <w:rPr>
          <w:rFonts w:hAnsi="宋体" w:cs="宋体" w:hint="eastAsia"/>
          <w:b/>
          <w:bCs/>
          <w:sz w:val="24"/>
          <w:szCs w:val="24"/>
        </w:rPr>
        <w:t>值×</w:t>
      </w:r>
      <w:r>
        <w:rPr>
          <w:rFonts w:hAnsi="宋体" w:cs="宋体"/>
          <w:b/>
          <w:bCs/>
          <w:sz w:val="24"/>
          <w:szCs w:val="24"/>
        </w:rPr>
        <w:t>100</w:t>
      </w:r>
    </w:p>
    <w:p w:rsidR="007C3301" w:rsidRDefault="003B77F7" w:rsidP="007C3301">
      <w:pPr>
        <w:adjustRightInd w:val="0"/>
        <w:snapToGrid w:val="0"/>
        <w:spacing w:line="480" w:lineRule="exact"/>
        <w:ind w:firstLineChars="200" w:firstLine="482"/>
        <w:rPr>
          <w:rFonts w:hAnsi="宋体" w:cs="宋体"/>
          <w:b/>
          <w:bCs/>
          <w:sz w:val="24"/>
          <w:szCs w:val="24"/>
        </w:rPr>
      </w:pPr>
      <w:r>
        <w:rPr>
          <w:rFonts w:hAnsi="宋体" w:cs="宋体" w:hint="eastAsia"/>
          <w:b/>
          <w:bCs/>
          <w:sz w:val="24"/>
          <w:szCs w:val="24"/>
        </w:rPr>
        <w:t>注：本项目标的所属行业为其他未列明行业，根据《关于印发中小企业划型标准规定的通知》工信部联企业〔</w:t>
      </w:r>
      <w:r>
        <w:rPr>
          <w:rFonts w:hAnsi="宋体" w:cs="宋体" w:hint="eastAsia"/>
          <w:b/>
          <w:bCs/>
          <w:sz w:val="24"/>
          <w:szCs w:val="24"/>
        </w:rPr>
        <w:t>2011</w:t>
      </w:r>
      <w:r>
        <w:rPr>
          <w:rFonts w:hAnsi="宋体" w:cs="宋体" w:hint="eastAsia"/>
          <w:b/>
          <w:bCs/>
          <w:sz w:val="24"/>
          <w:szCs w:val="24"/>
        </w:rPr>
        <w:t>〕</w:t>
      </w:r>
      <w:r>
        <w:rPr>
          <w:rFonts w:hAnsi="宋体" w:cs="宋体" w:hint="eastAsia"/>
          <w:b/>
          <w:bCs/>
          <w:sz w:val="24"/>
          <w:szCs w:val="24"/>
        </w:rPr>
        <w:t>300</w:t>
      </w:r>
      <w:r>
        <w:rPr>
          <w:rFonts w:hAnsi="宋体" w:cs="宋体" w:hint="eastAsia"/>
          <w:b/>
          <w:bCs/>
          <w:sz w:val="24"/>
          <w:szCs w:val="24"/>
        </w:rPr>
        <w:t>号规定，其他未列明行业。从业人员</w:t>
      </w:r>
      <w:r>
        <w:rPr>
          <w:rFonts w:hAnsi="宋体" w:cs="宋体" w:hint="eastAsia"/>
          <w:b/>
          <w:bCs/>
          <w:sz w:val="24"/>
          <w:szCs w:val="24"/>
        </w:rPr>
        <w:t>300</w:t>
      </w:r>
      <w:r>
        <w:rPr>
          <w:rFonts w:hAnsi="宋体" w:cs="宋体" w:hint="eastAsia"/>
          <w:b/>
          <w:bCs/>
          <w:sz w:val="24"/>
          <w:szCs w:val="24"/>
        </w:rPr>
        <w:t>人以下的为中小微型企业。其中，从业人员</w:t>
      </w:r>
      <w:r>
        <w:rPr>
          <w:rFonts w:hAnsi="宋体" w:cs="宋体" w:hint="eastAsia"/>
          <w:b/>
          <w:bCs/>
          <w:sz w:val="24"/>
          <w:szCs w:val="24"/>
        </w:rPr>
        <w:t>100</w:t>
      </w:r>
      <w:r>
        <w:rPr>
          <w:rFonts w:hAnsi="宋体" w:cs="宋体" w:hint="eastAsia"/>
          <w:b/>
          <w:bCs/>
          <w:sz w:val="24"/>
          <w:szCs w:val="24"/>
        </w:rPr>
        <w:t>人（含）以上的为中型企业；从业人员</w:t>
      </w:r>
      <w:r>
        <w:rPr>
          <w:rFonts w:hAnsi="宋体" w:cs="宋体" w:hint="eastAsia"/>
          <w:b/>
          <w:bCs/>
          <w:sz w:val="24"/>
          <w:szCs w:val="24"/>
        </w:rPr>
        <w:t>10</w:t>
      </w:r>
      <w:r>
        <w:rPr>
          <w:rFonts w:hAnsi="宋体" w:cs="宋体" w:hint="eastAsia"/>
          <w:b/>
          <w:bCs/>
          <w:sz w:val="24"/>
          <w:szCs w:val="24"/>
        </w:rPr>
        <w:t>人（含）以上的为小型企业；从业人员</w:t>
      </w:r>
      <w:r>
        <w:rPr>
          <w:rFonts w:hAnsi="宋体" w:cs="宋体" w:hint="eastAsia"/>
          <w:b/>
          <w:bCs/>
          <w:sz w:val="24"/>
          <w:szCs w:val="24"/>
        </w:rPr>
        <w:t>10</w:t>
      </w:r>
      <w:r>
        <w:rPr>
          <w:rFonts w:hAnsi="宋体" w:cs="宋体" w:hint="eastAsia"/>
          <w:b/>
          <w:bCs/>
          <w:sz w:val="24"/>
          <w:szCs w:val="24"/>
        </w:rPr>
        <w:t>人以下的为微型企业。</w:t>
      </w:r>
    </w:p>
    <w:p w:rsidR="007C3301" w:rsidRDefault="007C3301">
      <w:pPr>
        <w:pStyle w:val="ad"/>
      </w:pPr>
    </w:p>
    <w:p w:rsidR="007C3301" w:rsidRDefault="003B77F7" w:rsidP="007C3301">
      <w:pPr>
        <w:adjustRightInd w:val="0"/>
        <w:snapToGrid w:val="0"/>
        <w:spacing w:line="440" w:lineRule="exact"/>
        <w:ind w:firstLineChars="200" w:firstLine="482"/>
        <w:rPr>
          <w:rFonts w:hAnsi="宋体" w:cs="宋体"/>
          <w:b/>
          <w:sz w:val="24"/>
          <w:szCs w:val="24"/>
        </w:rPr>
      </w:pPr>
      <w:r>
        <w:rPr>
          <w:rFonts w:hAnsi="宋体" w:cs="宋体" w:hint="eastAsia"/>
          <w:b/>
          <w:sz w:val="24"/>
          <w:szCs w:val="24"/>
        </w:rPr>
        <w:t>（</w:t>
      </w:r>
      <w:r>
        <w:rPr>
          <w:rFonts w:hAnsi="宋体" w:cs="宋体"/>
          <w:b/>
          <w:sz w:val="24"/>
          <w:szCs w:val="24"/>
        </w:rPr>
        <w:t>2</w:t>
      </w:r>
      <w:r>
        <w:rPr>
          <w:rFonts w:hAnsi="宋体" w:cs="宋体" w:hint="eastAsia"/>
          <w:b/>
          <w:sz w:val="24"/>
          <w:szCs w:val="24"/>
        </w:rPr>
        <w:t>）报价供应商评价（最高得</w:t>
      </w:r>
      <w:r>
        <w:rPr>
          <w:rFonts w:hAnsi="宋体" w:cs="宋体" w:hint="eastAsia"/>
          <w:b/>
          <w:sz w:val="24"/>
          <w:szCs w:val="24"/>
        </w:rPr>
        <w:t>8</w:t>
      </w:r>
      <w:r>
        <w:rPr>
          <w:rFonts w:hAnsi="宋体" w:cs="宋体" w:hint="eastAsia"/>
          <w:b/>
          <w:sz w:val="24"/>
          <w:szCs w:val="24"/>
        </w:rPr>
        <w:t>分）</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417"/>
        <w:gridCol w:w="851"/>
        <w:gridCol w:w="4110"/>
        <w:gridCol w:w="2410"/>
      </w:tblGrid>
      <w:tr w:rsidR="007C3301">
        <w:trPr>
          <w:trHeight w:val="555"/>
        </w:trPr>
        <w:tc>
          <w:tcPr>
            <w:tcW w:w="710" w:type="dxa"/>
            <w:vAlign w:val="center"/>
          </w:tcPr>
          <w:p w:rsidR="007C3301" w:rsidRDefault="003B77F7">
            <w:pPr>
              <w:widowControl/>
              <w:spacing w:line="360" w:lineRule="exact"/>
              <w:jc w:val="center"/>
              <w:rPr>
                <w:rFonts w:cs="宋体"/>
                <w:b/>
                <w:bCs/>
                <w:sz w:val="24"/>
              </w:rPr>
            </w:pPr>
            <w:r>
              <w:rPr>
                <w:rFonts w:hAnsi="宋体" w:cs="宋体" w:hint="eastAsia"/>
                <w:b/>
                <w:bCs/>
                <w:sz w:val="24"/>
              </w:rPr>
              <w:t>序号</w:t>
            </w:r>
          </w:p>
        </w:tc>
        <w:tc>
          <w:tcPr>
            <w:tcW w:w="1417" w:type="dxa"/>
            <w:vAlign w:val="center"/>
          </w:tcPr>
          <w:p w:rsidR="007C3301" w:rsidRDefault="003B77F7">
            <w:pPr>
              <w:widowControl/>
              <w:spacing w:line="360" w:lineRule="exact"/>
              <w:jc w:val="center"/>
              <w:rPr>
                <w:rFonts w:cs="宋体"/>
                <w:b/>
                <w:bCs/>
                <w:sz w:val="24"/>
              </w:rPr>
            </w:pPr>
            <w:r>
              <w:rPr>
                <w:rFonts w:hAnsi="宋体" w:cs="宋体" w:hint="eastAsia"/>
                <w:b/>
                <w:bCs/>
                <w:sz w:val="24"/>
              </w:rPr>
              <w:t>评分项目</w:t>
            </w:r>
          </w:p>
        </w:tc>
        <w:tc>
          <w:tcPr>
            <w:tcW w:w="851" w:type="dxa"/>
            <w:vAlign w:val="center"/>
          </w:tcPr>
          <w:p w:rsidR="007C3301" w:rsidRDefault="003B77F7">
            <w:pPr>
              <w:widowControl/>
              <w:spacing w:line="360" w:lineRule="exact"/>
              <w:jc w:val="center"/>
              <w:rPr>
                <w:rFonts w:cs="宋体"/>
                <w:b/>
                <w:sz w:val="24"/>
              </w:rPr>
            </w:pPr>
            <w:r>
              <w:rPr>
                <w:rFonts w:hAnsi="宋体" w:cs="宋体" w:hint="eastAsia"/>
                <w:b/>
                <w:sz w:val="24"/>
              </w:rPr>
              <w:t>分值</w:t>
            </w:r>
          </w:p>
        </w:tc>
        <w:tc>
          <w:tcPr>
            <w:tcW w:w="4110" w:type="dxa"/>
            <w:vAlign w:val="center"/>
          </w:tcPr>
          <w:p w:rsidR="007C3301" w:rsidRDefault="003B77F7">
            <w:pPr>
              <w:widowControl/>
              <w:spacing w:line="360" w:lineRule="exact"/>
              <w:jc w:val="center"/>
              <w:rPr>
                <w:rFonts w:cs="宋体"/>
                <w:b/>
                <w:bCs/>
                <w:sz w:val="24"/>
              </w:rPr>
            </w:pPr>
            <w:r>
              <w:rPr>
                <w:rFonts w:hAnsi="宋体" w:cs="宋体" w:hint="eastAsia"/>
                <w:b/>
                <w:bCs/>
                <w:sz w:val="24"/>
              </w:rPr>
              <w:t>评分标准</w:t>
            </w:r>
          </w:p>
        </w:tc>
        <w:tc>
          <w:tcPr>
            <w:tcW w:w="2410" w:type="dxa"/>
            <w:vAlign w:val="center"/>
          </w:tcPr>
          <w:p w:rsidR="007C3301" w:rsidRDefault="003B77F7">
            <w:pPr>
              <w:widowControl/>
              <w:spacing w:line="360" w:lineRule="exact"/>
              <w:jc w:val="center"/>
              <w:rPr>
                <w:rFonts w:cs="宋体"/>
                <w:b/>
                <w:sz w:val="24"/>
              </w:rPr>
            </w:pPr>
            <w:r>
              <w:rPr>
                <w:rFonts w:hAnsi="宋体" w:cs="宋体" w:hint="eastAsia"/>
                <w:b/>
                <w:sz w:val="24"/>
              </w:rPr>
              <w:t>备注</w:t>
            </w:r>
          </w:p>
        </w:tc>
      </w:tr>
      <w:tr w:rsidR="007C3301">
        <w:trPr>
          <w:trHeight w:val="691"/>
        </w:trPr>
        <w:tc>
          <w:tcPr>
            <w:tcW w:w="710" w:type="dxa"/>
            <w:vAlign w:val="center"/>
          </w:tcPr>
          <w:p w:rsidR="007C3301" w:rsidRDefault="003B77F7">
            <w:pPr>
              <w:widowControl/>
              <w:spacing w:line="360" w:lineRule="exact"/>
              <w:jc w:val="center"/>
              <w:rPr>
                <w:rFonts w:cs="宋体"/>
                <w:sz w:val="24"/>
              </w:rPr>
            </w:pPr>
            <w:r>
              <w:rPr>
                <w:rFonts w:hAnsi="宋体" w:cs="宋体" w:hint="eastAsia"/>
                <w:sz w:val="24"/>
              </w:rPr>
              <w:t>1</w:t>
            </w:r>
          </w:p>
        </w:tc>
        <w:tc>
          <w:tcPr>
            <w:tcW w:w="1417" w:type="dxa"/>
            <w:vAlign w:val="center"/>
          </w:tcPr>
          <w:p w:rsidR="007C3301" w:rsidRDefault="003B77F7">
            <w:pPr>
              <w:widowControl/>
              <w:spacing w:line="360" w:lineRule="exact"/>
              <w:jc w:val="center"/>
              <w:rPr>
                <w:rFonts w:cs="宋体"/>
                <w:sz w:val="24"/>
              </w:rPr>
            </w:pPr>
            <w:r>
              <w:rPr>
                <w:rFonts w:hAnsi="宋体" w:cs="宋体" w:hint="eastAsia"/>
                <w:sz w:val="24"/>
              </w:rPr>
              <w:t>质量认证</w:t>
            </w:r>
          </w:p>
        </w:tc>
        <w:tc>
          <w:tcPr>
            <w:tcW w:w="851" w:type="dxa"/>
            <w:vAlign w:val="center"/>
          </w:tcPr>
          <w:p w:rsidR="007C3301" w:rsidRDefault="003B77F7">
            <w:pPr>
              <w:widowControl/>
              <w:spacing w:line="360" w:lineRule="exact"/>
              <w:jc w:val="center"/>
              <w:rPr>
                <w:rFonts w:cs="宋体"/>
                <w:sz w:val="24"/>
              </w:rPr>
            </w:pPr>
            <w:r>
              <w:rPr>
                <w:rFonts w:cs="宋体"/>
                <w:sz w:val="24"/>
              </w:rPr>
              <w:t>3</w:t>
            </w:r>
          </w:p>
        </w:tc>
        <w:tc>
          <w:tcPr>
            <w:tcW w:w="4110" w:type="dxa"/>
            <w:vAlign w:val="center"/>
          </w:tcPr>
          <w:p w:rsidR="007C3301" w:rsidRDefault="003B77F7">
            <w:pPr>
              <w:widowControl/>
              <w:spacing w:line="360" w:lineRule="exact"/>
              <w:jc w:val="left"/>
              <w:rPr>
                <w:rFonts w:cs="宋体"/>
                <w:sz w:val="24"/>
              </w:rPr>
            </w:pPr>
            <w:r>
              <w:rPr>
                <w:rFonts w:hAnsi="宋体" w:cs="宋体" w:hint="eastAsia"/>
                <w:sz w:val="24"/>
                <w:szCs w:val="24"/>
              </w:rPr>
              <w:t>报价供应商具备有效期内的质量管理体系认证证书、职业健康安全管理体系认证证书、环境管理体系认证证书的有一个得</w:t>
            </w:r>
            <w:r>
              <w:rPr>
                <w:rFonts w:hAnsi="宋体" w:cs="宋体"/>
                <w:sz w:val="24"/>
                <w:szCs w:val="24"/>
              </w:rPr>
              <w:t>1</w:t>
            </w:r>
            <w:r>
              <w:rPr>
                <w:rFonts w:hAnsi="宋体" w:cs="宋体" w:hint="eastAsia"/>
                <w:sz w:val="24"/>
                <w:szCs w:val="24"/>
              </w:rPr>
              <w:t>分</w:t>
            </w:r>
            <w:r>
              <w:rPr>
                <w:rFonts w:hAnsi="宋体" w:cs="宋体" w:hint="eastAsia"/>
                <w:bCs/>
                <w:sz w:val="24"/>
                <w:szCs w:val="24"/>
              </w:rPr>
              <w:t>，最高得</w:t>
            </w:r>
            <w:r>
              <w:rPr>
                <w:rFonts w:hAnsi="宋体" w:cs="宋体"/>
                <w:bCs/>
                <w:sz w:val="24"/>
                <w:szCs w:val="24"/>
              </w:rPr>
              <w:t>3</w:t>
            </w:r>
            <w:r>
              <w:rPr>
                <w:rFonts w:hAnsi="宋体" w:cs="宋体" w:hint="eastAsia"/>
                <w:bCs/>
                <w:sz w:val="24"/>
                <w:szCs w:val="24"/>
              </w:rPr>
              <w:t>分。</w:t>
            </w:r>
          </w:p>
        </w:tc>
        <w:tc>
          <w:tcPr>
            <w:tcW w:w="2410" w:type="dxa"/>
            <w:vAlign w:val="center"/>
          </w:tcPr>
          <w:p w:rsidR="007C3301" w:rsidRDefault="003B77F7">
            <w:pPr>
              <w:widowControl/>
              <w:spacing w:line="360" w:lineRule="exact"/>
              <w:jc w:val="left"/>
              <w:rPr>
                <w:rFonts w:cs="宋体"/>
                <w:b/>
                <w:sz w:val="24"/>
              </w:rPr>
            </w:pPr>
            <w:r>
              <w:rPr>
                <w:rFonts w:hAnsi="宋体" w:cs="宋体" w:hint="eastAsia"/>
                <w:sz w:val="24"/>
                <w:szCs w:val="24"/>
              </w:rPr>
              <w:t>投标时需提供</w:t>
            </w:r>
            <w:r>
              <w:rPr>
                <w:rFonts w:hAnsi="宋体" w:cs="宋体" w:hint="eastAsia"/>
                <w:bCs/>
                <w:sz w:val="24"/>
                <w:szCs w:val="24"/>
              </w:rPr>
              <w:t>相关</w:t>
            </w:r>
            <w:r>
              <w:rPr>
                <w:rFonts w:hAnsi="宋体" w:cs="宋体" w:hint="eastAsia"/>
                <w:sz w:val="24"/>
                <w:szCs w:val="24"/>
              </w:rPr>
              <w:t>证书复印件加盖公章放入投标文件，原件备查，不提供原件不得分</w:t>
            </w:r>
          </w:p>
        </w:tc>
      </w:tr>
      <w:tr w:rsidR="007C3301">
        <w:trPr>
          <w:trHeight w:val="1016"/>
        </w:trPr>
        <w:tc>
          <w:tcPr>
            <w:tcW w:w="710" w:type="dxa"/>
            <w:vAlign w:val="center"/>
          </w:tcPr>
          <w:p w:rsidR="007C3301" w:rsidRDefault="003B77F7">
            <w:pPr>
              <w:widowControl/>
              <w:spacing w:line="360" w:lineRule="exact"/>
              <w:jc w:val="center"/>
              <w:rPr>
                <w:rFonts w:cs="宋体"/>
                <w:sz w:val="24"/>
              </w:rPr>
            </w:pPr>
            <w:r>
              <w:rPr>
                <w:rFonts w:hAnsi="宋体" w:cs="宋体" w:hint="eastAsia"/>
                <w:sz w:val="24"/>
              </w:rPr>
              <w:t>2</w:t>
            </w:r>
          </w:p>
        </w:tc>
        <w:tc>
          <w:tcPr>
            <w:tcW w:w="1417" w:type="dxa"/>
            <w:vAlign w:val="center"/>
          </w:tcPr>
          <w:p w:rsidR="007C3301" w:rsidRDefault="003B77F7">
            <w:pPr>
              <w:widowControl/>
              <w:spacing w:line="360" w:lineRule="exact"/>
              <w:jc w:val="center"/>
              <w:rPr>
                <w:rFonts w:hAnsi="宋体" w:cs="宋体"/>
                <w:sz w:val="24"/>
              </w:rPr>
            </w:pPr>
            <w:r>
              <w:rPr>
                <w:rFonts w:hAnsi="宋体" w:cs="宋体" w:hint="eastAsia"/>
                <w:sz w:val="24"/>
                <w:szCs w:val="24"/>
              </w:rPr>
              <w:t>类似业绩</w:t>
            </w:r>
          </w:p>
        </w:tc>
        <w:tc>
          <w:tcPr>
            <w:tcW w:w="851" w:type="dxa"/>
            <w:vAlign w:val="center"/>
          </w:tcPr>
          <w:p w:rsidR="007C3301" w:rsidRDefault="003B77F7">
            <w:pPr>
              <w:widowControl/>
              <w:spacing w:line="360" w:lineRule="exact"/>
              <w:jc w:val="center"/>
              <w:rPr>
                <w:rFonts w:hAnsi="宋体" w:cs="宋体"/>
                <w:sz w:val="24"/>
              </w:rPr>
            </w:pPr>
            <w:r>
              <w:rPr>
                <w:rFonts w:hAnsi="宋体" w:cs="宋体" w:hint="eastAsia"/>
                <w:sz w:val="24"/>
              </w:rPr>
              <w:t>5</w:t>
            </w:r>
          </w:p>
        </w:tc>
        <w:tc>
          <w:tcPr>
            <w:tcW w:w="4110" w:type="dxa"/>
            <w:vAlign w:val="center"/>
          </w:tcPr>
          <w:p w:rsidR="007C3301" w:rsidRDefault="003B77F7">
            <w:pPr>
              <w:widowControl/>
              <w:spacing w:line="360" w:lineRule="exact"/>
              <w:jc w:val="left"/>
              <w:rPr>
                <w:rFonts w:hAnsi="宋体" w:cs="宋体"/>
                <w:sz w:val="24"/>
              </w:rPr>
            </w:pPr>
            <w:r>
              <w:rPr>
                <w:rFonts w:hAnsi="宋体" w:cs="宋体" w:hint="eastAsia"/>
                <w:sz w:val="24"/>
                <w:szCs w:val="24"/>
              </w:rPr>
              <w:t>报价供应商自</w:t>
            </w:r>
            <w:r>
              <w:rPr>
                <w:rFonts w:hAnsi="宋体" w:cs="宋体"/>
                <w:sz w:val="24"/>
                <w:szCs w:val="24"/>
              </w:rPr>
              <w:t>20</w:t>
            </w:r>
            <w:r>
              <w:rPr>
                <w:rFonts w:hAnsi="宋体" w:cs="宋体" w:hint="eastAsia"/>
                <w:sz w:val="24"/>
                <w:szCs w:val="24"/>
              </w:rPr>
              <w:t>20</w:t>
            </w:r>
            <w:r>
              <w:rPr>
                <w:rFonts w:hAnsi="宋体" w:cs="宋体" w:hint="eastAsia"/>
                <w:sz w:val="24"/>
                <w:szCs w:val="24"/>
              </w:rPr>
              <w:t>年</w:t>
            </w:r>
            <w:r>
              <w:rPr>
                <w:rFonts w:hAnsi="宋体" w:cs="宋体"/>
                <w:sz w:val="24"/>
                <w:szCs w:val="24"/>
              </w:rPr>
              <w:t>1</w:t>
            </w:r>
            <w:r>
              <w:rPr>
                <w:rFonts w:hAnsi="宋体" w:cs="宋体" w:hint="eastAsia"/>
                <w:sz w:val="24"/>
                <w:szCs w:val="24"/>
              </w:rPr>
              <w:t>月</w:t>
            </w:r>
            <w:r>
              <w:rPr>
                <w:rFonts w:hAnsi="宋体" w:cs="宋体"/>
                <w:sz w:val="24"/>
                <w:szCs w:val="24"/>
              </w:rPr>
              <w:t>1</w:t>
            </w:r>
            <w:r>
              <w:rPr>
                <w:rFonts w:hAnsi="宋体" w:cs="宋体" w:hint="eastAsia"/>
                <w:sz w:val="24"/>
                <w:szCs w:val="24"/>
              </w:rPr>
              <w:t>日以来从事过类似</w:t>
            </w:r>
            <w:r>
              <w:rPr>
                <w:rFonts w:hAnsi="宋体" w:cs="宋体" w:hint="eastAsia"/>
                <w:sz w:val="24"/>
              </w:rPr>
              <w:t>城市照明建设</w:t>
            </w:r>
            <w:proofErr w:type="gramStart"/>
            <w:r>
              <w:rPr>
                <w:rFonts w:hAnsi="宋体" w:cs="宋体" w:hint="eastAsia"/>
                <w:sz w:val="24"/>
              </w:rPr>
              <w:t>类业绩</w:t>
            </w:r>
            <w:proofErr w:type="gramEnd"/>
            <w:r>
              <w:rPr>
                <w:rFonts w:hAnsi="宋体" w:cs="宋体" w:hint="eastAsia"/>
                <w:sz w:val="24"/>
              </w:rPr>
              <w:t>的</w:t>
            </w:r>
            <w:r>
              <w:rPr>
                <w:rFonts w:hAnsi="宋体" w:cs="宋体" w:hint="eastAsia"/>
                <w:sz w:val="24"/>
                <w:szCs w:val="24"/>
              </w:rPr>
              <w:t>，有一个得</w:t>
            </w:r>
            <w:r>
              <w:rPr>
                <w:rFonts w:hAnsi="宋体" w:cs="宋体" w:hint="eastAsia"/>
                <w:sz w:val="24"/>
                <w:szCs w:val="24"/>
              </w:rPr>
              <w:t>2.5</w:t>
            </w:r>
            <w:r>
              <w:rPr>
                <w:rFonts w:hAnsi="宋体" w:cs="宋体" w:hint="eastAsia"/>
                <w:sz w:val="24"/>
                <w:szCs w:val="24"/>
              </w:rPr>
              <w:t>分，最</w:t>
            </w:r>
            <w:r>
              <w:rPr>
                <w:rFonts w:hAnsi="宋体" w:cs="宋体" w:hint="eastAsia"/>
                <w:bCs/>
                <w:sz w:val="24"/>
                <w:szCs w:val="24"/>
              </w:rPr>
              <w:t>高</w:t>
            </w:r>
            <w:r>
              <w:rPr>
                <w:rFonts w:hAnsi="宋体" w:cs="宋体" w:hint="eastAsia"/>
                <w:sz w:val="24"/>
                <w:szCs w:val="24"/>
              </w:rPr>
              <w:t>得</w:t>
            </w:r>
            <w:r>
              <w:rPr>
                <w:rFonts w:hAnsi="宋体" w:cs="宋体" w:hint="eastAsia"/>
                <w:sz w:val="24"/>
                <w:szCs w:val="24"/>
              </w:rPr>
              <w:t>5</w:t>
            </w:r>
            <w:r>
              <w:rPr>
                <w:rFonts w:hAnsi="宋体" w:cs="宋体" w:hint="eastAsia"/>
                <w:sz w:val="24"/>
                <w:szCs w:val="24"/>
              </w:rPr>
              <w:t>分。</w:t>
            </w:r>
          </w:p>
        </w:tc>
        <w:tc>
          <w:tcPr>
            <w:tcW w:w="2410" w:type="dxa"/>
            <w:vAlign w:val="center"/>
          </w:tcPr>
          <w:p w:rsidR="007C3301" w:rsidRDefault="003B77F7">
            <w:pPr>
              <w:widowControl/>
              <w:spacing w:line="360" w:lineRule="exact"/>
              <w:jc w:val="left"/>
              <w:rPr>
                <w:rFonts w:hAnsi="宋体" w:cs="宋体"/>
                <w:b/>
                <w:sz w:val="24"/>
              </w:rPr>
            </w:pPr>
            <w:r>
              <w:rPr>
                <w:rFonts w:hAnsi="宋体" w:cs="宋体" w:hint="eastAsia"/>
                <w:sz w:val="24"/>
              </w:rPr>
              <w:t>中标通知书（或项目委托书）</w:t>
            </w:r>
            <w:r>
              <w:rPr>
                <w:rFonts w:hAnsi="宋体" w:cs="宋体" w:hint="eastAsia"/>
                <w:sz w:val="24"/>
                <w:szCs w:val="24"/>
              </w:rPr>
              <w:t>及合同</w:t>
            </w:r>
            <w:r>
              <w:rPr>
                <w:rFonts w:hAnsi="宋体" w:cs="宋体" w:hint="eastAsia"/>
                <w:bCs/>
                <w:sz w:val="24"/>
                <w:szCs w:val="24"/>
              </w:rPr>
              <w:t>复印件加盖公章放入投标文件中，</w:t>
            </w:r>
            <w:r>
              <w:rPr>
                <w:rFonts w:hAnsi="宋体" w:cs="宋体" w:hint="eastAsia"/>
                <w:sz w:val="24"/>
                <w:szCs w:val="24"/>
              </w:rPr>
              <w:t>缺一项不计分，时间以合同签订日期为准。投标时需提供原件备查，不提供原件不得分</w:t>
            </w:r>
          </w:p>
        </w:tc>
      </w:tr>
    </w:tbl>
    <w:p w:rsidR="007C3301" w:rsidRDefault="007C3301">
      <w:pPr>
        <w:pStyle w:val="af4"/>
      </w:pPr>
    </w:p>
    <w:p w:rsidR="007C3301" w:rsidRDefault="003B77F7" w:rsidP="007C3301">
      <w:pPr>
        <w:adjustRightInd w:val="0"/>
        <w:snapToGrid w:val="0"/>
        <w:spacing w:line="360" w:lineRule="auto"/>
        <w:ind w:firstLineChars="200" w:firstLine="482"/>
        <w:rPr>
          <w:rFonts w:hAnsi="宋体" w:cs="宋体"/>
          <w:b/>
          <w:sz w:val="24"/>
          <w:szCs w:val="24"/>
        </w:rPr>
      </w:pPr>
      <w:r>
        <w:rPr>
          <w:rFonts w:hAnsi="宋体" w:cs="宋体" w:hint="eastAsia"/>
          <w:b/>
          <w:sz w:val="24"/>
          <w:szCs w:val="24"/>
        </w:rPr>
        <w:t>（</w:t>
      </w:r>
      <w:r>
        <w:rPr>
          <w:rFonts w:hAnsi="宋体" w:cs="宋体"/>
          <w:b/>
          <w:sz w:val="24"/>
          <w:szCs w:val="24"/>
        </w:rPr>
        <w:t>3</w:t>
      </w:r>
      <w:r>
        <w:rPr>
          <w:rFonts w:hAnsi="宋体" w:cs="宋体" w:hint="eastAsia"/>
          <w:b/>
          <w:sz w:val="24"/>
          <w:szCs w:val="24"/>
        </w:rPr>
        <w:t>）项目配备情况（</w:t>
      </w:r>
      <w:r>
        <w:rPr>
          <w:rFonts w:hAnsi="宋体" w:cs="宋体" w:hint="eastAsia"/>
          <w:b/>
          <w:sz w:val="24"/>
          <w:szCs w:val="24"/>
        </w:rPr>
        <w:t>24</w:t>
      </w:r>
      <w:r>
        <w:rPr>
          <w:rFonts w:hAnsi="宋体" w:cs="宋体" w:hint="eastAsia"/>
          <w:b/>
          <w:sz w:val="24"/>
          <w:szCs w:val="24"/>
        </w:rPr>
        <w:t>分）</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758"/>
        <w:gridCol w:w="750"/>
        <w:gridCol w:w="2671"/>
        <w:gridCol w:w="4607"/>
      </w:tblGrid>
      <w:tr w:rsidR="007C3301">
        <w:trPr>
          <w:trHeight w:val="1009"/>
          <w:jc w:val="center"/>
        </w:trPr>
        <w:tc>
          <w:tcPr>
            <w:tcW w:w="736" w:type="dxa"/>
            <w:vAlign w:val="center"/>
          </w:tcPr>
          <w:p w:rsidR="007C3301" w:rsidRDefault="003B77F7">
            <w:pPr>
              <w:spacing w:line="460" w:lineRule="exact"/>
              <w:jc w:val="center"/>
              <w:rPr>
                <w:rFonts w:hAnsi="宋体" w:cs="宋体"/>
                <w:b/>
                <w:bCs/>
                <w:sz w:val="24"/>
              </w:rPr>
            </w:pPr>
            <w:r>
              <w:rPr>
                <w:rFonts w:hAnsi="宋体" w:cs="宋体" w:hint="eastAsia"/>
                <w:b/>
                <w:bCs/>
                <w:sz w:val="24"/>
              </w:rPr>
              <w:t>序号</w:t>
            </w:r>
          </w:p>
        </w:tc>
        <w:tc>
          <w:tcPr>
            <w:tcW w:w="758" w:type="dxa"/>
            <w:vAlign w:val="center"/>
          </w:tcPr>
          <w:p w:rsidR="007C3301" w:rsidRDefault="003B77F7">
            <w:pPr>
              <w:spacing w:line="460" w:lineRule="exact"/>
              <w:jc w:val="center"/>
              <w:rPr>
                <w:rFonts w:hAnsi="宋体" w:cs="宋体"/>
                <w:b/>
                <w:bCs/>
                <w:sz w:val="24"/>
              </w:rPr>
            </w:pPr>
            <w:r>
              <w:rPr>
                <w:rFonts w:hAnsi="宋体" w:cs="宋体" w:hint="eastAsia"/>
                <w:b/>
                <w:bCs/>
                <w:sz w:val="24"/>
              </w:rPr>
              <w:t>评分项目</w:t>
            </w:r>
          </w:p>
        </w:tc>
        <w:tc>
          <w:tcPr>
            <w:tcW w:w="750" w:type="dxa"/>
            <w:vAlign w:val="center"/>
          </w:tcPr>
          <w:p w:rsidR="007C3301" w:rsidRDefault="003B77F7">
            <w:pPr>
              <w:spacing w:line="460" w:lineRule="exact"/>
              <w:jc w:val="center"/>
              <w:rPr>
                <w:rFonts w:hAnsi="宋体" w:cs="宋体"/>
                <w:b/>
                <w:bCs/>
                <w:sz w:val="24"/>
              </w:rPr>
            </w:pPr>
            <w:r>
              <w:rPr>
                <w:rFonts w:hAnsi="宋体" w:cs="宋体" w:hint="eastAsia"/>
                <w:b/>
                <w:bCs/>
                <w:sz w:val="24"/>
              </w:rPr>
              <w:t>分值</w:t>
            </w:r>
          </w:p>
        </w:tc>
        <w:tc>
          <w:tcPr>
            <w:tcW w:w="2671" w:type="dxa"/>
            <w:vAlign w:val="center"/>
          </w:tcPr>
          <w:p w:rsidR="007C3301" w:rsidRDefault="003B77F7">
            <w:pPr>
              <w:spacing w:line="460" w:lineRule="exact"/>
              <w:jc w:val="center"/>
              <w:rPr>
                <w:rFonts w:hAnsi="宋体" w:cs="宋体"/>
                <w:b/>
                <w:bCs/>
                <w:sz w:val="24"/>
              </w:rPr>
            </w:pPr>
            <w:r>
              <w:rPr>
                <w:rFonts w:hAnsi="宋体" w:cs="宋体" w:hint="eastAsia"/>
                <w:b/>
                <w:bCs/>
                <w:sz w:val="24"/>
              </w:rPr>
              <w:t>评分标准</w:t>
            </w:r>
          </w:p>
        </w:tc>
        <w:tc>
          <w:tcPr>
            <w:tcW w:w="4607" w:type="dxa"/>
            <w:vAlign w:val="center"/>
          </w:tcPr>
          <w:p w:rsidR="007C3301" w:rsidRDefault="003B77F7">
            <w:pPr>
              <w:spacing w:line="460" w:lineRule="exact"/>
              <w:jc w:val="center"/>
              <w:rPr>
                <w:rFonts w:hAnsi="宋体" w:cs="宋体"/>
                <w:b/>
                <w:bCs/>
                <w:sz w:val="24"/>
              </w:rPr>
            </w:pPr>
            <w:r>
              <w:rPr>
                <w:rFonts w:hAnsi="宋体" w:cs="宋体" w:hint="eastAsia"/>
                <w:b/>
                <w:bCs/>
                <w:sz w:val="24"/>
              </w:rPr>
              <w:t>备注</w:t>
            </w:r>
          </w:p>
        </w:tc>
      </w:tr>
      <w:tr w:rsidR="007C3301">
        <w:trPr>
          <w:trHeight w:val="1325"/>
          <w:jc w:val="center"/>
        </w:trPr>
        <w:tc>
          <w:tcPr>
            <w:tcW w:w="736" w:type="dxa"/>
            <w:vAlign w:val="center"/>
          </w:tcPr>
          <w:p w:rsidR="007C3301" w:rsidRDefault="003B77F7">
            <w:pPr>
              <w:spacing w:line="460" w:lineRule="exact"/>
              <w:jc w:val="center"/>
              <w:rPr>
                <w:rFonts w:hAnsi="宋体" w:cs="宋体"/>
                <w:sz w:val="24"/>
              </w:rPr>
            </w:pPr>
            <w:r>
              <w:rPr>
                <w:rFonts w:hAnsi="宋体" w:cs="宋体" w:hint="eastAsia"/>
                <w:sz w:val="24"/>
              </w:rPr>
              <w:t>1</w:t>
            </w:r>
          </w:p>
        </w:tc>
        <w:tc>
          <w:tcPr>
            <w:tcW w:w="758" w:type="dxa"/>
            <w:vAlign w:val="center"/>
          </w:tcPr>
          <w:p w:rsidR="007C3301" w:rsidRDefault="003B77F7">
            <w:pPr>
              <w:spacing w:line="460" w:lineRule="exact"/>
              <w:jc w:val="center"/>
              <w:rPr>
                <w:rFonts w:hAnsi="宋体" w:cs="宋体"/>
                <w:sz w:val="24"/>
              </w:rPr>
            </w:pPr>
            <w:r>
              <w:rPr>
                <w:rFonts w:hAnsi="宋体" w:cs="宋体" w:hint="eastAsia"/>
                <w:sz w:val="24"/>
              </w:rPr>
              <w:t>车辆配备</w:t>
            </w:r>
          </w:p>
        </w:tc>
        <w:tc>
          <w:tcPr>
            <w:tcW w:w="750" w:type="dxa"/>
            <w:vAlign w:val="center"/>
          </w:tcPr>
          <w:p w:rsidR="007C3301" w:rsidRDefault="003B77F7">
            <w:pPr>
              <w:spacing w:line="460" w:lineRule="exact"/>
              <w:jc w:val="center"/>
              <w:rPr>
                <w:rFonts w:hAnsi="宋体" w:cs="宋体"/>
                <w:sz w:val="24"/>
              </w:rPr>
            </w:pPr>
            <w:r>
              <w:rPr>
                <w:rFonts w:hAnsi="宋体" w:cs="宋体" w:hint="eastAsia"/>
                <w:sz w:val="24"/>
              </w:rPr>
              <w:t>8</w:t>
            </w:r>
          </w:p>
        </w:tc>
        <w:tc>
          <w:tcPr>
            <w:tcW w:w="2671" w:type="dxa"/>
            <w:vAlign w:val="center"/>
          </w:tcPr>
          <w:p w:rsidR="007C3301" w:rsidRDefault="003B77F7">
            <w:pPr>
              <w:spacing w:line="460" w:lineRule="exact"/>
              <w:rPr>
                <w:rFonts w:hAnsi="宋体" w:cs="宋体"/>
                <w:sz w:val="24"/>
                <w:szCs w:val="24"/>
              </w:rPr>
            </w:pPr>
            <w:r>
              <w:rPr>
                <w:rFonts w:hAnsi="宋体" w:cs="宋体" w:hint="eastAsia"/>
                <w:bCs/>
                <w:sz w:val="24"/>
                <w:szCs w:val="24"/>
              </w:rPr>
              <w:t>报价供应商</w:t>
            </w:r>
            <w:r>
              <w:rPr>
                <w:rFonts w:hAnsi="宋体" w:cs="宋体" w:hint="eastAsia"/>
                <w:sz w:val="24"/>
                <w:szCs w:val="24"/>
              </w:rPr>
              <w:t>具备</w:t>
            </w:r>
            <w:r>
              <w:rPr>
                <w:rFonts w:hAnsi="宋体" w:cs="宋体" w:hint="eastAsia"/>
                <w:sz w:val="24"/>
                <w:szCs w:val="24"/>
              </w:rPr>
              <w:t>1</w:t>
            </w:r>
            <w:r>
              <w:rPr>
                <w:rFonts w:hAnsi="宋体" w:cs="宋体" w:hint="eastAsia"/>
                <w:sz w:val="24"/>
                <w:szCs w:val="24"/>
              </w:rPr>
              <w:t>辆</w:t>
            </w:r>
            <w:r>
              <w:rPr>
                <w:rFonts w:hAnsi="宋体" w:cs="宋体" w:hint="eastAsia"/>
                <w:sz w:val="24"/>
                <w:szCs w:val="24"/>
              </w:rPr>
              <w:t>14</w:t>
            </w:r>
            <w:r>
              <w:rPr>
                <w:rFonts w:hAnsi="宋体" w:cs="宋体" w:hint="eastAsia"/>
                <w:sz w:val="24"/>
                <w:szCs w:val="24"/>
              </w:rPr>
              <w:t>米（含）以上升降车、</w:t>
            </w:r>
            <w:r>
              <w:rPr>
                <w:rFonts w:hAnsi="宋体" w:cs="宋体" w:hint="eastAsia"/>
                <w:sz w:val="24"/>
                <w:szCs w:val="24"/>
              </w:rPr>
              <w:t>1</w:t>
            </w:r>
            <w:r>
              <w:rPr>
                <w:rFonts w:hAnsi="宋体" w:cs="宋体" w:hint="eastAsia"/>
                <w:sz w:val="24"/>
                <w:szCs w:val="24"/>
              </w:rPr>
              <w:t>辆</w:t>
            </w:r>
            <w:r>
              <w:rPr>
                <w:rFonts w:hAnsi="宋体" w:cs="宋体" w:hint="eastAsia"/>
                <w:sz w:val="24"/>
                <w:szCs w:val="24"/>
              </w:rPr>
              <w:t>8</w:t>
            </w:r>
            <w:r>
              <w:rPr>
                <w:rFonts w:hAnsi="宋体" w:cs="宋体" w:hint="eastAsia"/>
                <w:sz w:val="24"/>
                <w:szCs w:val="24"/>
              </w:rPr>
              <w:t>吨（含）以上吊车、</w:t>
            </w:r>
            <w:r>
              <w:rPr>
                <w:rFonts w:hAnsi="宋体" w:cs="宋体" w:hint="eastAsia"/>
                <w:sz w:val="24"/>
                <w:szCs w:val="24"/>
              </w:rPr>
              <w:t>1</w:t>
            </w:r>
            <w:r>
              <w:rPr>
                <w:rFonts w:hAnsi="宋体" w:cs="宋体" w:hint="eastAsia"/>
                <w:sz w:val="24"/>
                <w:szCs w:val="24"/>
              </w:rPr>
              <w:t>辆</w:t>
            </w:r>
            <w:r>
              <w:rPr>
                <w:rFonts w:hAnsi="宋体" w:cs="宋体" w:hint="eastAsia"/>
                <w:sz w:val="24"/>
                <w:szCs w:val="24"/>
              </w:rPr>
              <w:t>5</w:t>
            </w:r>
            <w:r>
              <w:rPr>
                <w:rFonts w:hAnsi="宋体" w:cs="宋体" w:hint="eastAsia"/>
                <w:sz w:val="24"/>
                <w:szCs w:val="24"/>
              </w:rPr>
              <w:t>吨（含）以上卡车的</w:t>
            </w:r>
            <w:proofErr w:type="gramStart"/>
            <w:r>
              <w:rPr>
                <w:rFonts w:hAnsi="宋体" w:cs="宋体" w:hint="eastAsia"/>
                <w:sz w:val="24"/>
                <w:szCs w:val="24"/>
              </w:rPr>
              <w:t>得基础分</w:t>
            </w:r>
            <w:proofErr w:type="gramEnd"/>
            <w:r>
              <w:rPr>
                <w:rFonts w:hAnsi="宋体" w:cs="宋体" w:hint="eastAsia"/>
                <w:sz w:val="24"/>
                <w:szCs w:val="24"/>
              </w:rPr>
              <w:t>4</w:t>
            </w:r>
            <w:r>
              <w:rPr>
                <w:rFonts w:hAnsi="宋体" w:cs="宋体" w:hint="eastAsia"/>
                <w:sz w:val="24"/>
                <w:szCs w:val="24"/>
              </w:rPr>
              <w:t>分；每增加</w:t>
            </w:r>
            <w:r>
              <w:rPr>
                <w:rFonts w:hAnsi="宋体" w:cs="宋体" w:hint="eastAsia"/>
                <w:sz w:val="24"/>
                <w:szCs w:val="24"/>
              </w:rPr>
              <w:t>1</w:t>
            </w:r>
            <w:r>
              <w:rPr>
                <w:rFonts w:hAnsi="宋体" w:cs="宋体" w:hint="eastAsia"/>
                <w:sz w:val="24"/>
                <w:szCs w:val="24"/>
              </w:rPr>
              <w:t>辆</w:t>
            </w:r>
            <w:r>
              <w:rPr>
                <w:rFonts w:hAnsi="宋体" w:cs="宋体" w:hint="eastAsia"/>
                <w:sz w:val="24"/>
                <w:szCs w:val="24"/>
              </w:rPr>
              <w:t>14</w:t>
            </w:r>
            <w:r>
              <w:rPr>
                <w:rFonts w:hAnsi="宋体" w:cs="宋体" w:hint="eastAsia"/>
                <w:sz w:val="24"/>
                <w:szCs w:val="24"/>
              </w:rPr>
              <w:t>米（含）以上升降车加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4</w:t>
            </w:r>
            <w:r>
              <w:rPr>
                <w:rFonts w:hAnsi="宋体" w:cs="宋体" w:hint="eastAsia"/>
                <w:sz w:val="24"/>
                <w:szCs w:val="24"/>
              </w:rPr>
              <w:t>分。本项最高得</w:t>
            </w:r>
            <w:r>
              <w:rPr>
                <w:rFonts w:hAnsi="宋体" w:cs="宋体" w:hint="eastAsia"/>
                <w:sz w:val="24"/>
                <w:szCs w:val="24"/>
              </w:rPr>
              <w:t>8</w:t>
            </w:r>
            <w:r>
              <w:rPr>
                <w:rFonts w:hAnsi="宋体" w:cs="宋体" w:hint="eastAsia"/>
                <w:sz w:val="24"/>
                <w:szCs w:val="24"/>
              </w:rPr>
              <w:t>分。</w:t>
            </w:r>
          </w:p>
        </w:tc>
        <w:tc>
          <w:tcPr>
            <w:tcW w:w="4607" w:type="dxa"/>
            <w:vAlign w:val="center"/>
          </w:tcPr>
          <w:p w:rsidR="007C3301" w:rsidRDefault="003B77F7">
            <w:pPr>
              <w:spacing w:line="320" w:lineRule="exact"/>
              <w:rPr>
                <w:rFonts w:ascii="Tahoma" w:hAnsi="Tahoma"/>
                <w:sz w:val="21"/>
                <w:szCs w:val="21"/>
              </w:rPr>
            </w:pPr>
            <w:r>
              <w:rPr>
                <w:rFonts w:hAnsi="宋体" w:cs="宋体" w:hint="eastAsia"/>
                <w:sz w:val="21"/>
                <w:szCs w:val="21"/>
              </w:rPr>
              <w:t>若为自有车辆须提供：</w:t>
            </w:r>
            <w:r>
              <w:rPr>
                <w:rFonts w:ascii="Tahoma" w:hAnsi="Tahoma" w:hint="eastAsia"/>
                <w:sz w:val="21"/>
                <w:szCs w:val="21"/>
              </w:rPr>
              <w:t>①</w:t>
            </w:r>
            <w:r>
              <w:rPr>
                <w:rFonts w:hAnsi="宋体" w:cs="宋体" w:hint="eastAsia"/>
                <w:sz w:val="21"/>
                <w:szCs w:val="21"/>
              </w:rPr>
              <w:t>车辆登记证原件；</w:t>
            </w:r>
            <w:r>
              <w:rPr>
                <w:rFonts w:ascii="Tahoma" w:hAnsi="Tahoma" w:hint="eastAsia"/>
                <w:sz w:val="21"/>
                <w:szCs w:val="21"/>
              </w:rPr>
              <w:t>②</w:t>
            </w:r>
            <w:r>
              <w:rPr>
                <w:rFonts w:hAnsi="宋体" w:cs="宋体" w:hint="eastAsia"/>
                <w:sz w:val="21"/>
                <w:szCs w:val="21"/>
              </w:rPr>
              <w:t>车辆彩色照片</w:t>
            </w:r>
            <w:r>
              <w:rPr>
                <w:rFonts w:hAnsi="宋体" w:hint="eastAsia"/>
                <w:sz w:val="21"/>
                <w:szCs w:val="21"/>
              </w:rPr>
              <w:t>(</w:t>
            </w:r>
            <w:r>
              <w:rPr>
                <w:rFonts w:hAnsi="宋体" w:hint="eastAsia"/>
                <w:sz w:val="21"/>
                <w:szCs w:val="21"/>
              </w:rPr>
              <w:t>车牌清晰可辨</w:t>
            </w:r>
            <w:r>
              <w:rPr>
                <w:rFonts w:hAnsi="宋体" w:hint="eastAsia"/>
                <w:sz w:val="21"/>
                <w:szCs w:val="21"/>
              </w:rPr>
              <w:t>)</w:t>
            </w:r>
            <w:r>
              <w:rPr>
                <w:rFonts w:hAnsi="宋体" w:cs="宋体" w:hint="eastAsia"/>
                <w:sz w:val="21"/>
                <w:szCs w:val="21"/>
              </w:rPr>
              <w:t>；</w:t>
            </w:r>
            <w:r>
              <w:rPr>
                <w:rFonts w:ascii="Tahoma" w:hAnsi="Tahoma" w:hint="eastAsia"/>
                <w:sz w:val="21"/>
                <w:szCs w:val="21"/>
              </w:rPr>
              <w:t>③</w:t>
            </w:r>
            <w:r>
              <w:rPr>
                <w:rFonts w:hAnsi="宋体" w:cs="宋体" w:hint="eastAsia"/>
                <w:sz w:val="21"/>
                <w:szCs w:val="21"/>
              </w:rPr>
              <w:t>车辆技术参数证明材料；</w:t>
            </w:r>
            <w:r>
              <w:rPr>
                <w:rFonts w:ascii="Tahoma" w:hAnsi="Tahoma" w:hint="eastAsia"/>
                <w:sz w:val="21"/>
                <w:szCs w:val="21"/>
              </w:rPr>
              <w:t>④</w:t>
            </w:r>
            <w:r>
              <w:rPr>
                <w:rFonts w:hAnsi="宋体" w:cs="宋体" w:hint="eastAsia"/>
                <w:sz w:val="21"/>
                <w:szCs w:val="21"/>
              </w:rPr>
              <w:t>车辆通行证网络查询截图（</w:t>
            </w:r>
            <w:proofErr w:type="gramStart"/>
            <w:r>
              <w:rPr>
                <w:rFonts w:hAnsi="宋体" w:cs="宋体" w:hint="eastAsia"/>
                <w:sz w:val="21"/>
                <w:szCs w:val="21"/>
              </w:rPr>
              <w:t>须反映</w:t>
            </w:r>
            <w:proofErr w:type="gramEnd"/>
            <w:r>
              <w:rPr>
                <w:rFonts w:hAnsi="宋体" w:cs="宋体" w:hint="eastAsia"/>
                <w:sz w:val="21"/>
                <w:szCs w:val="21"/>
              </w:rPr>
              <w:t>车牌、有效期、服务内容等信息）。</w:t>
            </w:r>
          </w:p>
          <w:p w:rsidR="007C3301" w:rsidRDefault="003B77F7">
            <w:pPr>
              <w:spacing w:line="320" w:lineRule="exact"/>
              <w:rPr>
                <w:rFonts w:hAnsi="宋体"/>
                <w:sz w:val="21"/>
                <w:szCs w:val="21"/>
              </w:rPr>
            </w:pPr>
            <w:r>
              <w:rPr>
                <w:rFonts w:hAnsi="宋体" w:cs="宋体" w:hint="eastAsia"/>
                <w:sz w:val="21"/>
                <w:szCs w:val="21"/>
              </w:rPr>
              <w:t>若为租赁车辆须提供：</w:t>
            </w:r>
            <w:r>
              <w:rPr>
                <w:rFonts w:hAnsi="宋体" w:hint="eastAsia"/>
                <w:sz w:val="21"/>
                <w:szCs w:val="21"/>
              </w:rPr>
              <w:t>①</w:t>
            </w:r>
            <w:r>
              <w:rPr>
                <w:rFonts w:hAnsi="宋体" w:cs="宋体" w:hint="eastAsia"/>
                <w:sz w:val="21"/>
                <w:szCs w:val="21"/>
              </w:rPr>
              <w:t>租赁协议原件（租赁期限不得少于本项目服务期）；</w:t>
            </w:r>
            <w:r>
              <w:rPr>
                <w:rFonts w:hAnsi="宋体" w:hint="eastAsia"/>
                <w:sz w:val="21"/>
                <w:szCs w:val="21"/>
              </w:rPr>
              <w:t>②</w:t>
            </w:r>
            <w:r>
              <w:rPr>
                <w:rFonts w:hAnsi="宋体" w:cs="宋体" w:hint="eastAsia"/>
                <w:sz w:val="21"/>
                <w:szCs w:val="21"/>
              </w:rPr>
              <w:t>出租方的车辆登记证原件；</w:t>
            </w:r>
            <w:r>
              <w:rPr>
                <w:rFonts w:hAnsi="宋体" w:hint="eastAsia"/>
                <w:sz w:val="21"/>
                <w:szCs w:val="21"/>
              </w:rPr>
              <w:t>③</w:t>
            </w:r>
            <w:r>
              <w:rPr>
                <w:rFonts w:hAnsi="宋体" w:cs="宋体" w:hint="eastAsia"/>
                <w:sz w:val="21"/>
                <w:szCs w:val="21"/>
              </w:rPr>
              <w:t>车辆彩色照片</w:t>
            </w:r>
            <w:r>
              <w:rPr>
                <w:rFonts w:hAnsi="宋体" w:cs="Tahoma"/>
                <w:sz w:val="21"/>
                <w:szCs w:val="21"/>
              </w:rPr>
              <w:t>(</w:t>
            </w:r>
            <w:r>
              <w:rPr>
                <w:rFonts w:hAnsi="宋体" w:cs="宋体" w:hint="eastAsia"/>
                <w:sz w:val="21"/>
                <w:szCs w:val="21"/>
              </w:rPr>
              <w:t>车牌清晰可辨</w:t>
            </w:r>
            <w:r>
              <w:rPr>
                <w:rFonts w:hAnsi="宋体" w:cs="Tahoma"/>
                <w:sz w:val="21"/>
                <w:szCs w:val="21"/>
              </w:rPr>
              <w:t>)</w:t>
            </w:r>
            <w:r>
              <w:rPr>
                <w:rFonts w:hAnsi="宋体" w:cs="宋体" w:hint="eastAsia"/>
                <w:sz w:val="21"/>
                <w:szCs w:val="21"/>
              </w:rPr>
              <w:t>；</w:t>
            </w:r>
            <w:r>
              <w:rPr>
                <w:rFonts w:hAnsi="宋体" w:hint="eastAsia"/>
                <w:sz w:val="21"/>
                <w:szCs w:val="21"/>
              </w:rPr>
              <w:t>④</w:t>
            </w:r>
            <w:r>
              <w:rPr>
                <w:rFonts w:hAnsi="宋体" w:cs="宋体" w:hint="eastAsia"/>
                <w:sz w:val="21"/>
                <w:szCs w:val="21"/>
              </w:rPr>
              <w:t>车辆技术参数证明材料；</w:t>
            </w:r>
            <w:r>
              <w:rPr>
                <w:rFonts w:hAnsi="宋体" w:hint="eastAsia"/>
                <w:sz w:val="21"/>
                <w:szCs w:val="21"/>
              </w:rPr>
              <w:t>⑤</w:t>
            </w:r>
            <w:r>
              <w:rPr>
                <w:rFonts w:hAnsi="宋体" w:cs="宋体" w:hint="eastAsia"/>
                <w:sz w:val="21"/>
                <w:szCs w:val="21"/>
              </w:rPr>
              <w:t>车辆通行证网络查询截图（</w:t>
            </w:r>
            <w:proofErr w:type="gramStart"/>
            <w:r>
              <w:rPr>
                <w:rFonts w:hAnsi="宋体" w:cs="宋体" w:hint="eastAsia"/>
                <w:sz w:val="21"/>
                <w:szCs w:val="21"/>
              </w:rPr>
              <w:t>须反映</w:t>
            </w:r>
            <w:proofErr w:type="gramEnd"/>
            <w:r>
              <w:rPr>
                <w:rFonts w:hAnsi="宋体" w:cs="宋体" w:hint="eastAsia"/>
                <w:sz w:val="21"/>
                <w:szCs w:val="21"/>
              </w:rPr>
              <w:t>车牌、有效期、服务内容等信息）</w:t>
            </w:r>
          </w:p>
          <w:p w:rsidR="007C3301" w:rsidRDefault="003B77F7">
            <w:pPr>
              <w:spacing w:line="320" w:lineRule="exact"/>
              <w:jc w:val="left"/>
              <w:rPr>
                <w:rFonts w:hAnsi="宋体"/>
                <w:sz w:val="21"/>
                <w:szCs w:val="21"/>
              </w:rPr>
            </w:pPr>
            <w:r>
              <w:rPr>
                <w:rFonts w:hAnsi="宋体" w:hint="eastAsia"/>
                <w:sz w:val="21"/>
                <w:szCs w:val="21"/>
              </w:rPr>
              <w:t>注：每辆车需配备驾驶员一名，投标文件中需附有驾驶员驾驶证；提供上述材料复印件并加盖公章，投标时提供原件，不提供原件不得分。</w:t>
            </w:r>
          </w:p>
          <w:p w:rsidR="007C3301" w:rsidRDefault="003B77F7">
            <w:pPr>
              <w:pStyle w:val="ad"/>
              <w:spacing w:line="320" w:lineRule="exact"/>
              <w:rPr>
                <w:sz w:val="21"/>
                <w:szCs w:val="21"/>
              </w:rPr>
            </w:pPr>
            <w:r>
              <w:rPr>
                <w:rFonts w:ascii="Times New Roman" w:eastAsia="宋体" w:hint="eastAsia"/>
                <w:bCs/>
                <w:sz w:val="21"/>
                <w:szCs w:val="21"/>
              </w:rPr>
              <w:t>注：根据《关于无锡市区载货汽车、专项作业车通行管理措施的通告》（无锡市公安局交警支队）要求，高空作业车、吊车、卡车进入指定区域进行施工、抢修、维护、抢险等作业须具备由公安部门核发的通行证，无通行证车辆不予认可。通行证范围必须包含本项目实施区域。</w:t>
            </w:r>
          </w:p>
        </w:tc>
      </w:tr>
    </w:tbl>
    <w:p w:rsidR="007C3301" w:rsidRDefault="007C3301"/>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758"/>
        <w:gridCol w:w="750"/>
        <w:gridCol w:w="3916"/>
        <w:gridCol w:w="3362"/>
      </w:tblGrid>
      <w:tr w:rsidR="007C3301">
        <w:trPr>
          <w:trHeight w:val="406"/>
          <w:jc w:val="center"/>
        </w:trPr>
        <w:tc>
          <w:tcPr>
            <w:tcW w:w="736" w:type="dxa"/>
            <w:vMerge w:val="restart"/>
            <w:vAlign w:val="center"/>
          </w:tcPr>
          <w:p w:rsidR="007C3301" w:rsidRDefault="003B77F7">
            <w:pPr>
              <w:spacing w:line="460" w:lineRule="exact"/>
              <w:jc w:val="center"/>
              <w:rPr>
                <w:rFonts w:hAnsi="宋体" w:cs="宋体"/>
                <w:sz w:val="24"/>
              </w:rPr>
            </w:pPr>
            <w:r>
              <w:rPr>
                <w:rFonts w:hAnsi="宋体" w:cs="宋体" w:hint="eastAsia"/>
                <w:sz w:val="24"/>
              </w:rPr>
              <w:t>2</w:t>
            </w:r>
          </w:p>
        </w:tc>
        <w:tc>
          <w:tcPr>
            <w:tcW w:w="758" w:type="dxa"/>
            <w:vMerge w:val="restart"/>
            <w:vAlign w:val="center"/>
          </w:tcPr>
          <w:p w:rsidR="007C3301" w:rsidRDefault="003B77F7">
            <w:pPr>
              <w:spacing w:line="460" w:lineRule="exact"/>
              <w:jc w:val="center"/>
              <w:rPr>
                <w:rFonts w:hAnsi="宋体" w:cs="宋体"/>
                <w:sz w:val="24"/>
              </w:rPr>
            </w:pPr>
            <w:r>
              <w:rPr>
                <w:rFonts w:hAnsi="宋体" w:cs="宋体" w:hint="eastAsia"/>
                <w:sz w:val="24"/>
              </w:rPr>
              <w:t>现场项目管理机构</w:t>
            </w:r>
          </w:p>
        </w:tc>
        <w:tc>
          <w:tcPr>
            <w:tcW w:w="750" w:type="dxa"/>
            <w:vAlign w:val="center"/>
          </w:tcPr>
          <w:p w:rsidR="007C3301" w:rsidRDefault="003B77F7">
            <w:pPr>
              <w:spacing w:line="460" w:lineRule="exact"/>
              <w:jc w:val="center"/>
              <w:rPr>
                <w:rFonts w:hAnsi="宋体" w:cs="宋体"/>
                <w:sz w:val="24"/>
              </w:rPr>
            </w:pPr>
            <w:r>
              <w:rPr>
                <w:rFonts w:hAnsi="宋体" w:cs="宋体" w:hint="eastAsia"/>
                <w:sz w:val="24"/>
              </w:rPr>
              <w:t>5</w:t>
            </w:r>
          </w:p>
        </w:tc>
        <w:tc>
          <w:tcPr>
            <w:tcW w:w="3916" w:type="dxa"/>
            <w:vAlign w:val="center"/>
          </w:tcPr>
          <w:p w:rsidR="007C3301" w:rsidRDefault="003B77F7">
            <w:pPr>
              <w:spacing w:line="460" w:lineRule="exact"/>
              <w:rPr>
                <w:rFonts w:hAnsi="宋体" w:cs="宋体"/>
                <w:sz w:val="24"/>
                <w:szCs w:val="24"/>
              </w:rPr>
            </w:pPr>
            <w:r>
              <w:rPr>
                <w:rFonts w:hAnsi="宋体" w:cs="宋体" w:hint="eastAsia"/>
                <w:sz w:val="24"/>
                <w:szCs w:val="24"/>
              </w:rPr>
              <w:t>1.</w:t>
            </w:r>
            <w:r>
              <w:rPr>
                <w:rFonts w:hAnsi="宋体" w:cs="宋体" w:hint="eastAsia"/>
                <w:sz w:val="24"/>
                <w:szCs w:val="24"/>
              </w:rPr>
              <w:t>项目负责人具有照明、电气或机电设备安装、工程管理相关专业高级（含）以上技术职称的，得</w:t>
            </w:r>
            <w:r>
              <w:rPr>
                <w:rFonts w:hAnsi="宋体" w:cs="宋体" w:hint="eastAsia"/>
                <w:sz w:val="24"/>
                <w:szCs w:val="24"/>
              </w:rPr>
              <w:t>2</w:t>
            </w:r>
            <w:r>
              <w:rPr>
                <w:rFonts w:hAnsi="宋体" w:cs="宋体" w:hint="eastAsia"/>
                <w:sz w:val="24"/>
                <w:szCs w:val="24"/>
              </w:rPr>
              <w:t>分；中级技术职称的，得</w:t>
            </w:r>
            <w:r>
              <w:rPr>
                <w:rFonts w:hAnsi="宋体" w:cs="宋体" w:hint="eastAsia"/>
                <w:sz w:val="24"/>
                <w:szCs w:val="24"/>
              </w:rPr>
              <w:t>1</w:t>
            </w:r>
            <w:r>
              <w:rPr>
                <w:rFonts w:hAnsi="宋体" w:cs="宋体" w:hint="eastAsia"/>
                <w:sz w:val="24"/>
                <w:szCs w:val="24"/>
              </w:rPr>
              <w:t>分，最高得</w:t>
            </w:r>
            <w:r>
              <w:rPr>
                <w:rFonts w:hAnsi="宋体" w:cs="宋体" w:hint="eastAsia"/>
                <w:sz w:val="24"/>
                <w:szCs w:val="24"/>
              </w:rPr>
              <w:t>2</w:t>
            </w:r>
            <w:r>
              <w:rPr>
                <w:rFonts w:hAnsi="宋体" w:cs="宋体" w:hint="eastAsia"/>
                <w:sz w:val="24"/>
                <w:szCs w:val="24"/>
              </w:rPr>
              <w:t>分。</w:t>
            </w:r>
          </w:p>
          <w:p w:rsidR="007C3301" w:rsidRDefault="003B77F7">
            <w:pPr>
              <w:spacing w:line="460" w:lineRule="exact"/>
              <w:rPr>
                <w:rFonts w:hAnsi="宋体" w:cs="宋体"/>
                <w:sz w:val="24"/>
                <w:szCs w:val="24"/>
              </w:rPr>
            </w:pPr>
            <w:r>
              <w:rPr>
                <w:rFonts w:hAnsi="宋体" w:cs="宋体" w:hint="eastAsia"/>
                <w:sz w:val="24"/>
                <w:szCs w:val="24"/>
              </w:rPr>
              <w:t>2.</w:t>
            </w:r>
            <w:r>
              <w:rPr>
                <w:rFonts w:hAnsi="宋体" w:cs="宋体" w:hint="eastAsia"/>
                <w:sz w:val="24"/>
              </w:rPr>
              <w:t>自</w:t>
            </w:r>
            <w:r>
              <w:rPr>
                <w:rFonts w:hAnsi="宋体" w:cs="宋体" w:hint="eastAsia"/>
                <w:sz w:val="24"/>
              </w:rPr>
              <w:t>2020</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1</w:t>
            </w:r>
            <w:r>
              <w:rPr>
                <w:rFonts w:hAnsi="宋体" w:cs="宋体" w:hint="eastAsia"/>
                <w:sz w:val="24"/>
              </w:rPr>
              <w:t>日以来以项目负责人身份承担过同类业绩的，有一个得</w:t>
            </w:r>
            <w:r>
              <w:rPr>
                <w:rFonts w:hAnsi="宋体" w:cs="宋体" w:hint="eastAsia"/>
                <w:sz w:val="24"/>
              </w:rPr>
              <w:t>1.5</w:t>
            </w:r>
            <w:r>
              <w:rPr>
                <w:rFonts w:hAnsi="宋体" w:cs="宋体" w:hint="eastAsia"/>
                <w:sz w:val="24"/>
              </w:rPr>
              <w:t>分，本项最高得</w:t>
            </w:r>
            <w:r>
              <w:rPr>
                <w:rFonts w:hAnsi="宋体" w:cs="宋体" w:hint="eastAsia"/>
                <w:sz w:val="24"/>
              </w:rPr>
              <w:t>3</w:t>
            </w:r>
            <w:r>
              <w:rPr>
                <w:rFonts w:hAnsi="宋体" w:cs="宋体" w:hint="eastAsia"/>
                <w:sz w:val="24"/>
              </w:rPr>
              <w:t>分。</w:t>
            </w:r>
          </w:p>
        </w:tc>
        <w:tc>
          <w:tcPr>
            <w:tcW w:w="3362" w:type="dxa"/>
            <w:vAlign w:val="center"/>
          </w:tcPr>
          <w:p w:rsidR="007C3301" w:rsidRDefault="003B77F7">
            <w:pPr>
              <w:spacing w:line="300" w:lineRule="exact"/>
              <w:jc w:val="left"/>
              <w:rPr>
                <w:rFonts w:hAnsi="宋体" w:cs="宋体"/>
                <w:sz w:val="21"/>
                <w:szCs w:val="21"/>
              </w:rPr>
            </w:pPr>
            <w:r>
              <w:rPr>
                <w:rFonts w:hAnsi="宋体" w:cs="宋体" w:hint="eastAsia"/>
                <w:sz w:val="21"/>
                <w:szCs w:val="21"/>
              </w:rPr>
              <w:t>①投标时提供项目负责人的职称证书原件，不提供原件不得分，如职称证书不显示专业的，提供职称申报评审表或毕业证书（时间以职称证书时间为准）；</w:t>
            </w:r>
          </w:p>
          <w:p w:rsidR="007C3301" w:rsidRDefault="003B77F7">
            <w:pPr>
              <w:spacing w:line="300" w:lineRule="exact"/>
              <w:jc w:val="left"/>
              <w:rPr>
                <w:rFonts w:hAnsi="宋体" w:cs="宋体"/>
                <w:sz w:val="21"/>
                <w:szCs w:val="21"/>
              </w:rPr>
            </w:pPr>
            <w:r>
              <w:rPr>
                <w:rFonts w:hAnsi="宋体" w:cs="宋体" w:hint="eastAsia"/>
                <w:sz w:val="21"/>
                <w:szCs w:val="21"/>
              </w:rPr>
              <w:t>②项目负责人业绩须提供中标通知书（或项目委托书）、合同、竣工验收证明文件复印件加盖公章，投标时须提供齐全原件，不提供不得分，以合同签订日期为准（与企业业绩不得重复）。</w:t>
            </w:r>
          </w:p>
        </w:tc>
      </w:tr>
      <w:tr w:rsidR="007C3301">
        <w:trPr>
          <w:trHeight w:val="1856"/>
          <w:jc w:val="center"/>
        </w:trPr>
        <w:tc>
          <w:tcPr>
            <w:tcW w:w="736" w:type="dxa"/>
            <w:vMerge/>
            <w:vAlign w:val="center"/>
          </w:tcPr>
          <w:p w:rsidR="007C3301" w:rsidRDefault="007C3301">
            <w:pPr>
              <w:spacing w:line="460" w:lineRule="exact"/>
              <w:jc w:val="center"/>
              <w:rPr>
                <w:rFonts w:hAnsi="宋体" w:cs="宋体"/>
                <w:sz w:val="24"/>
              </w:rPr>
            </w:pPr>
          </w:p>
        </w:tc>
        <w:tc>
          <w:tcPr>
            <w:tcW w:w="758" w:type="dxa"/>
            <w:vMerge/>
            <w:vAlign w:val="center"/>
          </w:tcPr>
          <w:p w:rsidR="007C3301" w:rsidRDefault="007C3301">
            <w:pPr>
              <w:spacing w:line="460" w:lineRule="exact"/>
              <w:jc w:val="center"/>
              <w:rPr>
                <w:rFonts w:hAnsi="宋体" w:cs="宋体"/>
                <w:sz w:val="24"/>
              </w:rPr>
            </w:pPr>
          </w:p>
        </w:tc>
        <w:tc>
          <w:tcPr>
            <w:tcW w:w="750" w:type="dxa"/>
            <w:vAlign w:val="center"/>
          </w:tcPr>
          <w:p w:rsidR="007C3301" w:rsidRDefault="003B77F7">
            <w:pPr>
              <w:spacing w:line="460" w:lineRule="exact"/>
              <w:jc w:val="center"/>
              <w:rPr>
                <w:rFonts w:hAnsi="宋体" w:cs="宋体"/>
                <w:sz w:val="24"/>
              </w:rPr>
            </w:pPr>
            <w:r>
              <w:rPr>
                <w:rFonts w:hAnsi="宋体" w:cs="宋体" w:hint="eastAsia"/>
                <w:sz w:val="24"/>
              </w:rPr>
              <w:t>3</w:t>
            </w:r>
          </w:p>
        </w:tc>
        <w:tc>
          <w:tcPr>
            <w:tcW w:w="3916" w:type="dxa"/>
            <w:vAlign w:val="center"/>
          </w:tcPr>
          <w:p w:rsidR="007C3301" w:rsidRDefault="003B77F7">
            <w:pPr>
              <w:spacing w:line="460" w:lineRule="exact"/>
              <w:rPr>
                <w:rFonts w:hAnsi="宋体" w:cs="宋体"/>
                <w:sz w:val="24"/>
              </w:rPr>
            </w:pPr>
            <w:r>
              <w:rPr>
                <w:rFonts w:hAnsi="宋体" w:cs="宋体" w:hint="eastAsia"/>
                <w:sz w:val="24"/>
                <w:szCs w:val="24"/>
              </w:rPr>
              <w:t>项目管理、技术人员中配备材料员、资料员、施工员、质量员、安全员各</w:t>
            </w:r>
            <w:r>
              <w:rPr>
                <w:rFonts w:hAnsi="宋体" w:cs="宋体" w:hint="eastAsia"/>
                <w:sz w:val="24"/>
                <w:szCs w:val="24"/>
              </w:rPr>
              <w:t>1</w:t>
            </w:r>
            <w:r>
              <w:rPr>
                <w:rFonts w:hAnsi="宋体" w:cs="宋体" w:hint="eastAsia"/>
                <w:sz w:val="24"/>
                <w:szCs w:val="24"/>
              </w:rPr>
              <w:t>人（含）以上的，项目配备人员不重复身份的，全部齐全得</w:t>
            </w:r>
            <w:r>
              <w:rPr>
                <w:rFonts w:hAnsi="宋体" w:cs="宋体" w:hint="eastAsia"/>
                <w:sz w:val="24"/>
                <w:szCs w:val="24"/>
              </w:rPr>
              <w:t>3</w:t>
            </w:r>
            <w:r>
              <w:rPr>
                <w:rFonts w:hAnsi="宋体" w:cs="宋体" w:hint="eastAsia"/>
                <w:sz w:val="24"/>
                <w:szCs w:val="24"/>
              </w:rPr>
              <w:t>分，配备不齐全不得分。</w:t>
            </w:r>
          </w:p>
        </w:tc>
        <w:tc>
          <w:tcPr>
            <w:tcW w:w="3362" w:type="dxa"/>
            <w:vMerge w:val="restart"/>
            <w:vAlign w:val="center"/>
          </w:tcPr>
          <w:p w:rsidR="007C3301" w:rsidRDefault="003B77F7">
            <w:pPr>
              <w:spacing w:line="300" w:lineRule="exact"/>
              <w:jc w:val="left"/>
              <w:rPr>
                <w:rFonts w:hAnsi="宋体" w:cs="宋体"/>
                <w:sz w:val="21"/>
                <w:szCs w:val="21"/>
              </w:rPr>
            </w:pPr>
            <w:r>
              <w:rPr>
                <w:rFonts w:hAnsi="宋体" w:cs="宋体" w:hint="eastAsia"/>
                <w:sz w:val="21"/>
                <w:szCs w:val="21"/>
              </w:rPr>
              <w:t>响应文件中附上</w:t>
            </w:r>
            <w:proofErr w:type="gramStart"/>
            <w:r>
              <w:rPr>
                <w:rFonts w:hAnsi="宋体" w:cs="宋体" w:hint="eastAsia"/>
                <w:sz w:val="21"/>
                <w:szCs w:val="21"/>
              </w:rPr>
              <w:t>述所有</w:t>
            </w:r>
            <w:proofErr w:type="gramEnd"/>
            <w:r>
              <w:rPr>
                <w:rFonts w:hAnsi="宋体" w:cs="宋体" w:hint="eastAsia"/>
                <w:sz w:val="21"/>
                <w:szCs w:val="21"/>
              </w:rPr>
              <w:t>人员的证书、聘用文件（适用项目管理机构技术人员）、与</w:t>
            </w:r>
            <w:r>
              <w:rPr>
                <w:rFonts w:hAnsi="宋体" w:cs="宋体" w:hint="eastAsia"/>
                <w:bCs/>
                <w:sz w:val="21"/>
                <w:szCs w:val="21"/>
              </w:rPr>
              <w:t>报价供应商</w:t>
            </w:r>
            <w:r>
              <w:rPr>
                <w:rFonts w:hAnsi="宋体" w:cs="宋体" w:hint="eastAsia"/>
                <w:sz w:val="21"/>
                <w:szCs w:val="21"/>
              </w:rPr>
              <w:t>签订的劳动合同、由法定社保收缴部门出具的</w:t>
            </w:r>
            <w:r>
              <w:rPr>
                <w:rFonts w:hAnsi="宋体" w:cs="宋体" w:hint="eastAsia"/>
                <w:sz w:val="21"/>
                <w:szCs w:val="21"/>
              </w:rPr>
              <w:t>2023</w:t>
            </w:r>
            <w:r>
              <w:rPr>
                <w:rFonts w:hAnsi="宋体" w:cs="宋体" w:hint="eastAsia"/>
                <w:sz w:val="21"/>
                <w:szCs w:val="21"/>
              </w:rPr>
              <w:t>年</w:t>
            </w:r>
            <w:r>
              <w:rPr>
                <w:rFonts w:hAnsi="宋体" w:cs="宋体" w:hint="eastAsia"/>
                <w:sz w:val="21"/>
                <w:szCs w:val="21"/>
              </w:rPr>
              <w:t>05</w:t>
            </w:r>
            <w:r>
              <w:rPr>
                <w:rFonts w:hAnsi="宋体" w:cs="宋体" w:hint="eastAsia"/>
                <w:sz w:val="21"/>
                <w:szCs w:val="21"/>
              </w:rPr>
              <w:t>月</w:t>
            </w:r>
            <w:r>
              <w:rPr>
                <w:rFonts w:hAnsi="宋体" w:cs="宋体" w:hint="eastAsia"/>
                <w:sz w:val="21"/>
                <w:szCs w:val="21"/>
              </w:rPr>
              <w:t>-2023</w:t>
            </w:r>
            <w:r>
              <w:rPr>
                <w:rFonts w:hAnsi="宋体" w:cs="宋体" w:hint="eastAsia"/>
                <w:sz w:val="21"/>
                <w:szCs w:val="21"/>
              </w:rPr>
              <w:t>年</w:t>
            </w:r>
            <w:r>
              <w:rPr>
                <w:rFonts w:hAnsi="宋体" w:cs="宋体" w:hint="eastAsia"/>
                <w:sz w:val="21"/>
                <w:szCs w:val="21"/>
              </w:rPr>
              <w:t>07</w:t>
            </w:r>
            <w:r>
              <w:rPr>
                <w:rFonts w:hAnsi="宋体" w:cs="宋体" w:hint="eastAsia"/>
                <w:sz w:val="21"/>
                <w:szCs w:val="21"/>
              </w:rPr>
              <w:t>月（项目负责人除外）的社保缴费证明并加盖公章，专业技术职称证书上如不能反映专业类别的，以毕业证书或职称申报表上所填专业为准。项目负责人附个人履历证明并加盖单位公章，投标时提供原件，不提供原件或不满足上述要求不得分。</w:t>
            </w:r>
          </w:p>
          <w:p w:rsidR="007C3301" w:rsidRDefault="003B77F7">
            <w:pPr>
              <w:pStyle w:val="ad"/>
              <w:spacing w:line="300" w:lineRule="exact"/>
              <w:rPr>
                <w:rFonts w:ascii="宋体" w:eastAsia="宋体" w:hAnsi="宋体" w:cs="宋体"/>
                <w:sz w:val="21"/>
                <w:szCs w:val="21"/>
              </w:rPr>
            </w:pPr>
            <w:r>
              <w:rPr>
                <w:rFonts w:ascii="宋体" w:eastAsia="宋体" w:hAnsi="宋体" w:cs="宋体" w:hint="eastAsia"/>
                <w:bCs/>
                <w:sz w:val="21"/>
                <w:szCs w:val="21"/>
              </w:rPr>
              <w:t>注：现场项目管理机构的</w:t>
            </w:r>
            <w:proofErr w:type="gramStart"/>
            <w:r>
              <w:rPr>
                <w:rFonts w:ascii="宋体" w:eastAsia="宋体" w:hAnsi="宋体" w:cs="宋体" w:hint="eastAsia"/>
                <w:bCs/>
                <w:sz w:val="21"/>
                <w:szCs w:val="21"/>
              </w:rPr>
              <w:t>人员指驻现场</w:t>
            </w:r>
            <w:proofErr w:type="gramEnd"/>
            <w:r>
              <w:rPr>
                <w:rFonts w:ascii="宋体" w:eastAsia="宋体" w:hAnsi="宋体" w:cs="宋体" w:hint="eastAsia"/>
                <w:bCs/>
                <w:sz w:val="21"/>
                <w:szCs w:val="21"/>
              </w:rPr>
              <w:t>项目部管理人员和技术人员，不含勤杂人员。</w:t>
            </w:r>
          </w:p>
        </w:tc>
      </w:tr>
      <w:tr w:rsidR="007C3301">
        <w:trPr>
          <w:trHeight w:val="425"/>
          <w:jc w:val="center"/>
        </w:trPr>
        <w:tc>
          <w:tcPr>
            <w:tcW w:w="736" w:type="dxa"/>
            <w:vMerge/>
            <w:tcBorders>
              <w:bottom w:val="single" w:sz="4" w:space="0" w:color="auto"/>
            </w:tcBorders>
            <w:vAlign w:val="center"/>
          </w:tcPr>
          <w:p w:rsidR="007C3301" w:rsidRDefault="007C3301">
            <w:pPr>
              <w:spacing w:line="460" w:lineRule="exact"/>
              <w:jc w:val="center"/>
              <w:rPr>
                <w:rFonts w:hAnsi="宋体" w:cs="宋体"/>
                <w:sz w:val="24"/>
              </w:rPr>
            </w:pPr>
          </w:p>
        </w:tc>
        <w:tc>
          <w:tcPr>
            <w:tcW w:w="758" w:type="dxa"/>
            <w:vMerge/>
            <w:tcBorders>
              <w:bottom w:val="single" w:sz="4" w:space="0" w:color="auto"/>
            </w:tcBorders>
            <w:vAlign w:val="center"/>
          </w:tcPr>
          <w:p w:rsidR="007C3301" w:rsidRDefault="007C3301">
            <w:pPr>
              <w:spacing w:line="460" w:lineRule="exact"/>
              <w:jc w:val="center"/>
              <w:rPr>
                <w:rFonts w:hAnsi="宋体" w:cs="宋体"/>
                <w:sz w:val="24"/>
              </w:rPr>
            </w:pPr>
          </w:p>
        </w:tc>
        <w:tc>
          <w:tcPr>
            <w:tcW w:w="750" w:type="dxa"/>
            <w:tcBorders>
              <w:bottom w:val="single" w:sz="4" w:space="0" w:color="auto"/>
            </w:tcBorders>
            <w:vAlign w:val="center"/>
          </w:tcPr>
          <w:p w:rsidR="007C3301" w:rsidRDefault="003B77F7">
            <w:pPr>
              <w:spacing w:line="460" w:lineRule="exact"/>
              <w:jc w:val="center"/>
              <w:rPr>
                <w:rFonts w:hAnsi="宋体" w:cs="宋体"/>
                <w:sz w:val="24"/>
              </w:rPr>
            </w:pPr>
            <w:r>
              <w:rPr>
                <w:rFonts w:hAnsi="宋体" w:cs="宋体" w:hint="eastAsia"/>
                <w:sz w:val="24"/>
              </w:rPr>
              <w:t>8</w:t>
            </w:r>
          </w:p>
        </w:tc>
        <w:tc>
          <w:tcPr>
            <w:tcW w:w="3916" w:type="dxa"/>
            <w:tcBorders>
              <w:bottom w:val="single" w:sz="4" w:space="0" w:color="auto"/>
            </w:tcBorders>
            <w:vAlign w:val="center"/>
          </w:tcPr>
          <w:p w:rsidR="007C3301" w:rsidRDefault="003B77F7">
            <w:pPr>
              <w:spacing w:line="460" w:lineRule="exact"/>
              <w:rPr>
                <w:rFonts w:hAnsi="宋体" w:cs="宋体"/>
                <w:sz w:val="24"/>
              </w:rPr>
            </w:pPr>
            <w:r>
              <w:rPr>
                <w:rFonts w:hAnsi="宋体" w:cs="宋体" w:hint="eastAsia"/>
                <w:sz w:val="24"/>
              </w:rPr>
              <w:t>施工人员需配备</w:t>
            </w:r>
            <w:r>
              <w:rPr>
                <w:rFonts w:hAnsi="宋体" w:cs="宋体" w:hint="eastAsia"/>
                <w:sz w:val="24"/>
              </w:rPr>
              <w:t>5</w:t>
            </w:r>
            <w:r>
              <w:rPr>
                <w:rFonts w:hAnsi="宋体" w:cs="宋体" w:hint="eastAsia"/>
                <w:sz w:val="24"/>
              </w:rPr>
              <w:t>人，同时具备高压电工证且高处作业证；且起重机操作人员</w:t>
            </w:r>
            <w:r>
              <w:rPr>
                <w:rFonts w:hAnsi="宋体" w:cs="宋体" w:hint="eastAsia"/>
                <w:sz w:val="24"/>
              </w:rPr>
              <w:t>1</w:t>
            </w:r>
            <w:r>
              <w:rPr>
                <w:rFonts w:hAnsi="宋体" w:cs="宋体" w:hint="eastAsia"/>
                <w:sz w:val="24"/>
              </w:rPr>
              <w:t>人，得基本分</w:t>
            </w:r>
            <w:r>
              <w:rPr>
                <w:rFonts w:hAnsi="宋体" w:cs="宋体" w:hint="eastAsia"/>
                <w:sz w:val="24"/>
              </w:rPr>
              <w:t>3</w:t>
            </w:r>
            <w:r>
              <w:rPr>
                <w:rFonts w:hAnsi="宋体" w:cs="宋体" w:hint="eastAsia"/>
                <w:sz w:val="24"/>
              </w:rPr>
              <w:t>分；</w:t>
            </w:r>
          </w:p>
          <w:p w:rsidR="007C3301" w:rsidRDefault="003B77F7">
            <w:pPr>
              <w:spacing w:line="460" w:lineRule="exact"/>
              <w:rPr>
                <w:rFonts w:hAnsi="宋体" w:cs="宋体"/>
                <w:sz w:val="24"/>
              </w:rPr>
            </w:pPr>
            <w:r>
              <w:rPr>
                <w:rFonts w:hAnsi="宋体" w:cs="宋体" w:hint="eastAsia"/>
                <w:sz w:val="24"/>
              </w:rPr>
              <w:t>每增加</w:t>
            </w:r>
            <w:r>
              <w:rPr>
                <w:rFonts w:hAnsi="宋体" w:cs="宋体" w:hint="eastAsia"/>
                <w:sz w:val="24"/>
              </w:rPr>
              <w:t>1</w:t>
            </w:r>
            <w:r>
              <w:rPr>
                <w:rFonts w:hAnsi="宋体" w:cs="宋体" w:hint="eastAsia"/>
                <w:sz w:val="24"/>
              </w:rPr>
              <w:t>人（同时具备高压电工证和高处作业证的）加</w:t>
            </w:r>
            <w:r>
              <w:rPr>
                <w:rFonts w:hAnsi="宋体" w:cs="宋体" w:hint="eastAsia"/>
                <w:sz w:val="24"/>
              </w:rPr>
              <w:t>1</w:t>
            </w:r>
            <w:r>
              <w:rPr>
                <w:rFonts w:hAnsi="宋体" w:cs="宋体" w:hint="eastAsia"/>
                <w:sz w:val="24"/>
              </w:rPr>
              <w:t>分，最多加</w:t>
            </w:r>
            <w:r>
              <w:rPr>
                <w:rFonts w:hAnsi="宋体" w:cs="宋体" w:hint="eastAsia"/>
                <w:sz w:val="24"/>
              </w:rPr>
              <w:t>5</w:t>
            </w:r>
            <w:r>
              <w:rPr>
                <w:rFonts w:hAnsi="宋体" w:cs="宋体" w:hint="eastAsia"/>
                <w:sz w:val="24"/>
              </w:rPr>
              <w:t>分；</w:t>
            </w:r>
          </w:p>
          <w:p w:rsidR="007C3301" w:rsidRDefault="003B77F7">
            <w:pPr>
              <w:spacing w:line="460" w:lineRule="exact"/>
              <w:rPr>
                <w:rFonts w:hAnsi="宋体" w:cs="宋体"/>
                <w:sz w:val="24"/>
              </w:rPr>
            </w:pPr>
            <w:r>
              <w:rPr>
                <w:rFonts w:hAnsi="宋体" w:cs="宋体" w:hint="eastAsia"/>
                <w:sz w:val="24"/>
              </w:rPr>
              <w:t>本项最高得</w:t>
            </w:r>
            <w:r>
              <w:rPr>
                <w:rFonts w:hAnsi="宋体" w:cs="宋体" w:hint="eastAsia"/>
                <w:sz w:val="24"/>
              </w:rPr>
              <w:t>8</w:t>
            </w:r>
            <w:r>
              <w:rPr>
                <w:rFonts w:hAnsi="宋体" w:cs="宋体" w:hint="eastAsia"/>
                <w:sz w:val="24"/>
              </w:rPr>
              <w:t>分。</w:t>
            </w:r>
          </w:p>
        </w:tc>
        <w:tc>
          <w:tcPr>
            <w:tcW w:w="3362" w:type="dxa"/>
            <w:vMerge/>
            <w:tcBorders>
              <w:bottom w:val="single" w:sz="4" w:space="0" w:color="auto"/>
            </w:tcBorders>
            <w:vAlign w:val="center"/>
          </w:tcPr>
          <w:p w:rsidR="007C3301" w:rsidRDefault="007C3301">
            <w:pPr>
              <w:spacing w:line="460" w:lineRule="exact"/>
              <w:jc w:val="left"/>
              <w:rPr>
                <w:rFonts w:hAnsi="宋体" w:cs="宋体"/>
                <w:sz w:val="24"/>
                <w:szCs w:val="24"/>
              </w:rPr>
            </w:pPr>
          </w:p>
        </w:tc>
      </w:tr>
    </w:tbl>
    <w:p w:rsidR="007C3301" w:rsidRDefault="007C3301">
      <w:pPr>
        <w:pStyle w:val="af4"/>
      </w:pPr>
    </w:p>
    <w:p w:rsidR="007C3301" w:rsidRDefault="003B77F7" w:rsidP="007C3301">
      <w:pPr>
        <w:adjustRightInd w:val="0"/>
        <w:snapToGrid w:val="0"/>
        <w:spacing w:line="360" w:lineRule="auto"/>
        <w:ind w:firstLineChars="200" w:firstLine="482"/>
        <w:rPr>
          <w:rFonts w:hAnsi="宋体" w:cs="宋体"/>
          <w:b/>
          <w:sz w:val="24"/>
          <w:szCs w:val="24"/>
        </w:rPr>
      </w:pPr>
      <w:r>
        <w:rPr>
          <w:rFonts w:hAnsi="宋体" w:cs="宋体" w:hint="eastAsia"/>
          <w:b/>
          <w:sz w:val="24"/>
          <w:szCs w:val="24"/>
        </w:rPr>
        <w:t>（</w:t>
      </w:r>
      <w:r>
        <w:rPr>
          <w:rFonts w:hAnsi="宋体" w:cs="宋体"/>
          <w:b/>
          <w:sz w:val="24"/>
          <w:szCs w:val="24"/>
        </w:rPr>
        <w:t>4</w:t>
      </w:r>
      <w:r>
        <w:rPr>
          <w:rFonts w:hAnsi="宋体" w:cs="宋体" w:hint="eastAsia"/>
          <w:b/>
          <w:sz w:val="24"/>
          <w:szCs w:val="24"/>
        </w:rPr>
        <w:t>）</w:t>
      </w:r>
      <w:r>
        <w:rPr>
          <w:rFonts w:hAnsi="宋体" w:cs="宋体" w:hint="eastAsia"/>
          <w:b/>
          <w:bCs/>
          <w:sz w:val="24"/>
          <w:szCs w:val="24"/>
        </w:rPr>
        <w:t>产品性能（</w:t>
      </w:r>
      <w:r>
        <w:rPr>
          <w:rFonts w:hAnsi="宋体" w:cs="宋体" w:hint="eastAsia"/>
          <w:b/>
          <w:bCs/>
          <w:sz w:val="24"/>
          <w:szCs w:val="24"/>
        </w:rPr>
        <w:t>3</w:t>
      </w:r>
      <w:r>
        <w:rPr>
          <w:rFonts w:hAnsi="宋体" w:cs="宋体" w:hint="eastAsia"/>
          <w:b/>
          <w:bCs/>
          <w:sz w:val="24"/>
          <w:szCs w:val="24"/>
        </w:rPr>
        <w:t>分</w:t>
      </w:r>
      <w:r>
        <w:rPr>
          <w:rFonts w:hAnsi="宋体" w:cs="宋体" w:hint="eastAsia"/>
          <w:b/>
          <w:bCs/>
          <w:sz w:val="24"/>
          <w:szCs w:val="24"/>
        </w:rPr>
        <w:t>)</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864"/>
        <w:gridCol w:w="625"/>
        <w:gridCol w:w="4017"/>
        <w:gridCol w:w="3086"/>
      </w:tblGrid>
      <w:tr w:rsidR="007C3301">
        <w:trPr>
          <w:trHeight w:val="784"/>
          <w:jc w:val="center"/>
        </w:trPr>
        <w:tc>
          <w:tcPr>
            <w:tcW w:w="726" w:type="dxa"/>
            <w:tcBorders>
              <w:bottom w:val="single" w:sz="4" w:space="0" w:color="auto"/>
            </w:tcBorders>
            <w:vAlign w:val="center"/>
          </w:tcPr>
          <w:p w:rsidR="007C3301" w:rsidRDefault="003B77F7">
            <w:pPr>
              <w:spacing w:line="240" w:lineRule="atLeast"/>
              <w:jc w:val="center"/>
              <w:rPr>
                <w:rFonts w:hAnsi="宋体" w:cs="宋体"/>
                <w:b/>
                <w:bCs/>
                <w:sz w:val="24"/>
              </w:rPr>
            </w:pPr>
            <w:r>
              <w:rPr>
                <w:rFonts w:hAnsi="宋体" w:cs="宋体" w:hint="eastAsia"/>
                <w:b/>
                <w:bCs/>
                <w:sz w:val="24"/>
              </w:rPr>
              <w:t>序号</w:t>
            </w:r>
          </w:p>
        </w:tc>
        <w:tc>
          <w:tcPr>
            <w:tcW w:w="864" w:type="dxa"/>
            <w:tcBorders>
              <w:bottom w:val="single" w:sz="4" w:space="0" w:color="auto"/>
            </w:tcBorders>
            <w:vAlign w:val="center"/>
          </w:tcPr>
          <w:p w:rsidR="007C3301" w:rsidRDefault="003B77F7">
            <w:pPr>
              <w:spacing w:line="240" w:lineRule="atLeast"/>
              <w:jc w:val="center"/>
              <w:rPr>
                <w:rFonts w:hAnsi="宋体" w:cs="宋体"/>
                <w:b/>
                <w:bCs/>
                <w:sz w:val="24"/>
              </w:rPr>
            </w:pPr>
            <w:r>
              <w:rPr>
                <w:rFonts w:hAnsi="宋体" w:cs="宋体" w:hint="eastAsia"/>
                <w:b/>
                <w:bCs/>
                <w:sz w:val="24"/>
              </w:rPr>
              <w:t>评分项目</w:t>
            </w:r>
          </w:p>
        </w:tc>
        <w:tc>
          <w:tcPr>
            <w:tcW w:w="625" w:type="dxa"/>
            <w:tcBorders>
              <w:bottom w:val="single" w:sz="4" w:space="0" w:color="auto"/>
            </w:tcBorders>
            <w:vAlign w:val="center"/>
          </w:tcPr>
          <w:p w:rsidR="007C3301" w:rsidRDefault="003B77F7">
            <w:pPr>
              <w:spacing w:line="240" w:lineRule="atLeast"/>
              <w:jc w:val="center"/>
              <w:rPr>
                <w:rFonts w:hAnsi="宋体" w:cs="宋体"/>
                <w:b/>
                <w:bCs/>
                <w:sz w:val="24"/>
              </w:rPr>
            </w:pPr>
            <w:r>
              <w:rPr>
                <w:rFonts w:hAnsi="宋体" w:cs="宋体" w:hint="eastAsia"/>
                <w:b/>
                <w:bCs/>
                <w:sz w:val="24"/>
              </w:rPr>
              <w:t>分值</w:t>
            </w:r>
          </w:p>
        </w:tc>
        <w:tc>
          <w:tcPr>
            <w:tcW w:w="4017" w:type="dxa"/>
            <w:tcBorders>
              <w:bottom w:val="single" w:sz="4" w:space="0" w:color="auto"/>
            </w:tcBorders>
            <w:vAlign w:val="center"/>
          </w:tcPr>
          <w:p w:rsidR="007C3301" w:rsidRDefault="003B77F7">
            <w:pPr>
              <w:spacing w:line="240" w:lineRule="atLeast"/>
              <w:jc w:val="center"/>
              <w:rPr>
                <w:rFonts w:hAnsi="宋体" w:cs="宋体"/>
                <w:b/>
                <w:bCs/>
                <w:sz w:val="24"/>
              </w:rPr>
            </w:pPr>
            <w:r>
              <w:rPr>
                <w:rFonts w:hAnsi="宋体" w:cs="宋体" w:hint="eastAsia"/>
                <w:b/>
                <w:bCs/>
                <w:sz w:val="24"/>
              </w:rPr>
              <w:t>评分标准</w:t>
            </w:r>
          </w:p>
        </w:tc>
        <w:tc>
          <w:tcPr>
            <w:tcW w:w="3086" w:type="dxa"/>
            <w:tcBorders>
              <w:bottom w:val="single" w:sz="4" w:space="0" w:color="auto"/>
            </w:tcBorders>
            <w:vAlign w:val="center"/>
          </w:tcPr>
          <w:p w:rsidR="007C3301" w:rsidRDefault="003B77F7">
            <w:pPr>
              <w:spacing w:line="240" w:lineRule="atLeast"/>
              <w:jc w:val="center"/>
              <w:rPr>
                <w:rFonts w:hAnsi="宋体" w:cs="宋体"/>
                <w:b/>
                <w:bCs/>
                <w:sz w:val="24"/>
              </w:rPr>
            </w:pPr>
            <w:r>
              <w:rPr>
                <w:rFonts w:hAnsi="宋体" w:cs="宋体" w:hint="eastAsia"/>
                <w:b/>
                <w:bCs/>
                <w:sz w:val="24"/>
              </w:rPr>
              <w:t>备注</w:t>
            </w:r>
          </w:p>
        </w:tc>
      </w:tr>
      <w:tr w:rsidR="007C3301">
        <w:trPr>
          <w:trHeight w:val="782"/>
          <w:jc w:val="center"/>
        </w:trPr>
        <w:tc>
          <w:tcPr>
            <w:tcW w:w="726" w:type="dxa"/>
            <w:vAlign w:val="center"/>
          </w:tcPr>
          <w:p w:rsidR="007C3301" w:rsidRDefault="003B77F7">
            <w:pPr>
              <w:spacing w:line="460" w:lineRule="exact"/>
              <w:jc w:val="center"/>
              <w:rPr>
                <w:rFonts w:hAnsi="宋体" w:cs="宋体"/>
                <w:sz w:val="24"/>
                <w:szCs w:val="24"/>
              </w:rPr>
            </w:pPr>
            <w:r>
              <w:rPr>
                <w:rFonts w:hAnsi="宋体" w:cs="宋体" w:hint="eastAsia"/>
                <w:sz w:val="24"/>
                <w:szCs w:val="24"/>
              </w:rPr>
              <w:t>1</w:t>
            </w:r>
          </w:p>
        </w:tc>
        <w:tc>
          <w:tcPr>
            <w:tcW w:w="864" w:type="dxa"/>
            <w:vAlign w:val="center"/>
          </w:tcPr>
          <w:p w:rsidR="007C3301" w:rsidRDefault="003B77F7">
            <w:pPr>
              <w:spacing w:line="460" w:lineRule="exact"/>
              <w:jc w:val="center"/>
              <w:rPr>
                <w:rFonts w:hAnsi="宋体" w:cs="宋体"/>
                <w:sz w:val="24"/>
                <w:szCs w:val="24"/>
              </w:rPr>
            </w:pPr>
            <w:r>
              <w:rPr>
                <w:rFonts w:hAnsi="宋体" w:cs="宋体" w:hint="eastAsia"/>
                <w:sz w:val="24"/>
                <w:szCs w:val="24"/>
              </w:rPr>
              <w:t>LED</w:t>
            </w:r>
            <w:r>
              <w:rPr>
                <w:rFonts w:hAnsi="宋体" w:cs="宋体" w:hint="eastAsia"/>
                <w:sz w:val="24"/>
                <w:szCs w:val="24"/>
              </w:rPr>
              <w:t>灯具整灯质保期</w:t>
            </w:r>
          </w:p>
        </w:tc>
        <w:tc>
          <w:tcPr>
            <w:tcW w:w="625" w:type="dxa"/>
            <w:vAlign w:val="center"/>
          </w:tcPr>
          <w:p w:rsidR="007C3301" w:rsidRDefault="003B77F7">
            <w:pPr>
              <w:spacing w:line="460" w:lineRule="exact"/>
              <w:jc w:val="center"/>
              <w:rPr>
                <w:rFonts w:hAnsi="宋体" w:cs="宋体"/>
                <w:sz w:val="24"/>
                <w:szCs w:val="24"/>
              </w:rPr>
            </w:pPr>
            <w:r>
              <w:rPr>
                <w:rFonts w:hAnsi="宋体" w:cs="宋体" w:hint="eastAsia"/>
                <w:sz w:val="24"/>
                <w:szCs w:val="24"/>
              </w:rPr>
              <w:t>3</w:t>
            </w:r>
          </w:p>
        </w:tc>
        <w:tc>
          <w:tcPr>
            <w:tcW w:w="4017" w:type="dxa"/>
            <w:vAlign w:val="center"/>
          </w:tcPr>
          <w:p w:rsidR="007C3301" w:rsidRDefault="003B77F7">
            <w:pPr>
              <w:spacing w:line="460" w:lineRule="exact"/>
              <w:rPr>
                <w:rFonts w:hAnsi="宋体" w:cs="宋体"/>
                <w:sz w:val="24"/>
                <w:szCs w:val="24"/>
              </w:rPr>
            </w:pPr>
            <w:r>
              <w:rPr>
                <w:rFonts w:hAnsi="宋体" w:cs="宋体" w:hint="eastAsia"/>
                <w:sz w:val="24"/>
                <w:szCs w:val="24"/>
              </w:rPr>
              <w:t>LED</w:t>
            </w:r>
            <w:r>
              <w:rPr>
                <w:rFonts w:hAnsi="宋体" w:cs="宋体" w:hint="eastAsia"/>
                <w:sz w:val="24"/>
                <w:szCs w:val="24"/>
              </w:rPr>
              <w:t>灯具整灯质保期</w:t>
            </w:r>
            <w:r>
              <w:rPr>
                <w:rFonts w:hAnsi="宋体" w:cs="宋体" w:hint="eastAsia"/>
                <w:sz w:val="24"/>
                <w:szCs w:val="24"/>
              </w:rPr>
              <w:t>6</w:t>
            </w:r>
            <w:r>
              <w:rPr>
                <w:rFonts w:hAnsi="宋体" w:cs="宋体" w:hint="eastAsia"/>
                <w:sz w:val="24"/>
                <w:szCs w:val="24"/>
              </w:rPr>
              <w:t>年的得</w:t>
            </w:r>
            <w:r>
              <w:rPr>
                <w:rFonts w:hAnsi="宋体" w:cs="宋体"/>
                <w:sz w:val="24"/>
                <w:szCs w:val="24"/>
              </w:rPr>
              <w:t>2</w:t>
            </w:r>
            <w:r>
              <w:rPr>
                <w:rFonts w:hAnsi="宋体" w:cs="宋体" w:hint="eastAsia"/>
                <w:sz w:val="24"/>
                <w:szCs w:val="24"/>
              </w:rPr>
              <w:t>分；</w:t>
            </w:r>
            <w:r>
              <w:rPr>
                <w:rFonts w:hAnsi="宋体" w:cs="宋体" w:hint="eastAsia"/>
                <w:sz w:val="24"/>
                <w:szCs w:val="24"/>
              </w:rPr>
              <w:t>7</w:t>
            </w:r>
            <w:r>
              <w:rPr>
                <w:rFonts w:hAnsi="宋体" w:cs="宋体" w:hint="eastAsia"/>
                <w:sz w:val="24"/>
                <w:szCs w:val="24"/>
              </w:rPr>
              <w:t>年的得</w:t>
            </w:r>
            <w:r>
              <w:rPr>
                <w:rFonts w:hAnsi="宋体" w:cs="宋体"/>
                <w:sz w:val="24"/>
                <w:szCs w:val="24"/>
              </w:rPr>
              <w:t>3</w:t>
            </w:r>
            <w:r>
              <w:rPr>
                <w:rFonts w:hAnsi="宋体" w:cs="宋体" w:hint="eastAsia"/>
                <w:sz w:val="24"/>
                <w:szCs w:val="24"/>
              </w:rPr>
              <w:t>分；本项最高得</w:t>
            </w:r>
            <w:r>
              <w:rPr>
                <w:rFonts w:hAnsi="宋体" w:cs="宋体" w:hint="eastAsia"/>
                <w:sz w:val="24"/>
                <w:szCs w:val="24"/>
              </w:rPr>
              <w:t>3</w:t>
            </w:r>
            <w:r>
              <w:rPr>
                <w:rFonts w:hAnsi="宋体" w:cs="宋体" w:hint="eastAsia"/>
                <w:sz w:val="24"/>
                <w:szCs w:val="24"/>
              </w:rPr>
              <w:t>分。</w:t>
            </w:r>
          </w:p>
        </w:tc>
        <w:tc>
          <w:tcPr>
            <w:tcW w:w="3086" w:type="dxa"/>
            <w:vAlign w:val="center"/>
          </w:tcPr>
          <w:p w:rsidR="007C3301" w:rsidRDefault="003B77F7">
            <w:pPr>
              <w:spacing w:line="320" w:lineRule="exact"/>
              <w:jc w:val="left"/>
              <w:rPr>
                <w:rFonts w:hAnsi="宋体" w:cs="宋体"/>
                <w:sz w:val="24"/>
                <w:szCs w:val="24"/>
              </w:rPr>
            </w:pPr>
            <w:r>
              <w:rPr>
                <w:rFonts w:hAnsi="宋体" w:cs="宋体" w:hint="eastAsia"/>
                <w:bCs/>
                <w:sz w:val="24"/>
                <w:szCs w:val="24"/>
              </w:rPr>
              <w:t>提供承诺书原件，格式见附件，承诺质保期内灯具各项指标不满足</w:t>
            </w:r>
            <w:r>
              <w:rPr>
                <w:rFonts w:hAnsi="宋体" w:cs="宋体" w:hint="eastAsia"/>
                <w:sz w:val="24"/>
                <w:szCs w:val="24"/>
              </w:rPr>
              <w:t>磋商</w:t>
            </w:r>
            <w:r>
              <w:rPr>
                <w:rFonts w:hAnsi="宋体" w:cs="宋体" w:hint="eastAsia"/>
                <w:bCs/>
                <w:sz w:val="24"/>
                <w:szCs w:val="24"/>
              </w:rPr>
              <w:t>文件“采购需求”相关要求的，采购人有权要求中标人对本项目所有灯具进行整体更换。</w:t>
            </w:r>
          </w:p>
        </w:tc>
      </w:tr>
    </w:tbl>
    <w:p w:rsidR="007C3301" w:rsidRDefault="007C3301">
      <w:pPr>
        <w:pStyle w:val="af4"/>
      </w:pPr>
    </w:p>
    <w:p w:rsidR="007C3301" w:rsidRDefault="003B77F7" w:rsidP="007C3301">
      <w:pPr>
        <w:adjustRightInd w:val="0"/>
        <w:snapToGrid w:val="0"/>
        <w:spacing w:line="360" w:lineRule="auto"/>
        <w:ind w:firstLineChars="200" w:firstLine="482"/>
        <w:rPr>
          <w:rFonts w:hAnsi="宋体" w:cs="宋体"/>
          <w:b/>
          <w:sz w:val="24"/>
          <w:szCs w:val="24"/>
        </w:rPr>
      </w:pPr>
      <w:r>
        <w:rPr>
          <w:rFonts w:hAnsi="宋体" w:cs="宋体" w:hint="eastAsia"/>
          <w:b/>
          <w:sz w:val="24"/>
          <w:szCs w:val="24"/>
        </w:rPr>
        <w:t>（</w:t>
      </w:r>
      <w:r>
        <w:rPr>
          <w:rFonts w:hAnsi="宋体" w:cs="宋体"/>
          <w:b/>
          <w:sz w:val="24"/>
          <w:szCs w:val="24"/>
        </w:rPr>
        <w:t>5</w:t>
      </w:r>
      <w:r>
        <w:rPr>
          <w:rFonts w:hAnsi="宋体" w:cs="宋体" w:hint="eastAsia"/>
          <w:b/>
          <w:sz w:val="24"/>
          <w:szCs w:val="24"/>
        </w:rPr>
        <w:t>）技术文件</w:t>
      </w:r>
      <w:r>
        <w:rPr>
          <w:rFonts w:hAnsi="宋体" w:cs="宋体" w:hint="eastAsia"/>
          <w:b/>
          <w:bCs/>
          <w:sz w:val="24"/>
          <w:szCs w:val="24"/>
        </w:rPr>
        <w:t>（暗标、城市照明大中</w:t>
      </w:r>
      <w:proofErr w:type="gramStart"/>
      <w:r>
        <w:rPr>
          <w:rFonts w:hAnsi="宋体" w:cs="宋体" w:hint="eastAsia"/>
          <w:b/>
          <w:bCs/>
          <w:sz w:val="24"/>
          <w:szCs w:val="24"/>
        </w:rPr>
        <w:t>修技术</w:t>
      </w:r>
      <w:proofErr w:type="gramEnd"/>
      <w:r>
        <w:rPr>
          <w:rFonts w:hAnsi="宋体" w:cs="宋体" w:hint="eastAsia"/>
          <w:b/>
          <w:bCs/>
          <w:sz w:val="24"/>
          <w:szCs w:val="24"/>
        </w:rPr>
        <w:t>方案）</w:t>
      </w:r>
      <w:r>
        <w:rPr>
          <w:rFonts w:hAnsi="宋体" w:cs="宋体" w:hint="eastAsia"/>
          <w:b/>
          <w:sz w:val="24"/>
          <w:szCs w:val="24"/>
        </w:rPr>
        <w:t>（</w:t>
      </w:r>
      <w:r>
        <w:rPr>
          <w:rFonts w:hAnsi="宋体" w:cs="宋体"/>
          <w:b/>
          <w:sz w:val="24"/>
          <w:szCs w:val="24"/>
        </w:rPr>
        <w:t>4</w:t>
      </w:r>
      <w:r>
        <w:rPr>
          <w:rFonts w:hAnsi="宋体" w:cs="宋体" w:hint="eastAsia"/>
          <w:b/>
          <w:sz w:val="24"/>
          <w:szCs w:val="24"/>
        </w:rPr>
        <w:t>5</w:t>
      </w:r>
      <w:r>
        <w:rPr>
          <w:rFonts w:hAnsi="宋体" w:cs="宋体" w:hint="eastAsia"/>
          <w:b/>
          <w:sz w:val="24"/>
          <w:szCs w:val="24"/>
        </w:rPr>
        <w:t>分）</w:t>
      </w:r>
    </w:p>
    <w:tbl>
      <w:tblPr>
        <w:tblW w:w="94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629"/>
        <w:gridCol w:w="975"/>
      </w:tblGrid>
      <w:tr w:rsidR="007C3301">
        <w:trPr>
          <w:trHeight w:val="437"/>
        </w:trPr>
        <w:tc>
          <w:tcPr>
            <w:tcW w:w="851" w:type="dxa"/>
          </w:tcPr>
          <w:p w:rsidR="007C3301" w:rsidRDefault="003B77F7">
            <w:pPr>
              <w:pStyle w:val="ad"/>
              <w:spacing w:line="460" w:lineRule="exact"/>
              <w:ind w:left="1360"/>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7629" w:type="dxa"/>
          </w:tcPr>
          <w:p w:rsidR="007C3301" w:rsidRDefault="003B77F7">
            <w:pPr>
              <w:pStyle w:val="ad"/>
              <w:spacing w:line="460" w:lineRule="exact"/>
              <w:jc w:val="center"/>
              <w:rPr>
                <w:rFonts w:ascii="宋体" w:eastAsia="宋体" w:hAnsi="宋体" w:cs="宋体"/>
                <w:b/>
                <w:bCs/>
                <w:sz w:val="24"/>
                <w:szCs w:val="24"/>
              </w:rPr>
            </w:pPr>
            <w:r>
              <w:rPr>
                <w:rFonts w:ascii="宋体" w:eastAsia="宋体" w:hAnsi="宋体" w:cs="宋体" w:hint="eastAsia"/>
                <w:b/>
                <w:bCs/>
                <w:sz w:val="24"/>
                <w:szCs w:val="24"/>
              </w:rPr>
              <w:t>评分项目</w:t>
            </w:r>
          </w:p>
        </w:tc>
        <w:tc>
          <w:tcPr>
            <w:tcW w:w="975" w:type="dxa"/>
          </w:tcPr>
          <w:p w:rsidR="007C3301" w:rsidRDefault="003B77F7">
            <w:pPr>
              <w:pStyle w:val="ad"/>
              <w:spacing w:line="460" w:lineRule="exact"/>
              <w:jc w:val="center"/>
              <w:rPr>
                <w:rFonts w:ascii="宋体" w:eastAsia="宋体" w:hAnsi="宋体" w:cs="宋体"/>
                <w:b/>
                <w:bCs/>
                <w:sz w:val="24"/>
                <w:szCs w:val="24"/>
              </w:rPr>
            </w:pPr>
            <w:r>
              <w:rPr>
                <w:rFonts w:ascii="宋体" w:eastAsia="宋体" w:hAnsi="宋体" w:cs="宋体" w:hint="eastAsia"/>
                <w:b/>
                <w:bCs/>
                <w:sz w:val="24"/>
                <w:szCs w:val="24"/>
              </w:rPr>
              <w:t>分值</w:t>
            </w:r>
          </w:p>
        </w:tc>
      </w:tr>
      <w:tr w:rsidR="007C3301">
        <w:trPr>
          <w:trHeight w:val="437"/>
        </w:trPr>
        <w:tc>
          <w:tcPr>
            <w:tcW w:w="851" w:type="dxa"/>
          </w:tcPr>
          <w:p w:rsidR="007C3301" w:rsidRDefault="003B77F7">
            <w:pPr>
              <w:pStyle w:val="ad"/>
              <w:spacing w:line="460" w:lineRule="exact"/>
              <w:jc w:val="center"/>
              <w:rPr>
                <w:rFonts w:ascii="宋体" w:eastAsia="宋体" w:hAnsi="宋体" w:cs="宋体"/>
                <w:sz w:val="24"/>
                <w:szCs w:val="24"/>
              </w:rPr>
            </w:pPr>
            <w:r>
              <w:rPr>
                <w:rFonts w:ascii="宋体" w:eastAsia="宋体" w:hAnsi="宋体" w:cs="宋体" w:hint="eastAsia"/>
                <w:sz w:val="24"/>
                <w:szCs w:val="24"/>
              </w:rPr>
              <w:t>1</w:t>
            </w:r>
          </w:p>
        </w:tc>
        <w:tc>
          <w:tcPr>
            <w:tcW w:w="7629" w:type="dxa"/>
          </w:tcPr>
          <w:p w:rsidR="007C3301" w:rsidRDefault="003B77F7">
            <w:pPr>
              <w:spacing w:line="460" w:lineRule="exact"/>
              <w:rPr>
                <w:rFonts w:hAnsi="宋体" w:cs="宋体"/>
                <w:sz w:val="24"/>
              </w:rPr>
            </w:pPr>
            <w:r>
              <w:rPr>
                <w:rFonts w:hAnsi="宋体" w:cs="宋体" w:hint="eastAsia"/>
                <w:sz w:val="24"/>
              </w:rPr>
              <w:t>总体概述：施工组织总体设想、方案针对性及施工段划分【</w:t>
            </w:r>
            <w:r>
              <w:rPr>
                <w:rFonts w:hAnsi="宋体" w:cs="宋体" w:hint="eastAsia"/>
                <w:sz w:val="24"/>
                <w:szCs w:val="28"/>
              </w:rPr>
              <w:t>方案清晰、针对性强得</w:t>
            </w:r>
            <w:r>
              <w:rPr>
                <w:rFonts w:hAnsi="宋体" w:cs="宋体" w:hint="eastAsia"/>
                <w:sz w:val="24"/>
                <w:szCs w:val="28"/>
              </w:rPr>
              <w:t>5</w:t>
            </w:r>
            <w:r>
              <w:rPr>
                <w:rFonts w:hAnsi="宋体" w:cs="宋体" w:hint="eastAsia"/>
                <w:sz w:val="24"/>
                <w:szCs w:val="28"/>
              </w:rPr>
              <w:t>分；方案清晰、有针对性得</w:t>
            </w:r>
            <w:r>
              <w:rPr>
                <w:rFonts w:hAnsi="宋体" w:cs="宋体" w:hint="eastAsia"/>
                <w:sz w:val="24"/>
                <w:szCs w:val="28"/>
              </w:rPr>
              <w:t>3</w:t>
            </w:r>
            <w:r>
              <w:rPr>
                <w:rFonts w:hAnsi="宋体" w:cs="宋体" w:hint="eastAsia"/>
                <w:sz w:val="24"/>
                <w:szCs w:val="28"/>
              </w:rPr>
              <w:t>分；方案基本满足采购文件要求得</w:t>
            </w:r>
            <w:r>
              <w:rPr>
                <w:rFonts w:hAnsi="宋体" w:cs="宋体" w:hint="eastAsia"/>
                <w:sz w:val="24"/>
                <w:szCs w:val="28"/>
              </w:rPr>
              <w:t>2</w:t>
            </w:r>
            <w:r>
              <w:rPr>
                <w:rFonts w:hAnsi="宋体" w:cs="宋体" w:hint="eastAsia"/>
                <w:sz w:val="24"/>
                <w:szCs w:val="28"/>
              </w:rPr>
              <w:t>分；无方案不得分</w:t>
            </w:r>
            <w:r>
              <w:rPr>
                <w:rFonts w:hAnsi="宋体" w:cs="宋体" w:hint="eastAsia"/>
                <w:sz w:val="24"/>
              </w:rPr>
              <w:t>】</w:t>
            </w:r>
          </w:p>
        </w:tc>
        <w:tc>
          <w:tcPr>
            <w:tcW w:w="975" w:type="dxa"/>
            <w:vAlign w:val="center"/>
          </w:tcPr>
          <w:p w:rsidR="007C3301" w:rsidRDefault="003B77F7">
            <w:pPr>
              <w:pStyle w:val="ad"/>
              <w:spacing w:line="460" w:lineRule="exact"/>
              <w:jc w:val="center"/>
              <w:rPr>
                <w:rFonts w:ascii="宋体" w:eastAsia="宋体" w:hAnsi="宋体" w:cs="宋体"/>
                <w:sz w:val="24"/>
                <w:szCs w:val="24"/>
              </w:rPr>
            </w:pPr>
            <w:r>
              <w:rPr>
                <w:rFonts w:ascii="宋体" w:eastAsia="宋体" w:hAnsi="宋体" w:cs="宋体" w:hint="eastAsia"/>
                <w:sz w:val="24"/>
                <w:szCs w:val="24"/>
              </w:rPr>
              <w:t>5</w:t>
            </w:r>
          </w:p>
        </w:tc>
      </w:tr>
      <w:tr w:rsidR="007C3301">
        <w:trPr>
          <w:trHeight w:val="850"/>
        </w:trPr>
        <w:tc>
          <w:tcPr>
            <w:tcW w:w="851" w:type="dxa"/>
          </w:tcPr>
          <w:p w:rsidR="007C3301" w:rsidRDefault="003B77F7">
            <w:pPr>
              <w:pStyle w:val="ad"/>
              <w:spacing w:line="460" w:lineRule="exact"/>
              <w:jc w:val="center"/>
              <w:rPr>
                <w:rFonts w:ascii="宋体" w:eastAsia="宋体" w:hAnsi="宋体" w:cs="宋体"/>
                <w:sz w:val="24"/>
                <w:szCs w:val="24"/>
              </w:rPr>
            </w:pPr>
            <w:r>
              <w:rPr>
                <w:rFonts w:ascii="宋体" w:eastAsia="宋体" w:hAnsi="宋体" w:cs="宋体" w:hint="eastAsia"/>
                <w:sz w:val="24"/>
                <w:szCs w:val="24"/>
              </w:rPr>
              <w:t>2</w:t>
            </w:r>
          </w:p>
        </w:tc>
        <w:tc>
          <w:tcPr>
            <w:tcW w:w="7629" w:type="dxa"/>
          </w:tcPr>
          <w:p w:rsidR="007C3301" w:rsidRDefault="003B77F7">
            <w:pPr>
              <w:spacing w:line="460" w:lineRule="exact"/>
              <w:rPr>
                <w:rFonts w:hAnsi="宋体" w:cs="宋体"/>
                <w:sz w:val="24"/>
              </w:rPr>
            </w:pPr>
            <w:r>
              <w:rPr>
                <w:rFonts w:hAnsi="宋体" w:cs="宋体" w:hint="eastAsia"/>
                <w:sz w:val="24"/>
              </w:rPr>
              <w:t>施工现场平面布置和临时设施、高空作业保护措施（含人员、灯具防坠落等）【</w:t>
            </w:r>
            <w:r>
              <w:rPr>
                <w:rFonts w:hAnsi="宋体" w:cs="宋体" w:hint="eastAsia"/>
                <w:sz w:val="24"/>
                <w:szCs w:val="28"/>
              </w:rPr>
              <w:t>方案清晰、针对性强得</w:t>
            </w:r>
            <w:r>
              <w:rPr>
                <w:rFonts w:hAnsi="宋体" w:cs="宋体" w:hint="eastAsia"/>
                <w:sz w:val="24"/>
                <w:szCs w:val="28"/>
              </w:rPr>
              <w:t>5</w:t>
            </w:r>
            <w:r>
              <w:rPr>
                <w:rFonts w:hAnsi="宋体" w:cs="宋体" w:hint="eastAsia"/>
                <w:sz w:val="24"/>
                <w:szCs w:val="28"/>
              </w:rPr>
              <w:t>分；方案清晰、有针对性得</w:t>
            </w:r>
            <w:r>
              <w:rPr>
                <w:rFonts w:hAnsi="宋体" w:cs="宋体" w:hint="eastAsia"/>
                <w:sz w:val="24"/>
                <w:szCs w:val="28"/>
              </w:rPr>
              <w:t>3</w:t>
            </w:r>
            <w:r>
              <w:rPr>
                <w:rFonts w:hAnsi="宋体" w:cs="宋体" w:hint="eastAsia"/>
                <w:sz w:val="24"/>
                <w:szCs w:val="28"/>
              </w:rPr>
              <w:t>分；方案基本满足采购文件要求得</w:t>
            </w:r>
            <w:r>
              <w:rPr>
                <w:rFonts w:hAnsi="宋体" w:cs="宋体" w:hint="eastAsia"/>
                <w:sz w:val="24"/>
                <w:szCs w:val="28"/>
              </w:rPr>
              <w:t>2</w:t>
            </w:r>
            <w:r>
              <w:rPr>
                <w:rFonts w:hAnsi="宋体" w:cs="宋体" w:hint="eastAsia"/>
                <w:sz w:val="24"/>
                <w:szCs w:val="28"/>
              </w:rPr>
              <w:t>分；无方案不得分</w:t>
            </w:r>
            <w:r>
              <w:rPr>
                <w:rFonts w:hAnsi="宋体" w:cs="宋体" w:hint="eastAsia"/>
                <w:sz w:val="24"/>
              </w:rPr>
              <w:t>】</w:t>
            </w:r>
          </w:p>
        </w:tc>
        <w:tc>
          <w:tcPr>
            <w:tcW w:w="975" w:type="dxa"/>
            <w:vAlign w:val="center"/>
          </w:tcPr>
          <w:p w:rsidR="007C3301" w:rsidRDefault="003B77F7">
            <w:pPr>
              <w:pStyle w:val="ad"/>
              <w:spacing w:line="460" w:lineRule="exact"/>
              <w:jc w:val="center"/>
              <w:rPr>
                <w:rFonts w:ascii="宋体" w:eastAsia="宋体" w:hAnsi="宋体" w:cs="宋体"/>
                <w:sz w:val="24"/>
                <w:szCs w:val="24"/>
              </w:rPr>
            </w:pPr>
            <w:r>
              <w:rPr>
                <w:rFonts w:ascii="宋体" w:eastAsia="宋体" w:hAnsi="宋体" w:cs="宋体"/>
                <w:sz w:val="24"/>
                <w:szCs w:val="24"/>
              </w:rPr>
              <w:t>5</w:t>
            </w:r>
          </w:p>
        </w:tc>
      </w:tr>
      <w:tr w:rsidR="007C3301">
        <w:trPr>
          <w:trHeight w:val="437"/>
        </w:trPr>
        <w:tc>
          <w:tcPr>
            <w:tcW w:w="851" w:type="dxa"/>
          </w:tcPr>
          <w:p w:rsidR="007C3301" w:rsidRDefault="003B77F7">
            <w:pPr>
              <w:pStyle w:val="ad"/>
              <w:spacing w:line="460" w:lineRule="exact"/>
              <w:jc w:val="center"/>
              <w:rPr>
                <w:rFonts w:ascii="宋体" w:eastAsia="宋体" w:hAnsi="宋体" w:cs="宋体"/>
                <w:sz w:val="24"/>
                <w:szCs w:val="24"/>
              </w:rPr>
            </w:pPr>
            <w:r>
              <w:rPr>
                <w:rFonts w:ascii="宋体" w:eastAsia="宋体" w:hAnsi="宋体" w:cs="宋体" w:hint="eastAsia"/>
                <w:sz w:val="24"/>
                <w:szCs w:val="24"/>
              </w:rPr>
              <w:t>3</w:t>
            </w:r>
          </w:p>
        </w:tc>
        <w:tc>
          <w:tcPr>
            <w:tcW w:w="7629" w:type="dxa"/>
          </w:tcPr>
          <w:p w:rsidR="007C3301" w:rsidRDefault="003B77F7">
            <w:pPr>
              <w:spacing w:line="460" w:lineRule="exact"/>
              <w:rPr>
                <w:rFonts w:hAnsi="宋体" w:cs="宋体"/>
                <w:sz w:val="24"/>
              </w:rPr>
            </w:pPr>
            <w:r>
              <w:rPr>
                <w:rFonts w:hAnsi="宋体" w:cs="宋体" w:hint="eastAsia"/>
                <w:sz w:val="24"/>
              </w:rPr>
              <w:t>施工进度计划和各阶段进度的保证措施【</w:t>
            </w:r>
            <w:r>
              <w:rPr>
                <w:rFonts w:hAnsi="宋体" w:cs="宋体" w:hint="eastAsia"/>
                <w:sz w:val="24"/>
                <w:szCs w:val="28"/>
              </w:rPr>
              <w:t>方案清晰、针对性强得</w:t>
            </w:r>
            <w:r>
              <w:rPr>
                <w:rFonts w:hAnsi="宋体" w:cs="宋体" w:hint="eastAsia"/>
                <w:sz w:val="24"/>
                <w:szCs w:val="28"/>
              </w:rPr>
              <w:t>5</w:t>
            </w:r>
            <w:r>
              <w:rPr>
                <w:rFonts w:hAnsi="宋体" w:cs="宋体" w:hint="eastAsia"/>
                <w:sz w:val="24"/>
                <w:szCs w:val="28"/>
              </w:rPr>
              <w:t>分；方案清晰、有针对性得</w:t>
            </w:r>
            <w:r>
              <w:rPr>
                <w:rFonts w:hAnsi="宋体" w:cs="宋体" w:hint="eastAsia"/>
                <w:sz w:val="24"/>
                <w:szCs w:val="28"/>
              </w:rPr>
              <w:t>3</w:t>
            </w:r>
            <w:r>
              <w:rPr>
                <w:rFonts w:hAnsi="宋体" w:cs="宋体" w:hint="eastAsia"/>
                <w:sz w:val="24"/>
                <w:szCs w:val="28"/>
              </w:rPr>
              <w:t>分；方案基本满足采购文件要求得</w:t>
            </w:r>
            <w:r>
              <w:rPr>
                <w:rFonts w:hAnsi="宋体" w:cs="宋体" w:hint="eastAsia"/>
                <w:sz w:val="24"/>
                <w:szCs w:val="28"/>
              </w:rPr>
              <w:t>2</w:t>
            </w:r>
            <w:r>
              <w:rPr>
                <w:rFonts w:hAnsi="宋体" w:cs="宋体" w:hint="eastAsia"/>
                <w:sz w:val="24"/>
                <w:szCs w:val="28"/>
              </w:rPr>
              <w:t>分；无方案不得分</w:t>
            </w:r>
            <w:r>
              <w:rPr>
                <w:rFonts w:hAnsi="宋体" w:cs="宋体" w:hint="eastAsia"/>
                <w:sz w:val="24"/>
              </w:rPr>
              <w:t>】</w:t>
            </w:r>
          </w:p>
        </w:tc>
        <w:tc>
          <w:tcPr>
            <w:tcW w:w="975" w:type="dxa"/>
            <w:vAlign w:val="center"/>
          </w:tcPr>
          <w:p w:rsidR="007C3301" w:rsidRDefault="003B77F7">
            <w:pPr>
              <w:pStyle w:val="ad"/>
              <w:spacing w:line="460" w:lineRule="exact"/>
              <w:jc w:val="center"/>
              <w:rPr>
                <w:rFonts w:ascii="宋体" w:eastAsia="宋体" w:hAnsi="宋体" w:cs="宋体"/>
                <w:sz w:val="24"/>
                <w:szCs w:val="24"/>
              </w:rPr>
            </w:pPr>
            <w:r>
              <w:rPr>
                <w:rFonts w:ascii="宋体" w:eastAsia="宋体" w:hAnsi="宋体" w:cs="宋体" w:hint="eastAsia"/>
                <w:sz w:val="24"/>
                <w:szCs w:val="24"/>
              </w:rPr>
              <w:t>5</w:t>
            </w:r>
          </w:p>
        </w:tc>
      </w:tr>
      <w:tr w:rsidR="007C3301">
        <w:trPr>
          <w:trHeight w:val="1360"/>
        </w:trPr>
        <w:tc>
          <w:tcPr>
            <w:tcW w:w="851" w:type="dxa"/>
          </w:tcPr>
          <w:p w:rsidR="007C3301" w:rsidRDefault="003B77F7">
            <w:pPr>
              <w:pStyle w:val="ad"/>
              <w:spacing w:line="460" w:lineRule="exact"/>
              <w:jc w:val="center"/>
              <w:rPr>
                <w:rFonts w:ascii="宋体" w:eastAsia="宋体" w:hAnsi="宋体" w:cs="宋体"/>
                <w:sz w:val="24"/>
                <w:szCs w:val="24"/>
              </w:rPr>
            </w:pPr>
            <w:r>
              <w:rPr>
                <w:rFonts w:ascii="宋体" w:eastAsia="宋体" w:hAnsi="宋体" w:cs="宋体" w:hint="eastAsia"/>
                <w:sz w:val="24"/>
                <w:szCs w:val="24"/>
              </w:rPr>
              <w:t>4</w:t>
            </w:r>
          </w:p>
        </w:tc>
        <w:tc>
          <w:tcPr>
            <w:tcW w:w="7629" w:type="dxa"/>
          </w:tcPr>
          <w:p w:rsidR="007C3301" w:rsidRDefault="003B77F7">
            <w:pPr>
              <w:spacing w:line="460" w:lineRule="exact"/>
              <w:rPr>
                <w:rFonts w:hAnsi="宋体" w:cs="宋体"/>
                <w:sz w:val="24"/>
              </w:rPr>
            </w:pPr>
            <w:r>
              <w:rPr>
                <w:rFonts w:hAnsi="宋体" w:cs="宋体" w:hint="eastAsia"/>
                <w:sz w:val="24"/>
              </w:rPr>
              <w:t>各分部分项工程的施工方案及质量保证措施【</w:t>
            </w:r>
            <w:r>
              <w:rPr>
                <w:rFonts w:hAnsi="宋体" w:cs="宋体" w:hint="eastAsia"/>
                <w:sz w:val="24"/>
                <w:szCs w:val="28"/>
              </w:rPr>
              <w:t>方案清晰、针对性强得</w:t>
            </w:r>
            <w:r>
              <w:rPr>
                <w:rFonts w:hAnsi="宋体" w:cs="宋体" w:hint="eastAsia"/>
                <w:sz w:val="24"/>
                <w:szCs w:val="28"/>
              </w:rPr>
              <w:t>5</w:t>
            </w:r>
            <w:r>
              <w:rPr>
                <w:rFonts w:hAnsi="宋体" w:cs="宋体" w:hint="eastAsia"/>
                <w:sz w:val="24"/>
                <w:szCs w:val="28"/>
              </w:rPr>
              <w:t>分；方案清晰、有针对性得</w:t>
            </w:r>
            <w:r>
              <w:rPr>
                <w:rFonts w:hAnsi="宋体" w:cs="宋体" w:hint="eastAsia"/>
                <w:sz w:val="24"/>
                <w:szCs w:val="28"/>
              </w:rPr>
              <w:t>3</w:t>
            </w:r>
            <w:r>
              <w:rPr>
                <w:rFonts w:hAnsi="宋体" w:cs="宋体" w:hint="eastAsia"/>
                <w:sz w:val="24"/>
                <w:szCs w:val="28"/>
              </w:rPr>
              <w:t>分；方案基本满足采购文件要求得</w:t>
            </w:r>
            <w:r>
              <w:rPr>
                <w:rFonts w:hAnsi="宋体" w:cs="宋体" w:hint="eastAsia"/>
                <w:sz w:val="24"/>
                <w:szCs w:val="28"/>
              </w:rPr>
              <w:t>2</w:t>
            </w:r>
            <w:r>
              <w:rPr>
                <w:rFonts w:hAnsi="宋体" w:cs="宋体" w:hint="eastAsia"/>
                <w:sz w:val="24"/>
                <w:szCs w:val="28"/>
              </w:rPr>
              <w:t>分；无方案不得分</w:t>
            </w:r>
            <w:r>
              <w:rPr>
                <w:rFonts w:hAnsi="宋体" w:cs="宋体" w:hint="eastAsia"/>
                <w:sz w:val="24"/>
              </w:rPr>
              <w:t>】</w:t>
            </w:r>
          </w:p>
        </w:tc>
        <w:tc>
          <w:tcPr>
            <w:tcW w:w="975" w:type="dxa"/>
            <w:vAlign w:val="center"/>
          </w:tcPr>
          <w:p w:rsidR="007C3301" w:rsidRDefault="003B77F7">
            <w:pPr>
              <w:pStyle w:val="ad"/>
              <w:spacing w:line="460" w:lineRule="exact"/>
              <w:jc w:val="center"/>
              <w:rPr>
                <w:rFonts w:ascii="宋体" w:eastAsia="宋体" w:hAnsi="宋体" w:cs="宋体"/>
                <w:sz w:val="24"/>
                <w:szCs w:val="24"/>
              </w:rPr>
            </w:pPr>
            <w:r>
              <w:rPr>
                <w:rFonts w:ascii="宋体" w:eastAsia="宋体" w:hAnsi="宋体" w:cs="宋体" w:hint="eastAsia"/>
                <w:sz w:val="24"/>
                <w:szCs w:val="24"/>
              </w:rPr>
              <w:t>5</w:t>
            </w:r>
          </w:p>
        </w:tc>
      </w:tr>
      <w:tr w:rsidR="007C3301">
        <w:trPr>
          <w:trHeight w:val="721"/>
        </w:trPr>
        <w:tc>
          <w:tcPr>
            <w:tcW w:w="851" w:type="dxa"/>
            <w:vAlign w:val="center"/>
          </w:tcPr>
          <w:p w:rsidR="007C3301" w:rsidRDefault="003B77F7">
            <w:pPr>
              <w:pStyle w:val="ad"/>
              <w:spacing w:line="460" w:lineRule="exact"/>
              <w:jc w:val="center"/>
              <w:rPr>
                <w:rFonts w:ascii="宋体" w:eastAsia="宋体" w:hAnsi="宋体" w:cs="宋体"/>
                <w:sz w:val="24"/>
                <w:szCs w:val="24"/>
              </w:rPr>
            </w:pPr>
            <w:r>
              <w:rPr>
                <w:rFonts w:ascii="宋体" w:eastAsia="宋体" w:hAnsi="宋体" w:cs="宋体" w:hint="eastAsia"/>
                <w:sz w:val="24"/>
                <w:szCs w:val="24"/>
              </w:rPr>
              <w:t>5</w:t>
            </w:r>
          </w:p>
        </w:tc>
        <w:tc>
          <w:tcPr>
            <w:tcW w:w="7629" w:type="dxa"/>
            <w:vAlign w:val="center"/>
          </w:tcPr>
          <w:p w:rsidR="007C3301" w:rsidRDefault="003B77F7">
            <w:pPr>
              <w:spacing w:line="460" w:lineRule="exact"/>
              <w:rPr>
                <w:rFonts w:hAnsi="宋体" w:cs="宋体"/>
                <w:sz w:val="24"/>
              </w:rPr>
            </w:pPr>
            <w:r>
              <w:rPr>
                <w:rFonts w:hAnsi="宋体" w:cs="宋体" w:hint="eastAsia"/>
                <w:sz w:val="24"/>
              </w:rPr>
              <w:t>安全施工保证措施（主要包括但不限于以下方面施工围挡、安全警示、安全防护用品（比如安全带、安全帽、电工手套等）、安全教育等）【</w:t>
            </w:r>
            <w:r>
              <w:rPr>
                <w:rFonts w:hAnsi="宋体" w:cs="宋体" w:hint="eastAsia"/>
                <w:sz w:val="24"/>
                <w:szCs w:val="28"/>
              </w:rPr>
              <w:t>方案清晰、针对性强得</w:t>
            </w:r>
            <w:r>
              <w:rPr>
                <w:rFonts w:hAnsi="宋体" w:cs="宋体" w:hint="eastAsia"/>
                <w:sz w:val="24"/>
                <w:szCs w:val="28"/>
              </w:rPr>
              <w:t>5</w:t>
            </w:r>
            <w:r>
              <w:rPr>
                <w:rFonts w:hAnsi="宋体" w:cs="宋体" w:hint="eastAsia"/>
                <w:sz w:val="24"/>
                <w:szCs w:val="28"/>
              </w:rPr>
              <w:t>分；方案清晰、有针对性得</w:t>
            </w:r>
            <w:r>
              <w:rPr>
                <w:rFonts w:hAnsi="宋体" w:cs="宋体" w:hint="eastAsia"/>
                <w:sz w:val="24"/>
                <w:szCs w:val="28"/>
              </w:rPr>
              <w:t>3</w:t>
            </w:r>
            <w:r>
              <w:rPr>
                <w:rFonts w:hAnsi="宋体" w:cs="宋体" w:hint="eastAsia"/>
                <w:sz w:val="24"/>
                <w:szCs w:val="28"/>
              </w:rPr>
              <w:t>分；方案基本满足采购文件要求得</w:t>
            </w:r>
            <w:r>
              <w:rPr>
                <w:rFonts w:hAnsi="宋体" w:cs="宋体" w:hint="eastAsia"/>
                <w:sz w:val="24"/>
                <w:szCs w:val="28"/>
              </w:rPr>
              <w:t>2</w:t>
            </w:r>
            <w:r>
              <w:rPr>
                <w:rFonts w:hAnsi="宋体" w:cs="宋体" w:hint="eastAsia"/>
                <w:sz w:val="24"/>
                <w:szCs w:val="28"/>
              </w:rPr>
              <w:t>分；无方案不得分</w:t>
            </w:r>
            <w:r>
              <w:rPr>
                <w:rFonts w:hAnsi="宋体" w:cs="宋体" w:hint="eastAsia"/>
                <w:sz w:val="24"/>
              </w:rPr>
              <w:t>】</w:t>
            </w:r>
          </w:p>
        </w:tc>
        <w:tc>
          <w:tcPr>
            <w:tcW w:w="975" w:type="dxa"/>
            <w:vAlign w:val="center"/>
          </w:tcPr>
          <w:p w:rsidR="007C3301" w:rsidRDefault="003B77F7">
            <w:pPr>
              <w:pStyle w:val="ad"/>
              <w:spacing w:line="460" w:lineRule="exact"/>
              <w:jc w:val="center"/>
              <w:rPr>
                <w:rFonts w:ascii="宋体" w:eastAsia="宋体" w:hAnsi="宋体" w:cs="宋体"/>
                <w:sz w:val="24"/>
                <w:szCs w:val="24"/>
              </w:rPr>
            </w:pPr>
            <w:r>
              <w:rPr>
                <w:rFonts w:ascii="宋体" w:eastAsia="宋体" w:hAnsi="宋体" w:cs="宋体" w:hint="eastAsia"/>
                <w:sz w:val="24"/>
                <w:szCs w:val="24"/>
              </w:rPr>
              <w:t>5</w:t>
            </w:r>
          </w:p>
        </w:tc>
      </w:tr>
      <w:tr w:rsidR="007C3301">
        <w:trPr>
          <w:trHeight w:val="1468"/>
        </w:trPr>
        <w:tc>
          <w:tcPr>
            <w:tcW w:w="851" w:type="dxa"/>
            <w:vAlign w:val="center"/>
          </w:tcPr>
          <w:p w:rsidR="007C3301" w:rsidRDefault="003B77F7">
            <w:pPr>
              <w:pStyle w:val="ad"/>
              <w:spacing w:line="460" w:lineRule="exact"/>
              <w:jc w:val="center"/>
              <w:rPr>
                <w:rFonts w:ascii="宋体" w:eastAsia="宋体" w:hAnsi="宋体" w:cs="宋体"/>
                <w:sz w:val="24"/>
                <w:szCs w:val="24"/>
              </w:rPr>
            </w:pPr>
            <w:r>
              <w:rPr>
                <w:rFonts w:ascii="宋体" w:eastAsia="宋体" w:hAnsi="宋体" w:cs="宋体" w:hint="eastAsia"/>
                <w:sz w:val="24"/>
                <w:szCs w:val="24"/>
              </w:rPr>
              <w:t>6</w:t>
            </w:r>
          </w:p>
        </w:tc>
        <w:tc>
          <w:tcPr>
            <w:tcW w:w="7629" w:type="dxa"/>
            <w:vAlign w:val="center"/>
          </w:tcPr>
          <w:p w:rsidR="007C3301" w:rsidRDefault="003B77F7">
            <w:pPr>
              <w:spacing w:line="460" w:lineRule="exact"/>
              <w:rPr>
                <w:rFonts w:hAnsi="宋体" w:cs="宋体"/>
                <w:sz w:val="24"/>
              </w:rPr>
            </w:pPr>
            <w:r>
              <w:rPr>
                <w:rFonts w:hAnsi="宋体" w:cs="宋体" w:hint="eastAsia"/>
                <w:sz w:val="24"/>
              </w:rPr>
              <w:t>文明施工、环境保护措施（主要包括但不限于以下方面扬尘保护措施、噪音防治措施、出入口硬化管理措施、工程车辆的合法手续、工程概况告示牌等）【</w:t>
            </w:r>
            <w:r>
              <w:rPr>
                <w:rFonts w:hAnsi="宋体" w:cs="宋体" w:hint="eastAsia"/>
                <w:sz w:val="24"/>
                <w:szCs w:val="28"/>
              </w:rPr>
              <w:t>方案清晰、针对性强得</w:t>
            </w:r>
            <w:r>
              <w:rPr>
                <w:rFonts w:hAnsi="宋体" w:cs="宋体" w:hint="eastAsia"/>
                <w:sz w:val="24"/>
                <w:szCs w:val="28"/>
              </w:rPr>
              <w:t>5</w:t>
            </w:r>
            <w:r>
              <w:rPr>
                <w:rFonts w:hAnsi="宋体" w:cs="宋体" w:hint="eastAsia"/>
                <w:sz w:val="24"/>
                <w:szCs w:val="28"/>
              </w:rPr>
              <w:t>分；方案清晰、有针对性得</w:t>
            </w:r>
            <w:r>
              <w:rPr>
                <w:rFonts w:hAnsi="宋体" w:cs="宋体" w:hint="eastAsia"/>
                <w:sz w:val="24"/>
                <w:szCs w:val="28"/>
              </w:rPr>
              <w:t>3</w:t>
            </w:r>
            <w:r>
              <w:rPr>
                <w:rFonts w:hAnsi="宋体" w:cs="宋体" w:hint="eastAsia"/>
                <w:sz w:val="24"/>
                <w:szCs w:val="28"/>
              </w:rPr>
              <w:t>分；方案基本满足采购文件要求得</w:t>
            </w:r>
            <w:r>
              <w:rPr>
                <w:rFonts w:hAnsi="宋体" w:cs="宋体" w:hint="eastAsia"/>
                <w:sz w:val="24"/>
                <w:szCs w:val="28"/>
              </w:rPr>
              <w:t>2</w:t>
            </w:r>
            <w:r>
              <w:rPr>
                <w:rFonts w:hAnsi="宋体" w:cs="宋体" w:hint="eastAsia"/>
                <w:sz w:val="24"/>
                <w:szCs w:val="28"/>
              </w:rPr>
              <w:t>分；无方案不得分</w:t>
            </w:r>
            <w:r>
              <w:rPr>
                <w:rFonts w:hAnsi="宋体" w:cs="宋体" w:hint="eastAsia"/>
                <w:sz w:val="24"/>
              </w:rPr>
              <w:t>】</w:t>
            </w:r>
          </w:p>
        </w:tc>
        <w:tc>
          <w:tcPr>
            <w:tcW w:w="975" w:type="dxa"/>
            <w:vAlign w:val="center"/>
          </w:tcPr>
          <w:p w:rsidR="007C3301" w:rsidRDefault="003B77F7">
            <w:pPr>
              <w:pStyle w:val="ad"/>
              <w:spacing w:line="460" w:lineRule="exact"/>
              <w:jc w:val="center"/>
              <w:rPr>
                <w:rFonts w:ascii="宋体" w:eastAsia="宋体" w:hAnsi="宋体" w:cs="宋体"/>
                <w:sz w:val="24"/>
                <w:szCs w:val="24"/>
              </w:rPr>
            </w:pPr>
            <w:r>
              <w:rPr>
                <w:rFonts w:ascii="宋体" w:eastAsia="宋体" w:hAnsi="宋体" w:cs="宋体" w:hint="eastAsia"/>
                <w:sz w:val="24"/>
                <w:szCs w:val="24"/>
              </w:rPr>
              <w:t>5</w:t>
            </w:r>
          </w:p>
        </w:tc>
      </w:tr>
      <w:tr w:rsidR="007C3301">
        <w:trPr>
          <w:trHeight w:val="437"/>
        </w:trPr>
        <w:tc>
          <w:tcPr>
            <w:tcW w:w="851" w:type="dxa"/>
          </w:tcPr>
          <w:p w:rsidR="007C3301" w:rsidRDefault="003B77F7">
            <w:pPr>
              <w:pStyle w:val="ad"/>
              <w:spacing w:line="460" w:lineRule="exact"/>
              <w:jc w:val="center"/>
              <w:rPr>
                <w:rFonts w:ascii="宋体" w:eastAsia="宋体" w:hAnsi="宋体" w:cs="宋体"/>
                <w:sz w:val="24"/>
                <w:szCs w:val="24"/>
              </w:rPr>
            </w:pPr>
            <w:r>
              <w:rPr>
                <w:rFonts w:ascii="宋体" w:eastAsia="宋体" w:hAnsi="宋体" w:cs="宋体"/>
                <w:sz w:val="24"/>
                <w:szCs w:val="24"/>
              </w:rPr>
              <w:t>7</w:t>
            </w:r>
          </w:p>
        </w:tc>
        <w:tc>
          <w:tcPr>
            <w:tcW w:w="7629" w:type="dxa"/>
          </w:tcPr>
          <w:p w:rsidR="007C3301" w:rsidRDefault="003B77F7">
            <w:pPr>
              <w:spacing w:line="460" w:lineRule="exact"/>
              <w:rPr>
                <w:rFonts w:hAnsi="宋体" w:cs="宋体"/>
                <w:sz w:val="24"/>
              </w:rPr>
            </w:pPr>
            <w:r>
              <w:rPr>
                <w:rFonts w:hAnsi="宋体" w:cs="宋体" w:hint="eastAsia"/>
                <w:sz w:val="24"/>
              </w:rPr>
              <w:t>应急抢修方案及质量保证措施【</w:t>
            </w:r>
            <w:r>
              <w:rPr>
                <w:rFonts w:hAnsi="宋体" w:cs="宋体" w:hint="eastAsia"/>
                <w:sz w:val="24"/>
                <w:szCs w:val="28"/>
              </w:rPr>
              <w:t>方案清晰、针对性强得</w:t>
            </w:r>
            <w:r>
              <w:rPr>
                <w:rFonts w:hAnsi="宋体" w:cs="宋体" w:hint="eastAsia"/>
                <w:sz w:val="24"/>
                <w:szCs w:val="28"/>
              </w:rPr>
              <w:t>5</w:t>
            </w:r>
            <w:r>
              <w:rPr>
                <w:rFonts w:hAnsi="宋体" w:cs="宋体" w:hint="eastAsia"/>
                <w:sz w:val="24"/>
                <w:szCs w:val="28"/>
              </w:rPr>
              <w:t>分；方案清晰、有针对性得</w:t>
            </w:r>
            <w:r>
              <w:rPr>
                <w:rFonts w:hAnsi="宋体" w:cs="宋体" w:hint="eastAsia"/>
                <w:sz w:val="24"/>
                <w:szCs w:val="28"/>
              </w:rPr>
              <w:t>3</w:t>
            </w:r>
            <w:r>
              <w:rPr>
                <w:rFonts w:hAnsi="宋体" w:cs="宋体" w:hint="eastAsia"/>
                <w:sz w:val="24"/>
                <w:szCs w:val="28"/>
              </w:rPr>
              <w:t>分；方案基本满足采购文件要求得</w:t>
            </w:r>
            <w:r>
              <w:rPr>
                <w:rFonts w:hAnsi="宋体" w:cs="宋体" w:hint="eastAsia"/>
                <w:sz w:val="24"/>
                <w:szCs w:val="28"/>
              </w:rPr>
              <w:t>2</w:t>
            </w:r>
            <w:r>
              <w:rPr>
                <w:rFonts w:hAnsi="宋体" w:cs="宋体" w:hint="eastAsia"/>
                <w:sz w:val="24"/>
                <w:szCs w:val="28"/>
              </w:rPr>
              <w:t>分；无方案不得分</w:t>
            </w:r>
            <w:r>
              <w:rPr>
                <w:rFonts w:hAnsi="宋体" w:cs="宋体" w:hint="eastAsia"/>
                <w:sz w:val="24"/>
              </w:rPr>
              <w:t>】</w:t>
            </w:r>
          </w:p>
        </w:tc>
        <w:tc>
          <w:tcPr>
            <w:tcW w:w="975" w:type="dxa"/>
            <w:vAlign w:val="center"/>
          </w:tcPr>
          <w:p w:rsidR="007C3301" w:rsidRDefault="003B77F7">
            <w:pPr>
              <w:pStyle w:val="ad"/>
              <w:spacing w:line="460" w:lineRule="exact"/>
              <w:jc w:val="center"/>
              <w:rPr>
                <w:rFonts w:ascii="宋体" w:eastAsia="宋体" w:hAnsi="宋体" w:cs="宋体"/>
                <w:sz w:val="24"/>
                <w:szCs w:val="24"/>
              </w:rPr>
            </w:pPr>
            <w:r>
              <w:rPr>
                <w:rFonts w:ascii="宋体" w:eastAsia="宋体" w:hAnsi="宋体" w:cs="宋体"/>
                <w:sz w:val="24"/>
                <w:szCs w:val="24"/>
              </w:rPr>
              <w:t>5</w:t>
            </w:r>
          </w:p>
        </w:tc>
      </w:tr>
      <w:tr w:rsidR="007C3301">
        <w:trPr>
          <w:trHeight w:val="437"/>
        </w:trPr>
        <w:tc>
          <w:tcPr>
            <w:tcW w:w="851" w:type="dxa"/>
          </w:tcPr>
          <w:p w:rsidR="007C3301" w:rsidRDefault="003B77F7">
            <w:pPr>
              <w:pStyle w:val="ad"/>
              <w:spacing w:line="460" w:lineRule="exact"/>
              <w:jc w:val="center"/>
              <w:rPr>
                <w:rFonts w:ascii="宋体" w:eastAsia="宋体" w:hAnsi="宋体" w:cs="宋体"/>
                <w:sz w:val="24"/>
                <w:szCs w:val="24"/>
              </w:rPr>
            </w:pPr>
            <w:r>
              <w:rPr>
                <w:rFonts w:ascii="宋体" w:eastAsia="宋体" w:hAnsi="宋体" w:cs="宋体"/>
                <w:sz w:val="24"/>
                <w:szCs w:val="24"/>
              </w:rPr>
              <w:t>8</w:t>
            </w:r>
          </w:p>
        </w:tc>
        <w:tc>
          <w:tcPr>
            <w:tcW w:w="7629" w:type="dxa"/>
          </w:tcPr>
          <w:p w:rsidR="007C3301" w:rsidRDefault="003B77F7">
            <w:pPr>
              <w:spacing w:line="460" w:lineRule="exact"/>
              <w:rPr>
                <w:rFonts w:hAnsi="宋体" w:cs="宋体"/>
                <w:sz w:val="24"/>
              </w:rPr>
            </w:pPr>
            <w:r>
              <w:rPr>
                <w:rFonts w:hAnsi="宋体" w:cs="宋体" w:hint="eastAsia"/>
                <w:sz w:val="24"/>
              </w:rPr>
              <w:t>劳动力、机械设备和材料投入计划【</w:t>
            </w:r>
            <w:r>
              <w:rPr>
                <w:rFonts w:hAnsi="宋体" w:cs="宋体" w:hint="eastAsia"/>
                <w:sz w:val="24"/>
                <w:szCs w:val="28"/>
              </w:rPr>
              <w:t>方案清晰、针对性强得</w:t>
            </w:r>
            <w:r>
              <w:rPr>
                <w:rFonts w:hAnsi="宋体" w:cs="宋体" w:hint="eastAsia"/>
                <w:sz w:val="24"/>
                <w:szCs w:val="28"/>
              </w:rPr>
              <w:t>5</w:t>
            </w:r>
            <w:r>
              <w:rPr>
                <w:rFonts w:hAnsi="宋体" w:cs="宋体" w:hint="eastAsia"/>
                <w:sz w:val="24"/>
                <w:szCs w:val="28"/>
              </w:rPr>
              <w:t>分；方案清晰、有针对性得</w:t>
            </w:r>
            <w:r>
              <w:rPr>
                <w:rFonts w:hAnsi="宋体" w:cs="宋体" w:hint="eastAsia"/>
                <w:sz w:val="24"/>
                <w:szCs w:val="28"/>
              </w:rPr>
              <w:t>3</w:t>
            </w:r>
            <w:r>
              <w:rPr>
                <w:rFonts w:hAnsi="宋体" w:cs="宋体" w:hint="eastAsia"/>
                <w:sz w:val="24"/>
                <w:szCs w:val="28"/>
              </w:rPr>
              <w:t>分；方案基本满足采购文件要求得</w:t>
            </w:r>
            <w:r>
              <w:rPr>
                <w:rFonts w:hAnsi="宋体" w:cs="宋体" w:hint="eastAsia"/>
                <w:sz w:val="24"/>
                <w:szCs w:val="28"/>
              </w:rPr>
              <w:t>2</w:t>
            </w:r>
            <w:r>
              <w:rPr>
                <w:rFonts w:hAnsi="宋体" w:cs="宋体" w:hint="eastAsia"/>
                <w:sz w:val="24"/>
                <w:szCs w:val="28"/>
              </w:rPr>
              <w:t>分；无方案不得分</w:t>
            </w:r>
            <w:r>
              <w:rPr>
                <w:rFonts w:hAnsi="宋体" w:cs="宋体" w:hint="eastAsia"/>
                <w:sz w:val="24"/>
              </w:rPr>
              <w:t>】</w:t>
            </w:r>
          </w:p>
        </w:tc>
        <w:tc>
          <w:tcPr>
            <w:tcW w:w="975" w:type="dxa"/>
            <w:vAlign w:val="center"/>
          </w:tcPr>
          <w:p w:rsidR="007C3301" w:rsidRDefault="003B77F7">
            <w:pPr>
              <w:pStyle w:val="ad"/>
              <w:spacing w:line="460" w:lineRule="exact"/>
              <w:jc w:val="center"/>
              <w:rPr>
                <w:rFonts w:ascii="宋体" w:eastAsia="宋体" w:hAnsi="宋体" w:cs="宋体"/>
                <w:sz w:val="24"/>
                <w:szCs w:val="24"/>
              </w:rPr>
            </w:pPr>
            <w:r>
              <w:rPr>
                <w:rFonts w:ascii="宋体" w:eastAsia="宋体" w:hAnsi="宋体" w:cs="宋体" w:hint="eastAsia"/>
                <w:sz w:val="24"/>
                <w:szCs w:val="24"/>
              </w:rPr>
              <w:t>5</w:t>
            </w:r>
          </w:p>
        </w:tc>
      </w:tr>
      <w:tr w:rsidR="007C3301">
        <w:trPr>
          <w:trHeight w:val="462"/>
        </w:trPr>
        <w:tc>
          <w:tcPr>
            <w:tcW w:w="851" w:type="dxa"/>
          </w:tcPr>
          <w:p w:rsidR="007C3301" w:rsidRDefault="003B77F7">
            <w:pPr>
              <w:pStyle w:val="ad"/>
              <w:spacing w:line="460" w:lineRule="exact"/>
              <w:jc w:val="center"/>
              <w:rPr>
                <w:rFonts w:ascii="宋体" w:eastAsia="宋体" w:hAnsi="宋体" w:cs="宋体"/>
                <w:sz w:val="24"/>
                <w:szCs w:val="24"/>
              </w:rPr>
            </w:pPr>
            <w:r>
              <w:rPr>
                <w:rFonts w:ascii="宋体" w:eastAsia="宋体" w:hAnsi="宋体" w:cs="宋体"/>
                <w:sz w:val="24"/>
                <w:szCs w:val="24"/>
              </w:rPr>
              <w:t>9</w:t>
            </w:r>
          </w:p>
        </w:tc>
        <w:tc>
          <w:tcPr>
            <w:tcW w:w="7629" w:type="dxa"/>
          </w:tcPr>
          <w:p w:rsidR="007C3301" w:rsidRDefault="003B77F7">
            <w:pPr>
              <w:spacing w:line="460" w:lineRule="exact"/>
              <w:rPr>
                <w:rFonts w:hAnsi="宋体" w:cs="宋体"/>
                <w:sz w:val="24"/>
              </w:rPr>
            </w:pPr>
            <w:r>
              <w:rPr>
                <w:rFonts w:hAnsi="宋体" w:cs="宋体" w:hint="eastAsia"/>
                <w:sz w:val="24"/>
              </w:rPr>
              <w:t>基于现场情况及灯具配光参数的灯具安装及角度调试方案【</w:t>
            </w:r>
            <w:r>
              <w:rPr>
                <w:rFonts w:hAnsi="宋体" w:cs="宋体" w:hint="eastAsia"/>
                <w:sz w:val="24"/>
                <w:szCs w:val="28"/>
              </w:rPr>
              <w:t>方案清晰、针对性强得</w:t>
            </w:r>
            <w:r>
              <w:rPr>
                <w:rFonts w:hAnsi="宋体" w:cs="宋体" w:hint="eastAsia"/>
                <w:sz w:val="24"/>
                <w:szCs w:val="28"/>
              </w:rPr>
              <w:t>5</w:t>
            </w:r>
            <w:r>
              <w:rPr>
                <w:rFonts w:hAnsi="宋体" w:cs="宋体" w:hint="eastAsia"/>
                <w:sz w:val="24"/>
                <w:szCs w:val="28"/>
              </w:rPr>
              <w:t>分；方案清晰、有针对性得</w:t>
            </w:r>
            <w:r>
              <w:rPr>
                <w:rFonts w:hAnsi="宋体" w:cs="宋体" w:hint="eastAsia"/>
                <w:sz w:val="24"/>
                <w:szCs w:val="28"/>
              </w:rPr>
              <w:t>3</w:t>
            </w:r>
            <w:r>
              <w:rPr>
                <w:rFonts w:hAnsi="宋体" w:cs="宋体" w:hint="eastAsia"/>
                <w:sz w:val="24"/>
                <w:szCs w:val="28"/>
              </w:rPr>
              <w:t>分；方案基本满足采购文件要求得</w:t>
            </w:r>
            <w:r>
              <w:rPr>
                <w:rFonts w:hAnsi="宋体" w:cs="宋体" w:hint="eastAsia"/>
                <w:sz w:val="24"/>
                <w:szCs w:val="28"/>
              </w:rPr>
              <w:t>2</w:t>
            </w:r>
            <w:r>
              <w:rPr>
                <w:rFonts w:hAnsi="宋体" w:cs="宋体" w:hint="eastAsia"/>
                <w:sz w:val="24"/>
                <w:szCs w:val="28"/>
              </w:rPr>
              <w:t>分；无方案不得分</w:t>
            </w:r>
            <w:r>
              <w:rPr>
                <w:rFonts w:hAnsi="宋体" w:cs="宋体" w:hint="eastAsia"/>
                <w:sz w:val="24"/>
              </w:rPr>
              <w:t>】</w:t>
            </w:r>
          </w:p>
        </w:tc>
        <w:tc>
          <w:tcPr>
            <w:tcW w:w="975" w:type="dxa"/>
            <w:vAlign w:val="center"/>
          </w:tcPr>
          <w:p w:rsidR="007C3301" w:rsidRDefault="003B77F7">
            <w:pPr>
              <w:pStyle w:val="ad"/>
              <w:spacing w:line="460" w:lineRule="exact"/>
              <w:jc w:val="center"/>
              <w:rPr>
                <w:rFonts w:ascii="宋体" w:eastAsia="宋体" w:hAnsi="宋体" w:cs="宋体"/>
                <w:sz w:val="24"/>
                <w:szCs w:val="24"/>
              </w:rPr>
            </w:pPr>
            <w:r>
              <w:rPr>
                <w:rFonts w:ascii="宋体" w:eastAsia="宋体" w:hAnsi="宋体" w:cs="宋体" w:hint="eastAsia"/>
                <w:sz w:val="24"/>
                <w:szCs w:val="24"/>
              </w:rPr>
              <w:t>5</w:t>
            </w:r>
          </w:p>
        </w:tc>
      </w:tr>
      <w:tr w:rsidR="007C3301">
        <w:trPr>
          <w:trHeight w:val="462"/>
        </w:trPr>
        <w:tc>
          <w:tcPr>
            <w:tcW w:w="9455" w:type="dxa"/>
            <w:gridSpan w:val="3"/>
          </w:tcPr>
          <w:p w:rsidR="007C3301" w:rsidRDefault="003B77F7">
            <w:pPr>
              <w:tabs>
                <w:tab w:val="left" w:pos="1365"/>
              </w:tabs>
              <w:spacing w:line="460" w:lineRule="exact"/>
              <w:ind w:firstLineChars="200" w:firstLine="480"/>
              <w:rPr>
                <w:rFonts w:hAnsi="宋体" w:cs="宋体"/>
                <w:sz w:val="24"/>
                <w:szCs w:val="24"/>
              </w:rPr>
            </w:pPr>
            <w:r>
              <w:rPr>
                <w:rFonts w:hAnsi="宋体" w:cs="宋体" w:hint="eastAsia"/>
                <w:bCs/>
                <w:sz w:val="24"/>
                <w:szCs w:val="24"/>
              </w:rPr>
              <w:t>注：技术文件总篇幅不得少于</w:t>
            </w:r>
            <w:r>
              <w:rPr>
                <w:rFonts w:hAnsi="宋体" w:cs="宋体" w:hint="eastAsia"/>
                <w:bCs/>
                <w:sz w:val="24"/>
                <w:szCs w:val="24"/>
              </w:rPr>
              <w:t>30</w:t>
            </w:r>
            <w:r>
              <w:rPr>
                <w:rFonts w:hAnsi="宋体" w:cs="宋体" w:hint="eastAsia"/>
                <w:bCs/>
                <w:sz w:val="24"/>
                <w:szCs w:val="24"/>
              </w:rPr>
              <w:t>页（含），否则按无效投标文件处理；评委在</w:t>
            </w:r>
            <w:r>
              <w:rPr>
                <w:rFonts w:hAnsi="宋体" w:cs="宋体" w:hint="eastAsia"/>
                <w:bCs/>
                <w:sz w:val="24"/>
                <w:szCs w:val="24"/>
              </w:rPr>
              <w:t>3</w:t>
            </w:r>
            <w:r>
              <w:rPr>
                <w:rFonts w:hAnsi="宋体" w:cs="宋体" w:hint="eastAsia"/>
                <w:bCs/>
                <w:sz w:val="24"/>
                <w:szCs w:val="24"/>
              </w:rPr>
              <w:t>人及</w:t>
            </w:r>
            <w:r>
              <w:rPr>
                <w:rFonts w:hAnsi="宋体" w:cs="宋体" w:hint="eastAsia"/>
                <w:bCs/>
                <w:sz w:val="24"/>
                <w:szCs w:val="24"/>
              </w:rPr>
              <w:t>3</w:t>
            </w:r>
            <w:r>
              <w:rPr>
                <w:rFonts w:hAnsi="宋体" w:cs="宋体" w:hint="eastAsia"/>
                <w:bCs/>
                <w:sz w:val="24"/>
                <w:szCs w:val="24"/>
              </w:rPr>
              <w:t>人以上的，取所有成员的平均值。</w:t>
            </w:r>
          </w:p>
        </w:tc>
      </w:tr>
    </w:tbl>
    <w:p w:rsidR="007C3301" w:rsidRDefault="003B77F7" w:rsidP="007C3301">
      <w:pPr>
        <w:tabs>
          <w:tab w:val="left" w:pos="945"/>
          <w:tab w:val="left" w:pos="1155"/>
        </w:tabs>
        <w:ind w:firstLineChars="200" w:firstLine="482"/>
        <w:rPr>
          <w:rFonts w:hAnsi="宋体"/>
          <w:b/>
          <w:bCs/>
          <w:sz w:val="24"/>
          <w:szCs w:val="24"/>
        </w:rPr>
      </w:pPr>
      <w:r>
        <w:rPr>
          <w:rFonts w:hAnsi="宋体" w:hint="eastAsia"/>
          <w:b/>
          <w:sz w:val="24"/>
          <w:szCs w:val="22"/>
        </w:rPr>
        <w:t>（</w:t>
      </w:r>
      <w:r>
        <w:rPr>
          <w:rFonts w:hAnsi="宋体" w:hint="eastAsia"/>
          <w:b/>
          <w:sz w:val="24"/>
          <w:szCs w:val="22"/>
        </w:rPr>
        <w:t>6</w:t>
      </w:r>
      <w:r>
        <w:rPr>
          <w:rFonts w:hAnsi="宋体" w:hint="eastAsia"/>
          <w:b/>
          <w:sz w:val="24"/>
          <w:szCs w:val="22"/>
        </w:rPr>
        <w:t>）</w:t>
      </w:r>
      <w:r>
        <w:rPr>
          <w:rFonts w:hAnsi="宋体" w:hint="eastAsia"/>
          <w:b/>
          <w:bCs/>
          <w:sz w:val="24"/>
          <w:szCs w:val="24"/>
        </w:rPr>
        <w:t>加分因素（</w:t>
      </w:r>
      <w:r>
        <w:rPr>
          <w:rFonts w:hAnsi="宋体" w:hint="eastAsia"/>
          <w:b/>
          <w:bCs/>
          <w:sz w:val="24"/>
          <w:szCs w:val="24"/>
        </w:rPr>
        <w:t>2</w:t>
      </w:r>
      <w:r>
        <w:rPr>
          <w:rFonts w:hAnsi="宋体" w:hint="eastAsia"/>
          <w:b/>
          <w:bCs/>
          <w:sz w:val="24"/>
          <w:szCs w:val="24"/>
        </w:rPr>
        <w:t>分）</w:t>
      </w:r>
    </w:p>
    <w:p w:rsidR="007C3301" w:rsidRDefault="003B77F7">
      <w:pPr>
        <w:ind w:leftChars="-1" w:left="-3" w:firstLineChars="200" w:firstLine="480"/>
        <w:outlineLvl w:val="0"/>
        <w:rPr>
          <w:rFonts w:hAnsi="宋体"/>
          <w:bCs/>
          <w:sz w:val="24"/>
          <w:szCs w:val="22"/>
        </w:rPr>
      </w:pPr>
      <w:r>
        <w:rPr>
          <w:rFonts w:hAnsi="宋体" w:hint="eastAsia"/>
          <w:bCs/>
          <w:sz w:val="24"/>
          <w:szCs w:val="22"/>
        </w:rPr>
        <w:t>所选用设备、材料属于节能产品、环境标志产品品目清单范围的，提供由国家确定的认证机构（根据《市场监管总局关于发布参与实施政府采购节能产品、环境标志产品认证机构名录的公告》（</w:t>
      </w:r>
      <w:r>
        <w:rPr>
          <w:rFonts w:hAnsi="宋体" w:hint="eastAsia"/>
          <w:bCs/>
          <w:sz w:val="24"/>
          <w:szCs w:val="22"/>
        </w:rPr>
        <w:t>2019</w:t>
      </w:r>
      <w:r>
        <w:rPr>
          <w:rFonts w:hAnsi="宋体" w:hint="eastAsia"/>
          <w:bCs/>
          <w:sz w:val="24"/>
          <w:szCs w:val="22"/>
        </w:rPr>
        <w:t>年第</w:t>
      </w:r>
      <w:r>
        <w:rPr>
          <w:rFonts w:hAnsi="宋体" w:hint="eastAsia"/>
          <w:bCs/>
          <w:sz w:val="24"/>
          <w:szCs w:val="22"/>
        </w:rPr>
        <w:t>16</w:t>
      </w:r>
      <w:r>
        <w:rPr>
          <w:rFonts w:hAnsi="宋体" w:hint="eastAsia"/>
          <w:bCs/>
          <w:sz w:val="24"/>
          <w:szCs w:val="22"/>
        </w:rPr>
        <w:t>号）中确认的《参与实施政府采购节能产品认证机构名录》《参与实施政府采购环境标志产品认证机构名录》）出具的、处于有效期之内的节能产品、环境标志产品认证证书的，落实政府优先采购政策，有</w:t>
      </w:r>
      <w:r>
        <w:rPr>
          <w:rFonts w:hAnsi="宋体" w:hint="eastAsia"/>
          <w:bCs/>
          <w:sz w:val="24"/>
          <w:szCs w:val="22"/>
        </w:rPr>
        <w:t>1</w:t>
      </w:r>
      <w:r>
        <w:rPr>
          <w:rFonts w:hAnsi="宋体" w:hint="eastAsia"/>
          <w:bCs/>
          <w:sz w:val="24"/>
          <w:szCs w:val="22"/>
        </w:rPr>
        <w:t>项，予以加</w:t>
      </w:r>
      <w:r>
        <w:rPr>
          <w:rFonts w:hAnsi="宋体" w:hint="eastAsia"/>
          <w:bCs/>
          <w:sz w:val="24"/>
          <w:szCs w:val="22"/>
        </w:rPr>
        <w:t>1</w:t>
      </w:r>
      <w:r>
        <w:rPr>
          <w:rFonts w:hAnsi="宋体" w:hint="eastAsia"/>
          <w:bCs/>
          <w:sz w:val="24"/>
          <w:szCs w:val="22"/>
        </w:rPr>
        <w:t>分，最多加</w:t>
      </w:r>
      <w:r>
        <w:rPr>
          <w:rFonts w:hAnsi="宋体" w:hint="eastAsia"/>
          <w:bCs/>
          <w:sz w:val="24"/>
          <w:szCs w:val="22"/>
        </w:rPr>
        <w:t>2</w:t>
      </w:r>
      <w:r>
        <w:rPr>
          <w:rFonts w:hAnsi="宋体" w:hint="eastAsia"/>
          <w:bCs/>
          <w:sz w:val="24"/>
          <w:szCs w:val="22"/>
        </w:rPr>
        <w:t>分。（节能产品、环境标志产品认证证书为同一产品的，不重复加分；报价时提供证书原件；复印件装订进响应文件补充证明文件部分，</w:t>
      </w:r>
      <w:r>
        <w:rPr>
          <w:rFonts w:hAnsi="宋体" w:hint="eastAsia"/>
          <w:bCs/>
          <w:sz w:val="24"/>
          <w:szCs w:val="22"/>
        </w:rPr>
        <w:t>否则不得分）</w:t>
      </w:r>
    </w:p>
    <w:p w:rsidR="007C3301" w:rsidRDefault="003B77F7">
      <w:pPr>
        <w:ind w:leftChars="-1" w:left="-3" w:firstLineChars="200" w:firstLine="480"/>
        <w:outlineLvl w:val="0"/>
        <w:rPr>
          <w:rFonts w:hAnsi="宋体" w:cs="宋体"/>
          <w:bCs/>
          <w:sz w:val="24"/>
          <w:szCs w:val="24"/>
        </w:rPr>
      </w:pPr>
      <w:r>
        <w:rPr>
          <w:rFonts w:hAnsi="宋体" w:cs="宋体" w:hint="eastAsia"/>
          <w:bCs/>
          <w:sz w:val="24"/>
          <w:szCs w:val="24"/>
        </w:rPr>
        <w:t>注：本次评标，核算各报价供应商的得分取所有评标成员的平均值。评分办法及评分细则的解释权属采购人。未列入本评分细则的其他条件不作为评分内容。（十）定标：</w:t>
      </w:r>
    </w:p>
    <w:p w:rsidR="007C3301" w:rsidRDefault="003B77F7">
      <w:pPr>
        <w:ind w:leftChars="-1" w:left="-3" w:firstLineChars="200" w:firstLine="480"/>
        <w:outlineLvl w:val="0"/>
        <w:rPr>
          <w:rFonts w:hAnsi="宋体" w:cs="宋体"/>
          <w:bCs/>
          <w:sz w:val="24"/>
          <w:szCs w:val="24"/>
        </w:rPr>
      </w:pPr>
      <w:r>
        <w:rPr>
          <w:rFonts w:hAnsi="宋体" w:cs="宋体"/>
          <w:bCs/>
          <w:sz w:val="24"/>
          <w:szCs w:val="24"/>
        </w:rPr>
        <w:t>1</w:t>
      </w:r>
      <w:r>
        <w:rPr>
          <w:rFonts w:hAnsi="宋体" w:cs="宋体" w:hint="eastAsia"/>
          <w:bCs/>
          <w:sz w:val="24"/>
          <w:szCs w:val="24"/>
        </w:rPr>
        <w:t>．磋商小组根据磋商文件规定的评审方法和评分标准进行评审，按磋商文件的要求在</w:t>
      </w:r>
      <w:r>
        <w:rPr>
          <w:rFonts w:hAnsi="宋体" w:cs="宋体"/>
          <w:bCs/>
          <w:sz w:val="24"/>
          <w:szCs w:val="24"/>
        </w:rPr>
        <w:t>3</w:t>
      </w:r>
      <w:r>
        <w:rPr>
          <w:rFonts w:hAnsi="宋体" w:cs="宋体" w:hint="eastAsia"/>
          <w:bCs/>
          <w:sz w:val="24"/>
          <w:szCs w:val="24"/>
        </w:rPr>
        <w:t>家成交候选单位中，依法确定成交供应商。自评审结束之日起</w:t>
      </w:r>
      <w:r>
        <w:rPr>
          <w:rFonts w:hAnsi="宋体" w:cs="宋体"/>
          <w:bCs/>
          <w:sz w:val="24"/>
          <w:szCs w:val="24"/>
        </w:rPr>
        <w:t>2</w:t>
      </w:r>
      <w:r>
        <w:rPr>
          <w:rFonts w:hAnsi="宋体" w:cs="宋体" w:hint="eastAsia"/>
          <w:bCs/>
          <w:sz w:val="24"/>
          <w:szCs w:val="24"/>
        </w:rPr>
        <w:t>个工作日内将评审报告送交采购人。采购人自收到评审报告之日起</w:t>
      </w:r>
      <w:r>
        <w:rPr>
          <w:rFonts w:hAnsi="宋体" w:cs="宋体"/>
          <w:bCs/>
          <w:sz w:val="24"/>
          <w:szCs w:val="24"/>
        </w:rPr>
        <w:t>5</w:t>
      </w:r>
      <w:r>
        <w:rPr>
          <w:rFonts w:hAnsi="宋体" w:cs="宋体" w:hint="eastAsia"/>
          <w:bCs/>
          <w:sz w:val="24"/>
          <w:szCs w:val="24"/>
        </w:rPr>
        <w:t>个工作日内按磋商文件的要求，在评审报告推荐的成交候选单位中，依法确定成交供应商。江阴方正建设工程造价事务所有限公司自成交供应商确定之日起</w:t>
      </w:r>
      <w:r>
        <w:rPr>
          <w:rFonts w:hAnsi="宋体" w:cs="宋体"/>
          <w:bCs/>
          <w:sz w:val="24"/>
          <w:szCs w:val="24"/>
        </w:rPr>
        <w:t>2</w:t>
      </w:r>
      <w:r>
        <w:rPr>
          <w:rFonts w:hAnsi="宋体" w:cs="宋体" w:hint="eastAsia"/>
          <w:bCs/>
          <w:sz w:val="24"/>
          <w:szCs w:val="24"/>
        </w:rPr>
        <w:t>个工作日内，发出成交通知书，并在媒体（江苏政府采购网、无锡政府采购网）上发布成交结果公告。如有质疑，按《中华人民共和国政府采购法》、财政部《政府采购货物和服务招标投标管理办法》等有关法规处理。</w:t>
      </w:r>
    </w:p>
    <w:p w:rsidR="007C3301" w:rsidRDefault="003B77F7">
      <w:pPr>
        <w:ind w:leftChars="-1" w:left="-3" w:firstLineChars="200" w:firstLine="480"/>
        <w:outlineLvl w:val="0"/>
        <w:rPr>
          <w:rFonts w:hAnsi="宋体" w:cs="宋体"/>
          <w:bCs/>
          <w:sz w:val="24"/>
          <w:szCs w:val="24"/>
        </w:rPr>
      </w:pPr>
      <w:r>
        <w:rPr>
          <w:rFonts w:hAnsi="宋体" w:cs="宋体"/>
          <w:bCs/>
          <w:sz w:val="24"/>
          <w:szCs w:val="24"/>
        </w:rPr>
        <w:t>2</w:t>
      </w:r>
      <w:r>
        <w:rPr>
          <w:rFonts w:hAnsi="宋体" w:cs="宋体" w:hint="eastAsia"/>
          <w:bCs/>
          <w:sz w:val="24"/>
          <w:szCs w:val="24"/>
        </w:rPr>
        <w:t>．投标、开标及定标的整个过程均由采购监管部门的监督。</w:t>
      </w:r>
    </w:p>
    <w:p w:rsidR="007C3301" w:rsidRDefault="003B77F7">
      <w:pPr>
        <w:ind w:leftChars="-1" w:left="-3" w:firstLineChars="200" w:firstLine="480"/>
        <w:outlineLvl w:val="0"/>
        <w:rPr>
          <w:rFonts w:hAnsi="宋体" w:cs="宋体"/>
          <w:bCs/>
          <w:sz w:val="24"/>
          <w:szCs w:val="24"/>
        </w:rPr>
      </w:pPr>
      <w:r>
        <w:rPr>
          <w:rFonts w:hAnsi="宋体" w:cs="宋体"/>
          <w:bCs/>
          <w:sz w:val="24"/>
          <w:szCs w:val="24"/>
        </w:rPr>
        <w:t>3</w:t>
      </w:r>
      <w:r>
        <w:rPr>
          <w:rFonts w:hAnsi="宋体" w:cs="宋体" w:hint="eastAsia"/>
          <w:bCs/>
          <w:sz w:val="24"/>
          <w:szCs w:val="24"/>
        </w:rPr>
        <w:t>．在发布成交公告的同时，江阴方正建设工程造价事务所有限公司将向成交供应商发出中标通知书。</w:t>
      </w:r>
    </w:p>
    <w:p w:rsidR="007C3301" w:rsidRDefault="003B77F7">
      <w:pPr>
        <w:ind w:leftChars="-1" w:left="-3" w:firstLineChars="200" w:firstLine="480"/>
        <w:outlineLvl w:val="0"/>
        <w:rPr>
          <w:rFonts w:hAnsi="宋体" w:cs="宋体"/>
          <w:bCs/>
          <w:sz w:val="24"/>
          <w:szCs w:val="24"/>
        </w:rPr>
      </w:pPr>
      <w:r>
        <w:rPr>
          <w:rFonts w:hAnsi="宋体" w:cs="宋体" w:hint="eastAsia"/>
          <w:bCs/>
          <w:sz w:val="24"/>
          <w:szCs w:val="24"/>
        </w:rPr>
        <w:t>（十一）采购终止：</w:t>
      </w:r>
    </w:p>
    <w:p w:rsidR="007C3301" w:rsidRDefault="003B77F7">
      <w:pPr>
        <w:ind w:leftChars="-1" w:left="-3" w:firstLineChars="200" w:firstLine="480"/>
        <w:outlineLvl w:val="0"/>
        <w:rPr>
          <w:rFonts w:hAnsi="宋体" w:cs="宋体"/>
          <w:bCs/>
          <w:sz w:val="24"/>
          <w:szCs w:val="24"/>
        </w:rPr>
      </w:pPr>
      <w:r>
        <w:rPr>
          <w:rFonts w:hAnsi="宋体" w:cs="宋体"/>
          <w:bCs/>
          <w:sz w:val="24"/>
          <w:szCs w:val="24"/>
        </w:rPr>
        <w:t>1</w:t>
      </w:r>
      <w:r>
        <w:rPr>
          <w:rFonts w:hAnsi="宋体" w:cs="宋体" w:hint="eastAsia"/>
          <w:bCs/>
          <w:sz w:val="24"/>
          <w:szCs w:val="24"/>
        </w:rPr>
        <w:t>．</w:t>
      </w:r>
      <w:r>
        <w:rPr>
          <w:rFonts w:hAnsi="宋体" w:cs="宋体"/>
          <w:bCs/>
          <w:sz w:val="24"/>
          <w:szCs w:val="24"/>
        </w:rPr>
        <w:tab/>
      </w:r>
      <w:r>
        <w:rPr>
          <w:rFonts w:hAnsi="宋体" w:cs="宋体" w:hint="eastAsia"/>
          <w:bCs/>
          <w:sz w:val="24"/>
          <w:szCs w:val="24"/>
        </w:rPr>
        <w:t>因情况变化，不再符合规定的竞争性磋商采购方式适用情形的；</w:t>
      </w:r>
    </w:p>
    <w:p w:rsidR="007C3301" w:rsidRDefault="003B77F7">
      <w:pPr>
        <w:ind w:leftChars="-1" w:left="-3" w:firstLineChars="200" w:firstLine="480"/>
        <w:outlineLvl w:val="0"/>
        <w:rPr>
          <w:rFonts w:hAnsi="宋体" w:cs="宋体"/>
          <w:bCs/>
          <w:sz w:val="24"/>
          <w:szCs w:val="24"/>
        </w:rPr>
      </w:pPr>
      <w:r>
        <w:rPr>
          <w:rFonts w:hAnsi="宋体" w:cs="宋体"/>
          <w:bCs/>
          <w:sz w:val="24"/>
          <w:szCs w:val="24"/>
        </w:rPr>
        <w:t>2</w:t>
      </w:r>
      <w:r>
        <w:rPr>
          <w:rFonts w:hAnsi="宋体" w:cs="宋体" w:hint="eastAsia"/>
          <w:bCs/>
          <w:sz w:val="24"/>
          <w:szCs w:val="24"/>
        </w:rPr>
        <w:t>．</w:t>
      </w:r>
      <w:r>
        <w:rPr>
          <w:rFonts w:hAnsi="宋体" w:cs="宋体"/>
          <w:bCs/>
          <w:sz w:val="24"/>
          <w:szCs w:val="24"/>
        </w:rPr>
        <w:tab/>
      </w:r>
      <w:r>
        <w:rPr>
          <w:rFonts w:hAnsi="宋体" w:cs="宋体" w:hint="eastAsia"/>
          <w:bCs/>
          <w:sz w:val="24"/>
          <w:szCs w:val="24"/>
        </w:rPr>
        <w:t>出现影响采购公正的违法、违规行为的；</w:t>
      </w:r>
    </w:p>
    <w:p w:rsidR="007C3301" w:rsidRDefault="003B77F7">
      <w:pPr>
        <w:ind w:leftChars="-1" w:left="-3" w:firstLineChars="200" w:firstLine="480"/>
        <w:outlineLvl w:val="0"/>
        <w:rPr>
          <w:rFonts w:hAnsi="宋体" w:cs="宋体"/>
          <w:bCs/>
          <w:sz w:val="24"/>
          <w:szCs w:val="24"/>
        </w:rPr>
      </w:pPr>
      <w:r>
        <w:rPr>
          <w:rFonts w:hAnsi="宋体" w:cs="宋体"/>
          <w:bCs/>
          <w:sz w:val="24"/>
          <w:szCs w:val="24"/>
        </w:rPr>
        <w:t>3</w:t>
      </w:r>
      <w:r>
        <w:rPr>
          <w:rFonts w:hAnsi="宋体" w:cs="宋体" w:hint="eastAsia"/>
          <w:bCs/>
          <w:sz w:val="24"/>
          <w:szCs w:val="24"/>
        </w:rPr>
        <w:t>．</w:t>
      </w:r>
      <w:r>
        <w:rPr>
          <w:rFonts w:hAnsi="宋体" w:cs="宋体"/>
          <w:bCs/>
          <w:sz w:val="24"/>
          <w:szCs w:val="24"/>
        </w:rPr>
        <w:tab/>
      </w:r>
      <w:r>
        <w:rPr>
          <w:rFonts w:hAnsi="宋体" w:cs="宋体" w:hint="eastAsia"/>
          <w:bCs/>
          <w:sz w:val="24"/>
          <w:szCs w:val="24"/>
        </w:rPr>
        <w:t>除《政府采购竞争性磋商采购方式管理暂</w:t>
      </w:r>
      <w:r>
        <w:rPr>
          <w:rFonts w:hAnsi="宋体" w:cs="宋体" w:hint="eastAsia"/>
          <w:bCs/>
          <w:sz w:val="24"/>
          <w:szCs w:val="24"/>
        </w:rPr>
        <w:t>行办法》第二十一条第三款和《财政部关于政府采购竞争性磋商采购方式管理暂行办法有关问题的补充通知》规定的情形外，在采购过程中符合要求的供应商或者报价未超过采购预算的供应商不足</w:t>
      </w:r>
      <w:r>
        <w:rPr>
          <w:rFonts w:hAnsi="宋体" w:cs="宋体"/>
          <w:bCs/>
          <w:sz w:val="24"/>
          <w:szCs w:val="24"/>
        </w:rPr>
        <w:t>3</w:t>
      </w:r>
      <w:r>
        <w:rPr>
          <w:rFonts w:hAnsi="宋体" w:cs="宋体" w:hint="eastAsia"/>
          <w:bCs/>
          <w:sz w:val="24"/>
          <w:szCs w:val="24"/>
        </w:rPr>
        <w:t>家的；</w:t>
      </w:r>
    </w:p>
    <w:p w:rsidR="007C3301" w:rsidRDefault="003B77F7">
      <w:pPr>
        <w:ind w:leftChars="-1" w:left="-3" w:firstLineChars="200" w:firstLine="480"/>
        <w:outlineLvl w:val="0"/>
        <w:rPr>
          <w:rFonts w:hAnsi="宋体" w:cs="宋体"/>
          <w:bCs/>
          <w:sz w:val="24"/>
          <w:szCs w:val="24"/>
        </w:rPr>
      </w:pPr>
      <w:r>
        <w:rPr>
          <w:rFonts w:hAnsi="宋体" w:cs="宋体"/>
          <w:bCs/>
          <w:sz w:val="24"/>
          <w:szCs w:val="24"/>
        </w:rPr>
        <w:t>4</w:t>
      </w:r>
      <w:r>
        <w:rPr>
          <w:rFonts w:hAnsi="宋体" w:cs="宋体" w:hint="eastAsia"/>
          <w:bCs/>
          <w:sz w:val="24"/>
          <w:szCs w:val="24"/>
        </w:rPr>
        <w:t>．</w:t>
      </w:r>
      <w:r>
        <w:rPr>
          <w:rFonts w:hAnsi="宋体" w:cs="宋体"/>
          <w:bCs/>
          <w:sz w:val="24"/>
          <w:szCs w:val="24"/>
        </w:rPr>
        <w:tab/>
      </w:r>
      <w:r>
        <w:rPr>
          <w:rFonts w:hAnsi="宋体" w:cs="宋体" w:hint="eastAsia"/>
          <w:bCs/>
          <w:sz w:val="24"/>
          <w:szCs w:val="24"/>
        </w:rPr>
        <w:t>在采购活动中因重大变故，采购任务取消的。</w:t>
      </w:r>
    </w:p>
    <w:p w:rsidR="007C3301" w:rsidRDefault="003B77F7">
      <w:pPr>
        <w:ind w:leftChars="-1" w:left="-3" w:firstLineChars="200" w:firstLine="480"/>
        <w:outlineLvl w:val="0"/>
        <w:rPr>
          <w:rFonts w:hAnsi="宋体" w:cs="宋体"/>
          <w:bCs/>
          <w:sz w:val="24"/>
          <w:szCs w:val="24"/>
        </w:rPr>
      </w:pPr>
      <w:r>
        <w:rPr>
          <w:rFonts w:hAnsi="宋体" w:cs="宋体" w:hint="eastAsia"/>
          <w:bCs/>
          <w:sz w:val="24"/>
          <w:szCs w:val="24"/>
        </w:rPr>
        <w:t>（十二）磋商保证金：</w:t>
      </w:r>
    </w:p>
    <w:p w:rsidR="007C3301" w:rsidRDefault="003B77F7">
      <w:pPr>
        <w:ind w:leftChars="-1" w:left="-3" w:firstLineChars="200" w:firstLine="480"/>
        <w:outlineLvl w:val="0"/>
        <w:rPr>
          <w:rFonts w:hAnsi="宋体" w:cs="宋体"/>
          <w:bCs/>
          <w:sz w:val="24"/>
          <w:szCs w:val="24"/>
        </w:rPr>
      </w:pPr>
      <w:r>
        <w:rPr>
          <w:rFonts w:hAnsi="宋体" w:cs="宋体" w:hint="eastAsia"/>
          <w:bCs/>
          <w:sz w:val="24"/>
          <w:szCs w:val="24"/>
        </w:rPr>
        <w:t>本项目无需缴纳磋商保证金。</w:t>
      </w:r>
    </w:p>
    <w:p w:rsidR="007C3301" w:rsidRDefault="003B77F7">
      <w:pPr>
        <w:ind w:leftChars="-1" w:left="-3" w:firstLineChars="200" w:firstLine="480"/>
        <w:outlineLvl w:val="0"/>
        <w:rPr>
          <w:rFonts w:hAnsi="宋体" w:cs="宋体"/>
          <w:bCs/>
          <w:sz w:val="24"/>
          <w:szCs w:val="24"/>
        </w:rPr>
      </w:pPr>
      <w:r>
        <w:rPr>
          <w:rFonts w:hAnsi="宋体" w:cs="宋体" w:hint="eastAsia"/>
          <w:bCs/>
          <w:sz w:val="24"/>
          <w:szCs w:val="24"/>
        </w:rPr>
        <w:t>（十三）成交无效的确认：</w:t>
      </w:r>
    </w:p>
    <w:p w:rsidR="007C3301" w:rsidRDefault="003B77F7">
      <w:pPr>
        <w:ind w:leftChars="-1" w:left="-3" w:firstLineChars="200" w:firstLine="480"/>
        <w:outlineLvl w:val="0"/>
        <w:rPr>
          <w:rFonts w:hAnsi="宋体" w:cs="宋体"/>
          <w:bCs/>
          <w:sz w:val="24"/>
          <w:szCs w:val="24"/>
        </w:rPr>
      </w:pPr>
      <w:r>
        <w:rPr>
          <w:rFonts w:hAnsi="宋体" w:cs="宋体" w:hint="eastAsia"/>
          <w:bCs/>
          <w:sz w:val="24"/>
          <w:szCs w:val="24"/>
        </w:rPr>
        <w:t>提供虚假材料谋取中标的；</w:t>
      </w:r>
    </w:p>
    <w:p w:rsidR="007C3301" w:rsidRDefault="003B77F7">
      <w:pPr>
        <w:ind w:leftChars="-1" w:left="-3" w:firstLineChars="200" w:firstLine="480"/>
        <w:outlineLvl w:val="0"/>
        <w:rPr>
          <w:rFonts w:hAnsi="宋体" w:cs="宋体"/>
          <w:bCs/>
          <w:sz w:val="24"/>
          <w:szCs w:val="24"/>
        </w:rPr>
      </w:pPr>
      <w:r>
        <w:rPr>
          <w:rFonts w:hAnsi="宋体" w:cs="宋体" w:hint="eastAsia"/>
          <w:bCs/>
          <w:sz w:val="24"/>
          <w:szCs w:val="24"/>
        </w:rPr>
        <w:t>采取不正当手段诋毁、排挤其他报价供应商的；</w:t>
      </w:r>
    </w:p>
    <w:p w:rsidR="007C3301" w:rsidRDefault="003B77F7">
      <w:pPr>
        <w:ind w:leftChars="-1" w:left="-3" w:firstLineChars="200" w:firstLine="480"/>
        <w:outlineLvl w:val="0"/>
        <w:rPr>
          <w:rFonts w:hAnsi="宋体" w:cs="宋体"/>
          <w:bCs/>
          <w:sz w:val="24"/>
          <w:szCs w:val="24"/>
        </w:rPr>
      </w:pPr>
      <w:r>
        <w:rPr>
          <w:rFonts w:hAnsi="宋体" w:cs="宋体" w:hint="eastAsia"/>
          <w:bCs/>
          <w:sz w:val="24"/>
          <w:szCs w:val="24"/>
        </w:rPr>
        <w:t>与招标采购单位、其他报价供应商恶意串通的；</w:t>
      </w:r>
    </w:p>
    <w:p w:rsidR="007C3301" w:rsidRDefault="003B77F7">
      <w:pPr>
        <w:ind w:leftChars="-1" w:left="-3" w:firstLineChars="200" w:firstLine="480"/>
        <w:outlineLvl w:val="0"/>
        <w:rPr>
          <w:rFonts w:hAnsi="宋体" w:cs="宋体"/>
          <w:bCs/>
          <w:sz w:val="24"/>
          <w:szCs w:val="24"/>
        </w:rPr>
      </w:pPr>
      <w:r>
        <w:rPr>
          <w:rFonts w:hAnsi="宋体" w:cs="宋体" w:hint="eastAsia"/>
          <w:bCs/>
          <w:sz w:val="24"/>
          <w:szCs w:val="24"/>
        </w:rPr>
        <w:t>（</w:t>
      </w:r>
      <w:r>
        <w:rPr>
          <w:rFonts w:hAnsi="宋体" w:cs="宋体"/>
          <w:bCs/>
          <w:sz w:val="24"/>
          <w:szCs w:val="24"/>
        </w:rPr>
        <w:t>4</w:t>
      </w:r>
      <w:r>
        <w:rPr>
          <w:rFonts w:hAnsi="宋体" w:cs="宋体" w:hint="eastAsia"/>
          <w:bCs/>
          <w:sz w:val="24"/>
          <w:szCs w:val="24"/>
        </w:rPr>
        <w:t>）向招标采购单位行贿或者提供其他不正当利益的；</w:t>
      </w:r>
    </w:p>
    <w:p w:rsidR="007C3301" w:rsidRDefault="003B77F7">
      <w:pPr>
        <w:ind w:leftChars="-1" w:left="-3" w:firstLineChars="200" w:firstLine="480"/>
        <w:outlineLvl w:val="0"/>
        <w:rPr>
          <w:rFonts w:hAnsi="宋体" w:cs="宋体"/>
          <w:bCs/>
          <w:sz w:val="24"/>
          <w:szCs w:val="24"/>
        </w:rPr>
      </w:pPr>
      <w:r>
        <w:rPr>
          <w:rFonts w:hAnsi="宋体" w:cs="宋体" w:hint="eastAsia"/>
          <w:bCs/>
          <w:sz w:val="24"/>
          <w:szCs w:val="24"/>
        </w:rPr>
        <w:t>（</w:t>
      </w:r>
      <w:r>
        <w:rPr>
          <w:rFonts w:hAnsi="宋体" w:cs="宋体"/>
          <w:bCs/>
          <w:sz w:val="24"/>
          <w:szCs w:val="24"/>
        </w:rPr>
        <w:t>5</w:t>
      </w:r>
      <w:r>
        <w:rPr>
          <w:rFonts w:hAnsi="宋体" w:cs="宋体" w:hint="eastAsia"/>
          <w:bCs/>
          <w:sz w:val="24"/>
          <w:szCs w:val="24"/>
        </w:rPr>
        <w:t>）在招标过程中与招标采购单位进行协商谈判、不按照磋商文件和成交供应商的响应文件订立合同，或者与采购人另行订立背离合同实质性内容的协议的；</w:t>
      </w:r>
    </w:p>
    <w:p w:rsidR="007C3301" w:rsidRDefault="003B77F7">
      <w:pPr>
        <w:ind w:leftChars="-1" w:left="-3" w:firstLineChars="200" w:firstLine="480"/>
        <w:outlineLvl w:val="0"/>
        <w:rPr>
          <w:rFonts w:hAnsi="宋体" w:cs="宋体"/>
          <w:bCs/>
          <w:sz w:val="24"/>
          <w:szCs w:val="24"/>
        </w:rPr>
      </w:pPr>
      <w:r>
        <w:rPr>
          <w:rFonts w:hAnsi="宋体" w:cs="宋体" w:hint="eastAsia"/>
          <w:bCs/>
          <w:sz w:val="24"/>
          <w:szCs w:val="24"/>
        </w:rPr>
        <w:t>（</w:t>
      </w:r>
      <w:r>
        <w:rPr>
          <w:rFonts w:hAnsi="宋体" w:cs="宋体"/>
          <w:bCs/>
          <w:sz w:val="24"/>
          <w:szCs w:val="24"/>
        </w:rPr>
        <w:t>6</w:t>
      </w:r>
      <w:r>
        <w:rPr>
          <w:rFonts w:hAnsi="宋体" w:cs="宋体" w:hint="eastAsia"/>
          <w:bCs/>
          <w:sz w:val="24"/>
          <w:szCs w:val="24"/>
        </w:rPr>
        <w:t>）拒绝有关部门监督检查或者提供虚假情况的。</w:t>
      </w:r>
    </w:p>
    <w:p w:rsidR="007C3301" w:rsidRDefault="003B77F7">
      <w:pPr>
        <w:ind w:leftChars="-1" w:left="-3" w:firstLineChars="200" w:firstLine="480"/>
        <w:outlineLvl w:val="0"/>
        <w:rPr>
          <w:rFonts w:hAnsi="宋体" w:cs="宋体"/>
          <w:bCs/>
          <w:sz w:val="24"/>
          <w:szCs w:val="24"/>
        </w:rPr>
      </w:pPr>
      <w:r>
        <w:rPr>
          <w:rFonts w:hAnsi="宋体" w:cs="宋体" w:hint="eastAsia"/>
          <w:bCs/>
          <w:sz w:val="24"/>
          <w:szCs w:val="24"/>
        </w:rPr>
        <w:t>报价供应商有上述（</w:t>
      </w:r>
      <w:r>
        <w:rPr>
          <w:rFonts w:hAnsi="宋体" w:cs="宋体"/>
          <w:bCs/>
          <w:sz w:val="24"/>
          <w:szCs w:val="24"/>
        </w:rPr>
        <w:t>1</w:t>
      </w:r>
      <w:r>
        <w:rPr>
          <w:rFonts w:hAnsi="宋体" w:cs="宋体" w:hint="eastAsia"/>
          <w:bCs/>
          <w:sz w:val="24"/>
          <w:szCs w:val="24"/>
        </w:rPr>
        <w:t>）至（</w:t>
      </w:r>
      <w:r>
        <w:rPr>
          <w:rFonts w:hAnsi="宋体" w:cs="宋体"/>
          <w:bCs/>
          <w:sz w:val="24"/>
          <w:szCs w:val="24"/>
        </w:rPr>
        <w:t>5</w:t>
      </w:r>
      <w:r>
        <w:rPr>
          <w:rFonts w:hAnsi="宋体" w:cs="宋体" w:hint="eastAsia"/>
          <w:bCs/>
          <w:sz w:val="24"/>
          <w:szCs w:val="24"/>
        </w:rPr>
        <w:t>）项情形之一的，成交无效。有上述（</w:t>
      </w:r>
      <w:r>
        <w:rPr>
          <w:rFonts w:hAnsi="宋体" w:cs="宋体"/>
          <w:bCs/>
          <w:sz w:val="24"/>
          <w:szCs w:val="24"/>
        </w:rPr>
        <w:t>1</w:t>
      </w:r>
      <w:r>
        <w:rPr>
          <w:rFonts w:hAnsi="宋体" w:cs="宋体" w:hint="eastAsia"/>
          <w:bCs/>
          <w:sz w:val="24"/>
          <w:szCs w:val="24"/>
        </w:rPr>
        <w:t>）至（</w:t>
      </w:r>
      <w:r>
        <w:rPr>
          <w:rFonts w:hAnsi="宋体" w:cs="宋体"/>
          <w:bCs/>
          <w:sz w:val="24"/>
          <w:szCs w:val="24"/>
        </w:rPr>
        <w:t>6</w:t>
      </w:r>
      <w:r>
        <w:rPr>
          <w:rFonts w:hAnsi="宋体" w:cs="宋体" w:hint="eastAsia"/>
          <w:bCs/>
          <w:sz w:val="24"/>
          <w:szCs w:val="24"/>
        </w:rPr>
        <w:t>）项情形之一的，处以政府采购项目成交金额千分之五以上千</w:t>
      </w:r>
      <w:proofErr w:type="gramStart"/>
      <w:r>
        <w:rPr>
          <w:rFonts w:hAnsi="宋体" w:cs="宋体" w:hint="eastAsia"/>
          <w:bCs/>
          <w:sz w:val="24"/>
          <w:szCs w:val="24"/>
        </w:rPr>
        <w:t>分之十</w:t>
      </w:r>
      <w:proofErr w:type="gramEnd"/>
      <w:r>
        <w:rPr>
          <w:rFonts w:hAnsi="宋体" w:cs="宋体" w:hint="eastAsia"/>
          <w:bCs/>
          <w:sz w:val="24"/>
          <w:szCs w:val="24"/>
        </w:rPr>
        <w:t>以下的罚款，列入不良行为记录名单，在一至三年内禁止参加政府采购活动，并予以公告，有违法所得的，并处没收违法所得，情节严重的，由工商行政管理机构吊销营业执照；构成犯罪的，依法追究刑事责任。</w:t>
      </w:r>
    </w:p>
    <w:p w:rsidR="007C3301" w:rsidRDefault="003B77F7">
      <w:pPr>
        <w:ind w:leftChars="-1" w:left="-3" w:firstLineChars="200" w:firstLine="480"/>
        <w:outlineLvl w:val="0"/>
        <w:rPr>
          <w:rFonts w:hAnsi="宋体" w:cs="宋体"/>
          <w:bCs/>
          <w:sz w:val="24"/>
          <w:szCs w:val="24"/>
        </w:rPr>
      </w:pPr>
      <w:r>
        <w:rPr>
          <w:rFonts w:hAnsi="宋体" w:cs="宋体" w:hint="eastAsia"/>
          <w:bCs/>
          <w:sz w:val="24"/>
          <w:szCs w:val="24"/>
        </w:rPr>
        <w:t>（十四</w:t>
      </w:r>
      <w:r>
        <w:rPr>
          <w:rFonts w:hAnsi="宋体" w:cs="宋体" w:hint="eastAsia"/>
          <w:bCs/>
          <w:sz w:val="24"/>
          <w:szCs w:val="24"/>
        </w:rPr>
        <w:t>）签订、履行合同：</w:t>
      </w:r>
    </w:p>
    <w:p w:rsidR="007C3301" w:rsidRDefault="003B77F7">
      <w:pPr>
        <w:ind w:leftChars="-1" w:left="-3" w:firstLineChars="200" w:firstLine="480"/>
        <w:outlineLvl w:val="0"/>
        <w:rPr>
          <w:rFonts w:hAnsi="宋体" w:cs="宋体"/>
          <w:bCs/>
          <w:sz w:val="24"/>
          <w:szCs w:val="24"/>
        </w:rPr>
      </w:pPr>
      <w:r>
        <w:rPr>
          <w:rFonts w:hAnsi="宋体" w:cs="宋体"/>
          <w:bCs/>
          <w:sz w:val="24"/>
          <w:szCs w:val="24"/>
        </w:rPr>
        <w:t>1.</w:t>
      </w:r>
      <w:r>
        <w:rPr>
          <w:rFonts w:hAnsi="宋体" w:cs="宋体" w:hint="eastAsia"/>
          <w:bCs/>
          <w:sz w:val="24"/>
          <w:szCs w:val="24"/>
        </w:rPr>
        <w:t>采购人应当自中标通知书发出之日起三十日内，按照磋商文件和成交供应商响应文件的约定，与成交供应商签订书面合同。所签订的合同不得对磋商文件和成交供应商响应文件作实质性修改。采购人不得向成交供应商提出任何不合理的要求，作为签订合同的条件，不得与成交供应商私下订立背离合同实质性内容的协议。合同经江阴方正建设工程造价事务所有限公司见证后生效。</w:t>
      </w:r>
    </w:p>
    <w:p w:rsidR="007C3301" w:rsidRDefault="003B77F7">
      <w:pPr>
        <w:ind w:leftChars="-1" w:left="-3" w:firstLineChars="200" w:firstLine="480"/>
        <w:outlineLvl w:val="0"/>
        <w:rPr>
          <w:rFonts w:hAnsi="宋体" w:cs="宋体"/>
          <w:bCs/>
          <w:sz w:val="24"/>
          <w:szCs w:val="24"/>
        </w:rPr>
      </w:pPr>
      <w:r>
        <w:rPr>
          <w:rFonts w:hAnsi="宋体" w:cs="宋体"/>
          <w:bCs/>
          <w:sz w:val="24"/>
          <w:szCs w:val="24"/>
        </w:rPr>
        <w:t>2.</w:t>
      </w:r>
      <w:r>
        <w:rPr>
          <w:rFonts w:hAnsi="宋体" w:cs="宋体" w:hint="eastAsia"/>
          <w:bCs/>
          <w:sz w:val="24"/>
          <w:szCs w:val="24"/>
        </w:rPr>
        <w:t>根据</w:t>
      </w:r>
      <w:proofErr w:type="gramStart"/>
      <w:r>
        <w:rPr>
          <w:rFonts w:hAnsi="宋体" w:cs="宋体" w:hint="eastAsia"/>
          <w:bCs/>
          <w:sz w:val="24"/>
          <w:szCs w:val="24"/>
        </w:rPr>
        <w:t>苏财购〔</w:t>
      </w:r>
      <w:r>
        <w:rPr>
          <w:rFonts w:hAnsi="宋体" w:cs="宋体"/>
          <w:bCs/>
          <w:sz w:val="24"/>
          <w:szCs w:val="24"/>
        </w:rPr>
        <w:t>2020</w:t>
      </w:r>
      <w:r>
        <w:rPr>
          <w:rFonts w:hAnsi="宋体" w:cs="宋体" w:hint="eastAsia"/>
          <w:bCs/>
          <w:sz w:val="24"/>
          <w:szCs w:val="24"/>
        </w:rPr>
        <w:t>〕</w:t>
      </w:r>
      <w:proofErr w:type="gramEnd"/>
      <w:r>
        <w:rPr>
          <w:rFonts w:hAnsi="宋体" w:cs="宋体"/>
          <w:bCs/>
          <w:sz w:val="24"/>
          <w:szCs w:val="24"/>
        </w:rPr>
        <w:t>52</w:t>
      </w:r>
      <w:r>
        <w:rPr>
          <w:rFonts w:hAnsi="宋体" w:cs="宋体" w:hint="eastAsia"/>
          <w:bCs/>
          <w:sz w:val="24"/>
          <w:szCs w:val="24"/>
        </w:rPr>
        <w:t>号《关于做好政府采购支持企业发展有关事项的通知》的精神，政府采购货物和服务的，采购人应当在政府采购合同中约定预付款的时间和</w:t>
      </w:r>
      <w:r>
        <w:rPr>
          <w:rFonts w:hAnsi="宋体" w:cs="宋体" w:hint="eastAsia"/>
          <w:bCs/>
          <w:sz w:val="24"/>
          <w:szCs w:val="24"/>
        </w:rPr>
        <w:t>比例，预付款原则上不低于合同金额的</w:t>
      </w:r>
      <w:r>
        <w:rPr>
          <w:rFonts w:hAnsi="宋体" w:cs="宋体"/>
          <w:bCs/>
          <w:sz w:val="24"/>
          <w:szCs w:val="24"/>
        </w:rPr>
        <w:t>30%</w:t>
      </w:r>
      <w:r>
        <w:rPr>
          <w:rFonts w:hAnsi="宋体" w:cs="宋体" w:hint="eastAsia"/>
          <w:bCs/>
          <w:sz w:val="24"/>
          <w:szCs w:val="24"/>
        </w:rPr>
        <w:t>。采购项目实施以人工投入为主的，可适当降低预付款比例，但不得低于</w:t>
      </w:r>
      <w:r>
        <w:rPr>
          <w:rFonts w:hAnsi="宋体" w:cs="宋体"/>
          <w:bCs/>
          <w:sz w:val="24"/>
          <w:szCs w:val="24"/>
        </w:rPr>
        <w:t>10%</w:t>
      </w:r>
      <w:r>
        <w:rPr>
          <w:rFonts w:hAnsi="宋体" w:cs="宋体" w:hint="eastAsia"/>
          <w:bCs/>
          <w:sz w:val="24"/>
          <w:szCs w:val="24"/>
        </w:rPr>
        <w:t>。在签订合同时，供应商明确表示无需预付款或者主动要求降低预付款比例的，采购人可不适用前述规定。确需收取履约保证金的，应允</w:t>
      </w:r>
      <w:proofErr w:type="gramStart"/>
      <w:r>
        <w:rPr>
          <w:rFonts w:hAnsi="宋体" w:cs="宋体" w:hint="eastAsia"/>
          <w:bCs/>
          <w:sz w:val="24"/>
          <w:szCs w:val="24"/>
        </w:rPr>
        <w:t>许供应</w:t>
      </w:r>
      <w:proofErr w:type="gramEnd"/>
      <w:r>
        <w:rPr>
          <w:rFonts w:hAnsi="宋体" w:cs="宋体" w:hint="eastAsia"/>
          <w:bCs/>
          <w:sz w:val="24"/>
          <w:szCs w:val="24"/>
        </w:rPr>
        <w:t>商自主选择以支票、汇票、本票、保函等非现金形式缴纳或提交。收取履约保证金的，应当在采购合同中约定履约保证金退还的方式、时间、条件和不予退还的情形，明确逾期退还履约保证金的违约责任。采购人要压缩政府采购合同签订时间，原则上由中标（成交）通知书发出之日起</w:t>
      </w:r>
      <w:r>
        <w:rPr>
          <w:rFonts w:hAnsi="宋体" w:cs="宋体"/>
          <w:bCs/>
          <w:sz w:val="24"/>
          <w:szCs w:val="24"/>
        </w:rPr>
        <w:t>30</w:t>
      </w:r>
      <w:r>
        <w:rPr>
          <w:rFonts w:hAnsi="宋体" w:cs="宋体" w:hint="eastAsia"/>
          <w:bCs/>
          <w:sz w:val="24"/>
          <w:szCs w:val="24"/>
        </w:rPr>
        <w:t>日缩短至</w:t>
      </w:r>
      <w:r>
        <w:rPr>
          <w:rFonts w:hAnsi="宋体" w:cs="宋体"/>
          <w:bCs/>
          <w:sz w:val="24"/>
          <w:szCs w:val="24"/>
        </w:rPr>
        <w:t>15</w:t>
      </w:r>
      <w:r>
        <w:rPr>
          <w:rFonts w:hAnsi="宋体" w:cs="宋体" w:hint="eastAsia"/>
          <w:bCs/>
          <w:sz w:val="24"/>
          <w:szCs w:val="24"/>
        </w:rPr>
        <w:t>日，无正当</w:t>
      </w:r>
      <w:r>
        <w:rPr>
          <w:rFonts w:hAnsi="宋体" w:cs="宋体" w:hint="eastAsia"/>
          <w:bCs/>
          <w:sz w:val="24"/>
          <w:szCs w:val="24"/>
        </w:rPr>
        <w:t>理由不得拒绝或者拖延合同签订。加快资金支付进度，对于满足合同约定支付条件的，采购人应当自收到发票后</w:t>
      </w:r>
      <w:r>
        <w:rPr>
          <w:rFonts w:hAnsi="宋体" w:cs="宋体"/>
          <w:bCs/>
          <w:sz w:val="24"/>
          <w:szCs w:val="24"/>
        </w:rPr>
        <w:t>15</w:t>
      </w:r>
      <w:r>
        <w:rPr>
          <w:rFonts w:hAnsi="宋体" w:cs="宋体" w:hint="eastAsia"/>
          <w:bCs/>
          <w:sz w:val="24"/>
          <w:szCs w:val="24"/>
        </w:rPr>
        <w:t>日内将资金支付到合同约定的供应商账户，不得以机构变动、人员更替、政策调整等为由延迟付款，不得将采购文件和合同中未规定的义务作为向供应商付款的条件。</w:t>
      </w:r>
    </w:p>
    <w:p w:rsidR="007C3301" w:rsidRDefault="003B77F7">
      <w:pPr>
        <w:ind w:leftChars="-1" w:left="-3" w:firstLineChars="200" w:firstLine="480"/>
        <w:outlineLvl w:val="0"/>
        <w:rPr>
          <w:rFonts w:hAnsi="宋体" w:cs="宋体"/>
          <w:bCs/>
          <w:sz w:val="24"/>
          <w:szCs w:val="24"/>
        </w:rPr>
      </w:pPr>
      <w:r>
        <w:rPr>
          <w:rFonts w:hAnsi="宋体" w:cs="宋体"/>
          <w:bCs/>
          <w:sz w:val="24"/>
          <w:szCs w:val="24"/>
        </w:rPr>
        <w:t>3.</w:t>
      </w:r>
      <w:r>
        <w:rPr>
          <w:rFonts w:hAnsi="宋体" w:cs="宋体" w:hint="eastAsia"/>
          <w:bCs/>
          <w:sz w:val="24"/>
          <w:szCs w:val="24"/>
        </w:rPr>
        <w:t>江阴方正建设工程造价事务所有限公司监督合同的履行。成交方非因不可抗力未履行招、响应文件和合同规定的义务，一经查实，招标代理机构将根据具体情况提请政府采购管理部门</w:t>
      </w:r>
      <w:proofErr w:type="gramStart"/>
      <w:r>
        <w:rPr>
          <w:rFonts w:hAnsi="宋体" w:cs="宋体" w:hint="eastAsia"/>
          <w:bCs/>
          <w:sz w:val="24"/>
          <w:szCs w:val="24"/>
        </w:rPr>
        <w:t>作出</w:t>
      </w:r>
      <w:proofErr w:type="gramEnd"/>
      <w:r>
        <w:rPr>
          <w:rFonts w:hAnsi="宋体" w:cs="宋体" w:hint="eastAsia"/>
          <w:bCs/>
          <w:sz w:val="24"/>
          <w:szCs w:val="24"/>
        </w:rPr>
        <w:t>相应处理。</w:t>
      </w:r>
    </w:p>
    <w:p w:rsidR="007C3301" w:rsidRDefault="003B77F7">
      <w:pPr>
        <w:ind w:leftChars="-1" w:left="-3" w:firstLineChars="200" w:firstLine="480"/>
        <w:outlineLvl w:val="0"/>
        <w:rPr>
          <w:rFonts w:hAnsi="宋体" w:cs="宋体"/>
          <w:bCs/>
          <w:sz w:val="24"/>
          <w:szCs w:val="24"/>
        </w:rPr>
      </w:pPr>
      <w:r>
        <w:rPr>
          <w:rFonts w:hAnsi="宋体" w:cs="宋体"/>
          <w:bCs/>
          <w:sz w:val="24"/>
          <w:szCs w:val="24"/>
        </w:rPr>
        <w:t>4.</w:t>
      </w:r>
      <w:r>
        <w:rPr>
          <w:rFonts w:hAnsi="宋体" w:cs="宋体" w:hint="eastAsia"/>
          <w:bCs/>
          <w:sz w:val="24"/>
          <w:szCs w:val="24"/>
        </w:rPr>
        <w:t>若由于相应国家法律法规、地方法规、行业规章、政策文件等变动造成项目中止，项目参</w:t>
      </w:r>
      <w:r>
        <w:rPr>
          <w:rFonts w:hAnsi="宋体" w:cs="宋体" w:hint="eastAsia"/>
          <w:bCs/>
          <w:sz w:val="24"/>
          <w:szCs w:val="24"/>
        </w:rPr>
        <w:t>与各方均不承担违约责任。</w:t>
      </w:r>
    </w:p>
    <w:p w:rsidR="007C3301" w:rsidRDefault="003B77F7">
      <w:pPr>
        <w:ind w:firstLineChars="200" w:firstLine="480"/>
        <w:rPr>
          <w:rFonts w:hAnsi="宋体" w:cs="宋体"/>
          <w:bCs/>
          <w:sz w:val="24"/>
          <w:szCs w:val="24"/>
        </w:rPr>
      </w:pPr>
      <w:r>
        <w:rPr>
          <w:rFonts w:hAnsi="宋体" w:cs="宋体"/>
          <w:bCs/>
          <w:sz w:val="24"/>
          <w:szCs w:val="24"/>
        </w:rPr>
        <w:t>(</w:t>
      </w:r>
      <w:r>
        <w:rPr>
          <w:rFonts w:hAnsi="宋体" w:cs="宋体" w:hint="eastAsia"/>
          <w:bCs/>
          <w:sz w:val="24"/>
          <w:szCs w:val="24"/>
        </w:rPr>
        <w:t>十四</w:t>
      </w:r>
      <w:r>
        <w:rPr>
          <w:rFonts w:hAnsi="宋体" w:cs="宋体"/>
          <w:bCs/>
          <w:sz w:val="24"/>
          <w:szCs w:val="24"/>
        </w:rPr>
        <w:t xml:space="preserve">) </w:t>
      </w:r>
      <w:r>
        <w:rPr>
          <w:rFonts w:hAnsi="宋体" w:cs="宋体" w:hint="eastAsia"/>
          <w:bCs/>
          <w:sz w:val="24"/>
          <w:szCs w:val="24"/>
        </w:rPr>
        <w:t>代理服务费：</w:t>
      </w:r>
    </w:p>
    <w:p w:rsidR="007C3301" w:rsidRDefault="003B77F7">
      <w:pPr>
        <w:pStyle w:val="af"/>
        <w:spacing w:line="240" w:lineRule="auto"/>
        <w:ind w:left="159"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本项目招标代理费</w:t>
      </w:r>
      <w:proofErr w:type="gramStart"/>
      <w:r>
        <w:rPr>
          <w:rFonts w:ascii="宋体" w:eastAsia="宋体" w:hAnsi="宋体" w:cs="宋体" w:hint="eastAsia"/>
          <w:sz w:val="24"/>
          <w:szCs w:val="24"/>
        </w:rPr>
        <w:t>由成交</w:t>
      </w:r>
      <w:proofErr w:type="gramEnd"/>
      <w:r>
        <w:rPr>
          <w:rFonts w:ascii="宋体" w:eastAsia="宋体" w:hAnsi="宋体" w:cs="宋体" w:hint="eastAsia"/>
          <w:sz w:val="24"/>
          <w:szCs w:val="24"/>
        </w:rPr>
        <w:t>供应商支付。具体计算方法如下：</w:t>
      </w:r>
    </w:p>
    <w:p w:rsidR="007C3301" w:rsidRDefault="003B77F7">
      <w:pPr>
        <w:pStyle w:val="af"/>
        <w:spacing w:line="240" w:lineRule="auto"/>
        <w:ind w:left="159"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代理服务收费标准：（</w:t>
      </w:r>
      <w:r>
        <w:rPr>
          <w:rFonts w:ascii="宋体" w:eastAsia="宋体" w:hAnsi="宋体" w:cs="宋体" w:hint="eastAsia"/>
          <w:sz w:val="24"/>
          <w:szCs w:val="24"/>
        </w:rPr>
        <w:t>1</w:t>
      </w:r>
      <w:r>
        <w:rPr>
          <w:rFonts w:ascii="宋体" w:eastAsia="宋体" w:hAnsi="宋体" w:cs="宋体" w:hint="eastAsia"/>
          <w:sz w:val="24"/>
          <w:szCs w:val="24"/>
        </w:rPr>
        <w:t>）本项目代理服务费</w:t>
      </w:r>
      <w:proofErr w:type="gramStart"/>
      <w:r>
        <w:rPr>
          <w:rFonts w:ascii="宋体" w:eastAsia="宋体" w:hAnsi="宋体" w:cs="宋体" w:hint="eastAsia"/>
          <w:sz w:val="24"/>
          <w:szCs w:val="24"/>
        </w:rPr>
        <w:t>由成交</w:t>
      </w:r>
      <w:proofErr w:type="gramEnd"/>
      <w:r>
        <w:rPr>
          <w:rFonts w:ascii="宋体" w:eastAsia="宋体" w:hAnsi="宋体" w:cs="宋体" w:hint="eastAsia"/>
          <w:sz w:val="24"/>
          <w:szCs w:val="24"/>
        </w:rPr>
        <w:t>供应商领取成交通知书时向采购代理机构一次性付清。（</w:t>
      </w:r>
      <w:r>
        <w:rPr>
          <w:rFonts w:ascii="宋体" w:eastAsia="宋体" w:hAnsi="宋体" w:cs="宋体" w:hint="eastAsia"/>
          <w:sz w:val="24"/>
          <w:szCs w:val="24"/>
        </w:rPr>
        <w:t>2</w:t>
      </w:r>
      <w:r>
        <w:rPr>
          <w:rFonts w:ascii="宋体" w:eastAsia="宋体" w:hAnsi="宋体" w:cs="宋体" w:hint="eastAsia"/>
          <w:sz w:val="24"/>
          <w:szCs w:val="24"/>
        </w:rPr>
        <w:t>）本项目代理服务费以中标金额为计费基础，按差额定率累进法计算，费率：</w:t>
      </w:r>
      <w:r>
        <w:rPr>
          <w:rFonts w:ascii="宋体" w:eastAsia="宋体" w:hAnsi="宋体" w:cs="宋体" w:hint="eastAsia"/>
          <w:sz w:val="24"/>
          <w:szCs w:val="24"/>
        </w:rPr>
        <w:t>100</w:t>
      </w:r>
      <w:r>
        <w:rPr>
          <w:rFonts w:ascii="宋体" w:eastAsia="宋体" w:hAnsi="宋体" w:cs="宋体" w:hint="eastAsia"/>
          <w:sz w:val="24"/>
          <w:szCs w:val="24"/>
        </w:rPr>
        <w:t>万元以下为</w:t>
      </w:r>
      <w:r>
        <w:rPr>
          <w:rFonts w:ascii="宋体" w:eastAsia="宋体" w:hAnsi="宋体" w:cs="宋体" w:hint="eastAsia"/>
          <w:sz w:val="24"/>
          <w:szCs w:val="24"/>
        </w:rPr>
        <w:t>1.316%</w:t>
      </w:r>
      <w:r>
        <w:rPr>
          <w:rFonts w:ascii="宋体" w:eastAsia="宋体" w:hAnsi="宋体" w:cs="宋体" w:hint="eastAsia"/>
          <w:sz w:val="24"/>
          <w:szCs w:val="24"/>
        </w:rPr>
        <w:t>，</w:t>
      </w:r>
      <w:r>
        <w:rPr>
          <w:rFonts w:ascii="宋体" w:eastAsia="宋体" w:hAnsi="宋体" w:cs="宋体" w:hint="eastAsia"/>
          <w:sz w:val="24"/>
          <w:szCs w:val="24"/>
        </w:rPr>
        <w:t>100</w:t>
      </w:r>
      <w:r>
        <w:rPr>
          <w:rFonts w:ascii="宋体" w:eastAsia="宋体" w:hAnsi="宋体" w:cs="宋体" w:hint="eastAsia"/>
          <w:sz w:val="24"/>
          <w:szCs w:val="24"/>
        </w:rPr>
        <w:t>万元</w:t>
      </w:r>
      <w:r>
        <w:rPr>
          <w:rFonts w:ascii="宋体" w:eastAsia="宋体" w:hAnsi="宋体" w:cs="宋体" w:hint="eastAsia"/>
          <w:sz w:val="24"/>
          <w:szCs w:val="24"/>
        </w:rPr>
        <w:t>-500</w:t>
      </w:r>
      <w:r>
        <w:rPr>
          <w:rFonts w:ascii="宋体" w:eastAsia="宋体" w:hAnsi="宋体" w:cs="宋体" w:hint="eastAsia"/>
          <w:sz w:val="24"/>
          <w:szCs w:val="24"/>
        </w:rPr>
        <w:t>万元为</w:t>
      </w:r>
      <w:r>
        <w:rPr>
          <w:rFonts w:ascii="宋体" w:eastAsia="宋体" w:hAnsi="宋体" w:cs="宋体" w:hint="eastAsia"/>
          <w:sz w:val="24"/>
          <w:szCs w:val="24"/>
        </w:rPr>
        <w:t>0.826%</w:t>
      </w:r>
      <w:r>
        <w:rPr>
          <w:rFonts w:ascii="宋体" w:eastAsia="宋体" w:hAnsi="宋体" w:cs="宋体" w:hint="eastAsia"/>
          <w:sz w:val="24"/>
          <w:szCs w:val="24"/>
        </w:rPr>
        <w:t>。</w:t>
      </w:r>
    </w:p>
    <w:p w:rsidR="007C3301" w:rsidRDefault="003B77F7">
      <w:pPr>
        <w:pStyle w:val="af"/>
        <w:spacing w:line="240" w:lineRule="auto"/>
        <w:ind w:left="159"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成交供应商如果未按规定缴纳代理服务费</w:t>
      </w:r>
      <w:r>
        <w:rPr>
          <w:rFonts w:ascii="宋体" w:eastAsia="宋体" w:hAnsi="宋体" w:cs="宋体"/>
          <w:sz w:val="24"/>
          <w:szCs w:val="24"/>
        </w:rPr>
        <w:t>,</w:t>
      </w:r>
      <w:r>
        <w:rPr>
          <w:rFonts w:ascii="宋体" w:eastAsia="宋体" w:hAnsi="宋体" w:cs="宋体" w:hint="eastAsia"/>
          <w:sz w:val="24"/>
          <w:szCs w:val="24"/>
        </w:rPr>
        <w:t>招标代理机构将保留诉讼的权利。</w:t>
      </w:r>
    </w:p>
    <w:p w:rsidR="007C3301" w:rsidRDefault="003B77F7">
      <w:pPr>
        <w:pStyle w:val="af"/>
        <w:spacing w:line="240" w:lineRule="auto"/>
        <w:ind w:left="159" w:firstLineChars="200" w:firstLine="480"/>
        <w:rPr>
          <w:rFonts w:ascii="宋体" w:eastAsia="宋体" w:hAnsi="宋体" w:cs="宋体"/>
          <w:bCs/>
          <w:sz w:val="24"/>
          <w:szCs w:val="24"/>
        </w:rPr>
      </w:pPr>
      <w:r>
        <w:rPr>
          <w:rFonts w:ascii="宋体" w:eastAsia="宋体" w:hAnsi="宋体" w:cs="宋体" w:hint="eastAsia"/>
          <w:bCs/>
          <w:sz w:val="24"/>
          <w:szCs w:val="24"/>
        </w:rPr>
        <w:t>（十五）政府采购信用担保：</w:t>
      </w:r>
    </w:p>
    <w:p w:rsidR="007C3301" w:rsidRDefault="003B77F7">
      <w:pPr>
        <w:pStyle w:val="af"/>
        <w:spacing w:line="240" w:lineRule="auto"/>
        <w:ind w:left="159" w:firstLineChars="200" w:firstLine="480"/>
        <w:rPr>
          <w:rFonts w:ascii="宋体" w:eastAsia="宋体" w:hAnsi="宋体" w:cs="宋体"/>
          <w:bCs/>
          <w:sz w:val="24"/>
          <w:szCs w:val="24"/>
        </w:rPr>
      </w:pPr>
      <w:r>
        <w:rPr>
          <w:rFonts w:ascii="宋体" w:eastAsia="宋体" w:hAnsi="宋体" w:cs="宋体" w:hint="eastAsia"/>
          <w:bCs/>
          <w:sz w:val="24"/>
          <w:szCs w:val="24"/>
        </w:rPr>
        <w:t>政府采购信用担保，是由专业担保机构为供应商向采购人、代理机构、金融机构提供的保证，主要包括履约担保、融资担保。供应商可以根据自身情况，自行决定是否选择采用信用担保形式。</w:t>
      </w:r>
    </w:p>
    <w:p w:rsidR="007C3301" w:rsidRDefault="003B77F7">
      <w:pPr>
        <w:pStyle w:val="af"/>
        <w:spacing w:line="240" w:lineRule="auto"/>
        <w:ind w:left="159" w:firstLineChars="200" w:firstLine="480"/>
        <w:rPr>
          <w:rFonts w:ascii="宋体" w:eastAsia="宋体" w:hAnsi="宋体" w:cs="宋体"/>
          <w:bCs/>
          <w:sz w:val="24"/>
          <w:szCs w:val="24"/>
        </w:rPr>
      </w:pPr>
      <w:r>
        <w:rPr>
          <w:rFonts w:ascii="宋体" w:eastAsia="宋体" w:hAnsi="宋体" w:cs="宋体"/>
          <w:bCs/>
          <w:sz w:val="24"/>
          <w:szCs w:val="24"/>
        </w:rPr>
        <w:t>1.</w:t>
      </w:r>
      <w:r>
        <w:rPr>
          <w:rFonts w:ascii="宋体" w:eastAsia="宋体" w:hAnsi="宋体" w:cs="宋体" w:hint="eastAsia"/>
          <w:bCs/>
          <w:sz w:val="24"/>
          <w:szCs w:val="24"/>
        </w:rPr>
        <w:t>履约担保</w:t>
      </w:r>
    </w:p>
    <w:p w:rsidR="007C3301" w:rsidRDefault="003B77F7">
      <w:pPr>
        <w:pStyle w:val="af"/>
        <w:spacing w:line="240" w:lineRule="auto"/>
        <w:ind w:left="159" w:firstLineChars="200" w:firstLine="480"/>
        <w:rPr>
          <w:rFonts w:ascii="宋体" w:eastAsia="宋体" w:hAnsi="宋体" w:cs="宋体"/>
          <w:bCs/>
          <w:sz w:val="24"/>
          <w:szCs w:val="24"/>
        </w:rPr>
      </w:pPr>
      <w:r>
        <w:rPr>
          <w:rFonts w:ascii="宋体" w:eastAsia="宋体" w:hAnsi="宋体" w:cs="宋体" w:hint="eastAsia"/>
          <w:bCs/>
          <w:sz w:val="24"/>
          <w:szCs w:val="24"/>
        </w:rPr>
        <w:t>履约担保，是指由专业担保机构为供应商支付履约保证金的义务向采购人提供的保证担保。专业担保机构根据成交供应商的中标、成交通知书为凭据，进行资信审查后出具履约担保函；供应商未按政府采购合同履行约定义务而</w:t>
      </w:r>
      <w:proofErr w:type="gramStart"/>
      <w:r>
        <w:rPr>
          <w:rFonts w:ascii="宋体" w:eastAsia="宋体" w:hAnsi="宋体" w:cs="宋体" w:hint="eastAsia"/>
          <w:bCs/>
          <w:sz w:val="24"/>
          <w:szCs w:val="24"/>
        </w:rPr>
        <w:t>应实际</w:t>
      </w:r>
      <w:proofErr w:type="gramEnd"/>
      <w:r>
        <w:rPr>
          <w:rFonts w:ascii="宋体" w:eastAsia="宋体" w:hAnsi="宋体" w:cs="宋体" w:hint="eastAsia"/>
          <w:bCs/>
          <w:sz w:val="24"/>
          <w:szCs w:val="24"/>
        </w:rPr>
        <w:t>支付保证金的，由专业担保机构</w:t>
      </w:r>
      <w:proofErr w:type="gramStart"/>
      <w:r>
        <w:rPr>
          <w:rFonts w:ascii="宋体" w:eastAsia="宋体" w:hAnsi="宋体" w:cs="宋体" w:hint="eastAsia"/>
          <w:bCs/>
          <w:sz w:val="24"/>
          <w:szCs w:val="24"/>
        </w:rPr>
        <w:t>按照担</w:t>
      </w:r>
      <w:proofErr w:type="gramEnd"/>
      <w:r>
        <w:rPr>
          <w:rFonts w:ascii="宋体" w:eastAsia="宋体" w:hAnsi="宋体" w:cs="宋体" w:hint="eastAsia"/>
          <w:bCs/>
          <w:sz w:val="24"/>
          <w:szCs w:val="24"/>
        </w:rPr>
        <w:t>保函约定履行担保责任。供应商可以自愿选择是否采取履约担保函的形式交纳履约保证金。政府采购履</w:t>
      </w:r>
      <w:r>
        <w:rPr>
          <w:rFonts w:ascii="宋体" w:eastAsia="宋体" w:hAnsi="宋体" w:cs="宋体" w:hint="eastAsia"/>
          <w:bCs/>
          <w:sz w:val="24"/>
          <w:szCs w:val="24"/>
        </w:rPr>
        <w:t>约担保函格式见附件一。</w:t>
      </w:r>
    </w:p>
    <w:p w:rsidR="007C3301" w:rsidRDefault="003B77F7">
      <w:pPr>
        <w:pStyle w:val="af"/>
        <w:spacing w:line="240" w:lineRule="auto"/>
        <w:ind w:left="159" w:firstLineChars="200" w:firstLine="480"/>
        <w:rPr>
          <w:rFonts w:ascii="宋体" w:eastAsia="宋体" w:hAnsi="宋体" w:cs="宋体"/>
          <w:bCs/>
          <w:sz w:val="24"/>
          <w:szCs w:val="24"/>
        </w:rPr>
      </w:pPr>
      <w:r>
        <w:rPr>
          <w:rFonts w:ascii="宋体" w:eastAsia="宋体" w:hAnsi="宋体" w:cs="宋体"/>
          <w:bCs/>
          <w:sz w:val="24"/>
          <w:szCs w:val="24"/>
        </w:rPr>
        <w:t>2.</w:t>
      </w:r>
      <w:r>
        <w:rPr>
          <w:rFonts w:ascii="宋体" w:eastAsia="宋体" w:hAnsi="宋体" w:cs="宋体" w:hint="eastAsia"/>
          <w:bCs/>
          <w:sz w:val="24"/>
          <w:szCs w:val="24"/>
        </w:rPr>
        <w:t>融资担保。</w:t>
      </w:r>
    </w:p>
    <w:p w:rsidR="007C3301" w:rsidRDefault="003B77F7">
      <w:pPr>
        <w:pStyle w:val="af"/>
        <w:spacing w:line="240" w:lineRule="auto"/>
        <w:ind w:left="159" w:firstLineChars="200" w:firstLine="480"/>
        <w:rPr>
          <w:rFonts w:ascii="宋体" w:eastAsia="宋体" w:hAnsi="宋体" w:cs="宋体"/>
          <w:bCs/>
          <w:sz w:val="24"/>
          <w:szCs w:val="24"/>
        </w:rPr>
      </w:pPr>
      <w:r>
        <w:rPr>
          <w:rFonts w:ascii="宋体" w:eastAsia="宋体" w:hAnsi="宋体" w:cs="宋体" w:hint="eastAsia"/>
          <w:bCs/>
          <w:sz w:val="24"/>
          <w:szCs w:val="24"/>
        </w:rPr>
        <w:t>融资担保，是指专业担保机构为供应商向银行融资提供的保证担保。供应商可以自愿选择是否采取融资担保的形式为政府采购项目履约进行融资。政府采购信用担保融资，是指以政府采购作为平台帮助中小企业融资，政府采购中标、成交的中小企业供应商，以中标、成交通知书和政府采购合同作为抵押凭据直接向银行贷款，或通过担保公司担保后向银行贷款，解决政府采购中标、成交的中小企业在履行合同过程中的资金困难。</w:t>
      </w:r>
    </w:p>
    <w:p w:rsidR="007C3301" w:rsidRDefault="003B77F7">
      <w:pPr>
        <w:pStyle w:val="af"/>
        <w:spacing w:line="240" w:lineRule="auto"/>
        <w:ind w:left="159" w:firstLineChars="200" w:firstLine="480"/>
        <w:rPr>
          <w:rFonts w:ascii="宋体" w:eastAsia="宋体" w:hAnsi="宋体" w:cs="宋体"/>
          <w:bCs/>
          <w:sz w:val="24"/>
          <w:szCs w:val="24"/>
        </w:rPr>
      </w:pPr>
      <w:r>
        <w:rPr>
          <w:rFonts w:ascii="宋体" w:eastAsia="宋体" w:hAnsi="宋体" w:cs="宋体"/>
          <w:bCs/>
          <w:sz w:val="24"/>
          <w:szCs w:val="24"/>
        </w:rPr>
        <w:t>3.</w:t>
      </w:r>
      <w:r>
        <w:rPr>
          <w:rFonts w:ascii="宋体" w:eastAsia="宋体" w:hAnsi="宋体" w:cs="宋体" w:hint="eastAsia"/>
          <w:bCs/>
          <w:sz w:val="24"/>
          <w:szCs w:val="24"/>
        </w:rPr>
        <w:t>政府采购信用担保合作担保机构和信用融资合作银行</w:t>
      </w:r>
    </w:p>
    <w:p w:rsidR="007C3301" w:rsidRDefault="003B77F7">
      <w:pPr>
        <w:pStyle w:val="af"/>
        <w:spacing w:line="240" w:lineRule="auto"/>
        <w:ind w:left="159" w:firstLineChars="200" w:firstLine="480"/>
        <w:rPr>
          <w:rFonts w:ascii="宋体" w:eastAsia="宋体" w:hAnsi="宋体" w:cs="宋体"/>
          <w:bCs/>
          <w:sz w:val="24"/>
          <w:szCs w:val="24"/>
        </w:rPr>
      </w:pPr>
      <w:r>
        <w:rPr>
          <w:rFonts w:ascii="宋体" w:eastAsia="宋体" w:hAnsi="宋体" w:cs="宋体" w:hint="eastAsia"/>
          <w:bCs/>
          <w:sz w:val="24"/>
          <w:szCs w:val="24"/>
        </w:rPr>
        <w:t>成交供应商可以根据自身情况，自行决定是否</w:t>
      </w:r>
      <w:r>
        <w:rPr>
          <w:rFonts w:ascii="宋体" w:eastAsia="宋体" w:hAnsi="宋体" w:cs="宋体" w:hint="eastAsia"/>
          <w:bCs/>
          <w:sz w:val="24"/>
          <w:szCs w:val="24"/>
        </w:rPr>
        <w:t>选择采用投标、履约和融资三种信用担保形式，自主选择融资银行。除江苏省财政厅确定的江苏省再担保有限公司和无锡市财政局确定的科发投资担保有限公司为无锡市政府采购信用担保合作担保机构外，民生银行南京分行、江苏银行和中信银行南京分行（为江苏省政府采购信用融资合作银行）、</w:t>
      </w:r>
      <w:proofErr w:type="gramStart"/>
      <w:r>
        <w:rPr>
          <w:rFonts w:ascii="宋体" w:eastAsia="宋体" w:hAnsi="宋体" w:cs="宋体" w:hint="eastAsia"/>
          <w:bCs/>
          <w:sz w:val="24"/>
          <w:szCs w:val="24"/>
        </w:rPr>
        <w:t>浙商银行</w:t>
      </w:r>
      <w:proofErr w:type="gramEnd"/>
      <w:r>
        <w:rPr>
          <w:rFonts w:ascii="宋体" w:eastAsia="宋体" w:hAnsi="宋体" w:cs="宋体" w:hint="eastAsia"/>
          <w:bCs/>
          <w:sz w:val="24"/>
          <w:szCs w:val="24"/>
        </w:rPr>
        <w:t>无锡分行（为无锡市政府采购信用融资合作银行）可以在无锡市范围内依法开展政府采购信用担保融资业务。</w:t>
      </w:r>
    </w:p>
    <w:p w:rsidR="007C3301" w:rsidRDefault="003B77F7">
      <w:pPr>
        <w:pStyle w:val="af"/>
        <w:spacing w:line="240" w:lineRule="auto"/>
        <w:ind w:left="159" w:firstLineChars="200" w:firstLine="480"/>
        <w:rPr>
          <w:rFonts w:ascii="宋体" w:eastAsia="宋体" w:hAnsi="宋体" w:cs="宋体"/>
          <w:bCs/>
          <w:sz w:val="24"/>
          <w:szCs w:val="24"/>
        </w:rPr>
        <w:sectPr w:rsidR="007C3301">
          <w:headerReference w:type="default" r:id="rId17"/>
          <w:footerReference w:type="default" r:id="rId18"/>
          <w:headerReference w:type="first" r:id="rId19"/>
          <w:pgSz w:w="11906" w:h="16838"/>
          <w:pgMar w:top="1418" w:right="1531" w:bottom="1418" w:left="1554" w:header="851" w:footer="992" w:gutter="0"/>
          <w:cols w:space="720"/>
          <w:titlePg/>
          <w:docGrid w:type="linesAndChars" w:linePitch="462"/>
        </w:sectPr>
      </w:pPr>
      <w:r>
        <w:rPr>
          <w:rFonts w:ascii="宋体" w:eastAsia="宋体" w:hAnsi="宋体" w:cs="宋体"/>
          <w:bCs/>
          <w:sz w:val="24"/>
          <w:szCs w:val="24"/>
        </w:rPr>
        <w:t>4.</w:t>
      </w:r>
      <w:r>
        <w:rPr>
          <w:rFonts w:ascii="宋体" w:eastAsia="宋体" w:hAnsi="宋体" w:cs="宋体" w:hint="eastAsia"/>
          <w:bCs/>
          <w:sz w:val="24"/>
          <w:szCs w:val="24"/>
        </w:rPr>
        <w:t>合作担保机构及银行出具的</w:t>
      </w:r>
      <w:r>
        <w:rPr>
          <w:rFonts w:ascii="宋体" w:eastAsia="宋体" w:hAnsi="宋体" w:cs="宋体" w:hint="eastAsia"/>
          <w:bCs/>
          <w:sz w:val="24"/>
          <w:szCs w:val="24"/>
        </w:rPr>
        <w:t>投标担保函、履约担保函及银行保函等，均具有《财政部关于开展政府采购信用担保试点工作的通知》中列明的担保效力。除不可抗力外，无论基于何种原因，供应商一旦出现违约情形，承担保证责任的专业担保机构应当先行按照政府采购担保函及时进行偿付，偿付完成后，再按与供应商签订的协议约定内容进行追偿。</w:t>
      </w:r>
      <w:bookmarkStart w:id="2" w:name="四．合同书"/>
      <w:bookmarkStart w:id="3" w:name="三．项目技术配置和有关说明"/>
      <w:bookmarkEnd w:id="2"/>
      <w:bookmarkEnd w:id="3"/>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hint="eastAsia"/>
          <w:sz w:val="24"/>
          <w:szCs w:val="24"/>
        </w:rPr>
        <w:t>附件一：</w:t>
      </w:r>
    </w:p>
    <w:p w:rsidR="007C3301" w:rsidRDefault="003B77F7">
      <w:pPr>
        <w:widowControl/>
        <w:tabs>
          <w:tab w:val="left" w:pos="360"/>
          <w:tab w:val="left" w:pos="960"/>
        </w:tabs>
        <w:ind w:firstLineChars="200" w:firstLine="480"/>
        <w:jc w:val="center"/>
        <w:textAlignment w:val="baseline"/>
        <w:rPr>
          <w:rFonts w:hAnsi="宋体" w:cs="宋体"/>
          <w:sz w:val="24"/>
          <w:szCs w:val="24"/>
        </w:rPr>
      </w:pPr>
      <w:r>
        <w:rPr>
          <w:rFonts w:hAnsi="宋体" w:cs="宋体" w:hint="eastAsia"/>
          <w:sz w:val="24"/>
          <w:szCs w:val="24"/>
        </w:rPr>
        <w:t>政府采购履约担保函（项目用）</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hint="eastAsia"/>
          <w:sz w:val="24"/>
          <w:szCs w:val="24"/>
        </w:rPr>
        <w:t>编号：</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hint="eastAsia"/>
          <w:sz w:val="24"/>
          <w:szCs w:val="24"/>
        </w:rPr>
        <w:t>（采购人）：</w:t>
      </w:r>
    </w:p>
    <w:p w:rsidR="007C3301" w:rsidRDefault="007C3301">
      <w:pPr>
        <w:widowControl/>
        <w:tabs>
          <w:tab w:val="left" w:pos="360"/>
          <w:tab w:val="left" w:pos="960"/>
        </w:tabs>
        <w:ind w:firstLineChars="200" w:firstLine="480"/>
        <w:jc w:val="left"/>
        <w:textAlignment w:val="baseline"/>
        <w:rPr>
          <w:rFonts w:hAnsi="宋体" w:cs="宋体"/>
          <w:sz w:val="24"/>
          <w:szCs w:val="24"/>
        </w:rPr>
      </w:pPr>
    </w:p>
    <w:p w:rsidR="007C3301" w:rsidRDefault="003B77F7">
      <w:pPr>
        <w:widowControl/>
        <w:tabs>
          <w:tab w:val="left" w:pos="360"/>
          <w:tab w:val="left" w:pos="960"/>
        </w:tabs>
        <w:ind w:firstLineChars="200" w:firstLine="480"/>
        <w:jc w:val="left"/>
        <w:textAlignment w:val="baseline"/>
        <w:rPr>
          <w:rFonts w:hAnsi="宋体" w:cs="宋体"/>
          <w:sz w:val="24"/>
          <w:szCs w:val="24"/>
        </w:rPr>
      </w:pPr>
      <w:proofErr w:type="gramStart"/>
      <w:r>
        <w:rPr>
          <w:rFonts w:hAnsi="宋体" w:cs="宋体" w:hint="eastAsia"/>
          <w:sz w:val="24"/>
          <w:szCs w:val="24"/>
        </w:rPr>
        <w:t>鉴于你</w:t>
      </w:r>
      <w:proofErr w:type="gramEnd"/>
      <w:r>
        <w:rPr>
          <w:rFonts w:hAnsi="宋体" w:cs="宋体" w:hint="eastAsia"/>
          <w:sz w:val="24"/>
          <w:szCs w:val="24"/>
        </w:rPr>
        <w:t>方与（以下简称供应商）于</w:t>
      </w:r>
      <w:r>
        <w:rPr>
          <w:rFonts w:hAnsi="宋体" w:cs="宋体" w:hint="eastAsia"/>
          <w:sz w:val="24"/>
          <w:szCs w:val="24"/>
          <w:u w:val="single" w:color="000000"/>
        </w:rPr>
        <w:t>年月日</w:t>
      </w:r>
      <w:proofErr w:type="gramStart"/>
      <w:r>
        <w:rPr>
          <w:rFonts w:hAnsi="宋体" w:cs="宋体" w:hint="eastAsia"/>
          <w:sz w:val="24"/>
          <w:szCs w:val="24"/>
        </w:rPr>
        <w:t>签定</w:t>
      </w:r>
      <w:proofErr w:type="gramEnd"/>
      <w:r>
        <w:rPr>
          <w:rFonts w:hAnsi="宋体" w:cs="宋体" w:hint="eastAsia"/>
          <w:sz w:val="24"/>
          <w:szCs w:val="24"/>
        </w:rPr>
        <w:t>编号为的《政府采购合同》（以下简称主合同），</w:t>
      </w:r>
      <w:proofErr w:type="gramStart"/>
      <w:r>
        <w:rPr>
          <w:rFonts w:hAnsi="宋体" w:cs="宋体" w:hint="eastAsia"/>
          <w:sz w:val="24"/>
          <w:szCs w:val="24"/>
        </w:rPr>
        <w:t>且依据</w:t>
      </w:r>
      <w:proofErr w:type="gramEnd"/>
      <w:r>
        <w:rPr>
          <w:rFonts w:hAnsi="宋体" w:cs="宋体" w:hint="eastAsia"/>
          <w:sz w:val="24"/>
          <w:szCs w:val="24"/>
        </w:rPr>
        <w:t>该合同的约定，供应商应在</w:t>
      </w:r>
      <w:r>
        <w:rPr>
          <w:rFonts w:hAnsi="宋体" w:cs="宋体" w:hint="eastAsia"/>
          <w:sz w:val="24"/>
          <w:szCs w:val="24"/>
          <w:u w:val="single" w:color="000000"/>
        </w:rPr>
        <w:t>年月日</w:t>
      </w:r>
      <w:r>
        <w:rPr>
          <w:rFonts w:hAnsi="宋体" w:cs="宋体" w:hint="eastAsia"/>
          <w:sz w:val="24"/>
          <w:szCs w:val="24"/>
        </w:rPr>
        <w:t>前向你方交纳履约保证金，且可以履约担保函的形式交纳履约保证金。应供应商的申请，我方以保证的方式向你方提供如下履约保证金担保：</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hint="eastAsia"/>
          <w:sz w:val="24"/>
          <w:szCs w:val="24"/>
        </w:rPr>
        <w:t>一、保证责任的情形及保证金额</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hint="eastAsia"/>
          <w:sz w:val="24"/>
          <w:szCs w:val="24"/>
        </w:rPr>
        <w:t>（一）在供应</w:t>
      </w:r>
      <w:proofErr w:type="gramStart"/>
      <w:r>
        <w:rPr>
          <w:rFonts w:hAnsi="宋体" w:cs="宋体" w:hint="eastAsia"/>
          <w:sz w:val="24"/>
          <w:szCs w:val="24"/>
        </w:rPr>
        <w:t>商出现</w:t>
      </w:r>
      <w:proofErr w:type="gramEnd"/>
      <w:r>
        <w:rPr>
          <w:rFonts w:hAnsi="宋体" w:cs="宋体" w:hint="eastAsia"/>
          <w:sz w:val="24"/>
          <w:szCs w:val="24"/>
        </w:rPr>
        <w:t>下列情形之一时，我方承担保证责任：</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sz w:val="24"/>
          <w:szCs w:val="24"/>
        </w:rPr>
        <w:t>1</w:t>
      </w:r>
      <w:r>
        <w:rPr>
          <w:rFonts w:hAnsi="宋体" w:cs="宋体" w:hint="eastAsia"/>
          <w:sz w:val="24"/>
          <w:szCs w:val="24"/>
        </w:rPr>
        <w:t>．将中标项目转让给他人，或者在响应文件中未说明，且未经采购招标机构人同意，将中标项目分包给他人的；</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hint="eastAsia"/>
          <w:sz w:val="24"/>
          <w:szCs w:val="24"/>
        </w:rPr>
        <w:t xml:space="preserve">　　</w:t>
      </w:r>
      <w:r>
        <w:rPr>
          <w:rFonts w:hAnsi="宋体" w:cs="宋体"/>
          <w:sz w:val="24"/>
          <w:szCs w:val="24"/>
        </w:rPr>
        <w:t>2</w:t>
      </w:r>
      <w:r>
        <w:rPr>
          <w:rFonts w:hAnsi="宋体" w:cs="宋体" w:hint="eastAsia"/>
          <w:sz w:val="24"/>
          <w:szCs w:val="24"/>
        </w:rPr>
        <w:t>．主合同约定的应当缴纳履约保证金的情形</w:t>
      </w:r>
      <w:r>
        <w:rPr>
          <w:rFonts w:hAnsi="宋体" w:cs="宋体"/>
          <w:sz w:val="24"/>
          <w:szCs w:val="24"/>
        </w:rPr>
        <w:t xml:space="preserve">: </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hint="eastAsia"/>
          <w:sz w:val="24"/>
          <w:szCs w:val="24"/>
        </w:rPr>
        <w:t>（</w:t>
      </w:r>
      <w:r>
        <w:rPr>
          <w:rFonts w:hAnsi="宋体" w:cs="宋体"/>
          <w:sz w:val="24"/>
          <w:szCs w:val="24"/>
        </w:rPr>
        <w:t>1</w:t>
      </w:r>
      <w:r>
        <w:rPr>
          <w:rFonts w:hAnsi="宋体" w:cs="宋体" w:hint="eastAsia"/>
          <w:sz w:val="24"/>
          <w:szCs w:val="24"/>
        </w:rPr>
        <w:t>）未按主合同约定的质量、数量和期限供应货物</w:t>
      </w:r>
      <w:r>
        <w:rPr>
          <w:rFonts w:hAnsi="宋体" w:cs="宋体"/>
          <w:sz w:val="24"/>
          <w:szCs w:val="24"/>
        </w:rPr>
        <w:t>/</w:t>
      </w:r>
      <w:r>
        <w:rPr>
          <w:rFonts w:hAnsi="宋体" w:cs="宋体" w:hint="eastAsia"/>
          <w:sz w:val="24"/>
          <w:szCs w:val="24"/>
        </w:rPr>
        <w:t>提供服务</w:t>
      </w:r>
      <w:r>
        <w:rPr>
          <w:rFonts w:hAnsi="宋体" w:cs="宋体"/>
          <w:sz w:val="24"/>
          <w:szCs w:val="24"/>
        </w:rPr>
        <w:t>/</w:t>
      </w:r>
      <w:r>
        <w:rPr>
          <w:rFonts w:hAnsi="宋体" w:cs="宋体" w:hint="eastAsia"/>
          <w:sz w:val="24"/>
          <w:szCs w:val="24"/>
        </w:rPr>
        <w:t>完成工程的；</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hint="eastAsia"/>
          <w:sz w:val="24"/>
          <w:szCs w:val="24"/>
        </w:rPr>
        <w:t>（</w:t>
      </w:r>
      <w:r>
        <w:rPr>
          <w:rFonts w:hAnsi="宋体" w:cs="宋体"/>
          <w:sz w:val="24"/>
          <w:szCs w:val="24"/>
        </w:rPr>
        <w:t>2</w:t>
      </w:r>
      <w:r>
        <w:rPr>
          <w:rFonts w:hAnsi="宋体" w:cs="宋体" w:hint="eastAsia"/>
          <w:sz w:val="24"/>
          <w:szCs w:val="24"/>
        </w:rPr>
        <w:t>）</w:t>
      </w:r>
      <w:r>
        <w:rPr>
          <w:rFonts w:hAnsi="宋体" w:cs="宋体" w:hint="eastAsia"/>
          <w:sz w:val="24"/>
          <w:szCs w:val="24"/>
          <w:u w:val="single" w:color="000000"/>
        </w:rPr>
        <w:t>。</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hint="eastAsia"/>
          <w:sz w:val="24"/>
          <w:szCs w:val="24"/>
        </w:rPr>
        <w:t>（二）我方的保证范围是主合同约定的合同价款总额的</w:t>
      </w:r>
      <w:r>
        <w:rPr>
          <w:rFonts w:hAnsi="宋体" w:cs="宋体"/>
          <w:sz w:val="24"/>
          <w:szCs w:val="24"/>
        </w:rPr>
        <w:t>10%</w:t>
      </w:r>
      <w:r>
        <w:rPr>
          <w:rFonts w:hAnsi="宋体" w:cs="宋体" w:hint="eastAsia"/>
          <w:sz w:val="24"/>
          <w:szCs w:val="24"/>
        </w:rPr>
        <w:t>数额为</w:t>
      </w:r>
      <w:r>
        <w:rPr>
          <w:rFonts w:hAnsi="宋体" w:cs="宋体" w:hint="eastAsia"/>
          <w:sz w:val="24"/>
          <w:szCs w:val="24"/>
          <w:u w:val="single" w:color="000000"/>
        </w:rPr>
        <w:t>元</w:t>
      </w:r>
      <w:r>
        <w:rPr>
          <w:rFonts w:hAnsi="宋体" w:cs="宋体" w:hint="eastAsia"/>
          <w:sz w:val="24"/>
          <w:szCs w:val="24"/>
        </w:rPr>
        <w:t>（大写），币种为。（即主合同履约保证金金额）</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hint="eastAsia"/>
          <w:sz w:val="24"/>
          <w:szCs w:val="24"/>
        </w:rPr>
        <w:t>二、保证的方式及保证期间</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hint="eastAsia"/>
          <w:sz w:val="24"/>
          <w:szCs w:val="24"/>
        </w:rPr>
        <w:t>我方保证的方式为：连带责任保证。</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hint="eastAsia"/>
          <w:sz w:val="24"/>
          <w:szCs w:val="24"/>
        </w:rPr>
        <w:t>我方保证的期间为：自本合同生效之日起</w:t>
      </w:r>
      <w:proofErr w:type="gramStart"/>
      <w:r>
        <w:rPr>
          <w:rFonts w:hAnsi="宋体" w:cs="宋体" w:hint="eastAsia"/>
          <w:sz w:val="24"/>
          <w:szCs w:val="24"/>
        </w:rPr>
        <w:t>至供应商按照主</w:t>
      </w:r>
      <w:proofErr w:type="gramEnd"/>
      <w:r>
        <w:rPr>
          <w:rFonts w:hAnsi="宋体" w:cs="宋体" w:hint="eastAsia"/>
          <w:sz w:val="24"/>
          <w:szCs w:val="24"/>
        </w:rPr>
        <w:t>合同约定的供货</w:t>
      </w:r>
      <w:r>
        <w:rPr>
          <w:rFonts w:hAnsi="宋体" w:cs="宋体"/>
          <w:sz w:val="24"/>
          <w:szCs w:val="24"/>
        </w:rPr>
        <w:t>/</w:t>
      </w:r>
      <w:r>
        <w:rPr>
          <w:rFonts w:hAnsi="宋体" w:cs="宋体" w:hint="eastAsia"/>
          <w:sz w:val="24"/>
          <w:szCs w:val="24"/>
        </w:rPr>
        <w:t>完工期限届满后日内。</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hint="eastAsia"/>
          <w:sz w:val="24"/>
          <w:szCs w:val="24"/>
        </w:rPr>
        <w:t>如果供应商未按主合同约定向贵方供应货物</w:t>
      </w:r>
      <w:r>
        <w:rPr>
          <w:rFonts w:hAnsi="宋体" w:cs="宋体"/>
          <w:sz w:val="24"/>
          <w:szCs w:val="24"/>
        </w:rPr>
        <w:t>/</w:t>
      </w:r>
      <w:r>
        <w:rPr>
          <w:rFonts w:hAnsi="宋体" w:cs="宋体" w:hint="eastAsia"/>
          <w:sz w:val="24"/>
          <w:szCs w:val="24"/>
        </w:rPr>
        <w:t>提供服务</w:t>
      </w:r>
      <w:r>
        <w:rPr>
          <w:rFonts w:hAnsi="宋体" w:cs="宋体"/>
          <w:sz w:val="24"/>
          <w:szCs w:val="24"/>
        </w:rPr>
        <w:t>/</w:t>
      </w:r>
      <w:r>
        <w:rPr>
          <w:rFonts w:hAnsi="宋体" w:cs="宋体" w:hint="eastAsia"/>
          <w:sz w:val="24"/>
          <w:szCs w:val="24"/>
        </w:rPr>
        <w:t>完成工程的，由我方在保证金额内向你方支付上述款项。</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hint="eastAsia"/>
          <w:sz w:val="24"/>
          <w:szCs w:val="24"/>
        </w:rPr>
        <w:t>三、承担保证责任的程序</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sz w:val="24"/>
          <w:szCs w:val="24"/>
        </w:rPr>
        <w:t>1</w:t>
      </w:r>
      <w:r>
        <w:rPr>
          <w:rFonts w:hAnsi="宋体" w:cs="宋体" w:hint="eastAsia"/>
          <w:sz w:val="24"/>
          <w:szCs w:val="24"/>
        </w:rPr>
        <w:t>．你方要求我方承担保证责任的，应在本保函保证期间内向我方发出书面索赔通知。索赔通知应写明要求索赔的金额，支付款项应到达的账号。并附有证明供应商违约事实的证明材料。</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hint="eastAsia"/>
          <w:sz w:val="24"/>
          <w:szCs w:val="24"/>
        </w:rPr>
        <w:t>如果你方与供应商因货物质量</w:t>
      </w:r>
      <w:r>
        <w:rPr>
          <w:rFonts w:hAnsi="宋体" w:cs="宋体" w:hint="eastAsia"/>
          <w:sz w:val="24"/>
          <w:szCs w:val="24"/>
        </w:rPr>
        <w:t>问题产生争议，你方还需同时提供部门出具的质量检测报告，或经诉讼（仲裁）程序裁决后的裁决书、调解书，本保证人即按照检测结果或裁决书、调解书决定是否承担保证责任。</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sz w:val="24"/>
          <w:szCs w:val="24"/>
        </w:rPr>
        <w:t>2</w:t>
      </w:r>
      <w:r>
        <w:rPr>
          <w:rFonts w:hAnsi="宋体" w:cs="宋体" w:hint="eastAsia"/>
          <w:sz w:val="24"/>
          <w:szCs w:val="24"/>
        </w:rPr>
        <w:t>．我方收到你方的书面索赔通知及相应证明材料，在工作日内进行核定后按照本保函的承诺承担保证责任。</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hint="eastAsia"/>
          <w:sz w:val="24"/>
          <w:szCs w:val="24"/>
        </w:rPr>
        <w:t>四、保证责任的终止</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sz w:val="24"/>
          <w:szCs w:val="24"/>
        </w:rPr>
        <w:t>1</w:t>
      </w:r>
      <w:r>
        <w:rPr>
          <w:rFonts w:hAnsi="宋体" w:cs="宋体" w:hint="eastAsia"/>
          <w:sz w:val="24"/>
          <w:szCs w:val="24"/>
        </w:rPr>
        <w:t>．保证期间届满你方未向我方书面主张保证责任的，</w:t>
      </w:r>
      <w:proofErr w:type="gramStart"/>
      <w:r>
        <w:rPr>
          <w:rFonts w:hAnsi="宋体" w:cs="宋体" w:hint="eastAsia"/>
          <w:sz w:val="24"/>
          <w:szCs w:val="24"/>
        </w:rPr>
        <w:t>自保证</w:t>
      </w:r>
      <w:proofErr w:type="gramEnd"/>
      <w:r>
        <w:rPr>
          <w:rFonts w:hAnsi="宋体" w:cs="宋体" w:hint="eastAsia"/>
          <w:sz w:val="24"/>
          <w:szCs w:val="24"/>
        </w:rPr>
        <w:t>期间届满次日起，我方保证责任自动终止。保证期间届满前，主合同约定的货物</w:t>
      </w:r>
      <w:r>
        <w:rPr>
          <w:rFonts w:hAnsi="宋体" w:cs="宋体"/>
          <w:sz w:val="24"/>
          <w:szCs w:val="24"/>
        </w:rPr>
        <w:t>\</w:t>
      </w:r>
      <w:r>
        <w:rPr>
          <w:rFonts w:hAnsi="宋体" w:cs="宋体" w:hint="eastAsia"/>
          <w:sz w:val="24"/>
          <w:szCs w:val="24"/>
        </w:rPr>
        <w:t>工程</w:t>
      </w:r>
      <w:r>
        <w:rPr>
          <w:rFonts w:hAnsi="宋体" w:cs="宋体"/>
          <w:sz w:val="24"/>
          <w:szCs w:val="24"/>
        </w:rPr>
        <w:t>\</w:t>
      </w:r>
      <w:r>
        <w:rPr>
          <w:rFonts w:hAnsi="宋体" w:cs="宋体" w:hint="eastAsia"/>
          <w:sz w:val="24"/>
          <w:szCs w:val="24"/>
        </w:rPr>
        <w:t>服务全部验收合格的，自验收合格日起，我方保证责任自动终止。</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sz w:val="24"/>
          <w:szCs w:val="24"/>
        </w:rPr>
        <w:t>2</w:t>
      </w:r>
      <w:r>
        <w:rPr>
          <w:rFonts w:hAnsi="宋体" w:cs="宋体" w:hint="eastAsia"/>
          <w:sz w:val="24"/>
          <w:szCs w:val="24"/>
        </w:rPr>
        <w:t>．我方按照本保函向你方履行了保证责任后，</w:t>
      </w:r>
      <w:r>
        <w:rPr>
          <w:rFonts w:hAnsi="宋体" w:cs="宋体" w:hint="eastAsia"/>
          <w:sz w:val="24"/>
          <w:szCs w:val="24"/>
        </w:rPr>
        <w:t>自我方向你方支付款项（支付款项从我方账户划出）之日起，保证责任即终止。</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sz w:val="24"/>
          <w:szCs w:val="24"/>
        </w:rPr>
        <w:t>3</w:t>
      </w:r>
      <w:r>
        <w:rPr>
          <w:rFonts w:hAnsi="宋体" w:cs="宋体" w:hint="eastAsia"/>
          <w:sz w:val="24"/>
          <w:szCs w:val="24"/>
        </w:rPr>
        <w:t>．按照法律法规的规定或出现应终止我方保证责任的其它情形的，我方在本保函项下的保证责任亦终止。</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sz w:val="24"/>
          <w:szCs w:val="24"/>
        </w:rPr>
        <w:t>4</w:t>
      </w:r>
      <w:r>
        <w:rPr>
          <w:rFonts w:hAnsi="宋体" w:cs="宋体" w:hint="eastAsia"/>
          <w:sz w:val="24"/>
          <w:szCs w:val="24"/>
        </w:rPr>
        <w:t>．你方与供应</w:t>
      </w:r>
      <w:proofErr w:type="gramStart"/>
      <w:r>
        <w:rPr>
          <w:rFonts w:hAnsi="宋体" w:cs="宋体" w:hint="eastAsia"/>
          <w:sz w:val="24"/>
          <w:szCs w:val="24"/>
        </w:rPr>
        <w:t>商修改主</w:t>
      </w:r>
      <w:proofErr w:type="gramEnd"/>
      <w:r>
        <w:rPr>
          <w:rFonts w:hAnsi="宋体" w:cs="宋体" w:hint="eastAsia"/>
          <w:sz w:val="24"/>
          <w:szCs w:val="24"/>
        </w:rPr>
        <w:t>合同，加重我方保证责任的，我方对加重部分不承担保证责任，但该等修改事先经我方书面同意的除外；你方与供应</w:t>
      </w:r>
      <w:proofErr w:type="gramStart"/>
      <w:r>
        <w:rPr>
          <w:rFonts w:hAnsi="宋体" w:cs="宋体" w:hint="eastAsia"/>
          <w:sz w:val="24"/>
          <w:szCs w:val="24"/>
        </w:rPr>
        <w:t>商修改主</w:t>
      </w:r>
      <w:proofErr w:type="gramEnd"/>
      <w:r>
        <w:rPr>
          <w:rFonts w:hAnsi="宋体" w:cs="宋体" w:hint="eastAsia"/>
          <w:sz w:val="24"/>
          <w:szCs w:val="24"/>
        </w:rPr>
        <w:t>合同履行期限，我方保证期间仍</w:t>
      </w:r>
      <w:proofErr w:type="gramStart"/>
      <w:r>
        <w:rPr>
          <w:rFonts w:hAnsi="宋体" w:cs="宋体" w:hint="eastAsia"/>
          <w:sz w:val="24"/>
          <w:szCs w:val="24"/>
        </w:rPr>
        <w:t>依修改</w:t>
      </w:r>
      <w:proofErr w:type="gramEnd"/>
      <w:r>
        <w:rPr>
          <w:rFonts w:hAnsi="宋体" w:cs="宋体" w:hint="eastAsia"/>
          <w:sz w:val="24"/>
          <w:szCs w:val="24"/>
        </w:rPr>
        <w:t>前的履行期限计算，但该等修改事先经我方书面同意的除外。</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hint="eastAsia"/>
          <w:sz w:val="24"/>
          <w:szCs w:val="24"/>
        </w:rPr>
        <w:t>五、免责条款</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sz w:val="24"/>
          <w:szCs w:val="24"/>
        </w:rPr>
        <w:t>1</w:t>
      </w:r>
      <w:r>
        <w:rPr>
          <w:rFonts w:hAnsi="宋体" w:cs="宋体" w:hint="eastAsia"/>
          <w:sz w:val="24"/>
          <w:szCs w:val="24"/>
        </w:rPr>
        <w:t>．因你方违反主合同约定致使供应商不能履行义务的，我方不承担保证责任。</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sz w:val="24"/>
          <w:szCs w:val="24"/>
        </w:rPr>
        <w:t>2</w:t>
      </w:r>
      <w:r>
        <w:rPr>
          <w:rFonts w:hAnsi="宋体" w:cs="宋体" w:hint="eastAsia"/>
          <w:sz w:val="24"/>
          <w:szCs w:val="24"/>
        </w:rPr>
        <w:t>．依照法律法规的规定或你方与供应商</w:t>
      </w:r>
      <w:r>
        <w:rPr>
          <w:rFonts w:hAnsi="宋体" w:cs="宋体" w:hint="eastAsia"/>
          <w:sz w:val="24"/>
          <w:szCs w:val="24"/>
        </w:rPr>
        <w:t>的另行约定，全部或者部分免除供应商应缴纳的保证金义务的，我方亦免除相应的保证责任。</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sz w:val="24"/>
          <w:szCs w:val="24"/>
        </w:rPr>
        <w:t>3</w:t>
      </w:r>
      <w:r>
        <w:rPr>
          <w:rFonts w:hAnsi="宋体" w:cs="宋体" w:hint="eastAsia"/>
          <w:sz w:val="24"/>
          <w:szCs w:val="24"/>
        </w:rPr>
        <w:t>．因不可抗力造成供应商不能履行供货义务的，我方不承担保证责任。</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hint="eastAsia"/>
          <w:sz w:val="24"/>
          <w:szCs w:val="24"/>
        </w:rPr>
        <w:t>六、争议的解决</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hint="eastAsia"/>
          <w:sz w:val="24"/>
          <w:szCs w:val="24"/>
        </w:rPr>
        <w:t>因本保函发生的纠纷，由你我双方协商解决，协商不成的，通过诉讼程序解决，诉讼管辖地法院为</w:t>
      </w:r>
      <w:r>
        <w:rPr>
          <w:rFonts w:hAnsi="宋体" w:cs="宋体" w:hint="eastAsia"/>
          <w:sz w:val="24"/>
          <w:szCs w:val="24"/>
          <w:u w:val="single" w:color="000000"/>
        </w:rPr>
        <w:t>采购人所在地有管辖权</w:t>
      </w:r>
      <w:r>
        <w:rPr>
          <w:rFonts w:hAnsi="宋体" w:cs="宋体" w:hint="eastAsia"/>
          <w:sz w:val="24"/>
          <w:szCs w:val="24"/>
        </w:rPr>
        <w:t>法院。</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hint="eastAsia"/>
          <w:sz w:val="24"/>
          <w:szCs w:val="24"/>
        </w:rPr>
        <w:t>七、保函的生效</w:t>
      </w:r>
    </w:p>
    <w:p w:rsidR="007C3301" w:rsidRDefault="003B77F7">
      <w:pPr>
        <w:widowControl/>
        <w:tabs>
          <w:tab w:val="left" w:pos="360"/>
          <w:tab w:val="left" w:pos="960"/>
        </w:tabs>
        <w:ind w:firstLineChars="200" w:firstLine="480"/>
        <w:jc w:val="left"/>
        <w:textAlignment w:val="baseline"/>
        <w:rPr>
          <w:rFonts w:hAnsi="宋体" w:cs="宋体"/>
          <w:sz w:val="24"/>
          <w:szCs w:val="24"/>
        </w:rPr>
      </w:pPr>
      <w:r>
        <w:rPr>
          <w:rFonts w:hAnsi="宋体" w:cs="宋体" w:hint="eastAsia"/>
          <w:sz w:val="24"/>
          <w:szCs w:val="24"/>
        </w:rPr>
        <w:t>本保函自我方加盖公章之日起生效。</w:t>
      </w:r>
    </w:p>
    <w:p w:rsidR="007C3301" w:rsidRDefault="003B77F7">
      <w:pPr>
        <w:widowControl/>
        <w:tabs>
          <w:tab w:val="left" w:pos="360"/>
          <w:tab w:val="left" w:pos="960"/>
        </w:tabs>
        <w:ind w:firstLineChars="200" w:firstLine="480"/>
        <w:jc w:val="right"/>
        <w:textAlignment w:val="baseline"/>
        <w:rPr>
          <w:rFonts w:hAnsi="宋体" w:cs="宋体"/>
          <w:sz w:val="24"/>
          <w:szCs w:val="24"/>
        </w:rPr>
      </w:pPr>
      <w:r>
        <w:rPr>
          <w:rFonts w:hAnsi="宋体" w:cs="宋体" w:hint="eastAsia"/>
          <w:sz w:val="24"/>
          <w:szCs w:val="24"/>
        </w:rPr>
        <w:t>保证人：（公章）</w:t>
      </w:r>
    </w:p>
    <w:p w:rsidR="007C3301" w:rsidRDefault="007C3301">
      <w:pPr>
        <w:widowControl/>
        <w:tabs>
          <w:tab w:val="left" w:pos="360"/>
          <w:tab w:val="left" w:pos="960"/>
        </w:tabs>
        <w:ind w:firstLineChars="200" w:firstLine="480"/>
        <w:jc w:val="right"/>
        <w:textAlignment w:val="baseline"/>
        <w:rPr>
          <w:rFonts w:hAnsi="宋体" w:cs="宋体"/>
          <w:sz w:val="24"/>
          <w:szCs w:val="24"/>
        </w:rPr>
      </w:pPr>
    </w:p>
    <w:p w:rsidR="007C3301" w:rsidRDefault="003B77F7">
      <w:pPr>
        <w:ind w:firstLineChars="200" w:firstLine="480"/>
        <w:jc w:val="right"/>
        <w:textAlignment w:val="baseline"/>
        <w:rPr>
          <w:rFonts w:hAnsi="宋体" w:cs="宋体"/>
          <w:bCs/>
          <w:sz w:val="24"/>
          <w:szCs w:val="24"/>
        </w:rPr>
      </w:pPr>
      <w:r>
        <w:rPr>
          <w:rFonts w:hAnsi="宋体" w:cs="宋体" w:hint="eastAsia"/>
          <w:sz w:val="24"/>
          <w:szCs w:val="24"/>
        </w:rPr>
        <w:t>年月日</w:t>
      </w:r>
    </w:p>
    <w:p w:rsidR="007C3301" w:rsidRDefault="007C3301">
      <w:pPr>
        <w:spacing w:line="360" w:lineRule="auto"/>
        <w:jc w:val="center"/>
        <w:rPr>
          <w:rFonts w:hAnsi="宋体" w:cs="宋体"/>
          <w:b/>
          <w:bCs/>
          <w:sz w:val="24"/>
          <w:szCs w:val="24"/>
        </w:rPr>
      </w:pPr>
    </w:p>
    <w:p w:rsidR="007C3301" w:rsidRDefault="007C3301">
      <w:pPr>
        <w:spacing w:line="360" w:lineRule="auto"/>
        <w:jc w:val="center"/>
        <w:rPr>
          <w:rFonts w:hAnsi="宋体" w:cs="宋体"/>
          <w:b/>
          <w:bCs/>
          <w:sz w:val="24"/>
          <w:szCs w:val="24"/>
        </w:rPr>
      </w:pPr>
    </w:p>
    <w:p w:rsidR="007C3301" w:rsidRDefault="007C3301">
      <w:pPr>
        <w:spacing w:line="360" w:lineRule="auto"/>
        <w:jc w:val="center"/>
        <w:rPr>
          <w:rFonts w:hAnsi="宋体" w:cs="宋体"/>
          <w:b/>
          <w:bCs/>
          <w:sz w:val="24"/>
          <w:szCs w:val="24"/>
        </w:rPr>
      </w:pPr>
    </w:p>
    <w:p w:rsidR="007C3301" w:rsidRDefault="007C3301">
      <w:pPr>
        <w:spacing w:line="360" w:lineRule="auto"/>
        <w:jc w:val="center"/>
        <w:rPr>
          <w:rFonts w:hAnsi="宋体" w:cs="宋体"/>
          <w:b/>
          <w:bCs/>
          <w:sz w:val="24"/>
          <w:szCs w:val="24"/>
        </w:rPr>
      </w:pPr>
    </w:p>
    <w:p w:rsidR="007C3301" w:rsidRDefault="007C3301">
      <w:pPr>
        <w:spacing w:line="360" w:lineRule="auto"/>
        <w:jc w:val="center"/>
        <w:rPr>
          <w:rFonts w:hAnsi="宋体" w:cs="宋体"/>
          <w:b/>
          <w:bCs/>
          <w:sz w:val="24"/>
          <w:szCs w:val="24"/>
        </w:rPr>
      </w:pPr>
    </w:p>
    <w:p w:rsidR="007C3301" w:rsidRDefault="007C3301">
      <w:pPr>
        <w:spacing w:line="360" w:lineRule="auto"/>
        <w:jc w:val="center"/>
        <w:rPr>
          <w:rFonts w:hAnsi="宋体" w:cs="宋体"/>
          <w:b/>
          <w:bCs/>
          <w:sz w:val="24"/>
          <w:szCs w:val="24"/>
        </w:rPr>
      </w:pPr>
    </w:p>
    <w:p w:rsidR="007C3301" w:rsidRDefault="007C3301">
      <w:pPr>
        <w:spacing w:line="360" w:lineRule="auto"/>
        <w:jc w:val="center"/>
        <w:rPr>
          <w:rFonts w:hAnsi="宋体" w:cs="宋体"/>
          <w:b/>
          <w:bCs/>
          <w:sz w:val="24"/>
          <w:szCs w:val="24"/>
        </w:rPr>
      </w:pPr>
    </w:p>
    <w:p w:rsidR="007C3301" w:rsidRDefault="007C3301">
      <w:pPr>
        <w:spacing w:line="360" w:lineRule="auto"/>
        <w:jc w:val="center"/>
        <w:rPr>
          <w:rFonts w:hAnsi="宋体" w:cs="宋体"/>
          <w:b/>
          <w:bCs/>
          <w:sz w:val="24"/>
          <w:szCs w:val="24"/>
        </w:rPr>
      </w:pPr>
    </w:p>
    <w:p w:rsidR="007C3301" w:rsidRDefault="007C3301">
      <w:pPr>
        <w:spacing w:line="360" w:lineRule="auto"/>
        <w:jc w:val="center"/>
        <w:rPr>
          <w:rFonts w:hAnsi="宋体" w:cs="宋体"/>
          <w:b/>
          <w:bCs/>
          <w:sz w:val="24"/>
          <w:szCs w:val="24"/>
        </w:rPr>
      </w:pPr>
    </w:p>
    <w:p w:rsidR="007C3301" w:rsidRDefault="007C3301">
      <w:pPr>
        <w:spacing w:line="360" w:lineRule="auto"/>
        <w:jc w:val="center"/>
        <w:rPr>
          <w:rFonts w:hAnsi="宋体" w:cs="宋体"/>
          <w:b/>
          <w:bCs/>
          <w:sz w:val="24"/>
          <w:szCs w:val="24"/>
        </w:rPr>
      </w:pPr>
    </w:p>
    <w:p w:rsidR="007C3301" w:rsidRDefault="007C3301">
      <w:pPr>
        <w:spacing w:line="360" w:lineRule="auto"/>
        <w:jc w:val="center"/>
        <w:rPr>
          <w:rFonts w:hAnsi="宋体" w:cs="宋体"/>
          <w:b/>
          <w:bCs/>
          <w:sz w:val="24"/>
          <w:szCs w:val="24"/>
        </w:rPr>
      </w:pPr>
    </w:p>
    <w:p w:rsidR="007C3301" w:rsidRDefault="007C3301">
      <w:pPr>
        <w:spacing w:line="360" w:lineRule="auto"/>
        <w:jc w:val="center"/>
        <w:rPr>
          <w:rFonts w:hAnsi="宋体" w:cs="宋体"/>
          <w:b/>
          <w:bCs/>
          <w:sz w:val="24"/>
          <w:szCs w:val="24"/>
        </w:rPr>
      </w:pPr>
    </w:p>
    <w:p w:rsidR="007C3301" w:rsidRDefault="007C3301">
      <w:pPr>
        <w:spacing w:line="360" w:lineRule="auto"/>
        <w:jc w:val="center"/>
        <w:rPr>
          <w:rFonts w:hAnsi="宋体" w:cs="宋体"/>
          <w:b/>
          <w:bCs/>
          <w:sz w:val="24"/>
          <w:szCs w:val="24"/>
        </w:rPr>
      </w:pPr>
    </w:p>
    <w:p w:rsidR="007C3301" w:rsidRDefault="007C3301">
      <w:pPr>
        <w:spacing w:line="360" w:lineRule="auto"/>
        <w:jc w:val="center"/>
        <w:rPr>
          <w:rFonts w:hAnsi="宋体" w:cs="宋体"/>
          <w:b/>
          <w:bCs/>
          <w:sz w:val="24"/>
          <w:szCs w:val="24"/>
        </w:rPr>
      </w:pPr>
    </w:p>
    <w:p w:rsidR="007C3301" w:rsidRDefault="007C3301">
      <w:pPr>
        <w:spacing w:line="360" w:lineRule="auto"/>
        <w:jc w:val="center"/>
        <w:rPr>
          <w:rFonts w:hAnsi="宋体" w:cs="宋体"/>
          <w:b/>
          <w:bCs/>
          <w:sz w:val="24"/>
          <w:szCs w:val="24"/>
        </w:rPr>
      </w:pPr>
    </w:p>
    <w:p w:rsidR="007C3301" w:rsidRDefault="007C3301">
      <w:pPr>
        <w:spacing w:line="360" w:lineRule="auto"/>
        <w:jc w:val="center"/>
        <w:rPr>
          <w:rFonts w:hAnsi="宋体" w:cs="宋体"/>
          <w:b/>
          <w:bCs/>
          <w:sz w:val="24"/>
          <w:szCs w:val="24"/>
        </w:rPr>
      </w:pPr>
    </w:p>
    <w:p w:rsidR="007C3301" w:rsidRDefault="007C3301">
      <w:pPr>
        <w:spacing w:line="360" w:lineRule="auto"/>
        <w:jc w:val="center"/>
        <w:rPr>
          <w:rFonts w:hAnsi="宋体" w:cs="宋体"/>
          <w:b/>
          <w:bCs/>
          <w:sz w:val="24"/>
          <w:szCs w:val="24"/>
        </w:rPr>
      </w:pPr>
    </w:p>
    <w:p w:rsidR="007C3301" w:rsidRDefault="007C3301">
      <w:pPr>
        <w:spacing w:line="360" w:lineRule="auto"/>
        <w:jc w:val="center"/>
        <w:rPr>
          <w:rFonts w:hAnsi="宋体" w:cs="宋体"/>
          <w:b/>
          <w:bCs/>
          <w:sz w:val="24"/>
          <w:szCs w:val="24"/>
        </w:rPr>
      </w:pPr>
    </w:p>
    <w:p w:rsidR="007C3301" w:rsidRDefault="007C3301">
      <w:pPr>
        <w:spacing w:line="360" w:lineRule="auto"/>
        <w:jc w:val="center"/>
        <w:rPr>
          <w:rFonts w:hAnsi="宋体" w:cs="宋体"/>
          <w:b/>
          <w:bCs/>
          <w:sz w:val="24"/>
          <w:szCs w:val="24"/>
        </w:rPr>
      </w:pPr>
    </w:p>
    <w:p w:rsidR="007C3301" w:rsidRDefault="007C3301">
      <w:pPr>
        <w:spacing w:line="360" w:lineRule="auto"/>
        <w:jc w:val="center"/>
        <w:rPr>
          <w:rFonts w:hAnsi="宋体" w:cs="宋体"/>
          <w:b/>
          <w:bCs/>
          <w:sz w:val="24"/>
          <w:szCs w:val="24"/>
        </w:rPr>
      </w:pPr>
    </w:p>
    <w:p w:rsidR="007C3301" w:rsidRDefault="007C3301">
      <w:pPr>
        <w:spacing w:line="360" w:lineRule="auto"/>
        <w:jc w:val="center"/>
        <w:rPr>
          <w:rFonts w:hAnsi="宋体" w:cs="宋体"/>
          <w:b/>
          <w:bCs/>
          <w:sz w:val="24"/>
          <w:szCs w:val="24"/>
        </w:rPr>
      </w:pPr>
    </w:p>
    <w:p w:rsidR="007C3301" w:rsidRDefault="007C3301">
      <w:pPr>
        <w:spacing w:line="360" w:lineRule="auto"/>
        <w:jc w:val="center"/>
        <w:rPr>
          <w:rFonts w:hAnsi="宋体" w:cs="宋体"/>
          <w:b/>
          <w:bCs/>
          <w:sz w:val="24"/>
          <w:szCs w:val="24"/>
          <w:highlight w:val="yellow"/>
        </w:rPr>
      </w:pPr>
    </w:p>
    <w:p w:rsidR="007C3301" w:rsidRDefault="003B77F7">
      <w:pPr>
        <w:widowControl/>
        <w:tabs>
          <w:tab w:val="left" w:pos="360"/>
          <w:tab w:val="left" w:pos="960"/>
        </w:tabs>
        <w:spacing w:line="360" w:lineRule="auto"/>
        <w:jc w:val="center"/>
        <w:rPr>
          <w:rFonts w:hAnsi="宋体" w:cs="宋体"/>
          <w:szCs w:val="21"/>
          <w:shd w:val="clear" w:color="auto" w:fill="FFFFFF"/>
        </w:rPr>
      </w:pPr>
      <w:bookmarkStart w:id="4" w:name="_Hlk38785324"/>
      <w:r>
        <w:rPr>
          <w:rFonts w:hAnsi="宋体" w:cs="宋体" w:hint="eastAsia"/>
          <w:b/>
          <w:bCs/>
          <w:sz w:val="28"/>
          <w:szCs w:val="28"/>
        </w:rPr>
        <w:t>三、采购需求</w:t>
      </w:r>
    </w:p>
    <w:p w:rsidR="007C3301" w:rsidRDefault="003B77F7">
      <w:pPr>
        <w:wordWrap w:val="0"/>
        <w:adjustRightInd w:val="0"/>
        <w:spacing w:line="360" w:lineRule="auto"/>
        <w:jc w:val="left"/>
        <w:rPr>
          <w:rFonts w:hAnsi="宋体" w:cs="宋体"/>
          <w:b/>
          <w:sz w:val="24"/>
        </w:rPr>
      </w:pPr>
      <w:bookmarkStart w:id="5" w:name="五．合同条款"/>
      <w:bookmarkStart w:id="6" w:name="_Toc267475113"/>
      <w:bookmarkStart w:id="7" w:name="_Toc366589556"/>
      <w:bookmarkStart w:id="8" w:name="_Toc263777212"/>
      <w:bookmarkEnd w:id="5"/>
      <w:r>
        <w:rPr>
          <w:rFonts w:hAnsi="宋体" w:cs="宋体" w:hint="eastAsia"/>
          <w:b/>
          <w:sz w:val="24"/>
        </w:rPr>
        <w:t>一、</w:t>
      </w:r>
      <w:r>
        <w:rPr>
          <w:rFonts w:hAnsi="宋体" w:cs="宋体" w:hint="eastAsia"/>
          <w:b/>
          <w:bCs/>
          <w:sz w:val="24"/>
        </w:rPr>
        <w:t>采购标的需实现的功能或者目标，以及为落实政府采购政策需满足的要求：</w:t>
      </w:r>
    </w:p>
    <w:p w:rsidR="007C3301" w:rsidRDefault="003B77F7">
      <w:pPr>
        <w:tabs>
          <w:tab w:val="left" w:pos="3144"/>
        </w:tabs>
        <w:wordWrap w:val="0"/>
        <w:adjustRightInd w:val="0"/>
        <w:spacing w:line="360" w:lineRule="auto"/>
        <w:ind w:firstLineChars="236" w:firstLine="566"/>
        <w:rPr>
          <w:rFonts w:hAnsi="宋体"/>
          <w:b/>
          <w:sz w:val="24"/>
        </w:rPr>
      </w:pPr>
      <w:r>
        <w:rPr>
          <w:rFonts w:hAnsi="宋体" w:cs="宋体" w:hint="eastAsia"/>
          <w:sz w:val="24"/>
        </w:rPr>
        <w:t>1.</w:t>
      </w:r>
      <w:r>
        <w:rPr>
          <w:rFonts w:hAnsi="宋体" w:cs="宋体" w:hint="eastAsia"/>
          <w:sz w:val="24"/>
        </w:rPr>
        <w:t>采购标的需实现的功能或者目标：</w:t>
      </w:r>
    </w:p>
    <w:p w:rsidR="007C3301" w:rsidRDefault="003B77F7">
      <w:pPr>
        <w:tabs>
          <w:tab w:val="left" w:pos="3144"/>
        </w:tabs>
        <w:wordWrap w:val="0"/>
        <w:adjustRightInd w:val="0"/>
        <w:spacing w:line="360" w:lineRule="auto"/>
        <w:ind w:firstLineChars="236" w:firstLine="566"/>
        <w:rPr>
          <w:rFonts w:hAnsi="宋体" w:cs="宋体"/>
          <w:sz w:val="24"/>
          <w:szCs w:val="24"/>
        </w:rPr>
      </w:pPr>
      <w:r>
        <w:rPr>
          <w:rFonts w:ascii="Times New Roman" w:hAnsi="宋体" w:cs="宋体" w:hint="eastAsia"/>
          <w:sz w:val="24"/>
        </w:rPr>
        <w:t>为了消除老旧照明设施安全隐患、提高照明质量、实现节能降耗目标，本次照明设施大中</w:t>
      </w:r>
      <w:proofErr w:type="gramStart"/>
      <w:r>
        <w:rPr>
          <w:rFonts w:ascii="Times New Roman" w:hAnsi="宋体" w:cs="宋体" w:hint="eastAsia"/>
          <w:sz w:val="24"/>
        </w:rPr>
        <w:t>修主要</w:t>
      </w:r>
      <w:proofErr w:type="gramEnd"/>
      <w:r>
        <w:rPr>
          <w:rFonts w:ascii="Times New Roman" w:hAnsi="宋体" w:cs="宋体" w:hint="eastAsia"/>
          <w:sz w:val="24"/>
        </w:rPr>
        <w:t>对</w:t>
      </w:r>
      <w:r>
        <w:rPr>
          <w:rFonts w:hAnsi="宋体" w:cs="宋体" w:hint="eastAsia"/>
          <w:sz w:val="24"/>
        </w:rPr>
        <w:t>解放路（解放环路）</w:t>
      </w:r>
      <w:r>
        <w:rPr>
          <w:rFonts w:ascii="Times New Roman" w:hAnsi="宋体" w:cs="宋体" w:hint="eastAsia"/>
          <w:sz w:val="24"/>
        </w:rPr>
        <w:t>、</w:t>
      </w:r>
      <w:r>
        <w:rPr>
          <w:rFonts w:hAnsi="宋体" w:cs="宋体" w:hint="eastAsia"/>
          <w:sz w:val="24"/>
          <w:szCs w:val="24"/>
        </w:rPr>
        <w:t>中山路（胜利门广场</w:t>
      </w:r>
      <w:r>
        <w:rPr>
          <w:rFonts w:hAnsi="宋体" w:cs="宋体" w:hint="eastAsia"/>
          <w:sz w:val="24"/>
          <w:szCs w:val="24"/>
        </w:rPr>
        <w:t>~</w:t>
      </w:r>
      <w:r>
        <w:rPr>
          <w:rFonts w:hAnsi="宋体" w:cs="宋体" w:hint="eastAsia"/>
          <w:sz w:val="24"/>
          <w:szCs w:val="24"/>
        </w:rPr>
        <w:t>朝阳广场）、学前路（解放南路</w:t>
      </w:r>
      <w:r>
        <w:rPr>
          <w:rFonts w:hAnsi="宋体" w:cs="宋体" w:hint="eastAsia"/>
          <w:sz w:val="24"/>
          <w:szCs w:val="24"/>
        </w:rPr>
        <w:t>~</w:t>
      </w:r>
      <w:proofErr w:type="gramStart"/>
      <w:r>
        <w:rPr>
          <w:rFonts w:hAnsi="宋体" w:cs="宋体" w:hint="eastAsia"/>
          <w:sz w:val="24"/>
          <w:szCs w:val="24"/>
        </w:rPr>
        <w:t>槐古大桥</w:t>
      </w:r>
      <w:proofErr w:type="gramEnd"/>
      <w:r>
        <w:rPr>
          <w:rFonts w:hAnsi="宋体" w:cs="宋体" w:hint="eastAsia"/>
          <w:sz w:val="24"/>
          <w:szCs w:val="24"/>
        </w:rPr>
        <w:t>西）、县前街（解放西路</w:t>
      </w:r>
      <w:r>
        <w:rPr>
          <w:rFonts w:hAnsi="宋体" w:cs="宋体" w:hint="eastAsia"/>
          <w:sz w:val="24"/>
          <w:szCs w:val="24"/>
        </w:rPr>
        <w:t>~</w:t>
      </w:r>
      <w:r>
        <w:rPr>
          <w:rFonts w:hAnsi="宋体" w:cs="宋体" w:hint="eastAsia"/>
          <w:sz w:val="24"/>
          <w:szCs w:val="24"/>
        </w:rPr>
        <w:t>兴源路）功能照明设施进行大中修改造。</w:t>
      </w:r>
    </w:p>
    <w:p w:rsidR="007C3301" w:rsidRDefault="003B77F7">
      <w:pPr>
        <w:widowControl/>
        <w:topLinePunct/>
        <w:spacing w:line="360" w:lineRule="auto"/>
        <w:ind w:firstLineChars="175" w:firstLine="420"/>
        <w:jc w:val="left"/>
        <w:outlineLvl w:val="0"/>
        <w:rPr>
          <w:rFonts w:hAnsi="宋体" w:cs="宋体"/>
          <w:sz w:val="24"/>
        </w:rPr>
      </w:pPr>
      <w:r>
        <w:rPr>
          <w:rFonts w:hAnsi="宋体" w:cs="宋体" w:hint="eastAsia"/>
          <w:sz w:val="24"/>
        </w:rPr>
        <w:t>2.</w:t>
      </w:r>
      <w:r>
        <w:rPr>
          <w:rFonts w:hAnsi="宋体" w:cs="宋体" w:hint="eastAsia"/>
          <w:sz w:val="24"/>
        </w:rPr>
        <w:t>为落实政府采购政策需满足的要求：</w:t>
      </w:r>
    </w:p>
    <w:p w:rsidR="007C3301" w:rsidRDefault="003B77F7">
      <w:pPr>
        <w:pStyle w:val="Style1"/>
        <w:spacing w:line="360" w:lineRule="auto"/>
        <w:ind w:firstLine="480"/>
        <w:rPr>
          <w:rFonts w:hAnsi="宋体" w:cs="宋体"/>
          <w:sz w:val="24"/>
          <w:szCs w:val="24"/>
        </w:rPr>
      </w:pPr>
      <w:r>
        <w:rPr>
          <w:rFonts w:hAnsi="宋体" w:cs="宋体" w:hint="eastAsia"/>
          <w:sz w:val="24"/>
          <w:szCs w:val="24"/>
        </w:rPr>
        <w:t>本项目专门面向中小企业（含监狱企业、残疾人福利性单位）</w:t>
      </w:r>
    </w:p>
    <w:p w:rsidR="007C3301" w:rsidRDefault="003B77F7">
      <w:pPr>
        <w:pStyle w:val="Style1"/>
        <w:spacing w:line="360" w:lineRule="auto"/>
        <w:ind w:firstLineChars="0" w:firstLine="0"/>
        <w:rPr>
          <w:rFonts w:hAnsi="宋体" w:cs="宋体"/>
          <w:sz w:val="24"/>
          <w:szCs w:val="24"/>
        </w:rPr>
      </w:pPr>
      <w:r>
        <w:rPr>
          <w:rFonts w:hAnsi="宋体" w:hint="eastAsia"/>
          <w:sz w:val="24"/>
        </w:rPr>
        <w:t>二、</w:t>
      </w:r>
      <w:r>
        <w:rPr>
          <w:rFonts w:hAnsi="宋体" w:cs="宋体" w:hint="eastAsia"/>
          <w:b/>
          <w:sz w:val="24"/>
        </w:rPr>
        <w:t>采购标的需执行的国家相关标准、行业标准、地方标准或者其他标准、规范</w:t>
      </w:r>
      <w:r>
        <w:rPr>
          <w:rFonts w:hAnsi="宋体" w:cs="宋体" w:hint="eastAsia"/>
          <w:b/>
          <w:bCs/>
          <w:sz w:val="24"/>
        </w:rPr>
        <w:t>：</w:t>
      </w:r>
    </w:p>
    <w:p w:rsidR="007C3301" w:rsidRDefault="003B77F7">
      <w:pPr>
        <w:tabs>
          <w:tab w:val="left" w:pos="3144"/>
        </w:tabs>
        <w:wordWrap w:val="0"/>
        <w:adjustRightInd w:val="0"/>
        <w:spacing w:line="360" w:lineRule="auto"/>
        <w:ind w:firstLineChars="236" w:firstLine="566"/>
        <w:rPr>
          <w:rFonts w:hAnsi="宋体" w:cs="宋体"/>
          <w:sz w:val="24"/>
          <w:szCs w:val="24"/>
        </w:rPr>
      </w:pPr>
      <w:r>
        <w:rPr>
          <w:rFonts w:hAnsi="宋体" w:cs="宋体" w:hint="eastAsia"/>
          <w:sz w:val="24"/>
          <w:szCs w:val="24"/>
        </w:rPr>
        <w:t>《城市道路照明设计标准》（</w:t>
      </w:r>
      <w:r>
        <w:rPr>
          <w:rFonts w:hAnsi="宋体" w:cs="宋体" w:hint="eastAsia"/>
          <w:sz w:val="24"/>
          <w:szCs w:val="24"/>
        </w:rPr>
        <w:t>CJJ45-2015</w:t>
      </w:r>
      <w:r>
        <w:rPr>
          <w:rFonts w:hAnsi="宋体" w:cs="宋体" w:hint="eastAsia"/>
          <w:sz w:val="24"/>
          <w:szCs w:val="24"/>
        </w:rPr>
        <w:t>）</w:t>
      </w:r>
    </w:p>
    <w:p w:rsidR="007C3301" w:rsidRDefault="003B77F7">
      <w:pPr>
        <w:tabs>
          <w:tab w:val="left" w:pos="3144"/>
        </w:tabs>
        <w:wordWrap w:val="0"/>
        <w:adjustRightInd w:val="0"/>
        <w:spacing w:line="360" w:lineRule="auto"/>
        <w:ind w:firstLineChars="236" w:firstLine="566"/>
        <w:rPr>
          <w:rFonts w:hAnsi="宋体" w:cs="宋体"/>
          <w:sz w:val="24"/>
          <w:szCs w:val="24"/>
        </w:rPr>
      </w:pPr>
      <w:r>
        <w:rPr>
          <w:rFonts w:hAnsi="宋体" w:cs="宋体" w:hint="eastAsia"/>
          <w:sz w:val="24"/>
          <w:szCs w:val="24"/>
        </w:rPr>
        <w:t>《城市道路照明工程施工及验收规程》</w:t>
      </w:r>
      <w:r>
        <w:rPr>
          <w:rFonts w:hAnsi="宋体" w:cs="宋体" w:hint="eastAsia"/>
          <w:sz w:val="24"/>
          <w:szCs w:val="24"/>
        </w:rPr>
        <w:t>(CJJ89-2012)</w:t>
      </w:r>
    </w:p>
    <w:p w:rsidR="007C3301" w:rsidRDefault="003B77F7">
      <w:pPr>
        <w:tabs>
          <w:tab w:val="left" w:pos="3144"/>
        </w:tabs>
        <w:wordWrap w:val="0"/>
        <w:adjustRightInd w:val="0"/>
        <w:spacing w:line="360" w:lineRule="auto"/>
        <w:ind w:firstLineChars="236" w:firstLine="566"/>
        <w:rPr>
          <w:rFonts w:hAnsi="宋体" w:cs="宋体"/>
          <w:sz w:val="24"/>
          <w:szCs w:val="24"/>
        </w:rPr>
      </w:pPr>
      <w:r>
        <w:rPr>
          <w:rFonts w:hAnsi="宋体" w:cs="宋体" w:hint="eastAsia"/>
          <w:sz w:val="24"/>
          <w:szCs w:val="24"/>
        </w:rPr>
        <w:t>《电气装置安装工程接地装置施工及验收规范》</w:t>
      </w:r>
      <w:r>
        <w:rPr>
          <w:rFonts w:hAnsi="宋体" w:cs="宋体" w:hint="eastAsia"/>
          <w:sz w:val="24"/>
          <w:szCs w:val="24"/>
        </w:rPr>
        <w:t>(GB50169-2016)</w:t>
      </w:r>
    </w:p>
    <w:p w:rsidR="007C3301" w:rsidRDefault="003B77F7">
      <w:pPr>
        <w:tabs>
          <w:tab w:val="left" w:pos="3144"/>
        </w:tabs>
        <w:wordWrap w:val="0"/>
        <w:adjustRightInd w:val="0"/>
        <w:spacing w:line="360" w:lineRule="auto"/>
        <w:ind w:firstLineChars="236" w:firstLine="566"/>
        <w:rPr>
          <w:rFonts w:hAnsi="宋体" w:cs="宋体"/>
          <w:sz w:val="24"/>
          <w:szCs w:val="24"/>
        </w:rPr>
      </w:pPr>
      <w:r>
        <w:rPr>
          <w:rFonts w:hAnsi="宋体" w:cs="宋体" w:hint="eastAsia"/>
          <w:sz w:val="24"/>
          <w:szCs w:val="24"/>
        </w:rPr>
        <w:t>《电气装置安装工程电缆线路施工及验收规范》</w:t>
      </w:r>
      <w:r>
        <w:rPr>
          <w:rFonts w:hAnsi="宋体" w:cs="宋体" w:hint="eastAsia"/>
          <w:sz w:val="24"/>
          <w:szCs w:val="24"/>
        </w:rPr>
        <w:t>(GB50168-2018)</w:t>
      </w:r>
    </w:p>
    <w:p w:rsidR="007C3301" w:rsidRDefault="003B77F7">
      <w:pPr>
        <w:tabs>
          <w:tab w:val="left" w:pos="3144"/>
        </w:tabs>
        <w:wordWrap w:val="0"/>
        <w:adjustRightInd w:val="0"/>
        <w:spacing w:line="360" w:lineRule="auto"/>
        <w:ind w:firstLineChars="236" w:firstLine="566"/>
        <w:rPr>
          <w:rFonts w:hAnsi="宋体" w:cs="宋体"/>
          <w:sz w:val="24"/>
          <w:szCs w:val="24"/>
        </w:rPr>
      </w:pPr>
      <w:r>
        <w:rPr>
          <w:rFonts w:hAnsi="宋体" w:cs="宋体" w:hint="eastAsia"/>
          <w:sz w:val="24"/>
          <w:szCs w:val="24"/>
        </w:rPr>
        <w:t>《电力工程电缆设计标准》（</w:t>
      </w:r>
      <w:r>
        <w:rPr>
          <w:rFonts w:hAnsi="宋体" w:cs="宋体" w:hint="eastAsia"/>
          <w:sz w:val="24"/>
          <w:szCs w:val="24"/>
        </w:rPr>
        <w:t>GB50217-2018</w:t>
      </w:r>
      <w:r>
        <w:rPr>
          <w:rFonts w:hAnsi="宋体" w:cs="宋体" w:hint="eastAsia"/>
          <w:sz w:val="24"/>
          <w:szCs w:val="24"/>
        </w:rPr>
        <w:t>）</w:t>
      </w:r>
    </w:p>
    <w:p w:rsidR="007C3301" w:rsidRDefault="003B77F7">
      <w:pPr>
        <w:tabs>
          <w:tab w:val="left" w:pos="3144"/>
        </w:tabs>
        <w:wordWrap w:val="0"/>
        <w:adjustRightInd w:val="0"/>
        <w:spacing w:line="360" w:lineRule="auto"/>
        <w:ind w:firstLineChars="236" w:firstLine="566"/>
        <w:rPr>
          <w:rFonts w:hAnsi="宋体" w:cs="宋体"/>
          <w:sz w:val="24"/>
          <w:szCs w:val="24"/>
        </w:rPr>
      </w:pPr>
      <w:r>
        <w:rPr>
          <w:rFonts w:hAnsi="宋体" w:cs="宋体" w:hint="eastAsia"/>
          <w:sz w:val="24"/>
          <w:szCs w:val="24"/>
        </w:rPr>
        <w:t>《低压配电设计规范》</w:t>
      </w:r>
      <w:r>
        <w:rPr>
          <w:rFonts w:hAnsi="宋体" w:cs="宋体" w:hint="eastAsia"/>
          <w:sz w:val="24"/>
          <w:szCs w:val="24"/>
        </w:rPr>
        <w:t>(GB50054-2011)</w:t>
      </w:r>
    </w:p>
    <w:p w:rsidR="007C3301" w:rsidRDefault="003B77F7">
      <w:pPr>
        <w:tabs>
          <w:tab w:val="left" w:pos="3144"/>
        </w:tabs>
        <w:wordWrap w:val="0"/>
        <w:adjustRightInd w:val="0"/>
        <w:spacing w:line="360" w:lineRule="auto"/>
        <w:ind w:firstLineChars="236" w:firstLine="566"/>
        <w:rPr>
          <w:rFonts w:hAnsi="宋体" w:cs="宋体"/>
          <w:sz w:val="24"/>
          <w:szCs w:val="24"/>
        </w:rPr>
      </w:pPr>
      <w:r>
        <w:rPr>
          <w:rFonts w:hAnsi="宋体" w:cs="宋体" w:hint="eastAsia"/>
          <w:sz w:val="24"/>
          <w:szCs w:val="24"/>
        </w:rPr>
        <w:t>《供配电系统设计规范》（</w:t>
      </w:r>
      <w:r>
        <w:rPr>
          <w:rFonts w:hAnsi="宋体" w:cs="宋体" w:hint="eastAsia"/>
          <w:sz w:val="24"/>
          <w:szCs w:val="24"/>
        </w:rPr>
        <w:t>GB50052-2009</w:t>
      </w:r>
      <w:r>
        <w:rPr>
          <w:rFonts w:hAnsi="宋体" w:cs="宋体" w:hint="eastAsia"/>
          <w:sz w:val="24"/>
          <w:szCs w:val="24"/>
        </w:rPr>
        <w:t>）</w:t>
      </w:r>
    </w:p>
    <w:p w:rsidR="007C3301" w:rsidRDefault="003B77F7">
      <w:pPr>
        <w:tabs>
          <w:tab w:val="left" w:pos="3144"/>
        </w:tabs>
        <w:wordWrap w:val="0"/>
        <w:adjustRightInd w:val="0"/>
        <w:spacing w:line="360" w:lineRule="auto"/>
        <w:ind w:firstLineChars="236" w:firstLine="566"/>
        <w:rPr>
          <w:rFonts w:hAnsi="宋体" w:cs="宋体"/>
          <w:sz w:val="24"/>
          <w:szCs w:val="24"/>
        </w:rPr>
      </w:pPr>
      <w:r>
        <w:rPr>
          <w:rFonts w:hAnsi="宋体" w:cs="宋体" w:hint="eastAsia"/>
          <w:sz w:val="24"/>
          <w:szCs w:val="24"/>
        </w:rPr>
        <w:t>《城市道路照明技术规范》（</w:t>
      </w:r>
      <w:r>
        <w:rPr>
          <w:rFonts w:hAnsi="宋体" w:cs="宋体" w:hint="eastAsia"/>
          <w:sz w:val="24"/>
          <w:szCs w:val="24"/>
        </w:rPr>
        <w:t>DGJ32/TJ000-2011</w:t>
      </w:r>
      <w:r>
        <w:rPr>
          <w:rFonts w:hAnsi="宋体" w:cs="宋体" w:hint="eastAsia"/>
          <w:sz w:val="24"/>
          <w:szCs w:val="24"/>
        </w:rPr>
        <w:t>）</w:t>
      </w:r>
    </w:p>
    <w:p w:rsidR="007C3301" w:rsidRDefault="003B77F7">
      <w:pPr>
        <w:tabs>
          <w:tab w:val="left" w:pos="3144"/>
        </w:tabs>
        <w:wordWrap w:val="0"/>
        <w:adjustRightInd w:val="0"/>
        <w:spacing w:line="360" w:lineRule="auto"/>
        <w:ind w:firstLineChars="236" w:firstLine="566"/>
        <w:rPr>
          <w:rFonts w:hAnsi="宋体" w:cs="宋体"/>
          <w:sz w:val="24"/>
          <w:szCs w:val="24"/>
        </w:rPr>
      </w:pPr>
      <w:r>
        <w:rPr>
          <w:rFonts w:hAnsi="宋体" w:cs="宋体" w:hint="eastAsia"/>
          <w:sz w:val="24"/>
          <w:szCs w:val="24"/>
        </w:rPr>
        <w:t>《城市照明节能评价标准》（</w:t>
      </w:r>
      <w:r>
        <w:rPr>
          <w:rFonts w:hAnsi="宋体" w:cs="宋体" w:hint="eastAsia"/>
          <w:sz w:val="24"/>
          <w:szCs w:val="24"/>
        </w:rPr>
        <w:t>JGJ/T307-2013</w:t>
      </w:r>
      <w:r>
        <w:rPr>
          <w:rFonts w:hAnsi="宋体" w:cs="宋体" w:hint="eastAsia"/>
          <w:sz w:val="24"/>
          <w:szCs w:val="24"/>
        </w:rPr>
        <w:t>）</w:t>
      </w:r>
    </w:p>
    <w:p w:rsidR="007C3301" w:rsidRDefault="003B77F7">
      <w:pPr>
        <w:tabs>
          <w:tab w:val="left" w:pos="3144"/>
        </w:tabs>
        <w:wordWrap w:val="0"/>
        <w:adjustRightInd w:val="0"/>
        <w:spacing w:line="360" w:lineRule="auto"/>
        <w:ind w:firstLineChars="236" w:firstLine="566"/>
        <w:rPr>
          <w:rFonts w:hAnsi="宋体" w:cs="宋体"/>
          <w:sz w:val="24"/>
          <w:szCs w:val="24"/>
        </w:rPr>
      </w:pPr>
      <w:r>
        <w:rPr>
          <w:rFonts w:hAnsi="宋体" w:cs="宋体" w:hint="eastAsia"/>
          <w:sz w:val="24"/>
          <w:szCs w:val="24"/>
        </w:rPr>
        <w:t>《灯具一般安全要求与实验》（</w:t>
      </w:r>
      <w:r>
        <w:rPr>
          <w:rFonts w:hAnsi="宋体" w:cs="宋体" w:hint="eastAsia"/>
          <w:sz w:val="24"/>
          <w:szCs w:val="24"/>
        </w:rPr>
        <w:t>GB7000.1-2015</w:t>
      </w:r>
      <w:r>
        <w:rPr>
          <w:rFonts w:hAnsi="宋体" w:cs="宋体" w:hint="eastAsia"/>
          <w:sz w:val="24"/>
          <w:szCs w:val="24"/>
        </w:rPr>
        <w:t>）</w:t>
      </w:r>
    </w:p>
    <w:p w:rsidR="007C3301" w:rsidRDefault="003B77F7">
      <w:pPr>
        <w:tabs>
          <w:tab w:val="left" w:pos="3144"/>
        </w:tabs>
        <w:wordWrap w:val="0"/>
        <w:adjustRightInd w:val="0"/>
        <w:spacing w:line="360" w:lineRule="auto"/>
        <w:ind w:firstLineChars="236" w:firstLine="566"/>
        <w:rPr>
          <w:rFonts w:hAnsi="宋体" w:cs="宋体"/>
          <w:sz w:val="24"/>
          <w:szCs w:val="24"/>
        </w:rPr>
      </w:pPr>
      <w:r>
        <w:rPr>
          <w:rFonts w:hAnsi="宋体" w:cs="宋体" w:hint="eastAsia"/>
          <w:sz w:val="24"/>
          <w:szCs w:val="24"/>
        </w:rPr>
        <w:t>《</w:t>
      </w:r>
      <w:r>
        <w:rPr>
          <w:rFonts w:hAnsi="宋体" w:cs="宋体" w:hint="eastAsia"/>
          <w:sz w:val="24"/>
          <w:szCs w:val="24"/>
        </w:rPr>
        <w:t>LED</w:t>
      </w:r>
      <w:r>
        <w:rPr>
          <w:rFonts w:hAnsi="宋体" w:cs="宋体" w:hint="eastAsia"/>
          <w:sz w:val="24"/>
          <w:szCs w:val="24"/>
        </w:rPr>
        <w:t>城市道路照明应用技术要求》</w:t>
      </w:r>
      <w:r>
        <w:rPr>
          <w:rFonts w:hAnsi="宋体" w:cs="宋体" w:hint="eastAsia"/>
          <w:sz w:val="24"/>
          <w:szCs w:val="24"/>
        </w:rPr>
        <w:t>GB/T31832-2015</w:t>
      </w:r>
    </w:p>
    <w:p w:rsidR="007C3301" w:rsidRDefault="003B77F7">
      <w:pPr>
        <w:tabs>
          <w:tab w:val="left" w:pos="3144"/>
        </w:tabs>
        <w:wordWrap w:val="0"/>
        <w:adjustRightInd w:val="0"/>
        <w:spacing w:line="360" w:lineRule="auto"/>
        <w:ind w:firstLineChars="236" w:firstLine="566"/>
        <w:rPr>
          <w:rFonts w:hAnsi="宋体" w:cs="宋体"/>
          <w:sz w:val="24"/>
          <w:szCs w:val="24"/>
        </w:rPr>
      </w:pPr>
      <w:r>
        <w:rPr>
          <w:rFonts w:hAnsi="宋体" w:cs="宋体" w:hint="eastAsia"/>
          <w:sz w:val="24"/>
          <w:szCs w:val="24"/>
        </w:rPr>
        <w:t>《江苏省道路</w:t>
      </w:r>
      <w:r>
        <w:rPr>
          <w:rFonts w:hAnsi="宋体" w:cs="宋体" w:hint="eastAsia"/>
          <w:sz w:val="24"/>
          <w:szCs w:val="24"/>
        </w:rPr>
        <w:t>LED</w:t>
      </w:r>
      <w:r>
        <w:rPr>
          <w:rFonts w:hAnsi="宋体" w:cs="宋体" w:hint="eastAsia"/>
          <w:sz w:val="24"/>
          <w:szCs w:val="24"/>
        </w:rPr>
        <w:t>照明应用技术规程》</w:t>
      </w:r>
      <w:r>
        <w:rPr>
          <w:rFonts w:hAnsi="宋体" w:cs="宋体" w:hint="eastAsia"/>
          <w:sz w:val="24"/>
          <w:szCs w:val="24"/>
        </w:rPr>
        <w:t>(TJMAS 001</w:t>
      </w:r>
      <w:r>
        <w:rPr>
          <w:rFonts w:hAnsi="宋体" w:cs="宋体" w:hint="eastAsia"/>
          <w:sz w:val="24"/>
          <w:szCs w:val="24"/>
        </w:rPr>
        <w:t>—</w:t>
      </w:r>
      <w:r>
        <w:rPr>
          <w:rFonts w:hAnsi="宋体" w:cs="宋体" w:hint="eastAsia"/>
          <w:sz w:val="24"/>
          <w:szCs w:val="24"/>
        </w:rPr>
        <w:t>2017)</w:t>
      </w:r>
    </w:p>
    <w:p w:rsidR="007C3301" w:rsidRDefault="003B77F7">
      <w:pPr>
        <w:pStyle w:val="1"/>
        <w:spacing w:line="360" w:lineRule="auto"/>
        <w:jc w:val="both"/>
        <w:rPr>
          <w:rFonts w:ascii="Times New Roman" w:eastAsia="宋体" w:hAnsi="宋体" w:cs="宋体"/>
          <w:kern w:val="2"/>
          <w:sz w:val="24"/>
          <w:szCs w:val="22"/>
        </w:rPr>
      </w:pPr>
      <w:r>
        <w:rPr>
          <w:rFonts w:ascii="Times New Roman" w:eastAsia="宋体" w:hAnsi="宋体" w:cs="宋体" w:hint="eastAsia"/>
          <w:kern w:val="2"/>
          <w:sz w:val="24"/>
          <w:szCs w:val="22"/>
        </w:rPr>
        <w:t>三、采购标的需满足的质量、安全、技术规格、物理特性等要求：</w:t>
      </w:r>
    </w:p>
    <w:p w:rsidR="007C3301" w:rsidRDefault="003B77F7">
      <w:pPr>
        <w:rPr>
          <w:rFonts w:hAnsi="宋体" w:cs="宋体"/>
          <w:sz w:val="24"/>
          <w:szCs w:val="24"/>
        </w:rPr>
      </w:pPr>
      <w:r>
        <w:rPr>
          <w:rFonts w:hAnsi="宋体" w:cs="宋体" w:hint="eastAsia"/>
          <w:sz w:val="24"/>
          <w:szCs w:val="24"/>
        </w:rPr>
        <w:t xml:space="preserve">    1</w:t>
      </w:r>
      <w:r>
        <w:rPr>
          <w:rFonts w:hAnsi="宋体" w:cs="宋体" w:hint="eastAsia"/>
          <w:sz w:val="24"/>
          <w:szCs w:val="24"/>
        </w:rPr>
        <w:t>、</w:t>
      </w:r>
      <w:r>
        <w:rPr>
          <w:rFonts w:hAnsi="宋体" w:cs="宋体" w:hint="eastAsia"/>
          <w:sz w:val="24"/>
        </w:rPr>
        <w:t>解放路（解放环路）</w:t>
      </w:r>
    </w:p>
    <w:tbl>
      <w:tblPr>
        <w:tblpPr w:leftFromText="180" w:rightFromText="180" w:vertAnchor="text" w:horzAnchor="margin" w:tblpXSpec="center" w:tblpY="353"/>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0"/>
        <w:gridCol w:w="2807"/>
        <w:gridCol w:w="4113"/>
      </w:tblGrid>
      <w:tr w:rsidR="007C3301">
        <w:trPr>
          <w:trHeight w:val="338"/>
        </w:trPr>
        <w:tc>
          <w:tcPr>
            <w:tcW w:w="2260" w:type="dxa"/>
            <w:vMerge w:val="restart"/>
            <w:tcBorders>
              <w:tl2br w:val="single" w:sz="4" w:space="0" w:color="auto"/>
            </w:tcBorders>
            <w:vAlign w:val="center"/>
          </w:tcPr>
          <w:p w:rsidR="007C3301" w:rsidRDefault="003B77F7">
            <w:pPr>
              <w:spacing w:line="360" w:lineRule="auto"/>
              <w:outlineLvl w:val="3"/>
              <w:rPr>
                <w:rFonts w:hAnsi="宋体" w:cs="宋体"/>
                <w:iCs/>
                <w:smallCaps/>
                <w:spacing w:val="10"/>
                <w:sz w:val="21"/>
                <w:szCs w:val="21"/>
              </w:rPr>
            </w:pPr>
            <w:bookmarkStart w:id="9" w:name="_Hlk10196873"/>
            <w:r>
              <w:rPr>
                <w:rFonts w:hAnsi="宋体" w:cs="宋体" w:hint="eastAsia"/>
                <w:iCs/>
                <w:smallCaps/>
                <w:spacing w:val="10"/>
                <w:sz w:val="21"/>
                <w:szCs w:val="21"/>
              </w:rPr>
              <w:t>要求</w:t>
            </w:r>
            <w:r>
              <w:rPr>
                <w:rFonts w:hAnsi="宋体" w:cs="宋体" w:hint="eastAsia"/>
                <w:iCs/>
                <w:smallCaps/>
                <w:spacing w:val="10"/>
                <w:sz w:val="21"/>
                <w:szCs w:val="21"/>
              </w:rPr>
              <w:t xml:space="preserve">        </w:t>
            </w:r>
            <w:r>
              <w:rPr>
                <w:rFonts w:hAnsi="宋体" w:cs="宋体" w:hint="eastAsia"/>
                <w:iCs/>
                <w:smallCaps/>
                <w:spacing w:val="10"/>
                <w:sz w:val="21"/>
                <w:szCs w:val="21"/>
              </w:rPr>
              <w:t>内容</w:t>
            </w:r>
          </w:p>
        </w:tc>
        <w:tc>
          <w:tcPr>
            <w:tcW w:w="2807" w:type="dxa"/>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道路名称</w:t>
            </w:r>
          </w:p>
        </w:tc>
        <w:tc>
          <w:tcPr>
            <w:tcW w:w="4113" w:type="dxa"/>
            <w:vAlign w:val="center"/>
          </w:tcPr>
          <w:p w:rsidR="007C3301" w:rsidRDefault="003B77F7">
            <w:pPr>
              <w:spacing w:line="360" w:lineRule="auto"/>
              <w:jc w:val="center"/>
              <w:rPr>
                <w:rFonts w:hAnsi="宋体" w:cs="宋体"/>
                <w:sz w:val="21"/>
                <w:szCs w:val="21"/>
              </w:rPr>
            </w:pPr>
            <w:r>
              <w:rPr>
                <w:rFonts w:hAnsi="宋体" w:cs="宋体" w:hint="eastAsia"/>
                <w:sz w:val="21"/>
                <w:szCs w:val="21"/>
              </w:rPr>
              <w:t>解放路（解放环路）</w:t>
            </w:r>
          </w:p>
        </w:tc>
      </w:tr>
      <w:tr w:rsidR="007C3301">
        <w:trPr>
          <w:trHeight w:val="323"/>
        </w:trPr>
        <w:tc>
          <w:tcPr>
            <w:tcW w:w="2260" w:type="dxa"/>
            <w:vMerge/>
            <w:tcBorders>
              <w:tl2br w:val="single" w:sz="4" w:space="0" w:color="auto"/>
            </w:tcBorders>
            <w:vAlign w:val="center"/>
          </w:tcPr>
          <w:p w:rsidR="007C3301" w:rsidRDefault="007C3301">
            <w:pPr>
              <w:spacing w:line="360" w:lineRule="auto"/>
              <w:ind w:firstLine="400"/>
              <w:outlineLvl w:val="3"/>
              <w:rPr>
                <w:rFonts w:hAnsi="宋体" w:cs="宋体"/>
                <w:iCs/>
                <w:smallCaps/>
                <w:spacing w:val="10"/>
                <w:sz w:val="21"/>
                <w:szCs w:val="21"/>
              </w:rPr>
            </w:pPr>
          </w:p>
        </w:tc>
        <w:tc>
          <w:tcPr>
            <w:tcW w:w="2807" w:type="dxa"/>
            <w:vAlign w:val="center"/>
          </w:tcPr>
          <w:p w:rsidR="007C3301" w:rsidRDefault="003B77F7">
            <w:pPr>
              <w:spacing w:line="360" w:lineRule="auto"/>
              <w:ind w:firstLineChars="100" w:firstLine="230"/>
              <w:jc w:val="center"/>
              <w:outlineLvl w:val="3"/>
              <w:rPr>
                <w:rFonts w:hAnsi="宋体" w:cs="宋体"/>
                <w:iCs/>
                <w:smallCaps/>
                <w:spacing w:val="10"/>
                <w:sz w:val="21"/>
                <w:szCs w:val="21"/>
              </w:rPr>
            </w:pPr>
            <w:r>
              <w:rPr>
                <w:rFonts w:hAnsi="宋体" w:cs="宋体" w:hint="eastAsia"/>
                <w:iCs/>
                <w:smallCaps/>
                <w:spacing w:val="10"/>
                <w:sz w:val="21"/>
                <w:szCs w:val="21"/>
              </w:rPr>
              <w:t>道路建设标准</w:t>
            </w:r>
          </w:p>
        </w:tc>
        <w:tc>
          <w:tcPr>
            <w:tcW w:w="4113" w:type="dxa"/>
            <w:vAlign w:val="center"/>
          </w:tcPr>
          <w:p w:rsidR="007C3301" w:rsidRDefault="003B77F7">
            <w:pPr>
              <w:spacing w:line="360" w:lineRule="auto"/>
              <w:jc w:val="center"/>
              <w:rPr>
                <w:rFonts w:hAnsi="宋体" w:cs="宋体"/>
                <w:sz w:val="21"/>
                <w:szCs w:val="21"/>
              </w:rPr>
            </w:pPr>
            <w:r>
              <w:rPr>
                <w:rFonts w:hAnsi="宋体" w:cs="宋体" w:hint="eastAsia"/>
                <w:sz w:val="21"/>
                <w:szCs w:val="21"/>
              </w:rPr>
              <w:t>主干道</w:t>
            </w:r>
          </w:p>
        </w:tc>
      </w:tr>
      <w:tr w:rsidR="007C3301">
        <w:trPr>
          <w:trHeight w:hRule="exact" w:val="958"/>
        </w:trPr>
        <w:tc>
          <w:tcPr>
            <w:tcW w:w="2260" w:type="dxa"/>
            <w:vMerge w:val="restart"/>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道路照明现状</w:t>
            </w:r>
          </w:p>
        </w:tc>
        <w:tc>
          <w:tcPr>
            <w:tcW w:w="2807" w:type="dxa"/>
            <w:vAlign w:val="center"/>
          </w:tcPr>
          <w:p w:rsidR="007C3301" w:rsidRDefault="003B77F7">
            <w:pPr>
              <w:spacing w:line="360" w:lineRule="auto"/>
              <w:outlineLvl w:val="3"/>
              <w:rPr>
                <w:rFonts w:hAnsi="宋体" w:cs="宋体"/>
                <w:iCs/>
                <w:smallCaps/>
                <w:spacing w:val="10"/>
                <w:sz w:val="21"/>
                <w:szCs w:val="21"/>
              </w:rPr>
            </w:pPr>
            <w:r>
              <w:rPr>
                <w:rFonts w:hAnsi="宋体" w:cs="宋体" w:hint="eastAsia"/>
                <w:iCs/>
                <w:smallCaps/>
                <w:spacing w:val="10"/>
                <w:sz w:val="21"/>
                <w:szCs w:val="21"/>
              </w:rPr>
              <w:t>道路主体断面</w:t>
            </w:r>
          </w:p>
        </w:tc>
        <w:tc>
          <w:tcPr>
            <w:tcW w:w="4113" w:type="dxa"/>
            <w:vAlign w:val="center"/>
          </w:tcPr>
          <w:p w:rsidR="007C3301" w:rsidRDefault="003B77F7">
            <w:pPr>
              <w:jc w:val="left"/>
              <w:rPr>
                <w:rFonts w:hAnsi="宋体" w:cs="宋体"/>
                <w:sz w:val="21"/>
                <w:szCs w:val="21"/>
              </w:rPr>
            </w:pPr>
            <w:r>
              <w:rPr>
                <w:rFonts w:hAnsi="宋体" w:cs="宋体" w:hint="eastAsia"/>
                <w:sz w:val="21"/>
                <w:szCs w:val="21"/>
              </w:rPr>
              <w:t>解放东</w:t>
            </w:r>
            <w:r>
              <w:rPr>
                <w:rFonts w:hAnsi="宋体" w:cs="宋体" w:hint="eastAsia"/>
                <w:sz w:val="21"/>
                <w:szCs w:val="21"/>
              </w:rPr>
              <w:t>/</w:t>
            </w:r>
            <w:r>
              <w:rPr>
                <w:rFonts w:hAnsi="宋体" w:cs="宋体" w:hint="eastAsia"/>
                <w:sz w:val="21"/>
                <w:szCs w:val="21"/>
              </w:rPr>
              <w:t>南</w:t>
            </w:r>
            <w:r>
              <w:rPr>
                <w:rFonts w:hAnsi="宋体" w:cs="宋体" w:hint="eastAsia"/>
                <w:sz w:val="21"/>
                <w:szCs w:val="21"/>
              </w:rPr>
              <w:t>/</w:t>
            </w:r>
            <w:r>
              <w:rPr>
                <w:rFonts w:hAnsi="宋体" w:cs="宋体" w:hint="eastAsia"/>
                <w:sz w:val="21"/>
                <w:szCs w:val="21"/>
              </w:rPr>
              <w:t>北路：</w:t>
            </w:r>
            <w:r>
              <w:rPr>
                <w:rFonts w:hAnsi="宋体" w:cs="宋体" w:hint="eastAsia"/>
                <w:sz w:val="21"/>
                <w:szCs w:val="21"/>
              </w:rPr>
              <w:t>2</w:t>
            </w:r>
            <w:r>
              <w:rPr>
                <w:rFonts w:hAnsi="宋体" w:cs="宋体" w:hint="eastAsia"/>
                <w:sz w:val="21"/>
                <w:szCs w:val="21"/>
              </w:rPr>
              <w:t>×</w:t>
            </w:r>
            <w:r>
              <w:rPr>
                <w:rFonts w:hAnsi="宋体" w:cs="宋体" w:hint="eastAsia"/>
                <w:sz w:val="21"/>
                <w:szCs w:val="21"/>
              </w:rPr>
              <w:t>15</w:t>
            </w:r>
            <w:r>
              <w:rPr>
                <w:rFonts w:hAnsi="宋体" w:cs="宋体" w:hint="eastAsia"/>
                <w:sz w:val="21"/>
                <w:szCs w:val="21"/>
              </w:rPr>
              <w:t>米机动车道</w:t>
            </w:r>
            <w:r>
              <w:rPr>
                <w:rFonts w:hAnsi="宋体" w:cs="宋体" w:hint="eastAsia"/>
                <w:sz w:val="21"/>
                <w:szCs w:val="21"/>
              </w:rPr>
              <w:t>+</w:t>
            </w:r>
            <w:r>
              <w:rPr>
                <w:rFonts w:hAnsi="宋体" w:cs="宋体" w:hint="eastAsia"/>
                <w:sz w:val="21"/>
                <w:szCs w:val="21"/>
              </w:rPr>
              <w:t>人行道；解放西路：</w:t>
            </w:r>
            <w:r>
              <w:rPr>
                <w:rFonts w:hAnsi="宋体" w:cs="宋体" w:hint="eastAsia"/>
                <w:sz w:val="21"/>
                <w:szCs w:val="21"/>
              </w:rPr>
              <w:t>2</w:t>
            </w:r>
            <w:r>
              <w:rPr>
                <w:rFonts w:hAnsi="宋体" w:cs="宋体" w:hint="eastAsia"/>
                <w:sz w:val="21"/>
                <w:szCs w:val="21"/>
              </w:rPr>
              <w:t>×</w:t>
            </w:r>
            <w:r>
              <w:rPr>
                <w:rFonts w:hAnsi="宋体" w:cs="宋体" w:hint="eastAsia"/>
                <w:sz w:val="21"/>
                <w:szCs w:val="21"/>
              </w:rPr>
              <w:t>12</w:t>
            </w:r>
            <w:r>
              <w:rPr>
                <w:rFonts w:hAnsi="宋体" w:cs="宋体" w:hint="eastAsia"/>
                <w:sz w:val="21"/>
                <w:szCs w:val="21"/>
              </w:rPr>
              <w:t>米机动车道</w:t>
            </w:r>
            <w:r>
              <w:rPr>
                <w:rFonts w:hAnsi="宋体" w:cs="宋体" w:hint="eastAsia"/>
                <w:sz w:val="21"/>
                <w:szCs w:val="21"/>
              </w:rPr>
              <w:t>+ 2*3</w:t>
            </w:r>
            <w:r>
              <w:rPr>
                <w:rFonts w:hAnsi="宋体" w:cs="宋体" w:hint="eastAsia"/>
                <w:sz w:val="21"/>
                <w:szCs w:val="21"/>
              </w:rPr>
              <w:t>米非机动车道</w:t>
            </w:r>
            <w:r>
              <w:rPr>
                <w:rFonts w:hAnsi="宋体" w:cs="宋体" w:hint="eastAsia"/>
                <w:sz w:val="21"/>
                <w:szCs w:val="21"/>
              </w:rPr>
              <w:t>+</w:t>
            </w:r>
            <w:r>
              <w:rPr>
                <w:rFonts w:hAnsi="宋体" w:cs="宋体" w:hint="eastAsia"/>
                <w:sz w:val="21"/>
                <w:szCs w:val="21"/>
              </w:rPr>
              <w:t>人行道</w:t>
            </w:r>
          </w:p>
        </w:tc>
      </w:tr>
      <w:tr w:rsidR="007C3301">
        <w:trPr>
          <w:trHeight w:hRule="exact" w:val="419"/>
        </w:trPr>
        <w:tc>
          <w:tcPr>
            <w:tcW w:w="2260" w:type="dxa"/>
            <w:vMerge/>
            <w:vAlign w:val="center"/>
          </w:tcPr>
          <w:p w:rsidR="007C3301" w:rsidRDefault="007C3301">
            <w:pPr>
              <w:spacing w:line="360" w:lineRule="auto"/>
              <w:jc w:val="center"/>
              <w:outlineLvl w:val="3"/>
              <w:rPr>
                <w:rFonts w:hAnsi="宋体" w:cs="宋体"/>
                <w:iCs/>
                <w:smallCaps/>
                <w:spacing w:val="10"/>
                <w:sz w:val="21"/>
                <w:szCs w:val="21"/>
              </w:rPr>
            </w:pPr>
          </w:p>
        </w:tc>
        <w:tc>
          <w:tcPr>
            <w:tcW w:w="2807" w:type="dxa"/>
            <w:vAlign w:val="center"/>
          </w:tcPr>
          <w:p w:rsidR="007C3301" w:rsidRDefault="003B77F7">
            <w:pPr>
              <w:spacing w:line="360" w:lineRule="auto"/>
              <w:outlineLvl w:val="3"/>
              <w:rPr>
                <w:rFonts w:hAnsi="宋体" w:cs="宋体"/>
                <w:iCs/>
                <w:smallCaps/>
                <w:spacing w:val="10"/>
                <w:sz w:val="21"/>
                <w:szCs w:val="21"/>
              </w:rPr>
            </w:pPr>
            <w:r>
              <w:rPr>
                <w:rFonts w:hAnsi="宋体" w:cs="宋体" w:hint="eastAsia"/>
                <w:iCs/>
                <w:smallCaps/>
                <w:spacing w:val="10"/>
                <w:sz w:val="21"/>
                <w:szCs w:val="21"/>
              </w:rPr>
              <w:t>灯杆间距（</w:t>
            </w:r>
            <w:r>
              <w:rPr>
                <w:rFonts w:hAnsi="宋体" w:cs="宋体" w:hint="eastAsia"/>
                <w:iCs/>
                <w:smallCaps/>
                <w:spacing w:val="10"/>
                <w:sz w:val="21"/>
                <w:szCs w:val="21"/>
              </w:rPr>
              <w:t>m</w:t>
            </w:r>
            <w:r>
              <w:rPr>
                <w:rFonts w:hAnsi="宋体" w:cs="宋体" w:hint="eastAsia"/>
                <w:iCs/>
                <w:smallCaps/>
                <w:spacing w:val="10"/>
                <w:sz w:val="21"/>
                <w:szCs w:val="21"/>
              </w:rPr>
              <w:t>）</w:t>
            </w:r>
          </w:p>
        </w:tc>
        <w:tc>
          <w:tcPr>
            <w:tcW w:w="4113" w:type="dxa"/>
            <w:vAlign w:val="center"/>
          </w:tcPr>
          <w:p w:rsidR="007C3301" w:rsidRDefault="003B77F7">
            <w:pPr>
              <w:spacing w:line="360" w:lineRule="auto"/>
              <w:jc w:val="center"/>
              <w:rPr>
                <w:rFonts w:hAnsi="宋体" w:cs="宋体"/>
                <w:sz w:val="21"/>
                <w:szCs w:val="21"/>
              </w:rPr>
            </w:pPr>
            <w:r>
              <w:rPr>
                <w:rFonts w:hAnsi="宋体" w:cs="宋体"/>
                <w:sz w:val="21"/>
                <w:szCs w:val="21"/>
              </w:rPr>
              <w:t>38</w:t>
            </w:r>
          </w:p>
        </w:tc>
      </w:tr>
      <w:tr w:rsidR="007C3301">
        <w:trPr>
          <w:trHeight w:hRule="exact" w:val="426"/>
        </w:trPr>
        <w:tc>
          <w:tcPr>
            <w:tcW w:w="2260" w:type="dxa"/>
            <w:vMerge/>
            <w:vAlign w:val="center"/>
          </w:tcPr>
          <w:p w:rsidR="007C3301" w:rsidRDefault="007C3301">
            <w:pPr>
              <w:spacing w:line="360" w:lineRule="auto"/>
              <w:jc w:val="center"/>
              <w:outlineLvl w:val="3"/>
              <w:rPr>
                <w:rFonts w:hAnsi="宋体" w:cs="宋体"/>
                <w:iCs/>
                <w:smallCaps/>
                <w:spacing w:val="10"/>
                <w:sz w:val="21"/>
                <w:szCs w:val="21"/>
              </w:rPr>
            </w:pPr>
          </w:p>
        </w:tc>
        <w:tc>
          <w:tcPr>
            <w:tcW w:w="2807" w:type="dxa"/>
            <w:vAlign w:val="center"/>
          </w:tcPr>
          <w:p w:rsidR="007C3301" w:rsidRDefault="003B77F7">
            <w:pPr>
              <w:spacing w:line="360" w:lineRule="auto"/>
              <w:outlineLvl w:val="3"/>
              <w:rPr>
                <w:rFonts w:hAnsi="宋体" w:cs="宋体"/>
                <w:iCs/>
                <w:smallCaps/>
                <w:spacing w:val="10"/>
                <w:sz w:val="21"/>
                <w:szCs w:val="21"/>
              </w:rPr>
            </w:pPr>
            <w:r>
              <w:rPr>
                <w:rFonts w:hAnsi="宋体" w:cs="宋体" w:hint="eastAsia"/>
                <w:iCs/>
                <w:smallCaps/>
                <w:spacing w:val="10"/>
                <w:sz w:val="21"/>
                <w:szCs w:val="21"/>
              </w:rPr>
              <w:t>布</w:t>
            </w:r>
            <w:proofErr w:type="gramStart"/>
            <w:r>
              <w:rPr>
                <w:rFonts w:hAnsi="宋体" w:cs="宋体" w:hint="eastAsia"/>
                <w:iCs/>
                <w:smallCaps/>
                <w:spacing w:val="10"/>
                <w:sz w:val="21"/>
                <w:szCs w:val="21"/>
              </w:rPr>
              <w:t>灯方式</w:t>
            </w:r>
            <w:proofErr w:type="gramEnd"/>
          </w:p>
        </w:tc>
        <w:tc>
          <w:tcPr>
            <w:tcW w:w="4113" w:type="dxa"/>
            <w:vAlign w:val="center"/>
          </w:tcPr>
          <w:p w:rsidR="007C3301" w:rsidRDefault="003B77F7">
            <w:pPr>
              <w:spacing w:line="360" w:lineRule="auto"/>
              <w:jc w:val="center"/>
              <w:rPr>
                <w:rFonts w:hAnsi="宋体" w:cs="宋体"/>
                <w:sz w:val="21"/>
                <w:szCs w:val="21"/>
              </w:rPr>
            </w:pPr>
            <w:r>
              <w:rPr>
                <w:rFonts w:hAnsi="宋体" w:cs="宋体" w:hint="eastAsia"/>
                <w:sz w:val="21"/>
                <w:szCs w:val="21"/>
              </w:rPr>
              <w:t>两侧对称</w:t>
            </w:r>
          </w:p>
        </w:tc>
      </w:tr>
      <w:tr w:rsidR="007C3301">
        <w:trPr>
          <w:trHeight w:hRule="exact" w:val="373"/>
        </w:trPr>
        <w:tc>
          <w:tcPr>
            <w:tcW w:w="2260" w:type="dxa"/>
            <w:vMerge/>
            <w:vAlign w:val="center"/>
          </w:tcPr>
          <w:p w:rsidR="007C3301" w:rsidRDefault="007C3301">
            <w:pPr>
              <w:spacing w:line="360" w:lineRule="auto"/>
              <w:jc w:val="center"/>
              <w:outlineLvl w:val="3"/>
              <w:rPr>
                <w:rFonts w:hAnsi="宋体" w:cs="宋体"/>
                <w:iCs/>
                <w:smallCaps/>
                <w:spacing w:val="10"/>
                <w:sz w:val="21"/>
                <w:szCs w:val="21"/>
              </w:rPr>
            </w:pPr>
          </w:p>
        </w:tc>
        <w:tc>
          <w:tcPr>
            <w:tcW w:w="2807" w:type="dxa"/>
            <w:vAlign w:val="center"/>
          </w:tcPr>
          <w:p w:rsidR="007C3301" w:rsidRDefault="003B77F7">
            <w:pPr>
              <w:spacing w:line="360" w:lineRule="auto"/>
              <w:outlineLvl w:val="3"/>
              <w:rPr>
                <w:rFonts w:hAnsi="宋体" w:cs="宋体"/>
                <w:iCs/>
                <w:smallCaps/>
                <w:spacing w:val="10"/>
                <w:sz w:val="21"/>
                <w:szCs w:val="21"/>
              </w:rPr>
            </w:pPr>
            <w:r>
              <w:rPr>
                <w:rFonts w:hAnsi="宋体" w:cs="宋体" w:hint="eastAsia"/>
                <w:iCs/>
                <w:smallCaps/>
                <w:spacing w:val="10"/>
                <w:sz w:val="21"/>
                <w:szCs w:val="21"/>
              </w:rPr>
              <w:t>灯型</w:t>
            </w:r>
          </w:p>
        </w:tc>
        <w:tc>
          <w:tcPr>
            <w:tcW w:w="4113" w:type="dxa"/>
            <w:vAlign w:val="center"/>
          </w:tcPr>
          <w:p w:rsidR="007C3301" w:rsidRDefault="003B77F7">
            <w:pPr>
              <w:spacing w:line="360" w:lineRule="auto"/>
              <w:jc w:val="center"/>
              <w:rPr>
                <w:rFonts w:hAnsi="宋体" w:cs="宋体"/>
                <w:sz w:val="21"/>
                <w:szCs w:val="21"/>
              </w:rPr>
            </w:pPr>
            <w:r>
              <w:rPr>
                <w:rFonts w:hAnsi="宋体" w:cs="宋体" w:hint="eastAsia"/>
                <w:iCs/>
                <w:smallCaps/>
                <w:spacing w:val="10"/>
                <w:sz w:val="21"/>
                <w:szCs w:val="21"/>
              </w:rPr>
              <w:t>单挑灯</w:t>
            </w:r>
          </w:p>
        </w:tc>
      </w:tr>
      <w:tr w:rsidR="007C3301">
        <w:trPr>
          <w:trHeight w:hRule="exact" w:val="382"/>
        </w:trPr>
        <w:tc>
          <w:tcPr>
            <w:tcW w:w="2260" w:type="dxa"/>
            <w:vMerge/>
            <w:vAlign w:val="center"/>
          </w:tcPr>
          <w:p w:rsidR="007C3301" w:rsidRDefault="007C3301">
            <w:pPr>
              <w:spacing w:line="360" w:lineRule="auto"/>
              <w:jc w:val="center"/>
              <w:outlineLvl w:val="3"/>
              <w:rPr>
                <w:rFonts w:hAnsi="宋体" w:cs="宋体"/>
                <w:iCs/>
                <w:smallCaps/>
                <w:spacing w:val="10"/>
                <w:sz w:val="21"/>
                <w:szCs w:val="21"/>
              </w:rPr>
            </w:pPr>
          </w:p>
        </w:tc>
        <w:tc>
          <w:tcPr>
            <w:tcW w:w="2807" w:type="dxa"/>
            <w:vAlign w:val="center"/>
          </w:tcPr>
          <w:p w:rsidR="007C3301" w:rsidRDefault="003B77F7">
            <w:pPr>
              <w:spacing w:line="360" w:lineRule="auto"/>
              <w:outlineLvl w:val="3"/>
              <w:rPr>
                <w:rFonts w:hAnsi="宋体" w:cs="宋体"/>
                <w:iCs/>
                <w:smallCaps/>
                <w:spacing w:val="10"/>
                <w:sz w:val="21"/>
                <w:szCs w:val="21"/>
              </w:rPr>
            </w:pPr>
            <w:r>
              <w:rPr>
                <w:rFonts w:hAnsi="宋体" w:cs="宋体" w:hint="eastAsia"/>
                <w:iCs/>
                <w:smallCaps/>
                <w:spacing w:val="10"/>
                <w:sz w:val="21"/>
                <w:szCs w:val="21"/>
              </w:rPr>
              <w:t>灯杆高度（</w:t>
            </w:r>
            <w:r>
              <w:rPr>
                <w:rFonts w:hAnsi="宋体" w:cs="宋体" w:hint="eastAsia"/>
                <w:iCs/>
                <w:smallCaps/>
                <w:spacing w:val="10"/>
                <w:sz w:val="21"/>
                <w:szCs w:val="21"/>
              </w:rPr>
              <w:t>m</w:t>
            </w:r>
            <w:r>
              <w:rPr>
                <w:rFonts w:hAnsi="宋体" w:cs="宋体" w:hint="eastAsia"/>
                <w:iCs/>
                <w:smallCaps/>
                <w:spacing w:val="10"/>
                <w:sz w:val="21"/>
                <w:szCs w:val="21"/>
              </w:rPr>
              <w:t>）</w:t>
            </w:r>
          </w:p>
        </w:tc>
        <w:tc>
          <w:tcPr>
            <w:tcW w:w="4113" w:type="dxa"/>
            <w:vAlign w:val="center"/>
          </w:tcPr>
          <w:p w:rsidR="007C3301" w:rsidRDefault="003B77F7">
            <w:pPr>
              <w:spacing w:line="360" w:lineRule="auto"/>
              <w:jc w:val="center"/>
              <w:rPr>
                <w:rFonts w:hAnsi="宋体" w:cs="宋体"/>
                <w:iCs/>
                <w:smallCaps/>
                <w:spacing w:val="10"/>
                <w:sz w:val="21"/>
                <w:szCs w:val="21"/>
              </w:rPr>
            </w:pPr>
            <w:r>
              <w:rPr>
                <w:rFonts w:hAnsi="宋体" w:cs="宋体"/>
                <w:iCs/>
                <w:smallCaps/>
                <w:spacing w:val="10"/>
                <w:sz w:val="21"/>
                <w:szCs w:val="21"/>
              </w:rPr>
              <w:t>12.5</w:t>
            </w:r>
          </w:p>
        </w:tc>
      </w:tr>
      <w:tr w:rsidR="007C3301">
        <w:trPr>
          <w:trHeight w:hRule="exact" w:val="416"/>
        </w:trPr>
        <w:tc>
          <w:tcPr>
            <w:tcW w:w="2260" w:type="dxa"/>
            <w:vMerge/>
            <w:vAlign w:val="center"/>
          </w:tcPr>
          <w:p w:rsidR="007C3301" w:rsidRDefault="007C3301">
            <w:pPr>
              <w:spacing w:line="360" w:lineRule="auto"/>
              <w:jc w:val="center"/>
              <w:outlineLvl w:val="3"/>
              <w:rPr>
                <w:rFonts w:hAnsi="宋体" w:cs="宋体"/>
                <w:iCs/>
                <w:smallCaps/>
                <w:spacing w:val="10"/>
                <w:sz w:val="21"/>
                <w:szCs w:val="21"/>
              </w:rPr>
            </w:pPr>
          </w:p>
        </w:tc>
        <w:tc>
          <w:tcPr>
            <w:tcW w:w="2807" w:type="dxa"/>
            <w:vAlign w:val="center"/>
          </w:tcPr>
          <w:p w:rsidR="007C3301" w:rsidRDefault="003B77F7">
            <w:pPr>
              <w:spacing w:line="360" w:lineRule="auto"/>
              <w:outlineLvl w:val="3"/>
              <w:rPr>
                <w:rFonts w:hAnsi="宋体" w:cs="宋体"/>
                <w:iCs/>
                <w:smallCaps/>
                <w:spacing w:val="10"/>
                <w:sz w:val="21"/>
                <w:szCs w:val="21"/>
              </w:rPr>
            </w:pPr>
            <w:proofErr w:type="gramStart"/>
            <w:r>
              <w:rPr>
                <w:rFonts w:hAnsi="宋体" w:cs="宋体" w:hint="eastAsia"/>
                <w:iCs/>
                <w:smallCaps/>
                <w:spacing w:val="10"/>
                <w:sz w:val="21"/>
                <w:szCs w:val="21"/>
              </w:rPr>
              <w:t>挑臂长度</w:t>
            </w:r>
            <w:proofErr w:type="gramEnd"/>
            <w:r>
              <w:rPr>
                <w:rFonts w:hAnsi="宋体" w:cs="宋体" w:hint="eastAsia"/>
                <w:iCs/>
                <w:smallCaps/>
                <w:spacing w:val="10"/>
                <w:sz w:val="21"/>
                <w:szCs w:val="21"/>
              </w:rPr>
              <w:t>（</w:t>
            </w:r>
            <w:r>
              <w:rPr>
                <w:rFonts w:hAnsi="宋体" w:cs="宋体" w:hint="eastAsia"/>
                <w:iCs/>
                <w:smallCaps/>
                <w:spacing w:val="10"/>
                <w:sz w:val="21"/>
                <w:szCs w:val="21"/>
              </w:rPr>
              <w:t>m</w:t>
            </w:r>
            <w:r>
              <w:rPr>
                <w:rFonts w:hAnsi="宋体" w:cs="宋体" w:hint="eastAsia"/>
                <w:iCs/>
                <w:smallCaps/>
                <w:spacing w:val="10"/>
                <w:sz w:val="21"/>
                <w:szCs w:val="21"/>
              </w:rPr>
              <w:t>）</w:t>
            </w:r>
          </w:p>
        </w:tc>
        <w:tc>
          <w:tcPr>
            <w:tcW w:w="4113" w:type="dxa"/>
            <w:vAlign w:val="center"/>
          </w:tcPr>
          <w:p w:rsidR="007C3301" w:rsidRDefault="003B77F7">
            <w:pPr>
              <w:spacing w:line="360" w:lineRule="auto"/>
              <w:jc w:val="center"/>
              <w:rPr>
                <w:rFonts w:hAnsi="宋体" w:cs="宋体"/>
                <w:iCs/>
                <w:smallCaps/>
                <w:spacing w:val="10"/>
                <w:sz w:val="21"/>
                <w:szCs w:val="21"/>
              </w:rPr>
            </w:pPr>
            <w:r>
              <w:rPr>
                <w:rFonts w:hAnsi="宋体" w:cs="宋体"/>
                <w:iCs/>
                <w:smallCaps/>
                <w:spacing w:val="10"/>
                <w:sz w:val="21"/>
                <w:szCs w:val="21"/>
              </w:rPr>
              <w:t>2</w:t>
            </w:r>
          </w:p>
        </w:tc>
      </w:tr>
      <w:tr w:rsidR="007C3301">
        <w:trPr>
          <w:trHeight w:hRule="exact" w:val="447"/>
        </w:trPr>
        <w:tc>
          <w:tcPr>
            <w:tcW w:w="2260" w:type="dxa"/>
            <w:vMerge w:val="restart"/>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改造要求</w:t>
            </w:r>
          </w:p>
        </w:tc>
        <w:tc>
          <w:tcPr>
            <w:tcW w:w="2807" w:type="dxa"/>
            <w:vAlign w:val="center"/>
          </w:tcPr>
          <w:p w:rsidR="007C3301" w:rsidRDefault="003B77F7">
            <w:pPr>
              <w:spacing w:line="0" w:lineRule="atLeast"/>
              <w:jc w:val="center"/>
              <w:outlineLvl w:val="3"/>
              <w:rPr>
                <w:rFonts w:hAnsi="宋体" w:cs="宋体"/>
                <w:iCs/>
                <w:smallCaps/>
                <w:spacing w:val="10"/>
                <w:sz w:val="21"/>
                <w:szCs w:val="21"/>
              </w:rPr>
            </w:pPr>
            <w:r>
              <w:rPr>
                <w:rFonts w:hAnsi="宋体" w:cs="宋体" w:hint="eastAsia"/>
                <w:iCs/>
                <w:smallCaps/>
                <w:spacing w:val="10"/>
                <w:sz w:val="21"/>
                <w:szCs w:val="21"/>
              </w:rPr>
              <w:t>平均照度初始值（</w:t>
            </w:r>
            <w:r>
              <w:rPr>
                <w:rFonts w:hAnsi="宋体" w:cs="宋体" w:hint="eastAsia"/>
                <w:iCs/>
                <w:smallCaps/>
                <w:spacing w:val="10"/>
                <w:sz w:val="21"/>
                <w:szCs w:val="21"/>
              </w:rPr>
              <w:t>Lx</w:t>
            </w:r>
            <w:r>
              <w:rPr>
                <w:rFonts w:hAnsi="宋体" w:cs="宋体" w:hint="eastAsia"/>
                <w:iCs/>
                <w:smallCaps/>
                <w:spacing w:val="10"/>
                <w:sz w:val="21"/>
                <w:szCs w:val="21"/>
              </w:rPr>
              <w:t>）</w:t>
            </w:r>
          </w:p>
        </w:tc>
        <w:tc>
          <w:tcPr>
            <w:tcW w:w="4113" w:type="dxa"/>
            <w:vAlign w:val="center"/>
          </w:tcPr>
          <w:p w:rsidR="007C3301" w:rsidRDefault="003B77F7">
            <w:pPr>
              <w:spacing w:line="360" w:lineRule="auto"/>
              <w:jc w:val="center"/>
              <w:rPr>
                <w:rFonts w:hAnsi="宋体" w:cs="宋体"/>
                <w:iCs/>
                <w:smallCaps/>
                <w:spacing w:val="10"/>
                <w:sz w:val="21"/>
                <w:szCs w:val="21"/>
              </w:rPr>
            </w:pPr>
            <w:r>
              <w:rPr>
                <w:rFonts w:hAnsi="宋体" w:cs="宋体" w:hint="eastAsia"/>
                <w:iCs/>
                <w:smallCaps/>
                <w:spacing w:val="10"/>
                <w:sz w:val="21"/>
                <w:szCs w:val="21"/>
              </w:rPr>
              <w:t>解放东</w:t>
            </w:r>
            <w:r>
              <w:rPr>
                <w:rFonts w:hAnsi="宋体" w:cs="宋体"/>
                <w:iCs/>
                <w:smallCaps/>
                <w:spacing w:val="10"/>
                <w:sz w:val="21"/>
                <w:szCs w:val="21"/>
              </w:rPr>
              <w:t>/</w:t>
            </w:r>
            <w:r>
              <w:rPr>
                <w:rFonts w:hAnsi="宋体" w:cs="宋体" w:hint="eastAsia"/>
                <w:iCs/>
                <w:smallCaps/>
                <w:spacing w:val="10"/>
                <w:sz w:val="21"/>
                <w:szCs w:val="21"/>
              </w:rPr>
              <w:t>南</w:t>
            </w:r>
            <w:r>
              <w:rPr>
                <w:rFonts w:hAnsi="宋体" w:cs="宋体"/>
                <w:iCs/>
                <w:smallCaps/>
                <w:spacing w:val="10"/>
                <w:sz w:val="21"/>
                <w:szCs w:val="21"/>
              </w:rPr>
              <w:t>/</w:t>
            </w:r>
            <w:r>
              <w:rPr>
                <w:rFonts w:hAnsi="宋体" w:cs="宋体" w:hint="eastAsia"/>
                <w:iCs/>
                <w:smallCaps/>
                <w:spacing w:val="10"/>
                <w:sz w:val="21"/>
                <w:szCs w:val="21"/>
              </w:rPr>
              <w:t>北路</w:t>
            </w:r>
            <w:r>
              <w:rPr>
                <w:rFonts w:hAnsi="宋体" w:cs="宋体"/>
                <w:b/>
                <w:bCs/>
                <w:iCs/>
                <w:smallCaps/>
                <w:spacing w:val="10"/>
                <w:sz w:val="21"/>
                <w:szCs w:val="21"/>
              </w:rPr>
              <w:t>32.8</w:t>
            </w:r>
            <w:r>
              <w:rPr>
                <w:rFonts w:hAnsi="宋体" w:cs="宋体" w:hint="eastAsia"/>
                <w:iCs/>
                <w:smallCaps/>
                <w:spacing w:val="10"/>
                <w:sz w:val="21"/>
                <w:szCs w:val="21"/>
              </w:rPr>
              <w:t>；解放西路</w:t>
            </w:r>
            <w:hyperlink r:id="rId20" w:history="1">
              <w:r>
                <w:rPr>
                  <w:rStyle w:val="aff3"/>
                  <w:rFonts w:ascii="宋体" w:hAnsi="宋体" w:cs="宋体"/>
                  <w:b/>
                  <w:bCs/>
                  <w:iCs/>
                  <w:smallCaps/>
                  <w:color w:val="auto"/>
                  <w:spacing w:val="10"/>
                  <w:sz w:val="21"/>
                  <w:szCs w:val="21"/>
                </w:rPr>
                <w:t>41</w:t>
              </w:r>
            </w:hyperlink>
          </w:p>
        </w:tc>
      </w:tr>
      <w:tr w:rsidR="007C3301">
        <w:trPr>
          <w:trHeight w:hRule="exact" w:val="470"/>
        </w:trPr>
        <w:tc>
          <w:tcPr>
            <w:tcW w:w="2260" w:type="dxa"/>
            <w:vMerge/>
            <w:vAlign w:val="center"/>
          </w:tcPr>
          <w:p w:rsidR="007C3301" w:rsidRDefault="007C3301">
            <w:pPr>
              <w:spacing w:line="360" w:lineRule="auto"/>
              <w:jc w:val="center"/>
              <w:outlineLvl w:val="3"/>
              <w:rPr>
                <w:rFonts w:hAnsi="宋体" w:cs="宋体"/>
                <w:iCs/>
                <w:smallCaps/>
                <w:spacing w:val="10"/>
                <w:sz w:val="21"/>
                <w:szCs w:val="21"/>
              </w:rPr>
            </w:pPr>
          </w:p>
        </w:tc>
        <w:tc>
          <w:tcPr>
            <w:tcW w:w="2807" w:type="dxa"/>
            <w:vAlign w:val="center"/>
          </w:tcPr>
          <w:p w:rsidR="007C3301" w:rsidRDefault="003B77F7" w:rsidP="007C3301">
            <w:pPr>
              <w:spacing w:line="0" w:lineRule="atLeast"/>
              <w:ind w:leftChars="-22" w:left="-24" w:hangingChars="22" w:hanging="51"/>
              <w:jc w:val="center"/>
              <w:outlineLvl w:val="3"/>
              <w:rPr>
                <w:rFonts w:hAnsi="宋体" w:cs="宋体"/>
                <w:iCs/>
                <w:smallCaps/>
                <w:spacing w:val="10"/>
                <w:sz w:val="21"/>
                <w:szCs w:val="21"/>
              </w:rPr>
            </w:pPr>
            <w:r>
              <w:rPr>
                <w:rFonts w:hAnsi="宋体" w:cs="宋体" w:hint="eastAsia"/>
                <w:iCs/>
                <w:smallCaps/>
                <w:spacing w:val="10"/>
                <w:sz w:val="21"/>
                <w:szCs w:val="21"/>
              </w:rPr>
              <w:t>平均照度维持值（</w:t>
            </w:r>
            <w:r>
              <w:rPr>
                <w:rFonts w:hAnsi="宋体" w:cs="宋体" w:hint="eastAsia"/>
                <w:iCs/>
                <w:smallCaps/>
                <w:spacing w:val="10"/>
                <w:sz w:val="21"/>
                <w:szCs w:val="21"/>
              </w:rPr>
              <w:t>Lx</w:t>
            </w:r>
            <w:r>
              <w:rPr>
                <w:rFonts w:hAnsi="宋体" w:cs="宋体" w:hint="eastAsia"/>
                <w:iCs/>
                <w:smallCaps/>
                <w:spacing w:val="10"/>
                <w:sz w:val="21"/>
                <w:szCs w:val="21"/>
              </w:rPr>
              <w:t>）</w:t>
            </w:r>
          </w:p>
        </w:tc>
        <w:tc>
          <w:tcPr>
            <w:tcW w:w="4113" w:type="dxa"/>
            <w:vAlign w:val="center"/>
          </w:tcPr>
          <w:p w:rsidR="007C3301" w:rsidRDefault="003B77F7">
            <w:pPr>
              <w:spacing w:line="360" w:lineRule="auto"/>
              <w:jc w:val="center"/>
              <w:rPr>
                <w:rFonts w:hAnsi="宋体" w:cs="宋体"/>
                <w:iCs/>
                <w:smallCaps/>
                <w:spacing w:val="10"/>
                <w:sz w:val="21"/>
                <w:szCs w:val="21"/>
              </w:rPr>
            </w:pPr>
            <w:r>
              <w:rPr>
                <w:rFonts w:hAnsi="宋体" w:cs="宋体" w:hint="eastAsia"/>
                <w:iCs/>
                <w:smallCaps/>
                <w:spacing w:val="10"/>
                <w:sz w:val="21"/>
                <w:szCs w:val="21"/>
              </w:rPr>
              <w:t>解放东</w:t>
            </w:r>
            <w:r>
              <w:rPr>
                <w:rFonts w:hAnsi="宋体" w:cs="宋体"/>
                <w:iCs/>
                <w:smallCaps/>
                <w:spacing w:val="10"/>
                <w:sz w:val="21"/>
                <w:szCs w:val="21"/>
              </w:rPr>
              <w:t>/</w:t>
            </w:r>
            <w:r>
              <w:rPr>
                <w:rFonts w:hAnsi="宋体" w:cs="宋体" w:hint="eastAsia"/>
                <w:iCs/>
                <w:smallCaps/>
                <w:spacing w:val="10"/>
                <w:sz w:val="21"/>
                <w:szCs w:val="21"/>
              </w:rPr>
              <w:t>南</w:t>
            </w:r>
            <w:r>
              <w:rPr>
                <w:rFonts w:hAnsi="宋体" w:cs="宋体"/>
                <w:iCs/>
                <w:smallCaps/>
                <w:spacing w:val="10"/>
                <w:sz w:val="21"/>
                <w:szCs w:val="21"/>
              </w:rPr>
              <w:t>/</w:t>
            </w:r>
            <w:r>
              <w:rPr>
                <w:rFonts w:hAnsi="宋体" w:cs="宋体" w:hint="eastAsia"/>
                <w:iCs/>
                <w:smallCaps/>
                <w:spacing w:val="10"/>
                <w:sz w:val="21"/>
                <w:szCs w:val="21"/>
              </w:rPr>
              <w:t>北路</w:t>
            </w:r>
            <w:r>
              <w:rPr>
                <w:rFonts w:hAnsi="宋体" w:cs="宋体"/>
                <w:b/>
                <w:bCs/>
                <w:iCs/>
                <w:smallCaps/>
                <w:spacing w:val="10"/>
                <w:sz w:val="21"/>
                <w:szCs w:val="21"/>
              </w:rPr>
              <w:t>23</w:t>
            </w:r>
            <w:r>
              <w:rPr>
                <w:rFonts w:hAnsi="宋体" w:cs="宋体" w:hint="eastAsia"/>
                <w:iCs/>
                <w:smallCaps/>
                <w:spacing w:val="10"/>
                <w:sz w:val="21"/>
                <w:szCs w:val="21"/>
              </w:rPr>
              <w:t>；解放西路</w:t>
            </w:r>
            <w:hyperlink r:id="rId21" w:history="1">
              <w:r>
                <w:rPr>
                  <w:rStyle w:val="aff3"/>
                  <w:rFonts w:ascii="宋体" w:hAnsi="宋体" w:cs="宋体"/>
                  <w:b/>
                  <w:bCs/>
                  <w:iCs/>
                  <w:smallCaps/>
                  <w:color w:val="auto"/>
                  <w:spacing w:val="10"/>
                  <w:sz w:val="21"/>
                  <w:szCs w:val="21"/>
                </w:rPr>
                <w:t>28.7</w:t>
              </w:r>
            </w:hyperlink>
          </w:p>
        </w:tc>
      </w:tr>
      <w:tr w:rsidR="007C3301">
        <w:trPr>
          <w:trHeight w:hRule="exact" w:val="407"/>
        </w:trPr>
        <w:tc>
          <w:tcPr>
            <w:tcW w:w="2260" w:type="dxa"/>
            <w:vMerge/>
            <w:vAlign w:val="center"/>
          </w:tcPr>
          <w:p w:rsidR="007C3301" w:rsidRDefault="007C3301">
            <w:pPr>
              <w:spacing w:line="360" w:lineRule="auto"/>
              <w:jc w:val="center"/>
              <w:outlineLvl w:val="3"/>
              <w:rPr>
                <w:rFonts w:hAnsi="宋体" w:cs="宋体"/>
                <w:iCs/>
                <w:smallCaps/>
                <w:spacing w:val="10"/>
                <w:sz w:val="21"/>
                <w:szCs w:val="21"/>
              </w:rPr>
            </w:pPr>
          </w:p>
        </w:tc>
        <w:tc>
          <w:tcPr>
            <w:tcW w:w="2807" w:type="dxa"/>
            <w:vAlign w:val="center"/>
          </w:tcPr>
          <w:p w:rsidR="007C3301" w:rsidRDefault="003B77F7" w:rsidP="007C3301">
            <w:pPr>
              <w:spacing w:line="360" w:lineRule="auto"/>
              <w:ind w:leftChars="-22" w:left="-24" w:hangingChars="22" w:hanging="51"/>
              <w:jc w:val="center"/>
              <w:outlineLvl w:val="3"/>
              <w:rPr>
                <w:rFonts w:hAnsi="宋体" w:cs="宋体"/>
                <w:iCs/>
                <w:smallCaps/>
                <w:spacing w:val="10"/>
                <w:sz w:val="21"/>
                <w:szCs w:val="21"/>
              </w:rPr>
            </w:pPr>
            <w:r>
              <w:rPr>
                <w:rFonts w:hAnsi="宋体" w:cs="宋体" w:hint="eastAsia"/>
                <w:iCs/>
                <w:smallCaps/>
                <w:spacing w:val="10"/>
                <w:sz w:val="21"/>
                <w:szCs w:val="21"/>
              </w:rPr>
              <w:t>照度均匀度</w:t>
            </w:r>
          </w:p>
        </w:tc>
        <w:tc>
          <w:tcPr>
            <w:tcW w:w="4113" w:type="dxa"/>
            <w:vAlign w:val="center"/>
          </w:tcPr>
          <w:p w:rsidR="007C3301" w:rsidRDefault="003B77F7">
            <w:pPr>
              <w:spacing w:line="360" w:lineRule="auto"/>
              <w:jc w:val="center"/>
              <w:rPr>
                <w:rFonts w:hAnsi="宋体" w:cs="宋体"/>
                <w:iCs/>
                <w:smallCaps/>
                <w:spacing w:val="10"/>
                <w:sz w:val="21"/>
                <w:szCs w:val="21"/>
              </w:rPr>
            </w:pPr>
            <w:r>
              <w:rPr>
                <w:rFonts w:hAnsi="宋体" w:cs="宋体" w:hint="eastAsia"/>
                <w:iCs/>
                <w:smallCaps/>
                <w:spacing w:val="10"/>
                <w:sz w:val="21"/>
                <w:szCs w:val="21"/>
              </w:rPr>
              <w:t>0.4</w:t>
            </w:r>
          </w:p>
        </w:tc>
      </w:tr>
      <w:tr w:rsidR="007C3301">
        <w:trPr>
          <w:trHeight w:hRule="exact" w:val="387"/>
        </w:trPr>
        <w:tc>
          <w:tcPr>
            <w:tcW w:w="2260" w:type="dxa"/>
            <w:vMerge/>
            <w:vAlign w:val="center"/>
          </w:tcPr>
          <w:p w:rsidR="007C3301" w:rsidRDefault="007C3301">
            <w:pPr>
              <w:spacing w:line="360" w:lineRule="auto"/>
              <w:ind w:firstLine="400"/>
              <w:jc w:val="center"/>
              <w:outlineLvl w:val="3"/>
              <w:rPr>
                <w:rFonts w:hAnsi="宋体" w:cs="宋体"/>
                <w:iCs/>
                <w:smallCaps/>
                <w:spacing w:val="10"/>
                <w:sz w:val="21"/>
                <w:szCs w:val="21"/>
              </w:rPr>
            </w:pPr>
          </w:p>
        </w:tc>
        <w:tc>
          <w:tcPr>
            <w:tcW w:w="2807" w:type="dxa"/>
            <w:vAlign w:val="center"/>
          </w:tcPr>
          <w:p w:rsidR="007C3301" w:rsidRDefault="003B77F7" w:rsidP="007C3301">
            <w:pPr>
              <w:spacing w:line="360" w:lineRule="auto"/>
              <w:ind w:leftChars="-22" w:left="-24" w:hangingChars="22" w:hanging="51"/>
              <w:jc w:val="center"/>
              <w:outlineLvl w:val="3"/>
              <w:rPr>
                <w:rFonts w:hAnsi="宋体" w:cs="宋体"/>
                <w:iCs/>
                <w:smallCaps/>
                <w:spacing w:val="10"/>
                <w:sz w:val="21"/>
                <w:szCs w:val="21"/>
              </w:rPr>
            </w:pPr>
            <w:r>
              <w:rPr>
                <w:rFonts w:hAnsi="宋体" w:cs="宋体" w:hint="eastAsia"/>
                <w:iCs/>
                <w:smallCaps/>
                <w:spacing w:val="10"/>
                <w:sz w:val="21"/>
                <w:szCs w:val="21"/>
              </w:rPr>
              <w:t>环境比</w:t>
            </w:r>
          </w:p>
        </w:tc>
        <w:tc>
          <w:tcPr>
            <w:tcW w:w="4113" w:type="dxa"/>
            <w:vAlign w:val="center"/>
          </w:tcPr>
          <w:p w:rsidR="007C3301" w:rsidRDefault="003B77F7">
            <w:pPr>
              <w:spacing w:line="360" w:lineRule="auto"/>
              <w:jc w:val="center"/>
              <w:rPr>
                <w:rFonts w:hAnsi="宋体" w:cs="宋体"/>
                <w:iCs/>
                <w:smallCaps/>
                <w:spacing w:val="10"/>
                <w:sz w:val="21"/>
                <w:szCs w:val="21"/>
              </w:rPr>
            </w:pPr>
            <w:r>
              <w:rPr>
                <w:rFonts w:hAnsi="宋体" w:cs="宋体" w:hint="eastAsia"/>
                <w:iCs/>
                <w:smallCaps/>
                <w:spacing w:val="10"/>
                <w:sz w:val="21"/>
                <w:szCs w:val="21"/>
              </w:rPr>
              <w:t>0.5</w:t>
            </w:r>
          </w:p>
        </w:tc>
      </w:tr>
    </w:tbl>
    <w:bookmarkEnd w:id="9"/>
    <w:p w:rsidR="007C3301" w:rsidRDefault="003B77F7">
      <w:pPr>
        <w:spacing w:line="360" w:lineRule="auto"/>
        <w:ind w:left="241" w:hangingChars="100" w:hanging="241"/>
        <w:rPr>
          <w:rFonts w:hAnsi="宋体" w:cs="宋体"/>
          <w:b/>
          <w:sz w:val="24"/>
          <w:szCs w:val="24"/>
        </w:rPr>
      </w:pPr>
      <w:r>
        <w:rPr>
          <w:rFonts w:hAnsi="宋体" w:cs="宋体" w:hint="eastAsia"/>
          <w:b/>
          <w:sz w:val="24"/>
          <w:szCs w:val="24"/>
        </w:rPr>
        <w:t>2</w:t>
      </w:r>
      <w:r>
        <w:rPr>
          <w:rFonts w:hAnsi="宋体" w:cs="宋体" w:hint="eastAsia"/>
          <w:b/>
          <w:sz w:val="24"/>
          <w:szCs w:val="24"/>
        </w:rPr>
        <w:t>、中山路</w:t>
      </w:r>
    </w:p>
    <w:tbl>
      <w:tblPr>
        <w:tblpPr w:leftFromText="180" w:rightFromText="180" w:vertAnchor="text" w:horzAnchor="margin" w:tblpXSpec="center" w:tblpY="3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5"/>
        <w:gridCol w:w="2460"/>
        <w:gridCol w:w="4282"/>
      </w:tblGrid>
      <w:tr w:rsidR="007C3301">
        <w:trPr>
          <w:trHeight w:val="323"/>
        </w:trPr>
        <w:tc>
          <w:tcPr>
            <w:tcW w:w="2115" w:type="dxa"/>
            <w:vMerge w:val="restart"/>
            <w:tcBorders>
              <w:tl2br w:val="single" w:sz="4" w:space="0" w:color="auto"/>
            </w:tcBorders>
            <w:vAlign w:val="center"/>
          </w:tcPr>
          <w:p w:rsidR="007C3301" w:rsidRDefault="003B77F7">
            <w:pPr>
              <w:spacing w:line="360" w:lineRule="auto"/>
              <w:outlineLvl w:val="3"/>
              <w:rPr>
                <w:rFonts w:hAnsi="宋体" w:cs="宋体"/>
                <w:iCs/>
                <w:smallCaps/>
                <w:spacing w:val="10"/>
                <w:sz w:val="21"/>
                <w:szCs w:val="21"/>
              </w:rPr>
            </w:pPr>
            <w:r>
              <w:rPr>
                <w:rFonts w:hAnsi="宋体" w:cs="宋体" w:hint="eastAsia"/>
                <w:iCs/>
                <w:smallCaps/>
                <w:spacing w:val="10"/>
                <w:sz w:val="21"/>
                <w:szCs w:val="21"/>
              </w:rPr>
              <w:t>要求</w:t>
            </w:r>
            <w:r>
              <w:rPr>
                <w:rFonts w:hAnsi="宋体" w:cs="宋体" w:hint="eastAsia"/>
                <w:iCs/>
                <w:smallCaps/>
                <w:spacing w:val="10"/>
                <w:sz w:val="21"/>
                <w:szCs w:val="21"/>
              </w:rPr>
              <w:t xml:space="preserve">        </w:t>
            </w:r>
            <w:r>
              <w:rPr>
                <w:rFonts w:hAnsi="宋体" w:cs="宋体" w:hint="eastAsia"/>
                <w:iCs/>
                <w:smallCaps/>
                <w:spacing w:val="10"/>
                <w:sz w:val="21"/>
                <w:szCs w:val="21"/>
              </w:rPr>
              <w:t>内容</w:t>
            </w:r>
          </w:p>
        </w:tc>
        <w:tc>
          <w:tcPr>
            <w:tcW w:w="2460" w:type="dxa"/>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道路名称</w:t>
            </w:r>
          </w:p>
        </w:tc>
        <w:tc>
          <w:tcPr>
            <w:tcW w:w="4282" w:type="dxa"/>
            <w:vAlign w:val="center"/>
          </w:tcPr>
          <w:p w:rsidR="007C3301" w:rsidRDefault="003B77F7">
            <w:pPr>
              <w:spacing w:line="360" w:lineRule="auto"/>
              <w:jc w:val="center"/>
              <w:rPr>
                <w:rFonts w:hAnsi="宋体" w:cs="宋体"/>
                <w:sz w:val="21"/>
                <w:szCs w:val="21"/>
              </w:rPr>
            </w:pPr>
            <w:r>
              <w:rPr>
                <w:rFonts w:hAnsi="宋体" w:cs="宋体" w:hint="eastAsia"/>
                <w:sz w:val="21"/>
                <w:szCs w:val="21"/>
              </w:rPr>
              <w:t>中山路（胜利门广场</w:t>
            </w:r>
            <w:r>
              <w:rPr>
                <w:rFonts w:hAnsi="宋体" w:cs="宋体" w:hint="eastAsia"/>
                <w:sz w:val="21"/>
                <w:szCs w:val="21"/>
              </w:rPr>
              <w:t>~</w:t>
            </w:r>
            <w:r>
              <w:rPr>
                <w:rFonts w:hAnsi="宋体" w:cs="宋体" w:hint="eastAsia"/>
                <w:sz w:val="21"/>
                <w:szCs w:val="21"/>
              </w:rPr>
              <w:t>朝阳广场）</w:t>
            </w:r>
          </w:p>
        </w:tc>
      </w:tr>
      <w:tr w:rsidR="007C3301">
        <w:trPr>
          <w:trHeight w:val="405"/>
        </w:trPr>
        <w:tc>
          <w:tcPr>
            <w:tcW w:w="2115" w:type="dxa"/>
            <w:vMerge/>
            <w:tcBorders>
              <w:tl2br w:val="single" w:sz="4" w:space="0" w:color="auto"/>
            </w:tcBorders>
            <w:vAlign w:val="center"/>
          </w:tcPr>
          <w:p w:rsidR="007C3301" w:rsidRDefault="007C3301">
            <w:pPr>
              <w:spacing w:line="360" w:lineRule="auto"/>
              <w:ind w:firstLine="400"/>
              <w:outlineLvl w:val="3"/>
              <w:rPr>
                <w:rFonts w:hAnsi="宋体" w:cs="宋体"/>
                <w:iCs/>
                <w:smallCaps/>
                <w:spacing w:val="10"/>
                <w:sz w:val="21"/>
                <w:szCs w:val="21"/>
              </w:rPr>
            </w:pPr>
          </w:p>
        </w:tc>
        <w:tc>
          <w:tcPr>
            <w:tcW w:w="2460" w:type="dxa"/>
            <w:vAlign w:val="center"/>
          </w:tcPr>
          <w:p w:rsidR="007C3301" w:rsidRDefault="003B77F7">
            <w:pPr>
              <w:spacing w:line="360" w:lineRule="auto"/>
              <w:ind w:firstLine="303"/>
              <w:jc w:val="center"/>
              <w:outlineLvl w:val="3"/>
              <w:rPr>
                <w:rFonts w:hAnsi="宋体" w:cs="宋体"/>
                <w:iCs/>
                <w:smallCaps/>
                <w:spacing w:val="10"/>
                <w:sz w:val="21"/>
                <w:szCs w:val="21"/>
              </w:rPr>
            </w:pPr>
            <w:r>
              <w:rPr>
                <w:rFonts w:hAnsi="宋体" w:cs="宋体" w:hint="eastAsia"/>
                <w:iCs/>
                <w:smallCaps/>
                <w:spacing w:val="10"/>
                <w:sz w:val="21"/>
                <w:szCs w:val="21"/>
              </w:rPr>
              <w:t>道路建设标准</w:t>
            </w:r>
          </w:p>
        </w:tc>
        <w:tc>
          <w:tcPr>
            <w:tcW w:w="4282" w:type="dxa"/>
            <w:vAlign w:val="center"/>
          </w:tcPr>
          <w:p w:rsidR="007C3301" w:rsidRDefault="003B77F7">
            <w:pPr>
              <w:spacing w:line="360" w:lineRule="auto"/>
              <w:jc w:val="center"/>
              <w:rPr>
                <w:rFonts w:hAnsi="宋体" w:cs="宋体"/>
                <w:sz w:val="21"/>
                <w:szCs w:val="21"/>
              </w:rPr>
            </w:pPr>
            <w:r>
              <w:rPr>
                <w:rFonts w:hAnsi="宋体" w:cs="宋体" w:hint="eastAsia"/>
                <w:sz w:val="21"/>
                <w:szCs w:val="21"/>
              </w:rPr>
              <w:t>主干道</w:t>
            </w:r>
          </w:p>
        </w:tc>
      </w:tr>
      <w:tr w:rsidR="007C3301">
        <w:trPr>
          <w:trHeight w:hRule="exact" w:val="464"/>
        </w:trPr>
        <w:tc>
          <w:tcPr>
            <w:tcW w:w="2115" w:type="dxa"/>
            <w:vMerge w:val="restart"/>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道路照明现状</w:t>
            </w:r>
          </w:p>
        </w:tc>
        <w:tc>
          <w:tcPr>
            <w:tcW w:w="2460" w:type="dxa"/>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道路主体断面</w:t>
            </w:r>
          </w:p>
        </w:tc>
        <w:tc>
          <w:tcPr>
            <w:tcW w:w="4282" w:type="dxa"/>
            <w:vAlign w:val="center"/>
          </w:tcPr>
          <w:p w:rsidR="007C3301" w:rsidRDefault="003B77F7">
            <w:pPr>
              <w:spacing w:line="360" w:lineRule="auto"/>
              <w:jc w:val="center"/>
              <w:rPr>
                <w:rFonts w:hAnsi="宋体" w:cs="宋体"/>
                <w:sz w:val="21"/>
                <w:szCs w:val="21"/>
              </w:rPr>
            </w:pPr>
            <w:r>
              <w:rPr>
                <w:rFonts w:hAnsi="宋体" w:cs="宋体" w:hint="eastAsia"/>
                <w:sz w:val="21"/>
                <w:szCs w:val="21"/>
              </w:rPr>
              <w:t>2</w:t>
            </w:r>
            <w:r>
              <w:rPr>
                <w:rFonts w:hAnsi="宋体" w:cs="宋体" w:hint="eastAsia"/>
                <w:sz w:val="21"/>
                <w:szCs w:val="21"/>
              </w:rPr>
              <w:t>×</w:t>
            </w:r>
            <w:r>
              <w:rPr>
                <w:rFonts w:hAnsi="宋体" w:cs="宋体" w:hint="eastAsia"/>
                <w:sz w:val="21"/>
                <w:szCs w:val="21"/>
              </w:rPr>
              <w:t>13</w:t>
            </w:r>
            <w:r>
              <w:rPr>
                <w:rFonts w:hAnsi="宋体" w:cs="宋体" w:hint="eastAsia"/>
                <w:sz w:val="21"/>
                <w:szCs w:val="21"/>
              </w:rPr>
              <w:t>米机动车道</w:t>
            </w:r>
            <w:r>
              <w:rPr>
                <w:rFonts w:hAnsi="宋体" w:cs="宋体" w:hint="eastAsia"/>
                <w:sz w:val="21"/>
                <w:szCs w:val="21"/>
              </w:rPr>
              <w:t>+ 2*3</w:t>
            </w:r>
            <w:r>
              <w:rPr>
                <w:rFonts w:hAnsi="宋体" w:cs="宋体" w:hint="eastAsia"/>
                <w:sz w:val="21"/>
                <w:szCs w:val="21"/>
              </w:rPr>
              <w:t>米非机动车道</w:t>
            </w:r>
            <w:r>
              <w:rPr>
                <w:rFonts w:hAnsi="宋体" w:cs="宋体" w:hint="eastAsia"/>
                <w:sz w:val="21"/>
                <w:szCs w:val="21"/>
              </w:rPr>
              <w:t>+</w:t>
            </w:r>
            <w:r>
              <w:rPr>
                <w:rFonts w:hAnsi="宋体" w:cs="宋体" w:hint="eastAsia"/>
                <w:sz w:val="21"/>
                <w:szCs w:val="21"/>
              </w:rPr>
              <w:t>人行道</w:t>
            </w:r>
          </w:p>
        </w:tc>
      </w:tr>
      <w:tr w:rsidR="007C3301">
        <w:trPr>
          <w:trHeight w:hRule="exact" w:val="408"/>
        </w:trPr>
        <w:tc>
          <w:tcPr>
            <w:tcW w:w="2115" w:type="dxa"/>
            <w:vMerge/>
            <w:vAlign w:val="center"/>
          </w:tcPr>
          <w:p w:rsidR="007C3301" w:rsidRDefault="007C3301">
            <w:pPr>
              <w:spacing w:line="360" w:lineRule="auto"/>
              <w:outlineLvl w:val="3"/>
              <w:rPr>
                <w:rFonts w:hAnsi="宋体" w:cs="宋体"/>
                <w:iCs/>
                <w:smallCaps/>
                <w:spacing w:val="10"/>
                <w:sz w:val="21"/>
                <w:szCs w:val="21"/>
              </w:rPr>
            </w:pPr>
          </w:p>
        </w:tc>
        <w:tc>
          <w:tcPr>
            <w:tcW w:w="2460" w:type="dxa"/>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灯杆间距（</w:t>
            </w:r>
            <w:r>
              <w:rPr>
                <w:rFonts w:hAnsi="宋体" w:cs="宋体" w:hint="eastAsia"/>
                <w:iCs/>
                <w:smallCaps/>
                <w:spacing w:val="10"/>
                <w:sz w:val="21"/>
                <w:szCs w:val="21"/>
              </w:rPr>
              <w:t>m</w:t>
            </w:r>
            <w:r>
              <w:rPr>
                <w:rFonts w:hAnsi="宋体" w:cs="宋体" w:hint="eastAsia"/>
                <w:iCs/>
                <w:smallCaps/>
                <w:spacing w:val="10"/>
                <w:sz w:val="21"/>
                <w:szCs w:val="21"/>
              </w:rPr>
              <w:t>）</w:t>
            </w:r>
          </w:p>
        </w:tc>
        <w:tc>
          <w:tcPr>
            <w:tcW w:w="4282" w:type="dxa"/>
            <w:vAlign w:val="center"/>
          </w:tcPr>
          <w:p w:rsidR="007C3301" w:rsidRDefault="003B77F7">
            <w:pPr>
              <w:spacing w:line="360" w:lineRule="auto"/>
              <w:jc w:val="center"/>
              <w:rPr>
                <w:rFonts w:hAnsi="宋体" w:cs="宋体"/>
                <w:sz w:val="21"/>
                <w:szCs w:val="21"/>
              </w:rPr>
            </w:pPr>
            <w:r>
              <w:rPr>
                <w:rFonts w:hAnsi="宋体" w:cs="宋体" w:hint="eastAsia"/>
                <w:sz w:val="21"/>
                <w:szCs w:val="21"/>
              </w:rPr>
              <w:t>35</w:t>
            </w:r>
          </w:p>
        </w:tc>
      </w:tr>
      <w:tr w:rsidR="007C3301">
        <w:trPr>
          <w:trHeight w:hRule="exact" w:val="399"/>
        </w:trPr>
        <w:tc>
          <w:tcPr>
            <w:tcW w:w="2115" w:type="dxa"/>
            <w:vMerge/>
            <w:vAlign w:val="center"/>
          </w:tcPr>
          <w:p w:rsidR="007C3301" w:rsidRDefault="007C3301">
            <w:pPr>
              <w:spacing w:line="360" w:lineRule="auto"/>
              <w:outlineLvl w:val="3"/>
              <w:rPr>
                <w:rFonts w:hAnsi="宋体" w:cs="宋体"/>
                <w:iCs/>
                <w:smallCaps/>
                <w:spacing w:val="10"/>
                <w:sz w:val="21"/>
                <w:szCs w:val="21"/>
              </w:rPr>
            </w:pPr>
          </w:p>
        </w:tc>
        <w:tc>
          <w:tcPr>
            <w:tcW w:w="2460" w:type="dxa"/>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布</w:t>
            </w:r>
            <w:proofErr w:type="gramStart"/>
            <w:r>
              <w:rPr>
                <w:rFonts w:hAnsi="宋体" w:cs="宋体" w:hint="eastAsia"/>
                <w:iCs/>
                <w:smallCaps/>
                <w:spacing w:val="10"/>
                <w:sz w:val="21"/>
                <w:szCs w:val="21"/>
              </w:rPr>
              <w:t>灯方式</w:t>
            </w:r>
            <w:proofErr w:type="gramEnd"/>
          </w:p>
        </w:tc>
        <w:tc>
          <w:tcPr>
            <w:tcW w:w="4282" w:type="dxa"/>
            <w:vAlign w:val="center"/>
          </w:tcPr>
          <w:p w:rsidR="007C3301" w:rsidRDefault="003B77F7">
            <w:pPr>
              <w:spacing w:line="360" w:lineRule="auto"/>
              <w:jc w:val="center"/>
              <w:rPr>
                <w:rFonts w:hAnsi="宋体" w:cs="宋体"/>
                <w:sz w:val="21"/>
                <w:szCs w:val="21"/>
              </w:rPr>
            </w:pPr>
            <w:r>
              <w:rPr>
                <w:rFonts w:hAnsi="宋体" w:cs="宋体" w:hint="eastAsia"/>
                <w:sz w:val="21"/>
                <w:szCs w:val="21"/>
              </w:rPr>
              <w:t>两侧交叉</w:t>
            </w:r>
          </w:p>
        </w:tc>
      </w:tr>
      <w:tr w:rsidR="007C3301">
        <w:trPr>
          <w:trHeight w:hRule="exact" w:val="377"/>
        </w:trPr>
        <w:tc>
          <w:tcPr>
            <w:tcW w:w="2115" w:type="dxa"/>
            <w:vMerge/>
            <w:vAlign w:val="center"/>
          </w:tcPr>
          <w:p w:rsidR="007C3301" w:rsidRDefault="007C3301">
            <w:pPr>
              <w:spacing w:line="360" w:lineRule="auto"/>
              <w:outlineLvl w:val="3"/>
              <w:rPr>
                <w:rFonts w:hAnsi="宋体" w:cs="宋体"/>
                <w:iCs/>
                <w:smallCaps/>
                <w:spacing w:val="10"/>
                <w:sz w:val="21"/>
                <w:szCs w:val="21"/>
              </w:rPr>
            </w:pPr>
          </w:p>
        </w:tc>
        <w:tc>
          <w:tcPr>
            <w:tcW w:w="2460" w:type="dxa"/>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灯型</w:t>
            </w:r>
          </w:p>
        </w:tc>
        <w:tc>
          <w:tcPr>
            <w:tcW w:w="4282" w:type="dxa"/>
            <w:vAlign w:val="center"/>
          </w:tcPr>
          <w:p w:rsidR="007C3301" w:rsidRDefault="003B77F7">
            <w:pPr>
              <w:spacing w:line="360" w:lineRule="auto"/>
              <w:jc w:val="center"/>
              <w:rPr>
                <w:rFonts w:hAnsi="宋体" w:cs="宋体"/>
                <w:sz w:val="21"/>
                <w:szCs w:val="21"/>
              </w:rPr>
            </w:pPr>
            <w:r>
              <w:rPr>
                <w:rFonts w:hAnsi="宋体" w:cs="宋体" w:hint="eastAsia"/>
                <w:iCs/>
                <w:smallCaps/>
                <w:spacing w:val="10"/>
                <w:sz w:val="21"/>
                <w:szCs w:val="21"/>
              </w:rPr>
              <w:t>单挑灯</w:t>
            </w:r>
          </w:p>
        </w:tc>
      </w:tr>
      <w:tr w:rsidR="007C3301">
        <w:trPr>
          <w:trHeight w:hRule="exact" w:val="401"/>
        </w:trPr>
        <w:tc>
          <w:tcPr>
            <w:tcW w:w="2115" w:type="dxa"/>
            <w:vMerge/>
            <w:vAlign w:val="center"/>
          </w:tcPr>
          <w:p w:rsidR="007C3301" w:rsidRDefault="007C3301">
            <w:pPr>
              <w:spacing w:line="360" w:lineRule="auto"/>
              <w:outlineLvl w:val="3"/>
              <w:rPr>
                <w:rFonts w:hAnsi="宋体" w:cs="宋体"/>
                <w:iCs/>
                <w:smallCaps/>
                <w:spacing w:val="10"/>
                <w:sz w:val="21"/>
                <w:szCs w:val="21"/>
              </w:rPr>
            </w:pPr>
          </w:p>
        </w:tc>
        <w:tc>
          <w:tcPr>
            <w:tcW w:w="2460" w:type="dxa"/>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灯杆高度（</w:t>
            </w:r>
            <w:r>
              <w:rPr>
                <w:rFonts w:hAnsi="宋体" w:cs="宋体" w:hint="eastAsia"/>
                <w:iCs/>
                <w:smallCaps/>
                <w:spacing w:val="10"/>
                <w:sz w:val="21"/>
                <w:szCs w:val="21"/>
              </w:rPr>
              <w:t>m</w:t>
            </w:r>
            <w:r>
              <w:rPr>
                <w:rFonts w:hAnsi="宋体" w:cs="宋体" w:hint="eastAsia"/>
                <w:iCs/>
                <w:smallCaps/>
                <w:spacing w:val="10"/>
                <w:sz w:val="21"/>
                <w:szCs w:val="21"/>
              </w:rPr>
              <w:t>）</w:t>
            </w:r>
          </w:p>
        </w:tc>
        <w:tc>
          <w:tcPr>
            <w:tcW w:w="4282" w:type="dxa"/>
            <w:vAlign w:val="center"/>
          </w:tcPr>
          <w:p w:rsidR="007C3301" w:rsidRDefault="003B77F7">
            <w:pPr>
              <w:spacing w:line="360" w:lineRule="auto"/>
              <w:jc w:val="center"/>
              <w:rPr>
                <w:rFonts w:hAnsi="宋体" w:cs="宋体"/>
                <w:iCs/>
                <w:smallCaps/>
                <w:spacing w:val="10"/>
                <w:sz w:val="21"/>
                <w:szCs w:val="21"/>
              </w:rPr>
            </w:pPr>
            <w:r>
              <w:rPr>
                <w:rFonts w:hAnsi="宋体" w:cs="宋体" w:hint="eastAsia"/>
                <w:iCs/>
                <w:smallCaps/>
                <w:spacing w:val="10"/>
                <w:sz w:val="21"/>
                <w:szCs w:val="21"/>
              </w:rPr>
              <w:t>11.5</w:t>
            </w:r>
          </w:p>
        </w:tc>
      </w:tr>
      <w:tr w:rsidR="007C3301">
        <w:trPr>
          <w:trHeight w:hRule="exact" w:val="350"/>
        </w:trPr>
        <w:tc>
          <w:tcPr>
            <w:tcW w:w="2115" w:type="dxa"/>
            <w:vMerge/>
            <w:vAlign w:val="center"/>
          </w:tcPr>
          <w:p w:rsidR="007C3301" w:rsidRDefault="007C3301">
            <w:pPr>
              <w:spacing w:line="360" w:lineRule="auto"/>
              <w:outlineLvl w:val="3"/>
              <w:rPr>
                <w:rFonts w:hAnsi="宋体" w:cs="宋体"/>
                <w:iCs/>
                <w:smallCaps/>
                <w:spacing w:val="10"/>
                <w:sz w:val="21"/>
                <w:szCs w:val="21"/>
              </w:rPr>
            </w:pPr>
          </w:p>
        </w:tc>
        <w:tc>
          <w:tcPr>
            <w:tcW w:w="2460" w:type="dxa"/>
            <w:vAlign w:val="center"/>
          </w:tcPr>
          <w:p w:rsidR="007C3301" w:rsidRDefault="003B77F7">
            <w:pPr>
              <w:spacing w:line="360" w:lineRule="auto"/>
              <w:jc w:val="center"/>
              <w:outlineLvl w:val="3"/>
              <w:rPr>
                <w:rFonts w:hAnsi="宋体" w:cs="宋体"/>
                <w:iCs/>
                <w:smallCaps/>
                <w:spacing w:val="10"/>
                <w:sz w:val="21"/>
                <w:szCs w:val="21"/>
              </w:rPr>
            </w:pPr>
            <w:proofErr w:type="gramStart"/>
            <w:r>
              <w:rPr>
                <w:rFonts w:hAnsi="宋体" w:cs="宋体" w:hint="eastAsia"/>
                <w:iCs/>
                <w:smallCaps/>
                <w:spacing w:val="10"/>
                <w:sz w:val="21"/>
                <w:szCs w:val="21"/>
              </w:rPr>
              <w:t>挑臂长度</w:t>
            </w:r>
            <w:proofErr w:type="gramEnd"/>
            <w:r>
              <w:rPr>
                <w:rFonts w:hAnsi="宋体" w:cs="宋体" w:hint="eastAsia"/>
                <w:iCs/>
                <w:smallCaps/>
                <w:spacing w:val="10"/>
                <w:sz w:val="21"/>
                <w:szCs w:val="21"/>
              </w:rPr>
              <w:t>（</w:t>
            </w:r>
            <w:r>
              <w:rPr>
                <w:rFonts w:hAnsi="宋体" w:cs="宋体" w:hint="eastAsia"/>
                <w:iCs/>
                <w:smallCaps/>
                <w:spacing w:val="10"/>
                <w:sz w:val="21"/>
                <w:szCs w:val="21"/>
              </w:rPr>
              <w:t>m</w:t>
            </w:r>
            <w:r>
              <w:rPr>
                <w:rFonts w:hAnsi="宋体" w:cs="宋体" w:hint="eastAsia"/>
                <w:iCs/>
                <w:smallCaps/>
                <w:spacing w:val="10"/>
                <w:sz w:val="21"/>
                <w:szCs w:val="21"/>
              </w:rPr>
              <w:t>）</w:t>
            </w:r>
          </w:p>
        </w:tc>
        <w:tc>
          <w:tcPr>
            <w:tcW w:w="4282" w:type="dxa"/>
            <w:vAlign w:val="center"/>
          </w:tcPr>
          <w:p w:rsidR="007C3301" w:rsidRDefault="003B77F7">
            <w:pPr>
              <w:spacing w:line="360" w:lineRule="auto"/>
              <w:jc w:val="center"/>
              <w:rPr>
                <w:rFonts w:hAnsi="宋体" w:cs="宋体"/>
                <w:iCs/>
                <w:smallCaps/>
                <w:spacing w:val="10"/>
                <w:sz w:val="21"/>
                <w:szCs w:val="21"/>
              </w:rPr>
            </w:pPr>
            <w:r>
              <w:rPr>
                <w:rFonts w:hAnsi="宋体" w:cs="宋体"/>
                <w:iCs/>
                <w:smallCaps/>
                <w:spacing w:val="10"/>
                <w:sz w:val="21"/>
                <w:szCs w:val="21"/>
              </w:rPr>
              <w:t>2</w:t>
            </w:r>
          </w:p>
        </w:tc>
      </w:tr>
      <w:tr w:rsidR="007C3301">
        <w:trPr>
          <w:trHeight w:hRule="exact" w:val="364"/>
        </w:trPr>
        <w:tc>
          <w:tcPr>
            <w:tcW w:w="2115" w:type="dxa"/>
            <w:vMerge w:val="restart"/>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改造要求</w:t>
            </w:r>
          </w:p>
        </w:tc>
        <w:tc>
          <w:tcPr>
            <w:tcW w:w="2460" w:type="dxa"/>
            <w:vAlign w:val="center"/>
          </w:tcPr>
          <w:p w:rsidR="007C3301" w:rsidRDefault="003B77F7">
            <w:pPr>
              <w:spacing w:line="0" w:lineRule="atLeast"/>
              <w:jc w:val="center"/>
              <w:outlineLvl w:val="3"/>
              <w:rPr>
                <w:rFonts w:hAnsi="宋体" w:cs="宋体"/>
                <w:iCs/>
                <w:smallCaps/>
                <w:spacing w:val="10"/>
                <w:sz w:val="21"/>
                <w:szCs w:val="21"/>
              </w:rPr>
            </w:pPr>
            <w:r>
              <w:rPr>
                <w:rFonts w:hAnsi="宋体" w:cs="宋体" w:hint="eastAsia"/>
                <w:iCs/>
                <w:smallCaps/>
                <w:spacing w:val="10"/>
                <w:sz w:val="21"/>
                <w:szCs w:val="21"/>
              </w:rPr>
              <w:t>平均照度初始值（</w:t>
            </w:r>
            <w:r>
              <w:rPr>
                <w:rFonts w:hAnsi="宋体" w:cs="宋体" w:hint="eastAsia"/>
                <w:iCs/>
                <w:smallCaps/>
                <w:spacing w:val="10"/>
                <w:sz w:val="21"/>
                <w:szCs w:val="21"/>
              </w:rPr>
              <w:t>Lx</w:t>
            </w:r>
            <w:r>
              <w:rPr>
                <w:rFonts w:hAnsi="宋体" w:cs="宋体" w:hint="eastAsia"/>
                <w:iCs/>
                <w:smallCaps/>
                <w:spacing w:val="10"/>
                <w:sz w:val="21"/>
                <w:szCs w:val="21"/>
              </w:rPr>
              <w:t>）</w:t>
            </w:r>
          </w:p>
        </w:tc>
        <w:tc>
          <w:tcPr>
            <w:tcW w:w="4282" w:type="dxa"/>
            <w:vAlign w:val="center"/>
          </w:tcPr>
          <w:p w:rsidR="007C3301" w:rsidRDefault="003B77F7">
            <w:pPr>
              <w:spacing w:line="360" w:lineRule="auto"/>
              <w:jc w:val="center"/>
              <w:rPr>
                <w:rFonts w:hAnsi="宋体" w:cs="宋体"/>
                <w:iCs/>
                <w:smallCaps/>
                <w:spacing w:val="10"/>
                <w:sz w:val="21"/>
                <w:szCs w:val="21"/>
              </w:rPr>
            </w:pPr>
            <w:r>
              <w:rPr>
                <w:rFonts w:hAnsi="宋体" w:cs="宋体"/>
                <w:iCs/>
                <w:smallCaps/>
                <w:spacing w:val="10"/>
                <w:sz w:val="21"/>
                <w:szCs w:val="21"/>
              </w:rPr>
              <w:t>41.1</w:t>
            </w:r>
          </w:p>
        </w:tc>
      </w:tr>
      <w:tr w:rsidR="007C3301">
        <w:trPr>
          <w:trHeight w:hRule="exact" w:val="409"/>
        </w:trPr>
        <w:tc>
          <w:tcPr>
            <w:tcW w:w="2115" w:type="dxa"/>
            <w:vMerge/>
            <w:vAlign w:val="center"/>
          </w:tcPr>
          <w:p w:rsidR="007C3301" w:rsidRDefault="007C3301">
            <w:pPr>
              <w:spacing w:line="360" w:lineRule="auto"/>
              <w:jc w:val="center"/>
              <w:outlineLvl w:val="3"/>
              <w:rPr>
                <w:rFonts w:hAnsi="宋体" w:cs="宋体"/>
                <w:iCs/>
                <w:smallCaps/>
                <w:spacing w:val="10"/>
                <w:sz w:val="21"/>
                <w:szCs w:val="21"/>
              </w:rPr>
            </w:pPr>
          </w:p>
        </w:tc>
        <w:tc>
          <w:tcPr>
            <w:tcW w:w="2460" w:type="dxa"/>
            <w:vAlign w:val="center"/>
          </w:tcPr>
          <w:p w:rsidR="007C3301" w:rsidRDefault="003B77F7" w:rsidP="007C3301">
            <w:pPr>
              <w:spacing w:line="0" w:lineRule="atLeast"/>
              <w:ind w:leftChars="-22" w:left="-24" w:hangingChars="22" w:hanging="51"/>
              <w:jc w:val="center"/>
              <w:outlineLvl w:val="3"/>
              <w:rPr>
                <w:rFonts w:hAnsi="宋体" w:cs="宋体"/>
                <w:iCs/>
                <w:smallCaps/>
                <w:spacing w:val="10"/>
                <w:sz w:val="21"/>
                <w:szCs w:val="21"/>
              </w:rPr>
            </w:pPr>
            <w:r>
              <w:rPr>
                <w:rFonts w:hAnsi="宋体" w:cs="宋体" w:hint="eastAsia"/>
                <w:iCs/>
                <w:smallCaps/>
                <w:spacing w:val="10"/>
                <w:sz w:val="21"/>
                <w:szCs w:val="21"/>
              </w:rPr>
              <w:t>平均照度维持值（</w:t>
            </w:r>
            <w:r>
              <w:rPr>
                <w:rFonts w:hAnsi="宋体" w:cs="宋体" w:hint="eastAsia"/>
                <w:iCs/>
                <w:smallCaps/>
                <w:spacing w:val="10"/>
                <w:sz w:val="21"/>
                <w:szCs w:val="21"/>
              </w:rPr>
              <w:t>Lx</w:t>
            </w:r>
            <w:r>
              <w:rPr>
                <w:rFonts w:hAnsi="宋体" w:cs="宋体" w:hint="eastAsia"/>
                <w:iCs/>
                <w:smallCaps/>
                <w:spacing w:val="10"/>
                <w:sz w:val="21"/>
                <w:szCs w:val="21"/>
              </w:rPr>
              <w:t>）</w:t>
            </w:r>
          </w:p>
        </w:tc>
        <w:tc>
          <w:tcPr>
            <w:tcW w:w="4282" w:type="dxa"/>
            <w:vAlign w:val="center"/>
          </w:tcPr>
          <w:p w:rsidR="007C3301" w:rsidRDefault="003B77F7">
            <w:pPr>
              <w:spacing w:line="360" w:lineRule="auto"/>
              <w:jc w:val="center"/>
              <w:rPr>
                <w:rFonts w:hAnsi="宋体" w:cs="宋体"/>
                <w:iCs/>
                <w:smallCaps/>
                <w:spacing w:val="10"/>
                <w:sz w:val="21"/>
                <w:szCs w:val="21"/>
              </w:rPr>
            </w:pPr>
            <w:r>
              <w:rPr>
                <w:rFonts w:hAnsi="宋体" w:cs="宋体"/>
                <w:iCs/>
                <w:smallCaps/>
                <w:spacing w:val="10"/>
                <w:sz w:val="21"/>
                <w:szCs w:val="21"/>
              </w:rPr>
              <w:t>28.8</w:t>
            </w:r>
          </w:p>
        </w:tc>
      </w:tr>
      <w:tr w:rsidR="007C3301">
        <w:trPr>
          <w:trHeight w:hRule="exact" w:val="381"/>
        </w:trPr>
        <w:tc>
          <w:tcPr>
            <w:tcW w:w="2115" w:type="dxa"/>
            <w:vMerge/>
            <w:vAlign w:val="center"/>
          </w:tcPr>
          <w:p w:rsidR="007C3301" w:rsidRDefault="007C3301">
            <w:pPr>
              <w:spacing w:line="360" w:lineRule="auto"/>
              <w:outlineLvl w:val="3"/>
              <w:rPr>
                <w:rFonts w:hAnsi="宋体" w:cs="宋体"/>
                <w:iCs/>
                <w:smallCaps/>
                <w:spacing w:val="10"/>
                <w:sz w:val="21"/>
                <w:szCs w:val="21"/>
              </w:rPr>
            </w:pPr>
          </w:p>
        </w:tc>
        <w:tc>
          <w:tcPr>
            <w:tcW w:w="2460" w:type="dxa"/>
            <w:vAlign w:val="center"/>
          </w:tcPr>
          <w:p w:rsidR="007C3301" w:rsidRDefault="003B77F7" w:rsidP="007C3301">
            <w:pPr>
              <w:spacing w:line="360" w:lineRule="auto"/>
              <w:ind w:leftChars="-22" w:left="-24" w:hangingChars="22" w:hanging="51"/>
              <w:jc w:val="center"/>
              <w:outlineLvl w:val="3"/>
              <w:rPr>
                <w:rFonts w:hAnsi="宋体" w:cs="宋体"/>
                <w:iCs/>
                <w:smallCaps/>
                <w:spacing w:val="10"/>
                <w:sz w:val="21"/>
                <w:szCs w:val="21"/>
              </w:rPr>
            </w:pPr>
            <w:r>
              <w:rPr>
                <w:rFonts w:hAnsi="宋体" w:cs="宋体" w:hint="eastAsia"/>
                <w:iCs/>
                <w:smallCaps/>
                <w:spacing w:val="10"/>
                <w:sz w:val="21"/>
                <w:szCs w:val="21"/>
              </w:rPr>
              <w:t>照度均匀度</w:t>
            </w:r>
          </w:p>
        </w:tc>
        <w:tc>
          <w:tcPr>
            <w:tcW w:w="4282" w:type="dxa"/>
            <w:vAlign w:val="center"/>
          </w:tcPr>
          <w:p w:rsidR="007C3301" w:rsidRDefault="003B77F7">
            <w:pPr>
              <w:spacing w:line="360" w:lineRule="auto"/>
              <w:jc w:val="center"/>
              <w:rPr>
                <w:rFonts w:hAnsi="宋体" w:cs="宋体"/>
                <w:iCs/>
                <w:smallCaps/>
                <w:spacing w:val="10"/>
                <w:sz w:val="21"/>
                <w:szCs w:val="21"/>
              </w:rPr>
            </w:pPr>
            <w:r>
              <w:rPr>
                <w:rFonts w:hAnsi="宋体" w:cs="宋体" w:hint="eastAsia"/>
                <w:iCs/>
                <w:smallCaps/>
                <w:spacing w:val="10"/>
                <w:sz w:val="21"/>
                <w:szCs w:val="21"/>
              </w:rPr>
              <w:t>0.4</w:t>
            </w:r>
          </w:p>
        </w:tc>
      </w:tr>
      <w:tr w:rsidR="007C3301">
        <w:trPr>
          <w:trHeight w:hRule="exact" w:val="421"/>
        </w:trPr>
        <w:tc>
          <w:tcPr>
            <w:tcW w:w="2115" w:type="dxa"/>
            <w:vMerge/>
            <w:vAlign w:val="center"/>
          </w:tcPr>
          <w:p w:rsidR="007C3301" w:rsidRDefault="007C3301">
            <w:pPr>
              <w:spacing w:line="360" w:lineRule="auto"/>
              <w:ind w:firstLine="400"/>
              <w:outlineLvl w:val="3"/>
              <w:rPr>
                <w:rFonts w:hAnsi="宋体" w:cs="宋体"/>
                <w:iCs/>
                <w:smallCaps/>
                <w:spacing w:val="10"/>
                <w:sz w:val="21"/>
                <w:szCs w:val="21"/>
              </w:rPr>
            </w:pPr>
          </w:p>
        </w:tc>
        <w:tc>
          <w:tcPr>
            <w:tcW w:w="2460" w:type="dxa"/>
            <w:vAlign w:val="center"/>
          </w:tcPr>
          <w:p w:rsidR="007C3301" w:rsidRDefault="003B77F7" w:rsidP="007C3301">
            <w:pPr>
              <w:spacing w:line="360" w:lineRule="auto"/>
              <w:ind w:leftChars="-22" w:left="-24" w:hangingChars="22" w:hanging="51"/>
              <w:jc w:val="center"/>
              <w:outlineLvl w:val="3"/>
              <w:rPr>
                <w:rFonts w:hAnsi="宋体" w:cs="宋体"/>
                <w:iCs/>
                <w:smallCaps/>
                <w:spacing w:val="10"/>
                <w:sz w:val="21"/>
                <w:szCs w:val="21"/>
              </w:rPr>
            </w:pPr>
            <w:r>
              <w:rPr>
                <w:rFonts w:hAnsi="宋体" w:cs="宋体" w:hint="eastAsia"/>
                <w:iCs/>
                <w:smallCaps/>
                <w:spacing w:val="10"/>
                <w:sz w:val="21"/>
                <w:szCs w:val="21"/>
              </w:rPr>
              <w:t>环境比</w:t>
            </w:r>
          </w:p>
        </w:tc>
        <w:tc>
          <w:tcPr>
            <w:tcW w:w="4282" w:type="dxa"/>
            <w:vAlign w:val="center"/>
          </w:tcPr>
          <w:p w:rsidR="007C3301" w:rsidRDefault="003B77F7">
            <w:pPr>
              <w:spacing w:line="360" w:lineRule="auto"/>
              <w:jc w:val="center"/>
              <w:rPr>
                <w:rFonts w:hAnsi="宋体" w:cs="宋体"/>
                <w:iCs/>
                <w:smallCaps/>
                <w:spacing w:val="10"/>
                <w:sz w:val="21"/>
                <w:szCs w:val="21"/>
              </w:rPr>
            </w:pPr>
            <w:r>
              <w:rPr>
                <w:rFonts w:hAnsi="宋体" w:cs="宋体" w:hint="eastAsia"/>
                <w:iCs/>
                <w:smallCaps/>
                <w:spacing w:val="10"/>
                <w:sz w:val="21"/>
                <w:szCs w:val="21"/>
              </w:rPr>
              <w:t>0.5</w:t>
            </w:r>
          </w:p>
        </w:tc>
      </w:tr>
    </w:tbl>
    <w:p w:rsidR="007C3301" w:rsidRDefault="003B77F7">
      <w:pPr>
        <w:spacing w:line="360" w:lineRule="auto"/>
        <w:rPr>
          <w:rFonts w:hAnsi="宋体" w:cs="宋体"/>
          <w:b/>
          <w:sz w:val="24"/>
          <w:szCs w:val="24"/>
        </w:rPr>
      </w:pPr>
      <w:r>
        <w:rPr>
          <w:rFonts w:hAnsi="宋体" w:cs="宋体"/>
          <w:b/>
          <w:sz w:val="24"/>
          <w:szCs w:val="24"/>
        </w:rPr>
        <w:t>3</w:t>
      </w:r>
      <w:r>
        <w:rPr>
          <w:rFonts w:hAnsi="宋体" w:cs="宋体" w:hint="eastAsia"/>
          <w:b/>
          <w:sz w:val="24"/>
          <w:szCs w:val="24"/>
        </w:rPr>
        <w:t>、学前路</w:t>
      </w:r>
    </w:p>
    <w:tbl>
      <w:tblPr>
        <w:tblpPr w:leftFromText="180" w:rightFromText="180" w:vertAnchor="text" w:horzAnchor="margin" w:tblpXSpec="center" w:tblpY="353"/>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3"/>
        <w:gridCol w:w="2358"/>
        <w:gridCol w:w="4961"/>
      </w:tblGrid>
      <w:tr w:rsidR="007C3301">
        <w:trPr>
          <w:trHeight w:val="460"/>
        </w:trPr>
        <w:tc>
          <w:tcPr>
            <w:tcW w:w="2003" w:type="dxa"/>
            <w:vMerge w:val="restart"/>
            <w:tcBorders>
              <w:tl2br w:val="single" w:sz="4" w:space="0" w:color="auto"/>
            </w:tcBorders>
            <w:vAlign w:val="center"/>
          </w:tcPr>
          <w:p w:rsidR="007C3301" w:rsidRDefault="003B77F7">
            <w:pPr>
              <w:spacing w:line="360" w:lineRule="auto"/>
              <w:outlineLvl w:val="3"/>
              <w:rPr>
                <w:rFonts w:hAnsi="宋体" w:cs="宋体"/>
                <w:iCs/>
                <w:smallCaps/>
                <w:spacing w:val="10"/>
                <w:sz w:val="21"/>
                <w:szCs w:val="21"/>
              </w:rPr>
            </w:pPr>
            <w:r>
              <w:rPr>
                <w:rFonts w:hAnsi="宋体" w:cs="宋体" w:hint="eastAsia"/>
                <w:iCs/>
                <w:smallCaps/>
                <w:spacing w:val="10"/>
                <w:sz w:val="21"/>
                <w:szCs w:val="21"/>
              </w:rPr>
              <w:t>要求</w:t>
            </w:r>
            <w:r>
              <w:rPr>
                <w:rFonts w:hAnsi="宋体" w:cs="宋体" w:hint="eastAsia"/>
                <w:iCs/>
                <w:smallCaps/>
                <w:spacing w:val="10"/>
                <w:sz w:val="21"/>
                <w:szCs w:val="21"/>
              </w:rPr>
              <w:t xml:space="preserve">        </w:t>
            </w:r>
            <w:r>
              <w:rPr>
                <w:rFonts w:hAnsi="宋体" w:cs="宋体" w:hint="eastAsia"/>
                <w:iCs/>
                <w:smallCaps/>
                <w:spacing w:val="10"/>
                <w:sz w:val="21"/>
                <w:szCs w:val="21"/>
              </w:rPr>
              <w:t>内容</w:t>
            </w:r>
          </w:p>
        </w:tc>
        <w:tc>
          <w:tcPr>
            <w:tcW w:w="2358" w:type="dxa"/>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道路名称</w:t>
            </w:r>
          </w:p>
        </w:tc>
        <w:tc>
          <w:tcPr>
            <w:tcW w:w="4961" w:type="dxa"/>
            <w:vAlign w:val="center"/>
          </w:tcPr>
          <w:p w:rsidR="007C3301" w:rsidRDefault="003B77F7">
            <w:pPr>
              <w:spacing w:line="360" w:lineRule="auto"/>
              <w:jc w:val="center"/>
              <w:rPr>
                <w:rFonts w:hAnsi="宋体" w:cs="宋体"/>
                <w:sz w:val="21"/>
                <w:szCs w:val="21"/>
              </w:rPr>
            </w:pPr>
            <w:r>
              <w:rPr>
                <w:rFonts w:hAnsi="宋体" w:cs="宋体" w:hint="eastAsia"/>
                <w:sz w:val="21"/>
                <w:szCs w:val="21"/>
              </w:rPr>
              <w:t>学前路（解放南路</w:t>
            </w:r>
            <w:r>
              <w:rPr>
                <w:rFonts w:hAnsi="宋体" w:cs="宋体" w:hint="eastAsia"/>
                <w:sz w:val="21"/>
                <w:szCs w:val="21"/>
              </w:rPr>
              <w:t>~</w:t>
            </w:r>
            <w:proofErr w:type="gramStart"/>
            <w:r>
              <w:rPr>
                <w:rFonts w:hAnsi="宋体" w:cs="宋体" w:hint="eastAsia"/>
                <w:sz w:val="21"/>
                <w:szCs w:val="21"/>
              </w:rPr>
              <w:t>槐古大桥</w:t>
            </w:r>
            <w:proofErr w:type="gramEnd"/>
            <w:r>
              <w:rPr>
                <w:rFonts w:hAnsi="宋体" w:cs="宋体" w:hint="eastAsia"/>
                <w:sz w:val="21"/>
                <w:szCs w:val="21"/>
              </w:rPr>
              <w:t>西）</w:t>
            </w:r>
          </w:p>
        </w:tc>
      </w:tr>
      <w:tr w:rsidR="007C3301">
        <w:trPr>
          <w:trHeight w:val="490"/>
        </w:trPr>
        <w:tc>
          <w:tcPr>
            <w:tcW w:w="2003" w:type="dxa"/>
            <w:vMerge/>
            <w:tcBorders>
              <w:tl2br w:val="single" w:sz="4" w:space="0" w:color="auto"/>
            </w:tcBorders>
            <w:vAlign w:val="center"/>
          </w:tcPr>
          <w:p w:rsidR="007C3301" w:rsidRDefault="007C3301">
            <w:pPr>
              <w:spacing w:line="360" w:lineRule="auto"/>
              <w:ind w:firstLine="400"/>
              <w:outlineLvl w:val="3"/>
              <w:rPr>
                <w:rFonts w:hAnsi="宋体" w:cs="宋体"/>
                <w:iCs/>
                <w:smallCaps/>
                <w:spacing w:val="10"/>
                <w:sz w:val="21"/>
                <w:szCs w:val="21"/>
              </w:rPr>
            </w:pPr>
          </w:p>
        </w:tc>
        <w:tc>
          <w:tcPr>
            <w:tcW w:w="2358" w:type="dxa"/>
            <w:vAlign w:val="center"/>
          </w:tcPr>
          <w:p w:rsidR="007C3301" w:rsidRDefault="003B77F7">
            <w:pPr>
              <w:spacing w:line="360" w:lineRule="auto"/>
              <w:ind w:firstLine="303"/>
              <w:jc w:val="center"/>
              <w:outlineLvl w:val="3"/>
              <w:rPr>
                <w:rFonts w:hAnsi="宋体" w:cs="宋体"/>
                <w:iCs/>
                <w:smallCaps/>
                <w:spacing w:val="10"/>
                <w:sz w:val="21"/>
                <w:szCs w:val="21"/>
              </w:rPr>
            </w:pPr>
            <w:r>
              <w:rPr>
                <w:rFonts w:hAnsi="宋体" w:cs="宋体" w:hint="eastAsia"/>
                <w:iCs/>
                <w:smallCaps/>
                <w:spacing w:val="10"/>
                <w:sz w:val="21"/>
                <w:szCs w:val="21"/>
              </w:rPr>
              <w:t>道路建设标准</w:t>
            </w:r>
          </w:p>
        </w:tc>
        <w:tc>
          <w:tcPr>
            <w:tcW w:w="4961" w:type="dxa"/>
            <w:vAlign w:val="center"/>
          </w:tcPr>
          <w:p w:rsidR="007C3301" w:rsidRDefault="003B77F7">
            <w:pPr>
              <w:spacing w:line="360" w:lineRule="auto"/>
              <w:jc w:val="center"/>
              <w:rPr>
                <w:rFonts w:hAnsi="宋体" w:cs="宋体"/>
                <w:sz w:val="21"/>
                <w:szCs w:val="21"/>
              </w:rPr>
            </w:pPr>
            <w:r>
              <w:rPr>
                <w:rFonts w:hAnsi="宋体" w:cs="宋体" w:hint="eastAsia"/>
                <w:sz w:val="21"/>
                <w:szCs w:val="21"/>
              </w:rPr>
              <w:t>主干道</w:t>
            </w:r>
          </w:p>
        </w:tc>
      </w:tr>
      <w:tr w:rsidR="007C3301">
        <w:trPr>
          <w:trHeight w:hRule="exact" w:val="649"/>
        </w:trPr>
        <w:tc>
          <w:tcPr>
            <w:tcW w:w="2003" w:type="dxa"/>
            <w:vMerge w:val="restart"/>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道路照明现状</w:t>
            </w:r>
          </w:p>
        </w:tc>
        <w:tc>
          <w:tcPr>
            <w:tcW w:w="2358" w:type="dxa"/>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道路主体断面</w:t>
            </w:r>
          </w:p>
        </w:tc>
        <w:tc>
          <w:tcPr>
            <w:tcW w:w="4961" w:type="dxa"/>
            <w:vAlign w:val="center"/>
          </w:tcPr>
          <w:p w:rsidR="007C3301" w:rsidRDefault="003B77F7">
            <w:pPr>
              <w:jc w:val="center"/>
              <w:rPr>
                <w:rFonts w:hAnsi="宋体" w:cs="宋体"/>
                <w:sz w:val="21"/>
                <w:szCs w:val="21"/>
              </w:rPr>
            </w:pPr>
            <w:r>
              <w:rPr>
                <w:rFonts w:hAnsi="宋体" w:cs="宋体" w:hint="eastAsia"/>
                <w:sz w:val="21"/>
                <w:szCs w:val="21"/>
              </w:rPr>
              <w:t>中山路以西段：</w:t>
            </w:r>
            <w:r>
              <w:rPr>
                <w:rFonts w:hAnsi="宋体" w:cs="宋体" w:hint="eastAsia"/>
                <w:sz w:val="21"/>
                <w:szCs w:val="21"/>
              </w:rPr>
              <w:t>2</w:t>
            </w:r>
            <w:r>
              <w:rPr>
                <w:rFonts w:hAnsi="宋体" w:cs="宋体" w:hint="eastAsia"/>
                <w:sz w:val="21"/>
                <w:szCs w:val="21"/>
              </w:rPr>
              <w:t>×</w:t>
            </w:r>
            <w:r>
              <w:rPr>
                <w:rFonts w:hAnsi="宋体" w:cs="宋体" w:hint="eastAsia"/>
                <w:sz w:val="21"/>
                <w:szCs w:val="21"/>
              </w:rPr>
              <w:t>10</w:t>
            </w:r>
            <w:r>
              <w:rPr>
                <w:rFonts w:hAnsi="宋体" w:cs="宋体" w:hint="eastAsia"/>
                <w:sz w:val="21"/>
                <w:szCs w:val="21"/>
              </w:rPr>
              <w:t>米混合车道</w:t>
            </w:r>
            <w:r>
              <w:rPr>
                <w:rFonts w:hAnsi="宋体" w:cs="宋体" w:hint="eastAsia"/>
                <w:sz w:val="21"/>
                <w:szCs w:val="21"/>
              </w:rPr>
              <w:t>+</w:t>
            </w:r>
            <w:r>
              <w:rPr>
                <w:rFonts w:hAnsi="宋体" w:cs="宋体" w:hint="eastAsia"/>
                <w:sz w:val="21"/>
                <w:szCs w:val="21"/>
              </w:rPr>
              <w:t>人行道</w:t>
            </w:r>
          </w:p>
          <w:p w:rsidR="007C3301" w:rsidRDefault="003B77F7">
            <w:pPr>
              <w:jc w:val="center"/>
              <w:rPr>
                <w:rFonts w:eastAsia="等线" w:hAnsi="宋体" w:cs="宋体"/>
                <w:sz w:val="21"/>
                <w:szCs w:val="21"/>
              </w:rPr>
            </w:pPr>
            <w:r>
              <w:rPr>
                <w:rFonts w:hAnsi="宋体" w:cs="宋体" w:hint="eastAsia"/>
                <w:sz w:val="21"/>
                <w:szCs w:val="21"/>
              </w:rPr>
              <w:t>中山路以东段：</w:t>
            </w:r>
            <w:r>
              <w:rPr>
                <w:rFonts w:hAnsi="宋体" w:cs="宋体" w:hint="eastAsia"/>
                <w:sz w:val="21"/>
                <w:szCs w:val="21"/>
              </w:rPr>
              <w:t>2</w:t>
            </w:r>
            <w:r>
              <w:rPr>
                <w:rFonts w:hAnsi="宋体" w:cs="宋体" w:hint="eastAsia"/>
                <w:sz w:val="21"/>
                <w:szCs w:val="21"/>
              </w:rPr>
              <w:t>×</w:t>
            </w:r>
            <w:r>
              <w:rPr>
                <w:rFonts w:hAnsi="宋体" w:cs="宋体" w:hint="eastAsia"/>
                <w:sz w:val="21"/>
                <w:szCs w:val="21"/>
              </w:rPr>
              <w:t>11.5</w:t>
            </w:r>
            <w:r>
              <w:rPr>
                <w:rFonts w:hAnsi="宋体" w:cs="宋体" w:hint="eastAsia"/>
                <w:sz w:val="21"/>
                <w:szCs w:val="21"/>
              </w:rPr>
              <w:t>米混合车道</w:t>
            </w:r>
            <w:r>
              <w:rPr>
                <w:rFonts w:hAnsi="宋体" w:cs="宋体" w:hint="eastAsia"/>
                <w:sz w:val="21"/>
                <w:szCs w:val="21"/>
              </w:rPr>
              <w:t>+</w:t>
            </w:r>
            <w:r>
              <w:rPr>
                <w:rFonts w:hAnsi="宋体" w:cs="宋体" w:hint="eastAsia"/>
                <w:sz w:val="21"/>
                <w:szCs w:val="21"/>
              </w:rPr>
              <w:t>人行道</w:t>
            </w:r>
          </w:p>
        </w:tc>
      </w:tr>
      <w:tr w:rsidR="007C3301">
        <w:trPr>
          <w:trHeight w:hRule="exact" w:val="413"/>
        </w:trPr>
        <w:tc>
          <w:tcPr>
            <w:tcW w:w="2003" w:type="dxa"/>
            <w:vMerge/>
            <w:vAlign w:val="center"/>
          </w:tcPr>
          <w:p w:rsidR="007C3301" w:rsidRDefault="007C3301">
            <w:pPr>
              <w:spacing w:line="360" w:lineRule="auto"/>
              <w:outlineLvl w:val="3"/>
              <w:rPr>
                <w:rFonts w:hAnsi="宋体" w:cs="宋体"/>
                <w:iCs/>
                <w:smallCaps/>
                <w:spacing w:val="10"/>
                <w:sz w:val="21"/>
                <w:szCs w:val="21"/>
              </w:rPr>
            </w:pPr>
          </w:p>
        </w:tc>
        <w:tc>
          <w:tcPr>
            <w:tcW w:w="2358" w:type="dxa"/>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灯杆间距（</w:t>
            </w:r>
            <w:r>
              <w:rPr>
                <w:rFonts w:hAnsi="宋体" w:cs="宋体" w:hint="eastAsia"/>
                <w:iCs/>
                <w:smallCaps/>
                <w:spacing w:val="10"/>
                <w:sz w:val="21"/>
                <w:szCs w:val="21"/>
              </w:rPr>
              <w:t>m</w:t>
            </w:r>
            <w:r>
              <w:rPr>
                <w:rFonts w:hAnsi="宋体" w:cs="宋体" w:hint="eastAsia"/>
                <w:iCs/>
                <w:smallCaps/>
                <w:spacing w:val="10"/>
                <w:sz w:val="21"/>
                <w:szCs w:val="21"/>
              </w:rPr>
              <w:t>）</w:t>
            </w:r>
          </w:p>
        </w:tc>
        <w:tc>
          <w:tcPr>
            <w:tcW w:w="4961" w:type="dxa"/>
            <w:vAlign w:val="center"/>
          </w:tcPr>
          <w:p w:rsidR="007C3301" w:rsidRDefault="003B77F7">
            <w:pPr>
              <w:spacing w:line="360" w:lineRule="auto"/>
              <w:jc w:val="center"/>
              <w:rPr>
                <w:rFonts w:hAnsi="宋体" w:cs="宋体"/>
                <w:sz w:val="21"/>
                <w:szCs w:val="21"/>
              </w:rPr>
            </w:pPr>
            <w:r>
              <w:rPr>
                <w:rFonts w:hAnsi="宋体" w:cs="宋体" w:hint="eastAsia"/>
                <w:sz w:val="21"/>
                <w:szCs w:val="21"/>
              </w:rPr>
              <w:t>中山路以西段：</w:t>
            </w:r>
            <w:r>
              <w:rPr>
                <w:rFonts w:hAnsi="宋体" w:cs="宋体" w:hint="eastAsia"/>
                <w:sz w:val="21"/>
                <w:szCs w:val="21"/>
              </w:rPr>
              <w:t>35</w:t>
            </w:r>
            <w:r>
              <w:rPr>
                <w:rFonts w:hAnsi="宋体" w:cs="宋体" w:hint="eastAsia"/>
                <w:sz w:val="21"/>
                <w:szCs w:val="21"/>
              </w:rPr>
              <w:t>；中山路以东段：</w:t>
            </w:r>
            <w:r>
              <w:rPr>
                <w:rFonts w:hAnsi="宋体" w:cs="宋体"/>
                <w:sz w:val="21"/>
                <w:szCs w:val="21"/>
              </w:rPr>
              <w:t>38</w:t>
            </w:r>
          </w:p>
        </w:tc>
      </w:tr>
      <w:tr w:rsidR="007C3301">
        <w:trPr>
          <w:trHeight w:hRule="exact" w:val="429"/>
        </w:trPr>
        <w:tc>
          <w:tcPr>
            <w:tcW w:w="2003" w:type="dxa"/>
            <w:vMerge/>
            <w:vAlign w:val="center"/>
          </w:tcPr>
          <w:p w:rsidR="007C3301" w:rsidRDefault="007C3301">
            <w:pPr>
              <w:spacing w:line="360" w:lineRule="auto"/>
              <w:outlineLvl w:val="3"/>
              <w:rPr>
                <w:rFonts w:hAnsi="宋体" w:cs="宋体"/>
                <w:iCs/>
                <w:smallCaps/>
                <w:spacing w:val="10"/>
                <w:sz w:val="21"/>
                <w:szCs w:val="21"/>
              </w:rPr>
            </w:pPr>
          </w:p>
        </w:tc>
        <w:tc>
          <w:tcPr>
            <w:tcW w:w="2358" w:type="dxa"/>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布</w:t>
            </w:r>
            <w:proofErr w:type="gramStart"/>
            <w:r>
              <w:rPr>
                <w:rFonts w:hAnsi="宋体" w:cs="宋体" w:hint="eastAsia"/>
                <w:iCs/>
                <w:smallCaps/>
                <w:spacing w:val="10"/>
                <w:sz w:val="21"/>
                <w:szCs w:val="21"/>
              </w:rPr>
              <w:t>灯方式</w:t>
            </w:r>
            <w:proofErr w:type="gramEnd"/>
          </w:p>
        </w:tc>
        <w:tc>
          <w:tcPr>
            <w:tcW w:w="4961" w:type="dxa"/>
            <w:vAlign w:val="center"/>
          </w:tcPr>
          <w:p w:rsidR="007C3301" w:rsidRDefault="003B77F7">
            <w:pPr>
              <w:spacing w:line="360" w:lineRule="auto"/>
              <w:jc w:val="center"/>
              <w:rPr>
                <w:rFonts w:hAnsi="宋体" w:cs="宋体"/>
                <w:sz w:val="21"/>
                <w:szCs w:val="21"/>
              </w:rPr>
            </w:pPr>
            <w:r>
              <w:rPr>
                <w:rFonts w:hAnsi="宋体" w:cs="宋体" w:hint="eastAsia"/>
                <w:sz w:val="21"/>
                <w:szCs w:val="21"/>
              </w:rPr>
              <w:t>两侧交叉</w:t>
            </w:r>
          </w:p>
        </w:tc>
      </w:tr>
      <w:tr w:rsidR="007C3301">
        <w:trPr>
          <w:trHeight w:hRule="exact" w:val="392"/>
        </w:trPr>
        <w:tc>
          <w:tcPr>
            <w:tcW w:w="2003" w:type="dxa"/>
            <w:vMerge/>
            <w:vAlign w:val="center"/>
          </w:tcPr>
          <w:p w:rsidR="007C3301" w:rsidRDefault="007C3301">
            <w:pPr>
              <w:spacing w:line="360" w:lineRule="auto"/>
              <w:outlineLvl w:val="3"/>
              <w:rPr>
                <w:rFonts w:hAnsi="宋体" w:cs="宋体"/>
                <w:iCs/>
                <w:smallCaps/>
                <w:spacing w:val="10"/>
                <w:sz w:val="21"/>
                <w:szCs w:val="21"/>
              </w:rPr>
            </w:pPr>
          </w:p>
        </w:tc>
        <w:tc>
          <w:tcPr>
            <w:tcW w:w="2358" w:type="dxa"/>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灯型</w:t>
            </w:r>
          </w:p>
        </w:tc>
        <w:tc>
          <w:tcPr>
            <w:tcW w:w="4961" w:type="dxa"/>
            <w:vAlign w:val="center"/>
          </w:tcPr>
          <w:p w:rsidR="007C3301" w:rsidRDefault="003B77F7">
            <w:pPr>
              <w:spacing w:line="360" w:lineRule="auto"/>
              <w:jc w:val="center"/>
              <w:rPr>
                <w:rFonts w:hAnsi="宋体" w:cs="宋体"/>
                <w:sz w:val="21"/>
                <w:szCs w:val="21"/>
              </w:rPr>
            </w:pPr>
            <w:r>
              <w:rPr>
                <w:rFonts w:hAnsi="宋体" w:cs="宋体" w:hint="eastAsia"/>
                <w:iCs/>
                <w:smallCaps/>
                <w:spacing w:val="10"/>
                <w:sz w:val="21"/>
                <w:szCs w:val="21"/>
              </w:rPr>
              <w:t>单挑灯</w:t>
            </w:r>
          </w:p>
        </w:tc>
      </w:tr>
      <w:tr w:rsidR="007C3301">
        <w:trPr>
          <w:trHeight w:hRule="exact" w:val="401"/>
        </w:trPr>
        <w:tc>
          <w:tcPr>
            <w:tcW w:w="2003" w:type="dxa"/>
            <w:vMerge/>
            <w:vAlign w:val="center"/>
          </w:tcPr>
          <w:p w:rsidR="007C3301" w:rsidRDefault="007C3301">
            <w:pPr>
              <w:spacing w:line="360" w:lineRule="auto"/>
              <w:outlineLvl w:val="3"/>
              <w:rPr>
                <w:rFonts w:hAnsi="宋体" w:cs="宋体"/>
                <w:iCs/>
                <w:smallCaps/>
                <w:spacing w:val="10"/>
                <w:sz w:val="21"/>
                <w:szCs w:val="21"/>
              </w:rPr>
            </w:pPr>
          </w:p>
        </w:tc>
        <w:tc>
          <w:tcPr>
            <w:tcW w:w="2358" w:type="dxa"/>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灯杆高度（</w:t>
            </w:r>
            <w:r>
              <w:rPr>
                <w:rFonts w:hAnsi="宋体" w:cs="宋体" w:hint="eastAsia"/>
                <w:iCs/>
                <w:smallCaps/>
                <w:spacing w:val="10"/>
                <w:sz w:val="21"/>
                <w:szCs w:val="21"/>
              </w:rPr>
              <w:t>m</w:t>
            </w:r>
            <w:r>
              <w:rPr>
                <w:rFonts w:hAnsi="宋体" w:cs="宋体" w:hint="eastAsia"/>
                <w:iCs/>
                <w:smallCaps/>
                <w:spacing w:val="10"/>
                <w:sz w:val="21"/>
                <w:szCs w:val="21"/>
              </w:rPr>
              <w:t>）</w:t>
            </w:r>
          </w:p>
        </w:tc>
        <w:tc>
          <w:tcPr>
            <w:tcW w:w="4961" w:type="dxa"/>
            <w:vAlign w:val="center"/>
          </w:tcPr>
          <w:p w:rsidR="007C3301" w:rsidRDefault="003B77F7">
            <w:pPr>
              <w:spacing w:line="360" w:lineRule="auto"/>
              <w:jc w:val="center"/>
              <w:rPr>
                <w:rFonts w:hAnsi="宋体" w:cs="宋体"/>
                <w:iCs/>
                <w:smallCaps/>
                <w:spacing w:val="10"/>
                <w:sz w:val="21"/>
                <w:szCs w:val="21"/>
              </w:rPr>
            </w:pPr>
            <w:r>
              <w:rPr>
                <w:rFonts w:hAnsi="宋体" w:cs="宋体" w:hint="eastAsia"/>
                <w:iCs/>
                <w:smallCaps/>
                <w:spacing w:val="10"/>
                <w:sz w:val="21"/>
                <w:szCs w:val="21"/>
              </w:rPr>
              <w:t>1</w:t>
            </w:r>
            <w:r>
              <w:rPr>
                <w:rFonts w:hAnsi="宋体" w:cs="宋体"/>
                <w:iCs/>
                <w:smallCaps/>
                <w:spacing w:val="10"/>
                <w:sz w:val="21"/>
                <w:szCs w:val="21"/>
              </w:rPr>
              <w:t>2</w:t>
            </w:r>
          </w:p>
        </w:tc>
      </w:tr>
      <w:tr w:rsidR="007C3301">
        <w:trPr>
          <w:trHeight w:hRule="exact" w:val="455"/>
        </w:trPr>
        <w:tc>
          <w:tcPr>
            <w:tcW w:w="2003" w:type="dxa"/>
            <w:vMerge/>
            <w:vAlign w:val="center"/>
          </w:tcPr>
          <w:p w:rsidR="007C3301" w:rsidRDefault="007C3301">
            <w:pPr>
              <w:spacing w:line="360" w:lineRule="auto"/>
              <w:outlineLvl w:val="3"/>
              <w:rPr>
                <w:rFonts w:hAnsi="宋体" w:cs="宋体"/>
                <w:iCs/>
                <w:smallCaps/>
                <w:spacing w:val="10"/>
                <w:sz w:val="21"/>
                <w:szCs w:val="21"/>
              </w:rPr>
            </w:pPr>
          </w:p>
        </w:tc>
        <w:tc>
          <w:tcPr>
            <w:tcW w:w="2358" w:type="dxa"/>
            <w:vAlign w:val="center"/>
          </w:tcPr>
          <w:p w:rsidR="007C3301" w:rsidRDefault="003B77F7">
            <w:pPr>
              <w:spacing w:line="360" w:lineRule="auto"/>
              <w:jc w:val="center"/>
              <w:outlineLvl w:val="3"/>
              <w:rPr>
                <w:rFonts w:hAnsi="宋体" w:cs="宋体"/>
                <w:iCs/>
                <w:smallCaps/>
                <w:spacing w:val="10"/>
                <w:sz w:val="21"/>
                <w:szCs w:val="21"/>
              </w:rPr>
            </w:pPr>
            <w:proofErr w:type="gramStart"/>
            <w:r>
              <w:rPr>
                <w:rFonts w:hAnsi="宋体" w:cs="宋体" w:hint="eastAsia"/>
                <w:iCs/>
                <w:smallCaps/>
                <w:spacing w:val="10"/>
                <w:sz w:val="21"/>
                <w:szCs w:val="21"/>
              </w:rPr>
              <w:t>挑臂长度</w:t>
            </w:r>
            <w:proofErr w:type="gramEnd"/>
            <w:r>
              <w:rPr>
                <w:rFonts w:hAnsi="宋体" w:cs="宋体" w:hint="eastAsia"/>
                <w:iCs/>
                <w:smallCaps/>
                <w:spacing w:val="10"/>
                <w:sz w:val="21"/>
                <w:szCs w:val="21"/>
              </w:rPr>
              <w:t>（</w:t>
            </w:r>
            <w:r>
              <w:rPr>
                <w:rFonts w:hAnsi="宋体" w:cs="宋体" w:hint="eastAsia"/>
                <w:iCs/>
                <w:smallCaps/>
                <w:spacing w:val="10"/>
                <w:sz w:val="21"/>
                <w:szCs w:val="21"/>
              </w:rPr>
              <w:t>m</w:t>
            </w:r>
            <w:r>
              <w:rPr>
                <w:rFonts w:hAnsi="宋体" w:cs="宋体" w:hint="eastAsia"/>
                <w:iCs/>
                <w:smallCaps/>
                <w:spacing w:val="10"/>
                <w:sz w:val="21"/>
                <w:szCs w:val="21"/>
              </w:rPr>
              <w:t>）</w:t>
            </w:r>
          </w:p>
        </w:tc>
        <w:tc>
          <w:tcPr>
            <w:tcW w:w="4961" w:type="dxa"/>
            <w:vAlign w:val="center"/>
          </w:tcPr>
          <w:p w:rsidR="007C3301" w:rsidRDefault="003B77F7">
            <w:pPr>
              <w:spacing w:line="360" w:lineRule="auto"/>
              <w:jc w:val="center"/>
              <w:rPr>
                <w:rFonts w:hAnsi="宋体" w:cs="宋体"/>
                <w:iCs/>
                <w:smallCaps/>
                <w:spacing w:val="10"/>
                <w:sz w:val="21"/>
                <w:szCs w:val="21"/>
              </w:rPr>
            </w:pPr>
            <w:r>
              <w:rPr>
                <w:rFonts w:hAnsi="宋体" w:cs="宋体"/>
                <w:iCs/>
                <w:smallCaps/>
                <w:spacing w:val="10"/>
                <w:sz w:val="21"/>
                <w:szCs w:val="21"/>
              </w:rPr>
              <w:t>2.5</w:t>
            </w:r>
          </w:p>
        </w:tc>
      </w:tr>
      <w:tr w:rsidR="007C3301">
        <w:trPr>
          <w:trHeight w:hRule="exact" w:val="448"/>
        </w:trPr>
        <w:tc>
          <w:tcPr>
            <w:tcW w:w="2003" w:type="dxa"/>
            <w:vMerge w:val="restart"/>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改造要求</w:t>
            </w:r>
          </w:p>
        </w:tc>
        <w:tc>
          <w:tcPr>
            <w:tcW w:w="2358" w:type="dxa"/>
            <w:vAlign w:val="center"/>
          </w:tcPr>
          <w:p w:rsidR="007C3301" w:rsidRDefault="003B77F7">
            <w:pPr>
              <w:spacing w:line="0" w:lineRule="atLeast"/>
              <w:jc w:val="center"/>
              <w:outlineLvl w:val="3"/>
              <w:rPr>
                <w:rFonts w:hAnsi="宋体" w:cs="宋体"/>
                <w:iCs/>
                <w:smallCaps/>
                <w:spacing w:val="10"/>
                <w:sz w:val="21"/>
                <w:szCs w:val="21"/>
              </w:rPr>
            </w:pPr>
            <w:r>
              <w:rPr>
                <w:rFonts w:hAnsi="宋体" w:cs="宋体" w:hint="eastAsia"/>
                <w:iCs/>
                <w:smallCaps/>
                <w:spacing w:val="10"/>
                <w:sz w:val="21"/>
                <w:szCs w:val="21"/>
              </w:rPr>
              <w:t>平均照度初始值（</w:t>
            </w:r>
            <w:r>
              <w:rPr>
                <w:rFonts w:hAnsi="宋体" w:cs="宋体" w:hint="eastAsia"/>
                <w:iCs/>
                <w:smallCaps/>
                <w:spacing w:val="10"/>
                <w:sz w:val="21"/>
                <w:szCs w:val="21"/>
              </w:rPr>
              <w:t>Lx</w:t>
            </w:r>
            <w:r>
              <w:rPr>
                <w:rFonts w:hAnsi="宋体" w:cs="宋体" w:hint="eastAsia"/>
                <w:iCs/>
                <w:smallCaps/>
                <w:spacing w:val="10"/>
                <w:sz w:val="21"/>
                <w:szCs w:val="21"/>
              </w:rPr>
              <w:t>）</w:t>
            </w:r>
          </w:p>
        </w:tc>
        <w:tc>
          <w:tcPr>
            <w:tcW w:w="4961" w:type="dxa"/>
            <w:vAlign w:val="center"/>
          </w:tcPr>
          <w:p w:rsidR="007C3301" w:rsidRDefault="003B77F7">
            <w:pPr>
              <w:spacing w:line="360" w:lineRule="auto"/>
              <w:jc w:val="center"/>
              <w:rPr>
                <w:rFonts w:hAnsi="宋体" w:cs="宋体"/>
                <w:iCs/>
                <w:smallCaps/>
                <w:spacing w:val="10"/>
                <w:sz w:val="21"/>
                <w:szCs w:val="21"/>
              </w:rPr>
            </w:pPr>
            <w:r>
              <w:rPr>
                <w:rFonts w:hAnsi="宋体" w:cs="宋体" w:hint="eastAsia"/>
                <w:sz w:val="21"/>
                <w:szCs w:val="21"/>
              </w:rPr>
              <w:t>中山路以西段：</w:t>
            </w:r>
            <w:r>
              <w:rPr>
                <w:rFonts w:hAnsi="宋体" w:cs="宋体"/>
                <w:sz w:val="21"/>
                <w:szCs w:val="21"/>
              </w:rPr>
              <w:t>53.5</w:t>
            </w:r>
            <w:r>
              <w:rPr>
                <w:rFonts w:hAnsi="宋体" w:cs="宋体" w:hint="eastAsia"/>
                <w:sz w:val="21"/>
                <w:szCs w:val="21"/>
              </w:rPr>
              <w:t>；中山路以东段：</w:t>
            </w:r>
            <w:r>
              <w:rPr>
                <w:rFonts w:hAnsi="宋体" w:cs="宋体"/>
                <w:sz w:val="21"/>
                <w:szCs w:val="21"/>
              </w:rPr>
              <w:t>42.8</w:t>
            </w:r>
          </w:p>
        </w:tc>
      </w:tr>
      <w:tr w:rsidR="007C3301">
        <w:trPr>
          <w:trHeight w:hRule="exact" w:val="538"/>
        </w:trPr>
        <w:tc>
          <w:tcPr>
            <w:tcW w:w="2003" w:type="dxa"/>
            <w:vMerge/>
            <w:vAlign w:val="center"/>
          </w:tcPr>
          <w:p w:rsidR="007C3301" w:rsidRDefault="007C3301">
            <w:pPr>
              <w:spacing w:line="360" w:lineRule="auto"/>
              <w:jc w:val="center"/>
              <w:outlineLvl w:val="3"/>
              <w:rPr>
                <w:rFonts w:hAnsi="宋体" w:cs="宋体"/>
                <w:iCs/>
                <w:smallCaps/>
                <w:spacing w:val="10"/>
                <w:sz w:val="21"/>
                <w:szCs w:val="21"/>
              </w:rPr>
            </w:pPr>
          </w:p>
        </w:tc>
        <w:tc>
          <w:tcPr>
            <w:tcW w:w="2358" w:type="dxa"/>
            <w:vAlign w:val="center"/>
          </w:tcPr>
          <w:p w:rsidR="007C3301" w:rsidRDefault="003B77F7" w:rsidP="007C3301">
            <w:pPr>
              <w:spacing w:line="0" w:lineRule="atLeast"/>
              <w:ind w:leftChars="-22" w:left="-24" w:hangingChars="22" w:hanging="51"/>
              <w:jc w:val="center"/>
              <w:outlineLvl w:val="3"/>
              <w:rPr>
                <w:rFonts w:hAnsi="宋体" w:cs="宋体"/>
                <w:iCs/>
                <w:smallCaps/>
                <w:spacing w:val="10"/>
                <w:sz w:val="21"/>
                <w:szCs w:val="21"/>
              </w:rPr>
            </w:pPr>
            <w:r>
              <w:rPr>
                <w:rFonts w:hAnsi="宋体" w:cs="宋体" w:hint="eastAsia"/>
                <w:iCs/>
                <w:smallCaps/>
                <w:spacing w:val="10"/>
                <w:sz w:val="21"/>
                <w:szCs w:val="21"/>
              </w:rPr>
              <w:t>平均照度维持值（</w:t>
            </w:r>
            <w:r>
              <w:rPr>
                <w:rFonts w:hAnsi="宋体" w:cs="宋体" w:hint="eastAsia"/>
                <w:iCs/>
                <w:smallCaps/>
                <w:spacing w:val="10"/>
                <w:sz w:val="21"/>
                <w:szCs w:val="21"/>
              </w:rPr>
              <w:t>Lx</w:t>
            </w:r>
            <w:r>
              <w:rPr>
                <w:rFonts w:hAnsi="宋体" w:cs="宋体" w:hint="eastAsia"/>
                <w:iCs/>
                <w:smallCaps/>
                <w:spacing w:val="10"/>
                <w:sz w:val="21"/>
                <w:szCs w:val="21"/>
              </w:rPr>
              <w:t>）</w:t>
            </w:r>
          </w:p>
        </w:tc>
        <w:tc>
          <w:tcPr>
            <w:tcW w:w="4961" w:type="dxa"/>
            <w:vAlign w:val="center"/>
          </w:tcPr>
          <w:p w:rsidR="007C3301" w:rsidRDefault="003B77F7">
            <w:pPr>
              <w:spacing w:line="360" w:lineRule="auto"/>
              <w:jc w:val="center"/>
              <w:rPr>
                <w:rFonts w:hAnsi="宋体" w:cs="宋体"/>
                <w:iCs/>
                <w:smallCaps/>
                <w:spacing w:val="10"/>
                <w:sz w:val="21"/>
                <w:szCs w:val="21"/>
              </w:rPr>
            </w:pPr>
            <w:r>
              <w:rPr>
                <w:rFonts w:hAnsi="宋体" w:cs="宋体" w:hint="eastAsia"/>
                <w:sz w:val="21"/>
                <w:szCs w:val="21"/>
              </w:rPr>
              <w:t>中山路以西段：</w:t>
            </w:r>
            <w:r>
              <w:rPr>
                <w:rFonts w:hAnsi="宋体" w:cs="宋体"/>
                <w:sz w:val="21"/>
                <w:szCs w:val="21"/>
              </w:rPr>
              <w:t>37.4</w:t>
            </w:r>
            <w:r>
              <w:rPr>
                <w:rFonts w:hAnsi="宋体" w:cs="宋体" w:hint="eastAsia"/>
                <w:sz w:val="21"/>
                <w:szCs w:val="21"/>
              </w:rPr>
              <w:t>；中山路以东段：</w:t>
            </w:r>
            <w:r>
              <w:rPr>
                <w:rFonts w:hAnsi="宋体" w:cs="宋体"/>
                <w:sz w:val="21"/>
                <w:szCs w:val="21"/>
              </w:rPr>
              <w:t>30</w:t>
            </w:r>
          </w:p>
        </w:tc>
      </w:tr>
      <w:tr w:rsidR="007C3301">
        <w:trPr>
          <w:trHeight w:hRule="exact" w:val="401"/>
        </w:trPr>
        <w:tc>
          <w:tcPr>
            <w:tcW w:w="2003" w:type="dxa"/>
            <w:vMerge/>
            <w:vAlign w:val="center"/>
          </w:tcPr>
          <w:p w:rsidR="007C3301" w:rsidRDefault="007C3301">
            <w:pPr>
              <w:spacing w:line="360" w:lineRule="auto"/>
              <w:outlineLvl w:val="3"/>
              <w:rPr>
                <w:rFonts w:hAnsi="宋体" w:cs="宋体"/>
                <w:iCs/>
                <w:smallCaps/>
                <w:spacing w:val="10"/>
                <w:sz w:val="21"/>
                <w:szCs w:val="21"/>
              </w:rPr>
            </w:pPr>
          </w:p>
        </w:tc>
        <w:tc>
          <w:tcPr>
            <w:tcW w:w="2358" w:type="dxa"/>
            <w:vAlign w:val="center"/>
          </w:tcPr>
          <w:p w:rsidR="007C3301" w:rsidRDefault="003B77F7" w:rsidP="007C3301">
            <w:pPr>
              <w:spacing w:line="360" w:lineRule="auto"/>
              <w:ind w:leftChars="-22" w:left="-24" w:hangingChars="22" w:hanging="51"/>
              <w:jc w:val="center"/>
              <w:outlineLvl w:val="3"/>
              <w:rPr>
                <w:rFonts w:hAnsi="宋体" w:cs="宋体"/>
                <w:iCs/>
                <w:smallCaps/>
                <w:spacing w:val="10"/>
                <w:sz w:val="21"/>
                <w:szCs w:val="21"/>
              </w:rPr>
            </w:pPr>
            <w:r>
              <w:rPr>
                <w:rFonts w:hAnsi="宋体" w:cs="宋体" w:hint="eastAsia"/>
                <w:iCs/>
                <w:smallCaps/>
                <w:spacing w:val="10"/>
                <w:sz w:val="21"/>
                <w:szCs w:val="21"/>
              </w:rPr>
              <w:t>照度均匀度</w:t>
            </w:r>
          </w:p>
        </w:tc>
        <w:tc>
          <w:tcPr>
            <w:tcW w:w="4961" w:type="dxa"/>
            <w:vAlign w:val="center"/>
          </w:tcPr>
          <w:p w:rsidR="007C3301" w:rsidRDefault="003B77F7">
            <w:pPr>
              <w:spacing w:line="360" w:lineRule="auto"/>
              <w:jc w:val="center"/>
              <w:rPr>
                <w:rFonts w:hAnsi="宋体" w:cs="宋体"/>
                <w:iCs/>
                <w:smallCaps/>
                <w:spacing w:val="10"/>
                <w:sz w:val="21"/>
                <w:szCs w:val="21"/>
              </w:rPr>
            </w:pPr>
            <w:r>
              <w:rPr>
                <w:rFonts w:hAnsi="宋体" w:cs="宋体" w:hint="eastAsia"/>
                <w:iCs/>
                <w:smallCaps/>
                <w:spacing w:val="10"/>
                <w:sz w:val="21"/>
                <w:szCs w:val="21"/>
              </w:rPr>
              <w:t>0.4</w:t>
            </w:r>
          </w:p>
        </w:tc>
      </w:tr>
      <w:tr w:rsidR="007C3301">
        <w:trPr>
          <w:trHeight w:hRule="exact" w:val="451"/>
        </w:trPr>
        <w:tc>
          <w:tcPr>
            <w:tcW w:w="2003" w:type="dxa"/>
            <w:vMerge/>
            <w:vAlign w:val="center"/>
          </w:tcPr>
          <w:p w:rsidR="007C3301" w:rsidRDefault="007C3301">
            <w:pPr>
              <w:spacing w:line="360" w:lineRule="auto"/>
              <w:ind w:firstLine="400"/>
              <w:outlineLvl w:val="3"/>
              <w:rPr>
                <w:rFonts w:hAnsi="宋体" w:cs="宋体"/>
                <w:iCs/>
                <w:smallCaps/>
                <w:spacing w:val="10"/>
                <w:sz w:val="21"/>
                <w:szCs w:val="21"/>
              </w:rPr>
            </w:pPr>
          </w:p>
        </w:tc>
        <w:tc>
          <w:tcPr>
            <w:tcW w:w="2358" w:type="dxa"/>
            <w:vAlign w:val="center"/>
          </w:tcPr>
          <w:p w:rsidR="007C3301" w:rsidRDefault="003B77F7" w:rsidP="007C3301">
            <w:pPr>
              <w:spacing w:line="360" w:lineRule="auto"/>
              <w:ind w:leftChars="-22" w:left="-24" w:hangingChars="22" w:hanging="51"/>
              <w:jc w:val="center"/>
              <w:outlineLvl w:val="3"/>
              <w:rPr>
                <w:rFonts w:hAnsi="宋体" w:cs="宋体"/>
                <w:iCs/>
                <w:smallCaps/>
                <w:spacing w:val="10"/>
                <w:sz w:val="21"/>
                <w:szCs w:val="21"/>
              </w:rPr>
            </w:pPr>
            <w:r>
              <w:rPr>
                <w:rFonts w:hAnsi="宋体" w:cs="宋体" w:hint="eastAsia"/>
                <w:iCs/>
                <w:smallCaps/>
                <w:spacing w:val="10"/>
                <w:sz w:val="21"/>
                <w:szCs w:val="21"/>
              </w:rPr>
              <w:t>环境比</w:t>
            </w:r>
          </w:p>
        </w:tc>
        <w:tc>
          <w:tcPr>
            <w:tcW w:w="4961" w:type="dxa"/>
            <w:vAlign w:val="center"/>
          </w:tcPr>
          <w:p w:rsidR="007C3301" w:rsidRDefault="003B77F7">
            <w:pPr>
              <w:spacing w:line="360" w:lineRule="auto"/>
              <w:jc w:val="center"/>
              <w:rPr>
                <w:rFonts w:hAnsi="宋体" w:cs="宋体"/>
                <w:iCs/>
                <w:smallCaps/>
                <w:spacing w:val="10"/>
                <w:sz w:val="21"/>
                <w:szCs w:val="21"/>
              </w:rPr>
            </w:pPr>
            <w:r>
              <w:rPr>
                <w:rFonts w:hAnsi="宋体" w:cs="宋体" w:hint="eastAsia"/>
                <w:iCs/>
                <w:smallCaps/>
                <w:spacing w:val="10"/>
                <w:sz w:val="21"/>
                <w:szCs w:val="21"/>
              </w:rPr>
              <w:t>0.5</w:t>
            </w:r>
          </w:p>
        </w:tc>
      </w:tr>
    </w:tbl>
    <w:p w:rsidR="007C3301" w:rsidRDefault="007C3301">
      <w:pPr>
        <w:rPr>
          <w:rFonts w:ascii="Tahoma" w:hAnsi="Tahoma"/>
          <w:szCs w:val="24"/>
        </w:rPr>
      </w:pPr>
    </w:p>
    <w:p w:rsidR="007C3301" w:rsidRDefault="003B77F7">
      <w:pPr>
        <w:spacing w:line="360" w:lineRule="auto"/>
        <w:rPr>
          <w:rFonts w:hAnsi="宋体" w:cs="宋体"/>
          <w:b/>
          <w:sz w:val="24"/>
          <w:szCs w:val="24"/>
        </w:rPr>
      </w:pPr>
      <w:r>
        <w:rPr>
          <w:rFonts w:hAnsi="宋体" w:cs="宋体"/>
          <w:b/>
          <w:sz w:val="24"/>
          <w:szCs w:val="24"/>
        </w:rPr>
        <w:t>4</w:t>
      </w:r>
      <w:r>
        <w:rPr>
          <w:rFonts w:hAnsi="宋体" w:cs="宋体" w:hint="eastAsia"/>
          <w:b/>
          <w:sz w:val="24"/>
          <w:szCs w:val="24"/>
        </w:rPr>
        <w:t>、县前街</w:t>
      </w:r>
    </w:p>
    <w:tbl>
      <w:tblPr>
        <w:tblpPr w:leftFromText="180" w:rightFromText="180" w:vertAnchor="text" w:horzAnchor="margin" w:tblpXSpec="center" w:tblpY="4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3"/>
        <w:gridCol w:w="2355"/>
        <w:gridCol w:w="4950"/>
      </w:tblGrid>
      <w:tr w:rsidR="007C3301">
        <w:trPr>
          <w:trHeight w:val="456"/>
        </w:trPr>
        <w:tc>
          <w:tcPr>
            <w:tcW w:w="1913"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7C3301" w:rsidRDefault="003B77F7">
            <w:pPr>
              <w:spacing w:line="360" w:lineRule="auto"/>
              <w:outlineLvl w:val="3"/>
              <w:rPr>
                <w:rFonts w:hAnsi="宋体" w:cs="宋体"/>
                <w:iCs/>
                <w:smallCaps/>
                <w:spacing w:val="10"/>
                <w:sz w:val="21"/>
                <w:szCs w:val="21"/>
              </w:rPr>
            </w:pPr>
            <w:r>
              <w:rPr>
                <w:rFonts w:hAnsi="宋体" w:cs="宋体" w:hint="eastAsia"/>
                <w:iCs/>
                <w:smallCaps/>
                <w:spacing w:val="10"/>
                <w:sz w:val="21"/>
                <w:szCs w:val="21"/>
              </w:rPr>
              <w:t>要求</w:t>
            </w:r>
            <w:r>
              <w:rPr>
                <w:rFonts w:hAnsi="宋体" w:cs="宋体" w:hint="eastAsia"/>
                <w:iCs/>
                <w:smallCaps/>
                <w:spacing w:val="10"/>
                <w:sz w:val="21"/>
                <w:szCs w:val="21"/>
              </w:rPr>
              <w:t xml:space="preserve">       </w:t>
            </w:r>
            <w:r>
              <w:rPr>
                <w:rFonts w:hAnsi="宋体" w:cs="宋体" w:hint="eastAsia"/>
                <w:iCs/>
                <w:smallCaps/>
                <w:spacing w:val="10"/>
                <w:sz w:val="21"/>
                <w:szCs w:val="21"/>
              </w:rPr>
              <w:t>内容</w:t>
            </w:r>
          </w:p>
        </w:tc>
        <w:tc>
          <w:tcPr>
            <w:tcW w:w="2355"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道路名称</w:t>
            </w:r>
          </w:p>
        </w:tc>
        <w:tc>
          <w:tcPr>
            <w:tcW w:w="4950"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jc w:val="center"/>
              <w:rPr>
                <w:rFonts w:hAnsi="宋体" w:cs="宋体"/>
                <w:sz w:val="21"/>
                <w:szCs w:val="21"/>
              </w:rPr>
            </w:pPr>
            <w:r>
              <w:rPr>
                <w:rFonts w:hAnsi="宋体" w:cs="宋体" w:hint="eastAsia"/>
                <w:sz w:val="21"/>
                <w:szCs w:val="21"/>
              </w:rPr>
              <w:t>县前街（解放西路</w:t>
            </w:r>
            <w:r>
              <w:rPr>
                <w:rFonts w:hAnsi="宋体" w:cs="宋体" w:hint="eastAsia"/>
                <w:sz w:val="21"/>
                <w:szCs w:val="21"/>
              </w:rPr>
              <w:t>~</w:t>
            </w:r>
            <w:r>
              <w:rPr>
                <w:rFonts w:hAnsi="宋体" w:cs="宋体" w:hint="eastAsia"/>
                <w:sz w:val="21"/>
                <w:szCs w:val="21"/>
              </w:rPr>
              <w:t>兴源路）</w:t>
            </w:r>
          </w:p>
        </w:tc>
      </w:tr>
      <w:tr w:rsidR="007C3301">
        <w:trPr>
          <w:trHeight w:val="490"/>
        </w:trPr>
        <w:tc>
          <w:tcPr>
            <w:tcW w:w="1913" w:type="dxa"/>
            <w:vMerge/>
            <w:tcBorders>
              <w:top w:val="single" w:sz="4" w:space="0" w:color="auto"/>
              <w:left w:val="single" w:sz="4" w:space="0" w:color="auto"/>
              <w:bottom w:val="single" w:sz="4" w:space="0" w:color="auto"/>
              <w:right w:val="single" w:sz="4" w:space="0" w:color="auto"/>
              <w:tl2br w:val="single" w:sz="4" w:space="0" w:color="auto"/>
            </w:tcBorders>
            <w:vAlign w:val="center"/>
          </w:tcPr>
          <w:p w:rsidR="007C3301" w:rsidRDefault="007C3301">
            <w:pPr>
              <w:spacing w:line="360" w:lineRule="auto"/>
              <w:ind w:firstLine="400"/>
              <w:outlineLvl w:val="3"/>
              <w:rPr>
                <w:rFonts w:hAnsi="宋体" w:cs="宋体"/>
                <w:iCs/>
                <w:smallCaps/>
                <w:spacing w:val="10"/>
                <w:sz w:val="21"/>
                <w:szCs w:val="21"/>
              </w:rPr>
            </w:pPr>
          </w:p>
        </w:tc>
        <w:tc>
          <w:tcPr>
            <w:tcW w:w="2355"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ind w:firstLineChars="100" w:firstLine="230"/>
              <w:outlineLvl w:val="3"/>
              <w:rPr>
                <w:rFonts w:hAnsi="宋体" w:cs="宋体"/>
                <w:iCs/>
                <w:smallCaps/>
                <w:spacing w:val="10"/>
                <w:sz w:val="21"/>
                <w:szCs w:val="21"/>
              </w:rPr>
            </w:pPr>
            <w:r>
              <w:rPr>
                <w:rFonts w:hAnsi="宋体" w:cs="宋体" w:hint="eastAsia"/>
                <w:iCs/>
                <w:smallCaps/>
                <w:spacing w:val="10"/>
                <w:sz w:val="21"/>
                <w:szCs w:val="21"/>
              </w:rPr>
              <w:t>道路建设标准</w:t>
            </w:r>
          </w:p>
        </w:tc>
        <w:tc>
          <w:tcPr>
            <w:tcW w:w="4950"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jc w:val="center"/>
              <w:rPr>
                <w:rFonts w:hAnsi="宋体" w:cs="宋体"/>
                <w:sz w:val="21"/>
                <w:szCs w:val="21"/>
              </w:rPr>
            </w:pPr>
            <w:r>
              <w:rPr>
                <w:rFonts w:hAnsi="宋体" w:cs="宋体" w:hint="eastAsia"/>
                <w:sz w:val="21"/>
                <w:szCs w:val="21"/>
              </w:rPr>
              <w:t>主干道</w:t>
            </w:r>
          </w:p>
        </w:tc>
      </w:tr>
      <w:tr w:rsidR="007C3301">
        <w:trPr>
          <w:trHeight w:hRule="exact" w:val="418"/>
        </w:trPr>
        <w:tc>
          <w:tcPr>
            <w:tcW w:w="1913" w:type="dxa"/>
            <w:vMerge w:val="restart"/>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道路照明现状</w:t>
            </w:r>
          </w:p>
        </w:tc>
        <w:tc>
          <w:tcPr>
            <w:tcW w:w="2355"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道路主体断面</w:t>
            </w:r>
          </w:p>
        </w:tc>
        <w:tc>
          <w:tcPr>
            <w:tcW w:w="4950"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jc w:val="center"/>
              <w:rPr>
                <w:rFonts w:hAnsi="宋体" w:cs="宋体"/>
                <w:sz w:val="21"/>
                <w:szCs w:val="21"/>
              </w:rPr>
            </w:pPr>
            <w:r>
              <w:rPr>
                <w:rFonts w:hAnsi="宋体" w:cs="宋体" w:hint="eastAsia"/>
                <w:sz w:val="21"/>
                <w:szCs w:val="21"/>
              </w:rPr>
              <w:t>2</w:t>
            </w:r>
            <w:r>
              <w:rPr>
                <w:rFonts w:hAnsi="宋体" w:cs="宋体" w:hint="eastAsia"/>
                <w:sz w:val="21"/>
                <w:szCs w:val="21"/>
              </w:rPr>
              <w:t>×</w:t>
            </w:r>
            <w:r>
              <w:rPr>
                <w:rFonts w:hAnsi="宋体" w:cs="宋体" w:hint="eastAsia"/>
                <w:sz w:val="21"/>
                <w:szCs w:val="21"/>
              </w:rPr>
              <w:t>12.5</w:t>
            </w:r>
            <w:r>
              <w:rPr>
                <w:rFonts w:hAnsi="宋体" w:cs="宋体" w:hint="eastAsia"/>
                <w:sz w:val="21"/>
                <w:szCs w:val="21"/>
              </w:rPr>
              <w:t>米机动车道</w:t>
            </w:r>
            <w:r>
              <w:rPr>
                <w:rFonts w:hAnsi="宋体" w:cs="宋体" w:hint="eastAsia"/>
                <w:sz w:val="21"/>
                <w:szCs w:val="21"/>
              </w:rPr>
              <w:t>+</w:t>
            </w:r>
            <w:r>
              <w:rPr>
                <w:rFonts w:hAnsi="宋体" w:cs="宋体" w:hint="eastAsia"/>
                <w:sz w:val="21"/>
                <w:szCs w:val="21"/>
              </w:rPr>
              <w:t>人行道</w:t>
            </w:r>
          </w:p>
        </w:tc>
      </w:tr>
      <w:tr w:rsidR="007C3301">
        <w:trPr>
          <w:trHeight w:hRule="exact" w:val="450"/>
        </w:trPr>
        <w:tc>
          <w:tcPr>
            <w:tcW w:w="1913" w:type="dxa"/>
            <w:vMerge/>
            <w:tcBorders>
              <w:top w:val="single" w:sz="4" w:space="0" w:color="auto"/>
              <w:left w:val="single" w:sz="4" w:space="0" w:color="auto"/>
              <w:bottom w:val="single" w:sz="4" w:space="0" w:color="auto"/>
              <w:right w:val="single" w:sz="4" w:space="0" w:color="auto"/>
            </w:tcBorders>
            <w:vAlign w:val="center"/>
          </w:tcPr>
          <w:p w:rsidR="007C3301" w:rsidRDefault="007C3301">
            <w:pPr>
              <w:spacing w:line="360" w:lineRule="auto"/>
              <w:outlineLvl w:val="3"/>
              <w:rPr>
                <w:rFonts w:hAnsi="宋体" w:cs="宋体"/>
                <w:iCs/>
                <w:smallCaps/>
                <w:spacing w:val="10"/>
                <w:sz w:val="21"/>
                <w:szCs w:val="21"/>
              </w:rPr>
            </w:pPr>
          </w:p>
        </w:tc>
        <w:tc>
          <w:tcPr>
            <w:tcW w:w="2355"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灯杆间距（</w:t>
            </w:r>
            <w:r>
              <w:rPr>
                <w:rFonts w:hAnsi="宋体" w:cs="宋体" w:hint="eastAsia"/>
                <w:iCs/>
                <w:smallCaps/>
                <w:spacing w:val="10"/>
                <w:sz w:val="21"/>
                <w:szCs w:val="21"/>
              </w:rPr>
              <w:t>m</w:t>
            </w:r>
            <w:r>
              <w:rPr>
                <w:rFonts w:hAnsi="宋体" w:cs="宋体" w:hint="eastAsia"/>
                <w:iCs/>
                <w:smallCaps/>
                <w:spacing w:val="10"/>
                <w:sz w:val="21"/>
                <w:szCs w:val="21"/>
              </w:rPr>
              <w:t>）</w:t>
            </w:r>
          </w:p>
        </w:tc>
        <w:tc>
          <w:tcPr>
            <w:tcW w:w="4950"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rPr>
                <w:rFonts w:ascii="Tahoma" w:hAnsi="Tahoma"/>
                <w:sz w:val="21"/>
                <w:szCs w:val="21"/>
              </w:rPr>
            </w:pPr>
            <w:r>
              <w:rPr>
                <w:rFonts w:hAnsi="宋体" w:cs="宋体" w:hint="eastAsia"/>
                <w:sz w:val="21"/>
                <w:szCs w:val="21"/>
              </w:rPr>
              <w:t>中山路以西段：</w:t>
            </w:r>
            <w:r>
              <w:rPr>
                <w:rFonts w:hAnsi="宋体" w:cs="宋体" w:hint="eastAsia"/>
                <w:sz w:val="21"/>
                <w:szCs w:val="21"/>
              </w:rPr>
              <w:t>35</w:t>
            </w:r>
            <w:r>
              <w:rPr>
                <w:rFonts w:hAnsi="宋体" w:cs="宋体" w:hint="eastAsia"/>
                <w:sz w:val="21"/>
                <w:szCs w:val="21"/>
              </w:rPr>
              <w:t>；中山路以东段：</w:t>
            </w:r>
            <w:r>
              <w:rPr>
                <w:rFonts w:hAnsi="宋体" w:cs="宋体"/>
                <w:sz w:val="21"/>
                <w:szCs w:val="21"/>
              </w:rPr>
              <w:t>40</w:t>
            </w:r>
            <w:r>
              <w:rPr>
                <w:rFonts w:hAnsi="宋体" w:cs="宋体" w:hint="eastAsia"/>
                <w:sz w:val="21"/>
                <w:szCs w:val="21"/>
              </w:rPr>
              <w:t>；高敦桥：</w:t>
            </w:r>
            <w:r>
              <w:rPr>
                <w:rFonts w:hAnsi="宋体" w:cs="宋体" w:hint="eastAsia"/>
                <w:sz w:val="21"/>
                <w:szCs w:val="21"/>
              </w:rPr>
              <w:t>25</w:t>
            </w:r>
          </w:p>
        </w:tc>
      </w:tr>
      <w:tr w:rsidR="007C3301">
        <w:trPr>
          <w:trHeight w:hRule="exact" w:val="414"/>
        </w:trPr>
        <w:tc>
          <w:tcPr>
            <w:tcW w:w="1913" w:type="dxa"/>
            <w:vMerge/>
            <w:tcBorders>
              <w:top w:val="single" w:sz="4" w:space="0" w:color="auto"/>
              <w:left w:val="single" w:sz="4" w:space="0" w:color="auto"/>
              <w:bottom w:val="single" w:sz="4" w:space="0" w:color="auto"/>
              <w:right w:val="single" w:sz="4" w:space="0" w:color="auto"/>
            </w:tcBorders>
            <w:vAlign w:val="center"/>
          </w:tcPr>
          <w:p w:rsidR="007C3301" w:rsidRDefault="007C3301">
            <w:pPr>
              <w:spacing w:line="360" w:lineRule="auto"/>
              <w:outlineLvl w:val="3"/>
              <w:rPr>
                <w:rFonts w:hAnsi="宋体" w:cs="宋体"/>
                <w:iCs/>
                <w:smallCaps/>
                <w:spacing w:val="10"/>
                <w:sz w:val="21"/>
                <w:szCs w:val="21"/>
              </w:rPr>
            </w:pPr>
          </w:p>
        </w:tc>
        <w:tc>
          <w:tcPr>
            <w:tcW w:w="2355"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布</w:t>
            </w:r>
            <w:proofErr w:type="gramStart"/>
            <w:r>
              <w:rPr>
                <w:rFonts w:hAnsi="宋体" w:cs="宋体" w:hint="eastAsia"/>
                <w:iCs/>
                <w:smallCaps/>
                <w:spacing w:val="10"/>
                <w:sz w:val="21"/>
                <w:szCs w:val="21"/>
              </w:rPr>
              <w:t>灯方式</w:t>
            </w:r>
            <w:proofErr w:type="gramEnd"/>
          </w:p>
        </w:tc>
        <w:tc>
          <w:tcPr>
            <w:tcW w:w="4950"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jc w:val="center"/>
              <w:rPr>
                <w:rFonts w:hAnsi="宋体" w:cs="宋体"/>
                <w:sz w:val="21"/>
                <w:szCs w:val="21"/>
              </w:rPr>
            </w:pPr>
            <w:r>
              <w:rPr>
                <w:rFonts w:hAnsi="宋体" w:cs="宋体" w:hint="eastAsia"/>
                <w:sz w:val="21"/>
                <w:szCs w:val="21"/>
              </w:rPr>
              <w:t>两侧交叉</w:t>
            </w:r>
          </w:p>
        </w:tc>
      </w:tr>
      <w:tr w:rsidR="007C3301">
        <w:trPr>
          <w:trHeight w:hRule="exact" w:val="407"/>
        </w:trPr>
        <w:tc>
          <w:tcPr>
            <w:tcW w:w="1913" w:type="dxa"/>
            <w:vMerge/>
            <w:tcBorders>
              <w:top w:val="single" w:sz="4" w:space="0" w:color="auto"/>
              <w:left w:val="single" w:sz="4" w:space="0" w:color="auto"/>
              <w:bottom w:val="single" w:sz="4" w:space="0" w:color="auto"/>
              <w:right w:val="single" w:sz="4" w:space="0" w:color="auto"/>
            </w:tcBorders>
            <w:vAlign w:val="center"/>
          </w:tcPr>
          <w:p w:rsidR="007C3301" w:rsidRDefault="007C3301">
            <w:pPr>
              <w:spacing w:line="360" w:lineRule="auto"/>
              <w:outlineLvl w:val="3"/>
              <w:rPr>
                <w:rFonts w:hAnsi="宋体" w:cs="宋体"/>
                <w:iCs/>
                <w:smallCaps/>
                <w:spacing w:val="10"/>
                <w:sz w:val="21"/>
                <w:szCs w:val="21"/>
              </w:rPr>
            </w:pPr>
          </w:p>
        </w:tc>
        <w:tc>
          <w:tcPr>
            <w:tcW w:w="2355"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灯型</w:t>
            </w:r>
          </w:p>
        </w:tc>
        <w:tc>
          <w:tcPr>
            <w:tcW w:w="4950"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jc w:val="center"/>
              <w:rPr>
                <w:rFonts w:hAnsi="宋体" w:cs="宋体"/>
                <w:sz w:val="21"/>
                <w:szCs w:val="21"/>
              </w:rPr>
            </w:pPr>
            <w:r>
              <w:rPr>
                <w:rFonts w:hAnsi="宋体" w:cs="宋体" w:hint="eastAsia"/>
                <w:iCs/>
                <w:smallCaps/>
                <w:spacing w:val="10"/>
                <w:sz w:val="21"/>
                <w:szCs w:val="21"/>
              </w:rPr>
              <w:t>单挑灯</w:t>
            </w:r>
          </w:p>
        </w:tc>
      </w:tr>
      <w:tr w:rsidR="007C3301">
        <w:trPr>
          <w:trHeight w:hRule="exact" w:val="390"/>
        </w:trPr>
        <w:tc>
          <w:tcPr>
            <w:tcW w:w="1913" w:type="dxa"/>
            <w:vMerge/>
            <w:tcBorders>
              <w:top w:val="single" w:sz="4" w:space="0" w:color="auto"/>
              <w:left w:val="single" w:sz="4" w:space="0" w:color="auto"/>
              <w:bottom w:val="single" w:sz="4" w:space="0" w:color="auto"/>
              <w:right w:val="single" w:sz="4" w:space="0" w:color="auto"/>
            </w:tcBorders>
            <w:vAlign w:val="center"/>
          </w:tcPr>
          <w:p w:rsidR="007C3301" w:rsidRDefault="007C3301">
            <w:pPr>
              <w:spacing w:line="360" w:lineRule="auto"/>
              <w:outlineLvl w:val="3"/>
              <w:rPr>
                <w:rFonts w:hAnsi="宋体" w:cs="宋体"/>
                <w:iCs/>
                <w:smallCaps/>
                <w:spacing w:val="10"/>
                <w:sz w:val="21"/>
                <w:szCs w:val="21"/>
              </w:rPr>
            </w:pPr>
          </w:p>
        </w:tc>
        <w:tc>
          <w:tcPr>
            <w:tcW w:w="2355"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灯杆高度（</w:t>
            </w:r>
            <w:r>
              <w:rPr>
                <w:rFonts w:hAnsi="宋体" w:cs="宋体" w:hint="eastAsia"/>
                <w:iCs/>
                <w:smallCaps/>
                <w:spacing w:val="10"/>
                <w:sz w:val="21"/>
                <w:szCs w:val="21"/>
              </w:rPr>
              <w:t>m</w:t>
            </w:r>
            <w:r>
              <w:rPr>
                <w:rFonts w:hAnsi="宋体" w:cs="宋体" w:hint="eastAsia"/>
                <w:iCs/>
                <w:smallCaps/>
                <w:spacing w:val="10"/>
                <w:sz w:val="21"/>
                <w:szCs w:val="21"/>
              </w:rPr>
              <w:t>）</w:t>
            </w:r>
          </w:p>
        </w:tc>
        <w:tc>
          <w:tcPr>
            <w:tcW w:w="4950"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jc w:val="center"/>
              <w:rPr>
                <w:rFonts w:hAnsi="宋体" w:cs="宋体"/>
                <w:sz w:val="21"/>
                <w:szCs w:val="21"/>
              </w:rPr>
            </w:pPr>
            <w:r>
              <w:rPr>
                <w:rFonts w:hAnsi="宋体" w:cs="宋体"/>
                <w:sz w:val="21"/>
                <w:szCs w:val="21"/>
              </w:rPr>
              <w:t>10</w:t>
            </w:r>
          </w:p>
        </w:tc>
      </w:tr>
      <w:tr w:rsidR="007C3301">
        <w:trPr>
          <w:trHeight w:hRule="exact" w:val="380"/>
        </w:trPr>
        <w:tc>
          <w:tcPr>
            <w:tcW w:w="1913" w:type="dxa"/>
            <w:vMerge/>
            <w:tcBorders>
              <w:top w:val="single" w:sz="4" w:space="0" w:color="auto"/>
              <w:left w:val="single" w:sz="4" w:space="0" w:color="auto"/>
              <w:bottom w:val="single" w:sz="4" w:space="0" w:color="auto"/>
              <w:right w:val="single" w:sz="4" w:space="0" w:color="auto"/>
            </w:tcBorders>
            <w:vAlign w:val="center"/>
          </w:tcPr>
          <w:p w:rsidR="007C3301" w:rsidRDefault="007C3301">
            <w:pPr>
              <w:spacing w:line="360" w:lineRule="auto"/>
              <w:outlineLvl w:val="3"/>
              <w:rPr>
                <w:rFonts w:hAnsi="宋体" w:cs="宋体"/>
                <w:iCs/>
                <w:smallCaps/>
                <w:spacing w:val="10"/>
                <w:sz w:val="21"/>
                <w:szCs w:val="21"/>
              </w:rPr>
            </w:pPr>
          </w:p>
        </w:tc>
        <w:tc>
          <w:tcPr>
            <w:tcW w:w="2355"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jc w:val="center"/>
              <w:outlineLvl w:val="3"/>
              <w:rPr>
                <w:rFonts w:hAnsi="宋体" w:cs="宋体"/>
                <w:iCs/>
                <w:smallCaps/>
                <w:spacing w:val="10"/>
                <w:sz w:val="21"/>
                <w:szCs w:val="21"/>
              </w:rPr>
            </w:pPr>
            <w:proofErr w:type="gramStart"/>
            <w:r>
              <w:rPr>
                <w:rFonts w:hAnsi="宋体" w:cs="宋体" w:hint="eastAsia"/>
                <w:iCs/>
                <w:smallCaps/>
                <w:spacing w:val="10"/>
                <w:sz w:val="21"/>
                <w:szCs w:val="21"/>
              </w:rPr>
              <w:t>挑臂长度</w:t>
            </w:r>
            <w:proofErr w:type="gramEnd"/>
            <w:r>
              <w:rPr>
                <w:rFonts w:hAnsi="宋体" w:cs="宋体" w:hint="eastAsia"/>
                <w:iCs/>
                <w:smallCaps/>
                <w:spacing w:val="10"/>
                <w:sz w:val="21"/>
                <w:szCs w:val="21"/>
              </w:rPr>
              <w:t>（</w:t>
            </w:r>
            <w:r>
              <w:rPr>
                <w:rFonts w:hAnsi="宋体" w:cs="宋体" w:hint="eastAsia"/>
                <w:iCs/>
                <w:smallCaps/>
                <w:spacing w:val="10"/>
                <w:sz w:val="21"/>
                <w:szCs w:val="21"/>
              </w:rPr>
              <w:t>m</w:t>
            </w:r>
            <w:r>
              <w:rPr>
                <w:rFonts w:hAnsi="宋体" w:cs="宋体" w:hint="eastAsia"/>
                <w:iCs/>
                <w:smallCaps/>
                <w:spacing w:val="10"/>
                <w:sz w:val="21"/>
                <w:szCs w:val="21"/>
              </w:rPr>
              <w:t>）</w:t>
            </w:r>
          </w:p>
        </w:tc>
        <w:tc>
          <w:tcPr>
            <w:tcW w:w="4950"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jc w:val="center"/>
              <w:rPr>
                <w:rFonts w:hAnsi="宋体" w:cs="宋体"/>
                <w:iCs/>
                <w:smallCaps/>
                <w:spacing w:val="10"/>
                <w:sz w:val="21"/>
                <w:szCs w:val="21"/>
              </w:rPr>
            </w:pPr>
            <w:r>
              <w:rPr>
                <w:rFonts w:hAnsi="宋体" w:cs="宋体"/>
                <w:iCs/>
                <w:smallCaps/>
                <w:spacing w:val="10"/>
                <w:sz w:val="21"/>
                <w:szCs w:val="21"/>
              </w:rPr>
              <w:t>2</w:t>
            </w:r>
            <w:r>
              <w:rPr>
                <w:rFonts w:hAnsi="宋体" w:cs="宋体" w:hint="eastAsia"/>
                <w:iCs/>
                <w:smallCaps/>
                <w:spacing w:val="10"/>
                <w:sz w:val="21"/>
                <w:szCs w:val="21"/>
              </w:rPr>
              <w:t>.</w:t>
            </w:r>
            <w:r>
              <w:rPr>
                <w:rFonts w:hAnsi="宋体" w:cs="宋体"/>
                <w:iCs/>
                <w:smallCaps/>
                <w:spacing w:val="10"/>
                <w:sz w:val="21"/>
                <w:szCs w:val="21"/>
              </w:rPr>
              <w:t>5</w:t>
            </w:r>
          </w:p>
        </w:tc>
      </w:tr>
      <w:tr w:rsidR="007C3301">
        <w:trPr>
          <w:trHeight w:hRule="exact" w:val="757"/>
        </w:trPr>
        <w:tc>
          <w:tcPr>
            <w:tcW w:w="1913" w:type="dxa"/>
            <w:vMerge w:val="restart"/>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jc w:val="center"/>
              <w:outlineLvl w:val="3"/>
              <w:rPr>
                <w:rFonts w:hAnsi="宋体" w:cs="宋体"/>
                <w:iCs/>
                <w:smallCaps/>
                <w:spacing w:val="10"/>
                <w:sz w:val="21"/>
                <w:szCs w:val="21"/>
              </w:rPr>
            </w:pPr>
            <w:r>
              <w:rPr>
                <w:rFonts w:hAnsi="宋体" w:cs="宋体" w:hint="eastAsia"/>
                <w:iCs/>
                <w:smallCaps/>
                <w:spacing w:val="10"/>
                <w:sz w:val="21"/>
                <w:szCs w:val="21"/>
              </w:rPr>
              <w:t>改造要求</w:t>
            </w:r>
          </w:p>
        </w:tc>
        <w:tc>
          <w:tcPr>
            <w:tcW w:w="2355"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0" w:lineRule="atLeast"/>
              <w:jc w:val="center"/>
              <w:outlineLvl w:val="3"/>
              <w:rPr>
                <w:rFonts w:hAnsi="宋体" w:cs="宋体"/>
                <w:iCs/>
                <w:smallCaps/>
                <w:spacing w:val="10"/>
                <w:sz w:val="21"/>
                <w:szCs w:val="21"/>
              </w:rPr>
            </w:pPr>
            <w:r>
              <w:rPr>
                <w:rFonts w:hAnsi="宋体" w:cs="宋体" w:hint="eastAsia"/>
                <w:iCs/>
                <w:smallCaps/>
                <w:spacing w:val="10"/>
                <w:sz w:val="21"/>
                <w:szCs w:val="21"/>
              </w:rPr>
              <w:t>平均照度初始值（</w:t>
            </w:r>
            <w:r>
              <w:rPr>
                <w:rFonts w:hAnsi="宋体" w:cs="宋体" w:hint="eastAsia"/>
                <w:iCs/>
                <w:smallCaps/>
                <w:spacing w:val="10"/>
                <w:sz w:val="21"/>
                <w:szCs w:val="21"/>
              </w:rPr>
              <w:t>Lx</w:t>
            </w:r>
            <w:r>
              <w:rPr>
                <w:rFonts w:hAnsi="宋体" w:cs="宋体" w:hint="eastAsia"/>
                <w:iCs/>
                <w:smallCaps/>
                <w:spacing w:val="10"/>
                <w:sz w:val="21"/>
                <w:szCs w:val="21"/>
              </w:rPr>
              <w:t>）</w:t>
            </w:r>
          </w:p>
        </w:tc>
        <w:tc>
          <w:tcPr>
            <w:tcW w:w="4950" w:type="dxa"/>
            <w:tcBorders>
              <w:top w:val="single" w:sz="4" w:space="0" w:color="auto"/>
              <w:left w:val="single" w:sz="4" w:space="0" w:color="auto"/>
              <w:bottom w:val="single" w:sz="4" w:space="0" w:color="auto"/>
              <w:right w:val="single" w:sz="4" w:space="0" w:color="auto"/>
            </w:tcBorders>
            <w:vAlign w:val="center"/>
          </w:tcPr>
          <w:p w:rsidR="007C3301" w:rsidRDefault="003B77F7">
            <w:pPr>
              <w:jc w:val="left"/>
              <w:rPr>
                <w:rFonts w:hAnsi="宋体" w:cs="宋体"/>
                <w:iCs/>
                <w:smallCaps/>
                <w:spacing w:val="10"/>
                <w:sz w:val="21"/>
                <w:szCs w:val="21"/>
              </w:rPr>
            </w:pPr>
            <w:r>
              <w:rPr>
                <w:rFonts w:hAnsi="宋体" w:cs="宋体" w:hint="eastAsia"/>
                <w:sz w:val="21"/>
                <w:szCs w:val="21"/>
              </w:rPr>
              <w:t>中山路以西段：</w:t>
            </w:r>
            <w:r>
              <w:rPr>
                <w:rFonts w:hAnsi="宋体" w:cs="宋体"/>
                <w:sz w:val="21"/>
                <w:szCs w:val="21"/>
              </w:rPr>
              <w:t>42.8</w:t>
            </w:r>
            <w:r>
              <w:rPr>
                <w:rFonts w:hAnsi="宋体" w:cs="宋体" w:hint="eastAsia"/>
                <w:sz w:val="21"/>
                <w:szCs w:val="21"/>
              </w:rPr>
              <w:t>；中山路以东段：</w:t>
            </w:r>
            <w:r>
              <w:rPr>
                <w:rFonts w:hAnsi="宋体" w:cs="宋体"/>
                <w:sz w:val="21"/>
                <w:szCs w:val="21"/>
              </w:rPr>
              <w:t>37.4</w:t>
            </w:r>
            <w:r>
              <w:rPr>
                <w:rFonts w:hAnsi="宋体" w:cs="宋体" w:hint="eastAsia"/>
                <w:sz w:val="21"/>
                <w:szCs w:val="21"/>
              </w:rPr>
              <w:t>；高敦桥：</w:t>
            </w:r>
            <w:r>
              <w:rPr>
                <w:rFonts w:hAnsi="宋体" w:cs="宋体"/>
                <w:sz w:val="21"/>
                <w:szCs w:val="21"/>
              </w:rPr>
              <w:t>44.9</w:t>
            </w:r>
          </w:p>
        </w:tc>
      </w:tr>
      <w:tr w:rsidR="007C3301">
        <w:trPr>
          <w:trHeight w:hRule="exact" w:val="574"/>
        </w:trPr>
        <w:tc>
          <w:tcPr>
            <w:tcW w:w="1913" w:type="dxa"/>
            <w:vMerge/>
            <w:tcBorders>
              <w:top w:val="single" w:sz="4" w:space="0" w:color="auto"/>
              <w:left w:val="single" w:sz="4" w:space="0" w:color="auto"/>
              <w:bottom w:val="single" w:sz="4" w:space="0" w:color="auto"/>
              <w:right w:val="single" w:sz="4" w:space="0" w:color="auto"/>
            </w:tcBorders>
            <w:vAlign w:val="center"/>
          </w:tcPr>
          <w:p w:rsidR="007C3301" w:rsidRDefault="007C3301">
            <w:pPr>
              <w:spacing w:line="360" w:lineRule="auto"/>
              <w:jc w:val="center"/>
              <w:outlineLvl w:val="3"/>
              <w:rPr>
                <w:rFonts w:hAnsi="宋体" w:cs="宋体"/>
                <w:iCs/>
                <w:smallCaps/>
                <w:spacing w:val="10"/>
                <w:sz w:val="21"/>
                <w:szCs w:val="21"/>
              </w:rPr>
            </w:pPr>
          </w:p>
        </w:tc>
        <w:tc>
          <w:tcPr>
            <w:tcW w:w="2355" w:type="dxa"/>
            <w:tcBorders>
              <w:top w:val="single" w:sz="4" w:space="0" w:color="auto"/>
              <w:left w:val="single" w:sz="4" w:space="0" w:color="auto"/>
              <w:bottom w:val="single" w:sz="4" w:space="0" w:color="auto"/>
              <w:right w:val="single" w:sz="4" w:space="0" w:color="auto"/>
            </w:tcBorders>
            <w:vAlign w:val="center"/>
          </w:tcPr>
          <w:p w:rsidR="007C3301" w:rsidRDefault="003B77F7" w:rsidP="007C3301">
            <w:pPr>
              <w:spacing w:line="0" w:lineRule="atLeast"/>
              <w:ind w:leftChars="-22" w:left="-24" w:hangingChars="22" w:hanging="51"/>
              <w:jc w:val="center"/>
              <w:outlineLvl w:val="3"/>
              <w:rPr>
                <w:rFonts w:hAnsi="宋体" w:cs="宋体"/>
                <w:iCs/>
                <w:smallCaps/>
                <w:spacing w:val="10"/>
                <w:sz w:val="21"/>
                <w:szCs w:val="21"/>
              </w:rPr>
            </w:pPr>
            <w:r>
              <w:rPr>
                <w:rFonts w:hAnsi="宋体" w:cs="宋体" w:hint="eastAsia"/>
                <w:iCs/>
                <w:smallCaps/>
                <w:spacing w:val="10"/>
                <w:sz w:val="21"/>
                <w:szCs w:val="21"/>
              </w:rPr>
              <w:t>平均照度维持值（</w:t>
            </w:r>
            <w:r>
              <w:rPr>
                <w:rFonts w:hAnsi="宋体" w:cs="宋体" w:hint="eastAsia"/>
                <w:iCs/>
                <w:smallCaps/>
                <w:spacing w:val="10"/>
                <w:sz w:val="21"/>
                <w:szCs w:val="21"/>
              </w:rPr>
              <w:t>Lx</w:t>
            </w:r>
            <w:r>
              <w:rPr>
                <w:rFonts w:hAnsi="宋体" w:cs="宋体" w:hint="eastAsia"/>
                <w:iCs/>
                <w:smallCaps/>
                <w:spacing w:val="10"/>
                <w:sz w:val="21"/>
                <w:szCs w:val="21"/>
              </w:rPr>
              <w:t>）</w:t>
            </w:r>
          </w:p>
        </w:tc>
        <w:tc>
          <w:tcPr>
            <w:tcW w:w="4950" w:type="dxa"/>
            <w:tcBorders>
              <w:top w:val="single" w:sz="4" w:space="0" w:color="auto"/>
              <w:left w:val="single" w:sz="4" w:space="0" w:color="auto"/>
              <w:bottom w:val="single" w:sz="4" w:space="0" w:color="auto"/>
              <w:right w:val="single" w:sz="4" w:space="0" w:color="auto"/>
            </w:tcBorders>
            <w:vAlign w:val="center"/>
          </w:tcPr>
          <w:p w:rsidR="007C3301" w:rsidRDefault="003B77F7">
            <w:pPr>
              <w:jc w:val="left"/>
              <w:rPr>
                <w:rFonts w:hAnsi="宋体" w:cs="宋体"/>
                <w:sz w:val="21"/>
                <w:szCs w:val="21"/>
              </w:rPr>
            </w:pPr>
            <w:r>
              <w:rPr>
                <w:rFonts w:hAnsi="宋体" w:cs="宋体" w:hint="eastAsia"/>
                <w:sz w:val="21"/>
                <w:szCs w:val="21"/>
              </w:rPr>
              <w:t>中山路以西段：</w:t>
            </w:r>
            <w:r>
              <w:rPr>
                <w:rFonts w:hAnsi="宋体" w:cs="宋体" w:hint="eastAsia"/>
                <w:sz w:val="21"/>
                <w:szCs w:val="21"/>
              </w:rPr>
              <w:t>30</w:t>
            </w:r>
            <w:r>
              <w:rPr>
                <w:rFonts w:hAnsi="宋体" w:cs="宋体" w:hint="eastAsia"/>
                <w:sz w:val="21"/>
                <w:szCs w:val="21"/>
              </w:rPr>
              <w:t>；中山路以东段：</w:t>
            </w:r>
            <w:r>
              <w:rPr>
                <w:rFonts w:hAnsi="宋体" w:cs="宋体" w:hint="eastAsia"/>
                <w:sz w:val="21"/>
                <w:szCs w:val="21"/>
              </w:rPr>
              <w:t>26.2</w:t>
            </w:r>
            <w:r>
              <w:rPr>
                <w:rFonts w:hAnsi="宋体" w:cs="宋体" w:hint="eastAsia"/>
                <w:sz w:val="21"/>
                <w:szCs w:val="21"/>
              </w:rPr>
              <w:t>；高敦桥：</w:t>
            </w:r>
            <w:r>
              <w:rPr>
                <w:rFonts w:hAnsi="宋体" w:cs="宋体" w:hint="eastAsia"/>
                <w:sz w:val="21"/>
                <w:szCs w:val="21"/>
              </w:rPr>
              <w:t>31.5</w:t>
            </w:r>
          </w:p>
        </w:tc>
      </w:tr>
      <w:tr w:rsidR="007C3301">
        <w:trPr>
          <w:trHeight w:hRule="exact" w:val="431"/>
        </w:trPr>
        <w:tc>
          <w:tcPr>
            <w:tcW w:w="1913" w:type="dxa"/>
            <w:vMerge/>
            <w:tcBorders>
              <w:top w:val="single" w:sz="4" w:space="0" w:color="auto"/>
              <w:left w:val="single" w:sz="4" w:space="0" w:color="auto"/>
              <w:bottom w:val="single" w:sz="4" w:space="0" w:color="auto"/>
              <w:right w:val="single" w:sz="4" w:space="0" w:color="auto"/>
            </w:tcBorders>
            <w:vAlign w:val="center"/>
          </w:tcPr>
          <w:p w:rsidR="007C3301" w:rsidRDefault="007C3301">
            <w:pPr>
              <w:spacing w:line="360" w:lineRule="auto"/>
              <w:outlineLvl w:val="3"/>
              <w:rPr>
                <w:rFonts w:hAnsi="宋体" w:cs="宋体"/>
                <w:iCs/>
                <w:smallCaps/>
                <w:spacing w:val="10"/>
                <w:sz w:val="21"/>
                <w:szCs w:val="21"/>
              </w:rPr>
            </w:pPr>
          </w:p>
        </w:tc>
        <w:tc>
          <w:tcPr>
            <w:tcW w:w="2355" w:type="dxa"/>
            <w:tcBorders>
              <w:top w:val="single" w:sz="4" w:space="0" w:color="auto"/>
              <w:left w:val="single" w:sz="4" w:space="0" w:color="auto"/>
              <w:bottom w:val="single" w:sz="4" w:space="0" w:color="auto"/>
              <w:right w:val="single" w:sz="4" w:space="0" w:color="auto"/>
            </w:tcBorders>
            <w:vAlign w:val="center"/>
          </w:tcPr>
          <w:p w:rsidR="007C3301" w:rsidRDefault="003B77F7" w:rsidP="007C3301">
            <w:pPr>
              <w:spacing w:line="360" w:lineRule="auto"/>
              <w:ind w:leftChars="-22" w:left="-24" w:hangingChars="22" w:hanging="51"/>
              <w:jc w:val="center"/>
              <w:outlineLvl w:val="3"/>
              <w:rPr>
                <w:rFonts w:hAnsi="宋体" w:cs="宋体"/>
                <w:iCs/>
                <w:smallCaps/>
                <w:spacing w:val="10"/>
                <w:sz w:val="21"/>
                <w:szCs w:val="21"/>
              </w:rPr>
            </w:pPr>
            <w:r>
              <w:rPr>
                <w:rFonts w:hAnsi="宋体" w:cs="宋体" w:hint="eastAsia"/>
                <w:iCs/>
                <w:smallCaps/>
                <w:spacing w:val="10"/>
                <w:sz w:val="21"/>
                <w:szCs w:val="21"/>
              </w:rPr>
              <w:t>照度均匀度</w:t>
            </w:r>
          </w:p>
        </w:tc>
        <w:tc>
          <w:tcPr>
            <w:tcW w:w="4950"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jc w:val="center"/>
              <w:rPr>
                <w:rFonts w:hAnsi="宋体" w:cs="宋体"/>
                <w:iCs/>
                <w:smallCaps/>
                <w:spacing w:val="10"/>
                <w:sz w:val="21"/>
                <w:szCs w:val="21"/>
              </w:rPr>
            </w:pPr>
            <w:r>
              <w:rPr>
                <w:rFonts w:hAnsi="宋体" w:cs="宋体" w:hint="eastAsia"/>
                <w:iCs/>
                <w:smallCaps/>
                <w:spacing w:val="10"/>
                <w:sz w:val="21"/>
                <w:szCs w:val="21"/>
              </w:rPr>
              <w:t>0.4</w:t>
            </w:r>
          </w:p>
        </w:tc>
      </w:tr>
      <w:tr w:rsidR="007C3301">
        <w:trPr>
          <w:trHeight w:hRule="exact" w:val="436"/>
        </w:trPr>
        <w:tc>
          <w:tcPr>
            <w:tcW w:w="1913" w:type="dxa"/>
            <w:vMerge/>
            <w:tcBorders>
              <w:top w:val="single" w:sz="4" w:space="0" w:color="auto"/>
              <w:left w:val="single" w:sz="4" w:space="0" w:color="auto"/>
              <w:bottom w:val="single" w:sz="4" w:space="0" w:color="auto"/>
              <w:right w:val="single" w:sz="4" w:space="0" w:color="auto"/>
            </w:tcBorders>
            <w:vAlign w:val="center"/>
          </w:tcPr>
          <w:p w:rsidR="007C3301" w:rsidRDefault="007C3301">
            <w:pPr>
              <w:spacing w:line="360" w:lineRule="auto"/>
              <w:ind w:firstLine="400"/>
              <w:outlineLvl w:val="3"/>
              <w:rPr>
                <w:rFonts w:hAnsi="宋体" w:cs="宋体"/>
                <w:iCs/>
                <w:smallCaps/>
                <w:spacing w:val="10"/>
                <w:sz w:val="21"/>
                <w:szCs w:val="21"/>
              </w:rPr>
            </w:pPr>
          </w:p>
        </w:tc>
        <w:tc>
          <w:tcPr>
            <w:tcW w:w="2355" w:type="dxa"/>
            <w:tcBorders>
              <w:top w:val="single" w:sz="4" w:space="0" w:color="auto"/>
              <w:left w:val="single" w:sz="4" w:space="0" w:color="auto"/>
              <w:bottom w:val="single" w:sz="4" w:space="0" w:color="auto"/>
              <w:right w:val="single" w:sz="4" w:space="0" w:color="auto"/>
            </w:tcBorders>
            <w:vAlign w:val="center"/>
          </w:tcPr>
          <w:p w:rsidR="007C3301" w:rsidRDefault="003B77F7" w:rsidP="007C3301">
            <w:pPr>
              <w:spacing w:line="360" w:lineRule="auto"/>
              <w:ind w:leftChars="-22" w:left="-24" w:hangingChars="22" w:hanging="51"/>
              <w:jc w:val="center"/>
              <w:outlineLvl w:val="3"/>
              <w:rPr>
                <w:rFonts w:hAnsi="宋体" w:cs="宋体"/>
                <w:iCs/>
                <w:smallCaps/>
                <w:spacing w:val="10"/>
                <w:sz w:val="21"/>
                <w:szCs w:val="21"/>
              </w:rPr>
            </w:pPr>
            <w:r>
              <w:rPr>
                <w:rFonts w:hAnsi="宋体" w:cs="宋体" w:hint="eastAsia"/>
                <w:iCs/>
                <w:smallCaps/>
                <w:spacing w:val="10"/>
                <w:sz w:val="21"/>
                <w:szCs w:val="21"/>
              </w:rPr>
              <w:t>环境比</w:t>
            </w:r>
          </w:p>
        </w:tc>
        <w:tc>
          <w:tcPr>
            <w:tcW w:w="4950"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jc w:val="center"/>
              <w:rPr>
                <w:rFonts w:hAnsi="宋体" w:cs="宋体"/>
                <w:iCs/>
                <w:smallCaps/>
                <w:spacing w:val="10"/>
                <w:sz w:val="21"/>
                <w:szCs w:val="21"/>
              </w:rPr>
            </w:pPr>
            <w:r>
              <w:rPr>
                <w:rFonts w:hAnsi="宋体" w:cs="宋体" w:hint="eastAsia"/>
                <w:iCs/>
                <w:smallCaps/>
                <w:spacing w:val="10"/>
                <w:sz w:val="21"/>
                <w:szCs w:val="21"/>
              </w:rPr>
              <w:t>0.5</w:t>
            </w:r>
          </w:p>
        </w:tc>
      </w:tr>
    </w:tbl>
    <w:p w:rsidR="007C3301" w:rsidRDefault="003B77F7">
      <w:pPr>
        <w:spacing w:line="360" w:lineRule="auto"/>
        <w:rPr>
          <w:rFonts w:hAnsi="宋体" w:cs="宋体"/>
          <w:bCs/>
          <w:sz w:val="24"/>
          <w:szCs w:val="24"/>
        </w:rPr>
      </w:pPr>
      <w:r>
        <w:rPr>
          <w:rFonts w:hAnsi="宋体" w:cs="宋体" w:hint="eastAsia"/>
          <w:bCs/>
          <w:sz w:val="24"/>
          <w:szCs w:val="24"/>
        </w:rPr>
        <w:t>注：</w:t>
      </w:r>
      <w:r>
        <w:rPr>
          <w:rFonts w:hAnsi="宋体" w:cs="宋体" w:hint="eastAsia"/>
          <w:bCs/>
          <w:sz w:val="24"/>
          <w:szCs w:val="24"/>
        </w:rPr>
        <w:t>1.</w:t>
      </w:r>
      <w:r>
        <w:rPr>
          <w:rFonts w:hAnsi="宋体" w:cs="宋体" w:hint="eastAsia"/>
          <w:bCs/>
          <w:sz w:val="24"/>
          <w:szCs w:val="24"/>
        </w:rPr>
        <w:t>上述相关数据投标供应商可自行勘查现场进行核实，投标时需提供相应的</w:t>
      </w:r>
      <w:r>
        <w:rPr>
          <w:rFonts w:hAnsi="宋体" w:cs="宋体" w:hint="eastAsia"/>
          <w:bCs/>
          <w:sz w:val="24"/>
          <w:szCs w:val="24"/>
        </w:rPr>
        <w:t>DIAlux</w:t>
      </w:r>
      <w:r>
        <w:rPr>
          <w:rFonts w:hAnsi="宋体" w:cs="宋体" w:hint="eastAsia"/>
          <w:bCs/>
          <w:sz w:val="24"/>
          <w:szCs w:val="24"/>
        </w:rPr>
        <w:t>模拟计算书，平均照度及照度均匀度应满足上表要求。</w:t>
      </w:r>
    </w:p>
    <w:p w:rsidR="007C3301" w:rsidRDefault="003B77F7">
      <w:pPr>
        <w:spacing w:line="360" w:lineRule="auto"/>
        <w:rPr>
          <w:rFonts w:hAnsi="宋体" w:cs="宋体"/>
          <w:bCs/>
          <w:sz w:val="24"/>
          <w:szCs w:val="24"/>
          <w:highlight w:val="yellow"/>
        </w:rPr>
      </w:pPr>
      <w:r>
        <w:rPr>
          <w:rFonts w:hAnsi="宋体" w:cs="宋体" w:hint="eastAsia"/>
          <w:bCs/>
          <w:sz w:val="24"/>
          <w:szCs w:val="24"/>
        </w:rPr>
        <w:t>2.</w:t>
      </w:r>
      <w:r>
        <w:rPr>
          <w:rFonts w:hAnsi="宋体" w:cs="宋体" w:hint="eastAsia"/>
          <w:bCs/>
          <w:sz w:val="24"/>
          <w:szCs w:val="24"/>
        </w:rPr>
        <w:t>不得</w:t>
      </w:r>
      <w:proofErr w:type="gramStart"/>
      <w:r>
        <w:rPr>
          <w:rFonts w:hAnsi="宋体" w:cs="宋体" w:hint="eastAsia"/>
          <w:bCs/>
          <w:sz w:val="24"/>
          <w:szCs w:val="24"/>
        </w:rPr>
        <w:t>改变挑臂仰角</w:t>
      </w:r>
      <w:proofErr w:type="gramEnd"/>
      <w:r>
        <w:rPr>
          <w:rFonts w:hAnsi="宋体" w:cs="宋体" w:hint="eastAsia"/>
          <w:bCs/>
          <w:sz w:val="24"/>
          <w:szCs w:val="24"/>
        </w:rPr>
        <w:t>。</w:t>
      </w:r>
    </w:p>
    <w:p w:rsidR="007C3301" w:rsidRDefault="003B77F7">
      <w:pPr>
        <w:spacing w:line="360" w:lineRule="auto"/>
        <w:rPr>
          <w:rFonts w:hAnsi="宋体" w:cs="宋体"/>
          <w:bCs/>
          <w:sz w:val="24"/>
          <w:szCs w:val="24"/>
        </w:rPr>
      </w:pPr>
      <w:r>
        <w:rPr>
          <w:rFonts w:hAnsi="宋体" w:cs="宋体" w:hint="eastAsia"/>
          <w:bCs/>
          <w:sz w:val="24"/>
          <w:szCs w:val="24"/>
        </w:rPr>
        <w:t>3.</w:t>
      </w:r>
      <w:r>
        <w:rPr>
          <w:rFonts w:hAnsi="宋体" w:cs="宋体" w:hint="eastAsia"/>
          <w:bCs/>
          <w:sz w:val="24"/>
          <w:szCs w:val="24"/>
        </w:rPr>
        <w:t>进场改造前，成交供应商应配合采购人进行试灯，试灯各项数据应高于改造要求。</w:t>
      </w:r>
    </w:p>
    <w:p w:rsidR="007C3301" w:rsidRDefault="003B77F7">
      <w:pPr>
        <w:tabs>
          <w:tab w:val="left" w:pos="0"/>
          <w:tab w:val="left" w:pos="709"/>
        </w:tabs>
        <w:spacing w:line="360" w:lineRule="auto"/>
        <w:jc w:val="left"/>
        <w:rPr>
          <w:rFonts w:hAnsi="宋体" w:cs="宋体"/>
          <w:sz w:val="24"/>
          <w:szCs w:val="24"/>
        </w:rPr>
      </w:pPr>
      <w:r>
        <w:rPr>
          <w:rFonts w:hAnsi="宋体" w:cs="宋体" w:hint="eastAsia"/>
          <w:bCs/>
          <w:sz w:val="24"/>
          <w:szCs w:val="24"/>
        </w:rPr>
        <w:t>4.</w:t>
      </w:r>
      <w:r>
        <w:rPr>
          <w:rFonts w:hAnsi="宋体" w:cs="宋体" w:hint="eastAsia"/>
          <w:sz w:val="24"/>
          <w:szCs w:val="24"/>
        </w:rPr>
        <w:t>LED</w:t>
      </w:r>
      <w:r>
        <w:rPr>
          <w:rFonts w:hAnsi="宋体" w:cs="宋体" w:hint="eastAsia"/>
          <w:sz w:val="24"/>
          <w:szCs w:val="24"/>
        </w:rPr>
        <w:t>驱动电源推荐飞利浦、欧司朗、英飞特、明纬或不低于以上品牌性能的电源。</w:t>
      </w:r>
    </w:p>
    <w:p w:rsidR="007C3301" w:rsidRDefault="003B77F7">
      <w:pPr>
        <w:tabs>
          <w:tab w:val="left" w:pos="0"/>
          <w:tab w:val="left" w:pos="709"/>
        </w:tabs>
        <w:spacing w:line="360" w:lineRule="auto"/>
        <w:jc w:val="left"/>
        <w:rPr>
          <w:rFonts w:hAnsi="宋体" w:cs="宋体"/>
          <w:sz w:val="24"/>
          <w:szCs w:val="24"/>
        </w:rPr>
      </w:pPr>
      <w:r>
        <w:rPr>
          <w:rFonts w:hAnsi="宋体" w:cs="宋体" w:hint="eastAsia"/>
          <w:sz w:val="24"/>
          <w:szCs w:val="24"/>
        </w:rPr>
        <w:t>5.LED</w:t>
      </w:r>
      <w:r>
        <w:rPr>
          <w:rFonts w:hAnsi="宋体" w:cs="宋体" w:hint="eastAsia"/>
          <w:sz w:val="24"/>
          <w:szCs w:val="24"/>
        </w:rPr>
        <w:t>光源推荐使用飞利浦流明（</w:t>
      </w:r>
      <w:r>
        <w:rPr>
          <w:rFonts w:hAnsi="宋体" w:cs="宋体" w:hint="eastAsia"/>
          <w:sz w:val="24"/>
          <w:szCs w:val="24"/>
        </w:rPr>
        <w:t>LUMILEDS</w:t>
      </w:r>
      <w:r>
        <w:rPr>
          <w:rFonts w:hAnsi="宋体" w:cs="宋体" w:hint="eastAsia"/>
          <w:sz w:val="24"/>
          <w:szCs w:val="24"/>
        </w:rPr>
        <w:t>）、欧司朗（</w:t>
      </w:r>
      <w:r>
        <w:rPr>
          <w:rFonts w:hAnsi="宋体" w:cs="宋体" w:hint="eastAsia"/>
          <w:sz w:val="24"/>
          <w:szCs w:val="24"/>
        </w:rPr>
        <w:t>OSRAM</w:t>
      </w:r>
      <w:r>
        <w:rPr>
          <w:rFonts w:hAnsi="宋体" w:cs="宋体" w:hint="eastAsia"/>
          <w:sz w:val="24"/>
          <w:szCs w:val="24"/>
        </w:rPr>
        <w:t>）、科瑞（</w:t>
      </w:r>
      <w:r>
        <w:rPr>
          <w:rFonts w:hAnsi="宋体" w:cs="宋体" w:hint="eastAsia"/>
          <w:sz w:val="24"/>
          <w:szCs w:val="24"/>
        </w:rPr>
        <w:t>CREE</w:t>
      </w:r>
      <w:r>
        <w:rPr>
          <w:rFonts w:hAnsi="宋体" w:cs="宋体" w:hint="eastAsia"/>
          <w:sz w:val="24"/>
          <w:szCs w:val="24"/>
        </w:rPr>
        <w:t>）、日亚（</w:t>
      </w:r>
      <w:r>
        <w:rPr>
          <w:rFonts w:hAnsi="宋体" w:cs="宋体" w:hint="eastAsia"/>
          <w:sz w:val="24"/>
          <w:szCs w:val="24"/>
        </w:rPr>
        <w:t>Nichia</w:t>
      </w:r>
      <w:r>
        <w:rPr>
          <w:rFonts w:hAnsi="宋体" w:cs="宋体" w:hint="eastAsia"/>
          <w:sz w:val="24"/>
          <w:szCs w:val="24"/>
        </w:rPr>
        <w:t>）芯片，或不低于以上品牌性能的芯片。</w:t>
      </w:r>
    </w:p>
    <w:p w:rsidR="007C3301" w:rsidRDefault="003B77F7">
      <w:pPr>
        <w:tabs>
          <w:tab w:val="left" w:pos="0"/>
          <w:tab w:val="left" w:pos="709"/>
        </w:tabs>
        <w:spacing w:line="360" w:lineRule="auto"/>
        <w:jc w:val="left"/>
        <w:rPr>
          <w:rFonts w:hAnsi="宋体" w:cs="宋体"/>
          <w:bCs/>
          <w:sz w:val="24"/>
          <w:szCs w:val="24"/>
        </w:rPr>
      </w:pPr>
      <w:r>
        <w:rPr>
          <w:rFonts w:hAnsi="宋体" w:cs="宋体" w:hint="eastAsia"/>
          <w:sz w:val="24"/>
          <w:szCs w:val="24"/>
        </w:rPr>
        <w:t>6.</w:t>
      </w:r>
      <w:r>
        <w:rPr>
          <w:rFonts w:hAnsi="宋体" w:cs="宋体" w:hint="eastAsia"/>
          <w:sz w:val="24"/>
          <w:szCs w:val="24"/>
        </w:rPr>
        <w:t>其他</w:t>
      </w:r>
      <w:r>
        <w:rPr>
          <w:rFonts w:hAnsi="宋体" w:cs="宋体" w:hint="eastAsia"/>
          <w:sz w:val="24"/>
          <w:szCs w:val="24"/>
        </w:rPr>
        <w:t>LED</w:t>
      </w:r>
      <w:r>
        <w:rPr>
          <w:rFonts w:hAnsi="宋体" w:cs="宋体" w:hint="eastAsia"/>
          <w:sz w:val="24"/>
          <w:szCs w:val="24"/>
        </w:rPr>
        <w:t>灯具技术要求参照</w:t>
      </w:r>
      <w:r>
        <w:rPr>
          <w:rFonts w:hAnsi="宋体" w:cs="宋体" w:hint="eastAsia"/>
          <w:sz w:val="24"/>
          <w:szCs w:val="24"/>
        </w:rPr>
        <w:t>GB/T31832-2015</w:t>
      </w:r>
      <w:r>
        <w:rPr>
          <w:rFonts w:hAnsi="宋体" w:cs="宋体" w:hint="eastAsia"/>
          <w:sz w:val="24"/>
          <w:szCs w:val="24"/>
        </w:rPr>
        <w:t>、</w:t>
      </w:r>
      <w:r>
        <w:rPr>
          <w:rFonts w:hAnsi="宋体" w:cs="宋体" w:hint="eastAsia"/>
          <w:sz w:val="24"/>
          <w:szCs w:val="24"/>
        </w:rPr>
        <w:t>T/JMAS001-2017</w:t>
      </w:r>
      <w:r>
        <w:rPr>
          <w:rFonts w:hAnsi="宋体" w:cs="宋体" w:hint="eastAsia"/>
          <w:sz w:val="24"/>
          <w:szCs w:val="24"/>
        </w:rPr>
        <w:t>规范要求。</w:t>
      </w:r>
    </w:p>
    <w:p w:rsidR="007C3301" w:rsidRDefault="003B77F7">
      <w:pPr>
        <w:spacing w:line="360" w:lineRule="auto"/>
        <w:rPr>
          <w:rFonts w:hAnsi="宋体" w:cs="宋体"/>
          <w:bCs/>
          <w:sz w:val="24"/>
          <w:szCs w:val="24"/>
        </w:rPr>
      </w:pPr>
      <w:r>
        <w:rPr>
          <w:rFonts w:hAnsi="宋体" w:cs="宋体" w:hint="eastAsia"/>
          <w:bCs/>
          <w:sz w:val="24"/>
          <w:szCs w:val="24"/>
        </w:rPr>
        <w:t>7.</w:t>
      </w:r>
      <w:r>
        <w:rPr>
          <w:rFonts w:hAnsi="宋体" w:cs="宋体" w:hint="eastAsia"/>
          <w:bCs/>
          <w:sz w:val="24"/>
          <w:szCs w:val="24"/>
        </w:rPr>
        <w:t>质</w:t>
      </w:r>
      <w:proofErr w:type="gramStart"/>
      <w:r>
        <w:rPr>
          <w:rFonts w:hAnsi="宋体" w:cs="宋体" w:hint="eastAsia"/>
          <w:bCs/>
          <w:sz w:val="24"/>
          <w:szCs w:val="24"/>
        </w:rPr>
        <w:t>保期间</w:t>
      </w:r>
      <w:proofErr w:type="gramEnd"/>
      <w:r>
        <w:rPr>
          <w:rFonts w:hAnsi="宋体" w:cs="宋体" w:hint="eastAsia"/>
          <w:bCs/>
          <w:sz w:val="24"/>
          <w:szCs w:val="24"/>
        </w:rPr>
        <w:t>每季度跟踪路面照度情况，</w:t>
      </w:r>
      <w:proofErr w:type="gramStart"/>
      <w:r>
        <w:rPr>
          <w:rFonts w:hAnsi="宋体" w:cs="宋体" w:hint="eastAsia"/>
          <w:bCs/>
          <w:sz w:val="24"/>
          <w:szCs w:val="24"/>
        </w:rPr>
        <w:t>落实光衰的</w:t>
      </w:r>
      <w:proofErr w:type="gramEnd"/>
      <w:r>
        <w:rPr>
          <w:rFonts w:hAnsi="宋体" w:cs="宋体" w:hint="eastAsia"/>
          <w:bCs/>
          <w:sz w:val="24"/>
          <w:szCs w:val="24"/>
        </w:rPr>
        <w:t>跟踪监测。</w:t>
      </w:r>
    </w:p>
    <w:p w:rsidR="007C3301" w:rsidRDefault="003B77F7">
      <w:pPr>
        <w:pStyle w:val="Style1"/>
        <w:spacing w:line="360" w:lineRule="auto"/>
        <w:ind w:firstLineChars="0" w:firstLine="0"/>
        <w:rPr>
          <w:rFonts w:hAnsi="宋体" w:cs="宋体"/>
          <w:bCs/>
          <w:sz w:val="24"/>
          <w:szCs w:val="24"/>
        </w:rPr>
      </w:pPr>
      <w:r>
        <w:rPr>
          <w:rFonts w:hAnsi="宋体" w:cs="宋体" w:hint="eastAsia"/>
          <w:bCs/>
          <w:sz w:val="24"/>
          <w:szCs w:val="24"/>
        </w:rPr>
        <w:t>8.</w:t>
      </w:r>
      <w:r>
        <w:rPr>
          <w:rFonts w:hAnsi="宋体" w:cs="宋体" w:hint="eastAsia"/>
          <w:bCs/>
          <w:sz w:val="24"/>
          <w:szCs w:val="24"/>
        </w:rPr>
        <w:t>具体情况详见设计图纸。</w:t>
      </w:r>
    </w:p>
    <w:p w:rsidR="007C3301" w:rsidRDefault="007C3301">
      <w:pPr>
        <w:pStyle w:val="Style1"/>
        <w:spacing w:line="360" w:lineRule="auto"/>
        <w:ind w:firstLineChars="0" w:firstLine="0"/>
        <w:rPr>
          <w:rFonts w:hAnsi="宋体" w:cs="宋体"/>
          <w:bCs/>
          <w:sz w:val="24"/>
          <w:szCs w:val="24"/>
        </w:rPr>
      </w:pPr>
    </w:p>
    <w:p w:rsidR="007C3301" w:rsidRDefault="003B77F7">
      <w:pPr>
        <w:pStyle w:val="1"/>
        <w:numPr>
          <w:ilvl w:val="0"/>
          <w:numId w:val="5"/>
        </w:numPr>
        <w:spacing w:line="360" w:lineRule="auto"/>
        <w:jc w:val="both"/>
        <w:rPr>
          <w:rFonts w:ascii="Times New Roman" w:eastAsia="宋体" w:hAnsi="宋体" w:cs="宋体"/>
          <w:kern w:val="2"/>
          <w:sz w:val="24"/>
          <w:szCs w:val="22"/>
        </w:rPr>
      </w:pPr>
      <w:r>
        <w:rPr>
          <w:rFonts w:ascii="Times New Roman" w:eastAsia="宋体" w:hAnsi="宋体" w:cs="宋体" w:hint="eastAsia"/>
          <w:kern w:val="2"/>
          <w:sz w:val="24"/>
          <w:szCs w:val="22"/>
        </w:rPr>
        <w:t>采购标的</w:t>
      </w:r>
      <w:proofErr w:type="gramStart"/>
      <w:r>
        <w:rPr>
          <w:rFonts w:ascii="Times New Roman" w:eastAsia="宋体" w:hAnsi="宋体" w:cs="宋体" w:hint="eastAsia"/>
          <w:kern w:val="2"/>
          <w:sz w:val="24"/>
          <w:szCs w:val="22"/>
        </w:rPr>
        <w:t>的</w:t>
      </w:r>
      <w:proofErr w:type="gramEnd"/>
      <w:r>
        <w:rPr>
          <w:rFonts w:ascii="Times New Roman" w:eastAsia="宋体" w:hAnsi="宋体" w:cs="宋体" w:hint="eastAsia"/>
          <w:kern w:val="2"/>
          <w:sz w:val="24"/>
          <w:szCs w:val="22"/>
        </w:rPr>
        <w:t>数量、采购项目交付或者实施的时间和地点：</w:t>
      </w:r>
    </w:p>
    <w:tbl>
      <w:tblPr>
        <w:tblW w:w="9361" w:type="dxa"/>
        <w:tblLayout w:type="fixed"/>
        <w:tblLook w:val="04A0"/>
      </w:tblPr>
      <w:tblGrid>
        <w:gridCol w:w="735"/>
        <w:gridCol w:w="1560"/>
        <w:gridCol w:w="7066"/>
      </w:tblGrid>
      <w:tr w:rsidR="007C3301">
        <w:trPr>
          <w:trHeight w:val="353"/>
        </w:trPr>
        <w:tc>
          <w:tcPr>
            <w:tcW w:w="735" w:type="dxa"/>
            <w:tcBorders>
              <w:top w:val="single" w:sz="4" w:space="0" w:color="auto"/>
              <w:left w:val="single" w:sz="4" w:space="0" w:color="auto"/>
              <w:bottom w:val="single" w:sz="4" w:space="0" w:color="auto"/>
              <w:right w:val="single" w:sz="4" w:space="0" w:color="auto"/>
            </w:tcBorders>
            <w:noWrap/>
            <w:vAlign w:val="center"/>
          </w:tcPr>
          <w:p w:rsidR="007C3301" w:rsidRDefault="003B77F7">
            <w:pPr>
              <w:spacing w:line="360" w:lineRule="auto"/>
              <w:jc w:val="center"/>
              <w:rPr>
                <w:rFonts w:hAnsi="宋体" w:cs="宋体"/>
                <w:b/>
                <w:bCs/>
                <w:sz w:val="24"/>
                <w:szCs w:val="24"/>
              </w:rPr>
            </w:pPr>
            <w:r>
              <w:rPr>
                <w:rFonts w:hAnsi="宋体" w:cs="宋体" w:hint="eastAsia"/>
                <w:b/>
                <w:bCs/>
                <w:sz w:val="24"/>
                <w:szCs w:val="24"/>
              </w:rPr>
              <w:t>序号</w:t>
            </w:r>
          </w:p>
        </w:tc>
        <w:tc>
          <w:tcPr>
            <w:tcW w:w="1560" w:type="dxa"/>
            <w:tcBorders>
              <w:top w:val="single" w:sz="4" w:space="0" w:color="auto"/>
              <w:left w:val="nil"/>
              <w:bottom w:val="single" w:sz="4" w:space="0" w:color="auto"/>
              <w:right w:val="single" w:sz="4" w:space="0" w:color="auto"/>
            </w:tcBorders>
            <w:noWrap/>
            <w:vAlign w:val="center"/>
          </w:tcPr>
          <w:p w:rsidR="007C3301" w:rsidRDefault="003B77F7">
            <w:pPr>
              <w:spacing w:line="360" w:lineRule="auto"/>
              <w:jc w:val="center"/>
              <w:rPr>
                <w:rFonts w:hAnsi="宋体" w:cs="宋体"/>
                <w:b/>
                <w:bCs/>
                <w:sz w:val="24"/>
                <w:szCs w:val="24"/>
              </w:rPr>
            </w:pPr>
            <w:r>
              <w:rPr>
                <w:rFonts w:hAnsi="宋体" w:cs="宋体" w:hint="eastAsia"/>
                <w:b/>
                <w:bCs/>
                <w:sz w:val="24"/>
                <w:szCs w:val="24"/>
              </w:rPr>
              <w:t>项目名称</w:t>
            </w:r>
          </w:p>
        </w:tc>
        <w:tc>
          <w:tcPr>
            <w:tcW w:w="7066" w:type="dxa"/>
            <w:tcBorders>
              <w:top w:val="single" w:sz="4" w:space="0" w:color="auto"/>
              <w:left w:val="nil"/>
              <w:bottom w:val="single" w:sz="4" w:space="0" w:color="auto"/>
              <w:right w:val="single" w:sz="4" w:space="0" w:color="auto"/>
            </w:tcBorders>
            <w:vAlign w:val="center"/>
          </w:tcPr>
          <w:p w:rsidR="007C3301" w:rsidRDefault="003B77F7">
            <w:pPr>
              <w:spacing w:line="360" w:lineRule="auto"/>
              <w:jc w:val="center"/>
              <w:rPr>
                <w:rFonts w:hAnsi="宋体" w:cs="宋体"/>
                <w:b/>
                <w:bCs/>
                <w:sz w:val="24"/>
                <w:szCs w:val="24"/>
              </w:rPr>
            </w:pPr>
            <w:r>
              <w:rPr>
                <w:rFonts w:hAnsi="宋体" w:cs="宋体" w:hint="eastAsia"/>
                <w:b/>
                <w:bCs/>
                <w:sz w:val="24"/>
                <w:szCs w:val="24"/>
              </w:rPr>
              <w:t>改造概况</w:t>
            </w:r>
          </w:p>
        </w:tc>
      </w:tr>
      <w:tr w:rsidR="007C3301">
        <w:trPr>
          <w:trHeight w:val="2443"/>
        </w:trPr>
        <w:tc>
          <w:tcPr>
            <w:tcW w:w="735" w:type="dxa"/>
            <w:tcBorders>
              <w:top w:val="single" w:sz="4" w:space="0" w:color="auto"/>
              <w:left w:val="single" w:sz="4" w:space="0" w:color="auto"/>
              <w:bottom w:val="single" w:sz="4" w:space="0" w:color="auto"/>
              <w:right w:val="single" w:sz="4" w:space="0" w:color="auto"/>
            </w:tcBorders>
            <w:noWrap/>
            <w:vAlign w:val="center"/>
          </w:tcPr>
          <w:p w:rsidR="007C3301" w:rsidRDefault="003B77F7">
            <w:pPr>
              <w:spacing w:line="360" w:lineRule="auto"/>
              <w:jc w:val="center"/>
              <w:rPr>
                <w:rFonts w:hAnsi="宋体" w:cs="宋体"/>
                <w:b/>
                <w:bCs/>
                <w:sz w:val="21"/>
                <w:szCs w:val="21"/>
              </w:rPr>
            </w:pPr>
            <w:r>
              <w:rPr>
                <w:rFonts w:hAnsi="宋体" w:cs="宋体" w:hint="eastAsia"/>
                <w:b/>
                <w:bCs/>
                <w:sz w:val="21"/>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jc w:val="center"/>
              <w:rPr>
                <w:rFonts w:hAnsi="宋体" w:cs="宋体"/>
                <w:bCs/>
                <w:sz w:val="21"/>
                <w:szCs w:val="21"/>
                <w:highlight w:val="yellow"/>
              </w:rPr>
            </w:pPr>
            <w:r>
              <w:rPr>
                <w:rFonts w:hAnsi="宋体" w:cs="宋体" w:hint="eastAsia"/>
                <w:sz w:val="21"/>
                <w:szCs w:val="21"/>
              </w:rPr>
              <w:t>解放路</w:t>
            </w:r>
            <w:r>
              <w:rPr>
                <w:rFonts w:hAnsi="宋体" w:cs="宋体" w:hint="eastAsia"/>
                <w:sz w:val="21"/>
                <w:szCs w:val="21"/>
              </w:rPr>
              <w:br/>
            </w:r>
            <w:r>
              <w:rPr>
                <w:rFonts w:hAnsi="宋体" w:cs="宋体" w:hint="eastAsia"/>
                <w:sz w:val="21"/>
                <w:szCs w:val="21"/>
              </w:rPr>
              <w:t>（解放环路）</w:t>
            </w:r>
          </w:p>
        </w:tc>
        <w:tc>
          <w:tcPr>
            <w:tcW w:w="7066" w:type="dxa"/>
            <w:tcBorders>
              <w:top w:val="single" w:sz="4" w:space="0" w:color="auto"/>
              <w:left w:val="single" w:sz="4" w:space="0" w:color="auto"/>
              <w:bottom w:val="single" w:sz="4" w:space="0" w:color="auto"/>
              <w:right w:val="single" w:sz="4" w:space="0" w:color="auto"/>
            </w:tcBorders>
            <w:vAlign w:val="center"/>
          </w:tcPr>
          <w:p w:rsidR="007C3301" w:rsidRDefault="003B77F7">
            <w:pPr>
              <w:jc w:val="left"/>
              <w:rPr>
                <w:rFonts w:hAnsi="宋体" w:cs="宋体"/>
                <w:sz w:val="21"/>
                <w:szCs w:val="21"/>
              </w:rPr>
            </w:pPr>
            <w:r>
              <w:rPr>
                <w:rFonts w:hAnsi="宋体" w:cs="宋体" w:hint="eastAsia"/>
                <w:sz w:val="21"/>
                <w:szCs w:val="21"/>
              </w:rPr>
              <w:t>1.23</w:t>
            </w:r>
            <w:r>
              <w:rPr>
                <w:rFonts w:hAnsi="宋体" w:cs="宋体"/>
                <w:sz w:val="21"/>
                <w:szCs w:val="21"/>
              </w:rPr>
              <w:t>7</w:t>
            </w:r>
            <w:r>
              <w:rPr>
                <w:rFonts w:hAnsi="宋体" w:cs="宋体" w:hint="eastAsia"/>
                <w:sz w:val="21"/>
                <w:szCs w:val="21"/>
              </w:rPr>
              <w:t>套单挑灯更换灯具，</w:t>
            </w:r>
            <w:r>
              <w:rPr>
                <w:rFonts w:hAnsi="宋体" w:cs="宋体" w:hint="eastAsia"/>
                <w:sz w:val="21"/>
                <w:szCs w:val="21"/>
              </w:rPr>
              <w:t>240WLED</w:t>
            </w:r>
            <w:r>
              <w:rPr>
                <w:rFonts w:hAnsi="宋体" w:cs="宋体" w:hint="eastAsia"/>
                <w:sz w:val="21"/>
                <w:szCs w:val="21"/>
              </w:rPr>
              <w:t>，色温</w:t>
            </w:r>
            <w:r>
              <w:rPr>
                <w:rFonts w:hAnsi="宋体" w:cs="宋体" w:hint="eastAsia"/>
                <w:sz w:val="21"/>
                <w:szCs w:val="21"/>
              </w:rPr>
              <w:t>2700K</w:t>
            </w:r>
          </w:p>
          <w:p w:rsidR="007C3301" w:rsidRDefault="003B77F7">
            <w:pPr>
              <w:jc w:val="left"/>
              <w:rPr>
                <w:rFonts w:hAnsi="宋体" w:cs="宋体"/>
                <w:sz w:val="21"/>
                <w:szCs w:val="21"/>
              </w:rPr>
            </w:pPr>
            <w:r>
              <w:rPr>
                <w:rFonts w:hAnsi="宋体" w:cs="宋体" w:hint="eastAsia"/>
                <w:sz w:val="21"/>
                <w:szCs w:val="21"/>
              </w:rPr>
              <w:t>2.32</w:t>
            </w:r>
            <w:r>
              <w:rPr>
                <w:rFonts w:hAnsi="宋体" w:cs="宋体" w:hint="eastAsia"/>
                <w:sz w:val="21"/>
                <w:szCs w:val="21"/>
              </w:rPr>
              <w:t>套</w:t>
            </w:r>
            <w:proofErr w:type="gramStart"/>
            <w:r>
              <w:rPr>
                <w:rFonts w:hAnsi="宋体" w:cs="宋体" w:hint="eastAsia"/>
                <w:sz w:val="21"/>
                <w:szCs w:val="21"/>
              </w:rPr>
              <w:t>中杆灯更换</w:t>
            </w:r>
            <w:proofErr w:type="gramEnd"/>
            <w:r>
              <w:rPr>
                <w:rFonts w:hAnsi="宋体" w:cs="宋体" w:hint="eastAsia"/>
                <w:sz w:val="21"/>
                <w:szCs w:val="21"/>
              </w:rPr>
              <w:t>灯架和灯具，采用单侧</w:t>
            </w:r>
            <w:proofErr w:type="gramStart"/>
            <w:r>
              <w:rPr>
                <w:rFonts w:hAnsi="宋体" w:cs="宋体" w:hint="eastAsia"/>
                <w:sz w:val="21"/>
                <w:szCs w:val="21"/>
              </w:rPr>
              <w:t>照四火</w:t>
            </w:r>
            <w:proofErr w:type="gramEnd"/>
            <w:r>
              <w:rPr>
                <w:rFonts w:hAnsi="宋体" w:cs="宋体" w:hint="eastAsia"/>
                <w:sz w:val="21"/>
                <w:szCs w:val="21"/>
              </w:rPr>
              <w:t>形式，</w:t>
            </w:r>
            <w:r>
              <w:rPr>
                <w:rFonts w:hAnsi="宋体" w:cs="宋体" w:hint="eastAsia"/>
                <w:sz w:val="21"/>
                <w:szCs w:val="21"/>
              </w:rPr>
              <w:t>4*200WLED</w:t>
            </w:r>
            <w:r>
              <w:rPr>
                <w:rFonts w:hAnsi="宋体" w:cs="宋体" w:hint="eastAsia"/>
                <w:sz w:val="21"/>
                <w:szCs w:val="21"/>
              </w:rPr>
              <w:t>；胜利门广场</w:t>
            </w:r>
            <w:r>
              <w:rPr>
                <w:rFonts w:hAnsi="宋体" w:cs="宋体" w:hint="eastAsia"/>
                <w:sz w:val="21"/>
                <w:szCs w:val="21"/>
              </w:rPr>
              <w:t>1</w:t>
            </w:r>
            <w:r>
              <w:rPr>
                <w:rFonts w:hAnsi="宋体" w:cs="宋体" w:hint="eastAsia"/>
                <w:sz w:val="21"/>
                <w:szCs w:val="21"/>
              </w:rPr>
              <w:t>套、保利广场</w:t>
            </w:r>
            <w:r>
              <w:rPr>
                <w:rFonts w:hAnsi="宋体" w:cs="宋体" w:hint="eastAsia"/>
                <w:sz w:val="21"/>
                <w:szCs w:val="21"/>
              </w:rPr>
              <w:t>1</w:t>
            </w:r>
            <w:r>
              <w:rPr>
                <w:rFonts w:hAnsi="宋体" w:cs="宋体" w:hint="eastAsia"/>
                <w:sz w:val="21"/>
                <w:szCs w:val="21"/>
              </w:rPr>
              <w:t>套、通扬路口</w:t>
            </w:r>
            <w:r>
              <w:rPr>
                <w:rFonts w:hAnsi="宋体" w:cs="宋体" w:hint="eastAsia"/>
                <w:sz w:val="21"/>
                <w:szCs w:val="21"/>
              </w:rPr>
              <w:t>2</w:t>
            </w:r>
            <w:r>
              <w:rPr>
                <w:rFonts w:hAnsi="宋体" w:cs="宋体" w:hint="eastAsia"/>
                <w:sz w:val="21"/>
                <w:szCs w:val="21"/>
              </w:rPr>
              <w:t>套</w:t>
            </w:r>
            <w:proofErr w:type="gramStart"/>
            <w:r>
              <w:rPr>
                <w:rFonts w:hAnsi="宋体" w:cs="宋体" w:hint="eastAsia"/>
                <w:sz w:val="21"/>
                <w:szCs w:val="21"/>
              </w:rPr>
              <w:t>中杆灯更换</w:t>
            </w:r>
            <w:proofErr w:type="gramEnd"/>
            <w:r>
              <w:rPr>
                <w:rFonts w:hAnsi="宋体" w:cs="宋体" w:hint="eastAsia"/>
                <w:sz w:val="21"/>
                <w:szCs w:val="21"/>
              </w:rPr>
              <w:t>灯架和灯具，采用四</w:t>
            </w:r>
            <w:proofErr w:type="gramStart"/>
            <w:r>
              <w:rPr>
                <w:rFonts w:hAnsi="宋体" w:cs="宋体" w:hint="eastAsia"/>
                <w:sz w:val="21"/>
                <w:szCs w:val="21"/>
              </w:rPr>
              <w:t>侧照六火</w:t>
            </w:r>
            <w:proofErr w:type="gramEnd"/>
            <w:r>
              <w:rPr>
                <w:rFonts w:hAnsi="宋体" w:cs="宋体" w:hint="eastAsia"/>
                <w:sz w:val="21"/>
                <w:szCs w:val="21"/>
              </w:rPr>
              <w:t>形式，</w:t>
            </w:r>
            <w:r>
              <w:rPr>
                <w:rFonts w:hAnsi="宋体" w:cs="宋体" w:hint="eastAsia"/>
                <w:sz w:val="21"/>
                <w:szCs w:val="21"/>
              </w:rPr>
              <w:t>6*200WLED</w:t>
            </w:r>
            <w:r>
              <w:rPr>
                <w:rFonts w:hAnsi="宋体" w:cs="宋体" w:hint="eastAsia"/>
                <w:sz w:val="21"/>
                <w:szCs w:val="21"/>
              </w:rPr>
              <w:t>；保利达</w:t>
            </w:r>
            <w:proofErr w:type="gramStart"/>
            <w:r>
              <w:rPr>
                <w:rFonts w:hAnsi="宋体" w:cs="宋体" w:hint="eastAsia"/>
                <w:sz w:val="21"/>
                <w:szCs w:val="21"/>
              </w:rPr>
              <w:t>西侧道</w:t>
            </w:r>
            <w:proofErr w:type="gramEnd"/>
            <w:r>
              <w:rPr>
                <w:rFonts w:hAnsi="宋体" w:cs="宋体" w:hint="eastAsia"/>
                <w:sz w:val="21"/>
                <w:szCs w:val="21"/>
              </w:rPr>
              <w:t>路口</w:t>
            </w:r>
            <w:r>
              <w:rPr>
                <w:rFonts w:hAnsi="宋体" w:cs="宋体" w:hint="eastAsia"/>
                <w:sz w:val="21"/>
                <w:szCs w:val="21"/>
              </w:rPr>
              <w:t>1</w:t>
            </w:r>
            <w:r>
              <w:rPr>
                <w:rFonts w:hAnsi="宋体" w:cs="宋体" w:hint="eastAsia"/>
                <w:sz w:val="21"/>
                <w:szCs w:val="21"/>
              </w:rPr>
              <w:t>套</w:t>
            </w:r>
            <w:proofErr w:type="gramStart"/>
            <w:r>
              <w:rPr>
                <w:rFonts w:hAnsi="宋体" w:cs="宋体" w:hint="eastAsia"/>
                <w:sz w:val="21"/>
                <w:szCs w:val="21"/>
              </w:rPr>
              <w:t>中杆灯更换</w:t>
            </w:r>
            <w:proofErr w:type="gramEnd"/>
            <w:r>
              <w:rPr>
                <w:rFonts w:hAnsi="宋体" w:cs="宋体" w:hint="eastAsia"/>
                <w:sz w:val="21"/>
                <w:szCs w:val="21"/>
              </w:rPr>
              <w:t>成</w:t>
            </w:r>
            <w:r>
              <w:rPr>
                <w:rFonts w:hAnsi="宋体" w:cs="宋体"/>
                <w:sz w:val="21"/>
                <w:szCs w:val="21"/>
              </w:rPr>
              <w:t>12.5</w:t>
            </w:r>
            <w:r>
              <w:rPr>
                <w:rFonts w:hAnsi="宋体" w:cs="宋体" w:hint="eastAsia"/>
                <w:sz w:val="21"/>
                <w:szCs w:val="21"/>
              </w:rPr>
              <w:t>米单挑灯（库存</w:t>
            </w:r>
            <w:proofErr w:type="gramStart"/>
            <w:r>
              <w:rPr>
                <w:rFonts w:hAnsi="宋体" w:cs="宋体" w:hint="eastAsia"/>
                <w:sz w:val="21"/>
                <w:szCs w:val="21"/>
              </w:rPr>
              <w:t>灯杆整新</w:t>
            </w:r>
            <w:proofErr w:type="gramEnd"/>
            <w:r>
              <w:rPr>
                <w:rFonts w:hAnsi="宋体" w:cs="宋体" w:hint="eastAsia"/>
                <w:sz w:val="21"/>
                <w:szCs w:val="21"/>
              </w:rPr>
              <w:t>，法兰定制，符合安装尺寸要求），</w:t>
            </w:r>
            <w:r>
              <w:rPr>
                <w:rFonts w:hAnsi="宋体" w:cs="宋体" w:hint="eastAsia"/>
                <w:sz w:val="21"/>
                <w:szCs w:val="21"/>
              </w:rPr>
              <w:t>240WLED</w:t>
            </w:r>
            <w:r>
              <w:rPr>
                <w:rFonts w:hAnsi="宋体" w:cs="宋体" w:hint="eastAsia"/>
                <w:sz w:val="21"/>
                <w:szCs w:val="21"/>
              </w:rPr>
              <w:t>，色温</w:t>
            </w:r>
            <w:r>
              <w:rPr>
                <w:rFonts w:hAnsi="宋体" w:cs="宋体" w:hint="eastAsia"/>
                <w:sz w:val="21"/>
                <w:szCs w:val="21"/>
              </w:rPr>
              <w:t xml:space="preserve">2700K </w:t>
            </w:r>
          </w:p>
          <w:p w:rsidR="007C3301" w:rsidRDefault="003B77F7">
            <w:pPr>
              <w:jc w:val="left"/>
              <w:rPr>
                <w:rFonts w:hAnsi="宋体" w:cs="宋体"/>
                <w:sz w:val="21"/>
                <w:szCs w:val="21"/>
              </w:rPr>
            </w:pPr>
            <w:r>
              <w:rPr>
                <w:rFonts w:hAnsi="宋体" w:cs="宋体"/>
                <w:sz w:val="21"/>
                <w:szCs w:val="21"/>
              </w:rPr>
              <w:t>3</w:t>
            </w:r>
            <w:r>
              <w:rPr>
                <w:rFonts w:hAnsi="宋体" w:cs="宋体" w:hint="eastAsia"/>
                <w:sz w:val="21"/>
                <w:szCs w:val="21"/>
              </w:rPr>
              <w:t>.</w:t>
            </w:r>
            <w:r>
              <w:rPr>
                <w:rFonts w:hAnsi="宋体" w:cs="宋体" w:hint="eastAsia"/>
                <w:sz w:val="21"/>
                <w:szCs w:val="21"/>
              </w:rPr>
              <w:t>更换引下线和接线板</w:t>
            </w:r>
          </w:p>
          <w:p w:rsidR="007C3301" w:rsidRDefault="003B77F7">
            <w:pPr>
              <w:jc w:val="left"/>
              <w:rPr>
                <w:rFonts w:hAnsi="宋体" w:cs="宋体"/>
                <w:sz w:val="21"/>
                <w:szCs w:val="21"/>
              </w:rPr>
            </w:pPr>
            <w:r>
              <w:rPr>
                <w:rFonts w:hAnsi="宋体" w:cs="宋体"/>
                <w:sz w:val="21"/>
                <w:szCs w:val="21"/>
              </w:rPr>
              <w:t>4</w:t>
            </w:r>
            <w:r>
              <w:rPr>
                <w:rFonts w:hAnsi="宋体" w:cs="宋体" w:hint="eastAsia"/>
                <w:sz w:val="21"/>
                <w:szCs w:val="21"/>
              </w:rPr>
              <w:t>.</w:t>
            </w:r>
            <w:r>
              <w:rPr>
                <w:rFonts w:hAnsi="宋体" w:cs="宋体" w:hint="eastAsia"/>
                <w:sz w:val="21"/>
                <w:szCs w:val="21"/>
              </w:rPr>
              <w:t>配电箱外壳喷绘，基础整新美化</w:t>
            </w:r>
          </w:p>
          <w:p w:rsidR="007C3301" w:rsidRDefault="003B77F7">
            <w:pPr>
              <w:jc w:val="left"/>
              <w:rPr>
                <w:rFonts w:hAnsi="宋体" w:cs="宋体"/>
                <w:sz w:val="21"/>
                <w:szCs w:val="21"/>
              </w:rPr>
            </w:pPr>
            <w:r>
              <w:rPr>
                <w:rFonts w:hAnsi="宋体" w:cs="宋体"/>
                <w:sz w:val="21"/>
                <w:szCs w:val="21"/>
              </w:rPr>
              <w:t>5</w:t>
            </w:r>
            <w:r>
              <w:rPr>
                <w:rFonts w:hAnsi="宋体" w:cs="宋体" w:hint="eastAsia"/>
                <w:sz w:val="21"/>
                <w:szCs w:val="21"/>
              </w:rPr>
              <w:t>.</w:t>
            </w:r>
            <w:r>
              <w:rPr>
                <w:rFonts w:hAnsi="宋体" w:cs="宋体" w:hint="eastAsia"/>
                <w:sz w:val="21"/>
                <w:szCs w:val="21"/>
              </w:rPr>
              <w:t>安装单灯控制器</w:t>
            </w:r>
          </w:p>
          <w:p w:rsidR="007C3301" w:rsidRDefault="003B77F7">
            <w:pPr>
              <w:jc w:val="left"/>
              <w:rPr>
                <w:rFonts w:hAnsi="宋体" w:cs="宋体"/>
                <w:sz w:val="21"/>
                <w:szCs w:val="21"/>
              </w:rPr>
            </w:pPr>
            <w:r>
              <w:rPr>
                <w:rFonts w:hAnsi="宋体" w:cs="宋体"/>
                <w:sz w:val="21"/>
                <w:szCs w:val="21"/>
              </w:rPr>
              <w:t>6</w:t>
            </w:r>
            <w:r>
              <w:rPr>
                <w:rFonts w:hAnsi="宋体" w:cs="宋体" w:hint="eastAsia"/>
                <w:sz w:val="21"/>
                <w:szCs w:val="21"/>
              </w:rPr>
              <w:t>.</w:t>
            </w:r>
            <w:r>
              <w:rPr>
                <w:rFonts w:hAnsi="宋体" w:cs="宋体" w:hint="eastAsia"/>
                <w:sz w:val="21"/>
                <w:szCs w:val="21"/>
              </w:rPr>
              <w:t>安装灯具防坠落装置</w:t>
            </w:r>
          </w:p>
          <w:p w:rsidR="007C3301" w:rsidRDefault="003B77F7">
            <w:pPr>
              <w:rPr>
                <w:rFonts w:hAnsi="宋体" w:cs="宋体"/>
                <w:bCs/>
                <w:sz w:val="21"/>
                <w:szCs w:val="21"/>
              </w:rPr>
            </w:pPr>
            <w:r>
              <w:rPr>
                <w:rFonts w:hAnsi="宋体" w:cs="宋体"/>
                <w:sz w:val="21"/>
                <w:szCs w:val="21"/>
              </w:rPr>
              <w:t>7</w:t>
            </w:r>
            <w:r>
              <w:rPr>
                <w:rFonts w:hAnsi="宋体" w:cs="宋体" w:hint="eastAsia"/>
                <w:sz w:val="21"/>
                <w:szCs w:val="21"/>
              </w:rPr>
              <w:t>.</w:t>
            </w:r>
            <w:r>
              <w:rPr>
                <w:rFonts w:hAnsi="宋体" w:cs="宋体" w:hint="eastAsia"/>
                <w:sz w:val="21"/>
                <w:szCs w:val="21"/>
              </w:rPr>
              <w:t>树木修剪</w:t>
            </w:r>
          </w:p>
        </w:tc>
      </w:tr>
      <w:tr w:rsidR="007C3301">
        <w:trPr>
          <w:trHeight w:val="2181"/>
        </w:trPr>
        <w:tc>
          <w:tcPr>
            <w:tcW w:w="735" w:type="dxa"/>
            <w:tcBorders>
              <w:top w:val="single" w:sz="4" w:space="0" w:color="auto"/>
              <w:left w:val="single" w:sz="4" w:space="0" w:color="auto"/>
              <w:bottom w:val="single" w:sz="4" w:space="0" w:color="auto"/>
              <w:right w:val="single" w:sz="4" w:space="0" w:color="auto"/>
            </w:tcBorders>
            <w:noWrap/>
            <w:vAlign w:val="center"/>
          </w:tcPr>
          <w:p w:rsidR="007C3301" w:rsidRDefault="003B77F7">
            <w:pPr>
              <w:spacing w:line="360" w:lineRule="auto"/>
              <w:jc w:val="center"/>
              <w:rPr>
                <w:rFonts w:hAnsi="宋体" w:cs="宋体"/>
                <w:b/>
                <w:bCs/>
                <w:sz w:val="21"/>
                <w:szCs w:val="21"/>
              </w:rPr>
            </w:pPr>
            <w:r>
              <w:rPr>
                <w:rFonts w:hAnsi="宋体" w:cs="宋体" w:hint="eastAsia"/>
                <w:b/>
                <w:bCs/>
                <w:sz w:val="21"/>
                <w:szCs w:val="21"/>
              </w:rPr>
              <w:t>2</w:t>
            </w:r>
          </w:p>
        </w:tc>
        <w:tc>
          <w:tcPr>
            <w:tcW w:w="1560"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jc w:val="center"/>
              <w:rPr>
                <w:rFonts w:hAnsi="宋体" w:cs="宋体"/>
                <w:bCs/>
                <w:sz w:val="21"/>
                <w:szCs w:val="21"/>
                <w:highlight w:val="yellow"/>
              </w:rPr>
            </w:pPr>
            <w:r>
              <w:rPr>
                <w:rFonts w:hAnsi="宋体" w:cs="宋体" w:hint="eastAsia"/>
                <w:sz w:val="21"/>
                <w:szCs w:val="21"/>
              </w:rPr>
              <w:t>中山路（胜利门广场</w:t>
            </w:r>
            <w:r>
              <w:rPr>
                <w:rFonts w:hAnsi="宋体" w:cs="宋体" w:hint="eastAsia"/>
                <w:sz w:val="21"/>
                <w:szCs w:val="21"/>
              </w:rPr>
              <w:t>-</w:t>
            </w:r>
            <w:r>
              <w:rPr>
                <w:rFonts w:hAnsi="宋体" w:cs="宋体" w:hint="eastAsia"/>
                <w:sz w:val="21"/>
                <w:szCs w:val="21"/>
              </w:rPr>
              <w:t>朝阳广场）</w:t>
            </w:r>
          </w:p>
        </w:tc>
        <w:tc>
          <w:tcPr>
            <w:tcW w:w="7066" w:type="dxa"/>
            <w:tcBorders>
              <w:top w:val="single" w:sz="4" w:space="0" w:color="auto"/>
              <w:left w:val="single" w:sz="4" w:space="0" w:color="auto"/>
              <w:bottom w:val="single" w:sz="4" w:space="0" w:color="auto"/>
              <w:right w:val="single" w:sz="4" w:space="0" w:color="auto"/>
            </w:tcBorders>
            <w:vAlign w:val="center"/>
          </w:tcPr>
          <w:p w:rsidR="007C3301" w:rsidRDefault="003B77F7">
            <w:pPr>
              <w:jc w:val="left"/>
              <w:rPr>
                <w:rFonts w:hAnsi="宋体" w:cs="宋体"/>
                <w:sz w:val="21"/>
                <w:szCs w:val="21"/>
              </w:rPr>
            </w:pPr>
            <w:r>
              <w:rPr>
                <w:rFonts w:hAnsi="宋体" w:cs="宋体" w:hint="eastAsia"/>
                <w:sz w:val="21"/>
                <w:szCs w:val="21"/>
              </w:rPr>
              <w:t>1.113</w:t>
            </w:r>
            <w:r>
              <w:rPr>
                <w:rFonts w:hAnsi="宋体" w:cs="宋体" w:hint="eastAsia"/>
                <w:sz w:val="21"/>
                <w:szCs w:val="21"/>
              </w:rPr>
              <w:t>套单挑灯（含复兴路口</w:t>
            </w:r>
            <w:r>
              <w:rPr>
                <w:rFonts w:hAnsi="宋体" w:cs="宋体" w:hint="eastAsia"/>
                <w:sz w:val="21"/>
                <w:szCs w:val="21"/>
              </w:rPr>
              <w:t>1</w:t>
            </w:r>
            <w:r>
              <w:rPr>
                <w:rFonts w:hAnsi="宋体" w:cs="宋体" w:hint="eastAsia"/>
                <w:sz w:val="21"/>
                <w:szCs w:val="21"/>
              </w:rPr>
              <w:t>套）更换灯具，</w:t>
            </w:r>
            <w:r>
              <w:rPr>
                <w:rFonts w:hAnsi="宋体" w:cs="宋体" w:hint="eastAsia"/>
                <w:sz w:val="21"/>
                <w:szCs w:val="21"/>
              </w:rPr>
              <w:t>240WLED</w:t>
            </w:r>
            <w:r>
              <w:rPr>
                <w:rFonts w:hAnsi="宋体" w:cs="宋体" w:hint="eastAsia"/>
                <w:sz w:val="21"/>
                <w:szCs w:val="21"/>
              </w:rPr>
              <w:t>，色温</w:t>
            </w:r>
            <w:r>
              <w:rPr>
                <w:rFonts w:hAnsi="宋体" w:cs="宋体" w:hint="eastAsia"/>
                <w:sz w:val="21"/>
                <w:szCs w:val="21"/>
              </w:rPr>
              <w:t>2700K</w:t>
            </w:r>
          </w:p>
          <w:p w:rsidR="007C3301" w:rsidRDefault="003B77F7">
            <w:pPr>
              <w:jc w:val="left"/>
              <w:rPr>
                <w:rFonts w:hAnsi="宋体" w:cs="宋体"/>
                <w:sz w:val="21"/>
                <w:szCs w:val="21"/>
              </w:rPr>
            </w:pPr>
            <w:r>
              <w:rPr>
                <w:rFonts w:hAnsi="宋体" w:cs="宋体" w:hint="eastAsia"/>
                <w:sz w:val="21"/>
                <w:szCs w:val="21"/>
              </w:rPr>
              <w:t>2.4</w:t>
            </w:r>
            <w:r>
              <w:rPr>
                <w:rFonts w:hAnsi="宋体" w:cs="宋体" w:hint="eastAsia"/>
                <w:sz w:val="21"/>
                <w:szCs w:val="21"/>
              </w:rPr>
              <w:t>套人民路口</w:t>
            </w:r>
            <w:proofErr w:type="gramStart"/>
            <w:r>
              <w:rPr>
                <w:rFonts w:hAnsi="宋体" w:cs="宋体" w:hint="eastAsia"/>
                <w:sz w:val="21"/>
                <w:szCs w:val="21"/>
              </w:rPr>
              <w:t>中杆灯更换</w:t>
            </w:r>
            <w:proofErr w:type="gramEnd"/>
            <w:r>
              <w:rPr>
                <w:rFonts w:hAnsi="宋体" w:cs="宋体" w:hint="eastAsia"/>
                <w:sz w:val="21"/>
                <w:szCs w:val="21"/>
              </w:rPr>
              <w:t>灯具，</w:t>
            </w:r>
            <w:r>
              <w:rPr>
                <w:rFonts w:hAnsi="宋体" w:cs="宋体" w:hint="eastAsia"/>
                <w:sz w:val="21"/>
                <w:szCs w:val="21"/>
              </w:rPr>
              <w:t>300WLED</w:t>
            </w:r>
            <w:r>
              <w:rPr>
                <w:rFonts w:hAnsi="宋体" w:cs="宋体" w:hint="eastAsia"/>
                <w:sz w:val="21"/>
                <w:szCs w:val="21"/>
              </w:rPr>
              <w:t>，色温</w:t>
            </w:r>
            <w:r>
              <w:rPr>
                <w:rFonts w:hAnsi="宋体" w:cs="宋体" w:hint="eastAsia"/>
                <w:sz w:val="21"/>
                <w:szCs w:val="21"/>
              </w:rPr>
              <w:t>2700K</w:t>
            </w:r>
          </w:p>
          <w:p w:rsidR="007C3301" w:rsidRDefault="003B77F7">
            <w:pPr>
              <w:jc w:val="left"/>
              <w:rPr>
                <w:rFonts w:hAnsi="宋体" w:cs="宋体"/>
                <w:sz w:val="21"/>
                <w:szCs w:val="21"/>
              </w:rPr>
            </w:pPr>
            <w:r>
              <w:rPr>
                <w:rFonts w:hAnsi="宋体" w:cs="宋体" w:hint="eastAsia"/>
                <w:sz w:val="21"/>
                <w:szCs w:val="21"/>
              </w:rPr>
              <w:t>3.</w:t>
            </w:r>
            <w:r>
              <w:rPr>
                <w:rFonts w:hAnsi="宋体" w:cs="宋体" w:hint="eastAsia"/>
                <w:sz w:val="21"/>
                <w:szCs w:val="21"/>
              </w:rPr>
              <w:t>更换引下线和接线板</w:t>
            </w:r>
          </w:p>
          <w:p w:rsidR="007C3301" w:rsidRDefault="003B77F7">
            <w:pPr>
              <w:jc w:val="left"/>
              <w:rPr>
                <w:rFonts w:hAnsi="宋体" w:cs="宋体"/>
                <w:sz w:val="21"/>
                <w:szCs w:val="21"/>
              </w:rPr>
            </w:pPr>
            <w:r>
              <w:rPr>
                <w:rFonts w:hAnsi="宋体" w:cs="宋体" w:hint="eastAsia"/>
                <w:sz w:val="21"/>
                <w:szCs w:val="21"/>
              </w:rPr>
              <w:t>4.3</w:t>
            </w:r>
            <w:r>
              <w:rPr>
                <w:rFonts w:hAnsi="宋体" w:cs="宋体" w:hint="eastAsia"/>
                <w:sz w:val="21"/>
                <w:szCs w:val="21"/>
              </w:rPr>
              <w:t>处配电箱更新，三遥同步更换，外壳重新喷绘，基础新建（</w:t>
            </w:r>
            <w:proofErr w:type="gramStart"/>
            <w:r>
              <w:rPr>
                <w:rFonts w:hAnsi="宋体" w:cs="宋体" w:hint="eastAsia"/>
                <w:sz w:val="21"/>
                <w:szCs w:val="21"/>
              </w:rPr>
              <w:t>含老基础</w:t>
            </w:r>
            <w:proofErr w:type="gramEnd"/>
            <w:r>
              <w:rPr>
                <w:rFonts w:hAnsi="宋体" w:cs="宋体" w:hint="eastAsia"/>
                <w:sz w:val="21"/>
                <w:szCs w:val="21"/>
              </w:rPr>
              <w:t>拆除，如有）</w:t>
            </w:r>
          </w:p>
          <w:p w:rsidR="007C3301" w:rsidRDefault="003B77F7">
            <w:pPr>
              <w:jc w:val="left"/>
              <w:rPr>
                <w:rFonts w:hAnsi="宋体" w:cs="宋体"/>
                <w:sz w:val="21"/>
                <w:szCs w:val="21"/>
              </w:rPr>
            </w:pPr>
            <w:r>
              <w:rPr>
                <w:rFonts w:hAnsi="宋体" w:cs="宋体" w:hint="eastAsia"/>
                <w:sz w:val="21"/>
                <w:szCs w:val="21"/>
              </w:rPr>
              <w:t>5.</w:t>
            </w:r>
            <w:r>
              <w:rPr>
                <w:rFonts w:hAnsi="宋体" w:cs="宋体" w:hint="eastAsia"/>
                <w:sz w:val="21"/>
                <w:szCs w:val="21"/>
              </w:rPr>
              <w:t>安装单灯控制器</w:t>
            </w:r>
          </w:p>
          <w:p w:rsidR="007C3301" w:rsidRDefault="003B77F7">
            <w:pPr>
              <w:jc w:val="left"/>
              <w:rPr>
                <w:rFonts w:hAnsi="宋体" w:cs="宋体"/>
                <w:sz w:val="21"/>
                <w:szCs w:val="21"/>
              </w:rPr>
            </w:pPr>
            <w:r>
              <w:rPr>
                <w:rFonts w:hAnsi="宋体" w:cs="宋体" w:hint="eastAsia"/>
                <w:sz w:val="21"/>
                <w:szCs w:val="21"/>
              </w:rPr>
              <w:t>6.</w:t>
            </w:r>
            <w:r>
              <w:rPr>
                <w:rFonts w:hAnsi="宋体" w:cs="宋体" w:hint="eastAsia"/>
                <w:sz w:val="21"/>
                <w:szCs w:val="21"/>
              </w:rPr>
              <w:t>安装灯具防坠落装置</w:t>
            </w:r>
          </w:p>
          <w:p w:rsidR="007C3301" w:rsidRDefault="003B77F7">
            <w:pPr>
              <w:rPr>
                <w:rFonts w:hAnsi="宋体" w:cs="宋体"/>
                <w:bCs/>
                <w:sz w:val="21"/>
                <w:szCs w:val="21"/>
              </w:rPr>
            </w:pPr>
            <w:r>
              <w:rPr>
                <w:rFonts w:hAnsi="宋体" w:cs="宋体" w:hint="eastAsia"/>
                <w:sz w:val="21"/>
                <w:szCs w:val="21"/>
              </w:rPr>
              <w:t>7.</w:t>
            </w:r>
            <w:r>
              <w:rPr>
                <w:rFonts w:hAnsi="宋体" w:cs="宋体" w:hint="eastAsia"/>
                <w:sz w:val="21"/>
                <w:szCs w:val="21"/>
              </w:rPr>
              <w:t>树木修剪</w:t>
            </w:r>
          </w:p>
        </w:tc>
      </w:tr>
      <w:tr w:rsidR="007C3301">
        <w:trPr>
          <w:trHeight w:val="90"/>
        </w:trPr>
        <w:tc>
          <w:tcPr>
            <w:tcW w:w="735" w:type="dxa"/>
            <w:tcBorders>
              <w:top w:val="single" w:sz="4" w:space="0" w:color="auto"/>
              <w:left w:val="single" w:sz="4" w:space="0" w:color="auto"/>
              <w:bottom w:val="single" w:sz="4" w:space="0" w:color="auto"/>
              <w:right w:val="single" w:sz="4" w:space="0" w:color="auto"/>
            </w:tcBorders>
            <w:noWrap/>
            <w:vAlign w:val="center"/>
          </w:tcPr>
          <w:p w:rsidR="007C3301" w:rsidRDefault="003B77F7">
            <w:pPr>
              <w:spacing w:line="360" w:lineRule="auto"/>
              <w:jc w:val="center"/>
              <w:rPr>
                <w:rFonts w:hAnsi="宋体" w:cs="宋体"/>
                <w:b/>
                <w:bCs/>
                <w:sz w:val="21"/>
                <w:szCs w:val="21"/>
              </w:rPr>
            </w:pPr>
            <w:r>
              <w:rPr>
                <w:rFonts w:hAnsi="宋体" w:cs="宋体" w:hint="eastAsia"/>
                <w:b/>
                <w:bCs/>
                <w:sz w:val="21"/>
                <w:szCs w:val="21"/>
              </w:rPr>
              <w:t>3</w:t>
            </w:r>
          </w:p>
        </w:tc>
        <w:tc>
          <w:tcPr>
            <w:tcW w:w="1560"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jc w:val="center"/>
              <w:rPr>
                <w:rFonts w:hAnsi="宋体" w:cs="宋体"/>
                <w:sz w:val="21"/>
                <w:szCs w:val="21"/>
                <w:highlight w:val="yellow"/>
              </w:rPr>
            </w:pPr>
            <w:r>
              <w:rPr>
                <w:rFonts w:hAnsi="宋体" w:cs="宋体" w:hint="eastAsia"/>
                <w:sz w:val="21"/>
                <w:szCs w:val="21"/>
              </w:rPr>
              <w:t>学前路（解放南路</w:t>
            </w:r>
            <w:r>
              <w:rPr>
                <w:rFonts w:hAnsi="宋体" w:cs="宋体" w:hint="eastAsia"/>
                <w:sz w:val="21"/>
                <w:szCs w:val="21"/>
              </w:rPr>
              <w:t>-</w:t>
            </w:r>
            <w:proofErr w:type="gramStart"/>
            <w:r>
              <w:rPr>
                <w:rFonts w:hAnsi="宋体" w:cs="宋体" w:hint="eastAsia"/>
                <w:sz w:val="21"/>
                <w:szCs w:val="21"/>
              </w:rPr>
              <w:t>槐古大桥</w:t>
            </w:r>
            <w:proofErr w:type="gramEnd"/>
            <w:r>
              <w:rPr>
                <w:rFonts w:hAnsi="宋体" w:cs="宋体" w:hint="eastAsia"/>
                <w:sz w:val="21"/>
                <w:szCs w:val="21"/>
              </w:rPr>
              <w:t>西）</w:t>
            </w:r>
          </w:p>
        </w:tc>
        <w:tc>
          <w:tcPr>
            <w:tcW w:w="7066" w:type="dxa"/>
            <w:tcBorders>
              <w:top w:val="single" w:sz="4" w:space="0" w:color="auto"/>
              <w:left w:val="single" w:sz="4" w:space="0" w:color="auto"/>
              <w:bottom w:val="single" w:sz="4" w:space="0" w:color="auto"/>
              <w:right w:val="single" w:sz="4" w:space="0" w:color="auto"/>
            </w:tcBorders>
            <w:vAlign w:val="center"/>
          </w:tcPr>
          <w:p w:rsidR="007C3301" w:rsidRDefault="003B77F7">
            <w:pPr>
              <w:jc w:val="left"/>
              <w:rPr>
                <w:rFonts w:hAnsi="宋体" w:cs="宋体"/>
                <w:sz w:val="21"/>
                <w:szCs w:val="21"/>
              </w:rPr>
            </w:pPr>
            <w:r>
              <w:rPr>
                <w:rFonts w:hAnsi="宋体" w:cs="宋体" w:hint="eastAsia"/>
                <w:sz w:val="21"/>
                <w:szCs w:val="21"/>
              </w:rPr>
              <w:t>1.78</w:t>
            </w:r>
            <w:r>
              <w:rPr>
                <w:rFonts w:hAnsi="宋体" w:cs="宋体" w:hint="eastAsia"/>
                <w:sz w:val="21"/>
                <w:szCs w:val="21"/>
              </w:rPr>
              <w:t>套单挑灯更换灯具，</w:t>
            </w:r>
            <w:r>
              <w:rPr>
                <w:rFonts w:hAnsi="宋体" w:cs="宋体" w:hint="eastAsia"/>
                <w:sz w:val="21"/>
                <w:szCs w:val="21"/>
              </w:rPr>
              <w:t>240WLED</w:t>
            </w:r>
            <w:r>
              <w:rPr>
                <w:rFonts w:hAnsi="宋体" w:cs="宋体" w:hint="eastAsia"/>
                <w:sz w:val="21"/>
                <w:szCs w:val="21"/>
              </w:rPr>
              <w:t>，色温</w:t>
            </w:r>
            <w:r>
              <w:rPr>
                <w:rFonts w:hAnsi="宋体" w:cs="宋体" w:hint="eastAsia"/>
                <w:sz w:val="21"/>
                <w:szCs w:val="21"/>
              </w:rPr>
              <w:t>2700K</w:t>
            </w:r>
          </w:p>
          <w:p w:rsidR="007C3301" w:rsidRDefault="003B77F7">
            <w:pPr>
              <w:jc w:val="left"/>
              <w:rPr>
                <w:rFonts w:hAnsi="宋体" w:cs="宋体"/>
                <w:sz w:val="21"/>
                <w:szCs w:val="21"/>
              </w:rPr>
            </w:pPr>
            <w:r>
              <w:rPr>
                <w:rFonts w:hAnsi="宋体" w:cs="宋体" w:hint="eastAsia"/>
                <w:sz w:val="21"/>
                <w:szCs w:val="21"/>
              </w:rPr>
              <w:t>2.</w:t>
            </w:r>
            <w:r>
              <w:rPr>
                <w:rFonts w:hAnsi="宋体" w:cs="宋体" w:hint="eastAsia"/>
                <w:sz w:val="21"/>
                <w:szCs w:val="21"/>
              </w:rPr>
              <w:t>更换引下线和接线板</w:t>
            </w:r>
          </w:p>
          <w:p w:rsidR="007C3301" w:rsidRDefault="003B77F7">
            <w:pPr>
              <w:jc w:val="left"/>
              <w:rPr>
                <w:rFonts w:hAnsi="宋体" w:cs="宋体"/>
                <w:sz w:val="21"/>
                <w:szCs w:val="21"/>
              </w:rPr>
            </w:pPr>
            <w:r>
              <w:rPr>
                <w:rFonts w:hAnsi="宋体" w:cs="宋体" w:hint="eastAsia"/>
                <w:sz w:val="21"/>
                <w:szCs w:val="21"/>
              </w:rPr>
              <w:t>3.</w:t>
            </w:r>
            <w:r>
              <w:rPr>
                <w:rFonts w:hAnsi="宋体" w:cs="宋体" w:hint="eastAsia"/>
                <w:sz w:val="21"/>
                <w:szCs w:val="21"/>
              </w:rPr>
              <w:t>健康路口</w:t>
            </w:r>
            <w:r>
              <w:rPr>
                <w:rFonts w:hAnsi="宋体" w:cs="宋体" w:hint="eastAsia"/>
                <w:sz w:val="21"/>
                <w:szCs w:val="21"/>
              </w:rPr>
              <w:t>1</w:t>
            </w:r>
            <w:r>
              <w:rPr>
                <w:rFonts w:hAnsi="宋体" w:cs="宋体" w:hint="eastAsia"/>
                <w:sz w:val="21"/>
                <w:szCs w:val="21"/>
              </w:rPr>
              <w:t>处配电箱外壳喷绘，基础整新美化</w:t>
            </w:r>
          </w:p>
          <w:p w:rsidR="007C3301" w:rsidRDefault="003B77F7">
            <w:pPr>
              <w:jc w:val="left"/>
              <w:rPr>
                <w:rFonts w:hAnsi="宋体" w:cs="宋体"/>
                <w:sz w:val="21"/>
                <w:szCs w:val="21"/>
              </w:rPr>
            </w:pPr>
            <w:r>
              <w:rPr>
                <w:rFonts w:hAnsi="宋体" w:cs="宋体" w:hint="eastAsia"/>
                <w:sz w:val="21"/>
                <w:szCs w:val="21"/>
              </w:rPr>
              <w:t>4.</w:t>
            </w:r>
            <w:r>
              <w:rPr>
                <w:rFonts w:hAnsi="宋体" w:cs="宋体" w:hint="eastAsia"/>
                <w:sz w:val="21"/>
                <w:szCs w:val="21"/>
              </w:rPr>
              <w:t>安装单灯控制器</w:t>
            </w:r>
          </w:p>
          <w:p w:rsidR="007C3301" w:rsidRDefault="003B77F7">
            <w:pPr>
              <w:jc w:val="left"/>
              <w:rPr>
                <w:rFonts w:hAnsi="宋体" w:cs="宋体"/>
                <w:sz w:val="21"/>
                <w:szCs w:val="21"/>
              </w:rPr>
            </w:pPr>
            <w:r>
              <w:rPr>
                <w:rFonts w:hAnsi="宋体" w:cs="宋体" w:hint="eastAsia"/>
                <w:sz w:val="21"/>
                <w:szCs w:val="21"/>
              </w:rPr>
              <w:t>5.</w:t>
            </w:r>
            <w:r>
              <w:rPr>
                <w:rFonts w:hAnsi="宋体" w:cs="宋体" w:hint="eastAsia"/>
                <w:sz w:val="21"/>
                <w:szCs w:val="21"/>
              </w:rPr>
              <w:t>安装灯具防坠落装置</w:t>
            </w:r>
          </w:p>
          <w:p w:rsidR="007C3301" w:rsidRDefault="003B77F7">
            <w:pPr>
              <w:rPr>
                <w:rFonts w:hAnsi="宋体" w:cs="宋体"/>
                <w:bCs/>
                <w:sz w:val="21"/>
                <w:szCs w:val="21"/>
              </w:rPr>
            </w:pPr>
            <w:r>
              <w:rPr>
                <w:rFonts w:hAnsi="宋体" w:cs="宋体" w:hint="eastAsia"/>
                <w:sz w:val="21"/>
                <w:szCs w:val="21"/>
              </w:rPr>
              <w:t>6.</w:t>
            </w:r>
            <w:r>
              <w:rPr>
                <w:rFonts w:hAnsi="宋体" w:cs="宋体" w:hint="eastAsia"/>
                <w:sz w:val="21"/>
                <w:szCs w:val="21"/>
              </w:rPr>
              <w:t>树木修剪</w:t>
            </w:r>
          </w:p>
        </w:tc>
      </w:tr>
      <w:tr w:rsidR="007C3301">
        <w:trPr>
          <w:trHeight w:val="2673"/>
        </w:trPr>
        <w:tc>
          <w:tcPr>
            <w:tcW w:w="735" w:type="dxa"/>
            <w:tcBorders>
              <w:top w:val="single" w:sz="4" w:space="0" w:color="auto"/>
              <w:left w:val="single" w:sz="4" w:space="0" w:color="auto"/>
              <w:bottom w:val="single" w:sz="4" w:space="0" w:color="auto"/>
              <w:right w:val="single" w:sz="4" w:space="0" w:color="auto"/>
            </w:tcBorders>
            <w:noWrap/>
            <w:vAlign w:val="center"/>
          </w:tcPr>
          <w:p w:rsidR="007C3301" w:rsidRDefault="003B77F7">
            <w:pPr>
              <w:spacing w:line="360" w:lineRule="auto"/>
              <w:jc w:val="center"/>
              <w:rPr>
                <w:rFonts w:eastAsia="等线" w:hAnsi="宋体" w:cs="宋体"/>
                <w:b/>
                <w:bCs/>
                <w:sz w:val="21"/>
                <w:szCs w:val="21"/>
              </w:rPr>
            </w:pPr>
            <w:r>
              <w:rPr>
                <w:rFonts w:eastAsia="等线" w:hAnsi="宋体" w:cs="宋体" w:hint="eastAsia"/>
                <w:b/>
                <w:bCs/>
                <w:sz w:val="21"/>
                <w:szCs w:val="21"/>
              </w:rPr>
              <w:t>4</w:t>
            </w:r>
          </w:p>
        </w:tc>
        <w:tc>
          <w:tcPr>
            <w:tcW w:w="1560"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jc w:val="center"/>
              <w:rPr>
                <w:rFonts w:hAnsi="宋体" w:cs="宋体"/>
                <w:sz w:val="21"/>
                <w:szCs w:val="21"/>
              </w:rPr>
            </w:pPr>
            <w:r>
              <w:rPr>
                <w:rFonts w:hAnsi="宋体" w:cs="宋体" w:hint="eastAsia"/>
                <w:sz w:val="21"/>
                <w:szCs w:val="21"/>
              </w:rPr>
              <w:t>县前街（解放西路</w:t>
            </w:r>
            <w:r>
              <w:rPr>
                <w:rFonts w:hAnsi="宋体" w:cs="宋体" w:hint="eastAsia"/>
                <w:sz w:val="21"/>
                <w:szCs w:val="21"/>
              </w:rPr>
              <w:t>-</w:t>
            </w:r>
            <w:r>
              <w:rPr>
                <w:rFonts w:hAnsi="宋体" w:cs="宋体" w:hint="eastAsia"/>
                <w:sz w:val="21"/>
                <w:szCs w:val="21"/>
              </w:rPr>
              <w:t>兴源路）</w:t>
            </w:r>
          </w:p>
        </w:tc>
        <w:tc>
          <w:tcPr>
            <w:tcW w:w="7066" w:type="dxa"/>
            <w:tcBorders>
              <w:top w:val="single" w:sz="4" w:space="0" w:color="auto"/>
              <w:left w:val="single" w:sz="4" w:space="0" w:color="auto"/>
              <w:bottom w:val="single" w:sz="4" w:space="0" w:color="auto"/>
              <w:right w:val="single" w:sz="4" w:space="0" w:color="auto"/>
            </w:tcBorders>
            <w:vAlign w:val="center"/>
          </w:tcPr>
          <w:p w:rsidR="007C3301" w:rsidRDefault="003B77F7">
            <w:pPr>
              <w:jc w:val="left"/>
              <w:rPr>
                <w:rFonts w:hAnsi="宋体" w:cs="宋体"/>
                <w:sz w:val="21"/>
                <w:szCs w:val="21"/>
              </w:rPr>
            </w:pPr>
            <w:r>
              <w:rPr>
                <w:rFonts w:hAnsi="宋体" w:cs="宋体" w:hint="eastAsia"/>
                <w:sz w:val="21"/>
                <w:szCs w:val="21"/>
              </w:rPr>
              <w:t>1.57</w:t>
            </w:r>
            <w:r>
              <w:rPr>
                <w:rFonts w:hAnsi="宋体" w:cs="宋体" w:hint="eastAsia"/>
                <w:sz w:val="21"/>
                <w:szCs w:val="21"/>
              </w:rPr>
              <w:t>套单挑灯更换灯具，</w:t>
            </w:r>
            <w:r>
              <w:rPr>
                <w:rFonts w:hAnsi="宋体" w:cs="宋体" w:hint="eastAsia"/>
                <w:sz w:val="21"/>
                <w:szCs w:val="21"/>
              </w:rPr>
              <w:t>240WLED</w:t>
            </w:r>
            <w:r>
              <w:rPr>
                <w:rFonts w:hAnsi="宋体" w:cs="宋体" w:hint="eastAsia"/>
                <w:sz w:val="21"/>
                <w:szCs w:val="21"/>
              </w:rPr>
              <w:t>；高敦桥上</w:t>
            </w:r>
            <w:r>
              <w:rPr>
                <w:rFonts w:hAnsi="宋体" w:cs="宋体" w:hint="eastAsia"/>
                <w:sz w:val="21"/>
                <w:szCs w:val="21"/>
              </w:rPr>
              <w:t>8</w:t>
            </w:r>
            <w:r>
              <w:rPr>
                <w:rFonts w:hAnsi="宋体" w:cs="宋体" w:hint="eastAsia"/>
                <w:sz w:val="21"/>
                <w:szCs w:val="21"/>
              </w:rPr>
              <w:t>套单挑灯更换灯具，</w:t>
            </w:r>
            <w:r>
              <w:rPr>
                <w:rFonts w:hAnsi="宋体" w:cs="宋体" w:hint="eastAsia"/>
                <w:sz w:val="21"/>
                <w:szCs w:val="21"/>
              </w:rPr>
              <w:t>180WLED</w:t>
            </w:r>
            <w:r>
              <w:rPr>
                <w:rFonts w:hAnsi="宋体" w:cs="宋体" w:hint="eastAsia"/>
                <w:sz w:val="21"/>
                <w:szCs w:val="21"/>
              </w:rPr>
              <w:t>，色温</w:t>
            </w:r>
            <w:r>
              <w:rPr>
                <w:rFonts w:hAnsi="宋体" w:cs="宋体" w:hint="eastAsia"/>
                <w:sz w:val="21"/>
                <w:szCs w:val="21"/>
              </w:rPr>
              <w:t>2700K</w:t>
            </w:r>
          </w:p>
          <w:p w:rsidR="007C3301" w:rsidRDefault="003B77F7">
            <w:pPr>
              <w:jc w:val="left"/>
              <w:rPr>
                <w:rFonts w:hAnsi="宋体" w:cs="宋体"/>
                <w:sz w:val="21"/>
                <w:szCs w:val="21"/>
              </w:rPr>
            </w:pPr>
            <w:r>
              <w:rPr>
                <w:rFonts w:hAnsi="宋体" w:cs="宋体" w:hint="eastAsia"/>
                <w:sz w:val="21"/>
                <w:szCs w:val="21"/>
              </w:rPr>
              <w:t>2.</w:t>
            </w:r>
            <w:r>
              <w:rPr>
                <w:rFonts w:hAnsi="宋体" w:cs="宋体" w:hint="eastAsia"/>
                <w:sz w:val="21"/>
                <w:szCs w:val="21"/>
              </w:rPr>
              <w:t>金陵大饭店前</w:t>
            </w:r>
            <w:r>
              <w:rPr>
                <w:rFonts w:hAnsi="宋体" w:cs="宋体" w:hint="eastAsia"/>
                <w:sz w:val="21"/>
                <w:szCs w:val="21"/>
              </w:rPr>
              <w:t>2</w:t>
            </w:r>
            <w:r>
              <w:rPr>
                <w:rFonts w:hAnsi="宋体" w:cs="宋体" w:hint="eastAsia"/>
                <w:sz w:val="21"/>
                <w:szCs w:val="21"/>
              </w:rPr>
              <w:t>套中</w:t>
            </w:r>
            <w:proofErr w:type="gramStart"/>
            <w:r>
              <w:rPr>
                <w:rFonts w:hAnsi="宋体" w:cs="宋体" w:hint="eastAsia"/>
                <w:sz w:val="21"/>
                <w:szCs w:val="21"/>
              </w:rPr>
              <w:t>杆灯整灯</w:t>
            </w:r>
            <w:proofErr w:type="gramEnd"/>
            <w:r>
              <w:rPr>
                <w:rFonts w:hAnsi="宋体" w:cs="宋体" w:hint="eastAsia"/>
                <w:sz w:val="21"/>
                <w:szCs w:val="21"/>
              </w:rPr>
              <w:t>更换为</w:t>
            </w:r>
            <w:r>
              <w:rPr>
                <w:rFonts w:hAnsi="宋体" w:cs="宋体" w:hint="eastAsia"/>
                <w:sz w:val="21"/>
                <w:szCs w:val="21"/>
              </w:rPr>
              <w:t>1</w:t>
            </w:r>
            <w:r>
              <w:rPr>
                <w:rFonts w:hAnsi="宋体" w:cs="宋体"/>
                <w:sz w:val="21"/>
                <w:szCs w:val="21"/>
              </w:rPr>
              <w:t>0</w:t>
            </w:r>
            <w:r>
              <w:rPr>
                <w:rFonts w:hAnsi="宋体" w:cs="宋体" w:hint="eastAsia"/>
                <w:sz w:val="21"/>
                <w:szCs w:val="21"/>
              </w:rPr>
              <w:t>米单挑灯（库存</w:t>
            </w:r>
            <w:proofErr w:type="gramStart"/>
            <w:r>
              <w:rPr>
                <w:rFonts w:hAnsi="宋体" w:cs="宋体" w:hint="eastAsia"/>
                <w:sz w:val="21"/>
                <w:szCs w:val="21"/>
              </w:rPr>
              <w:t>灯杆整新</w:t>
            </w:r>
            <w:proofErr w:type="gramEnd"/>
            <w:r>
              <w:rPr>
                <w:rFonts w:hAnsi="宋体" w:cs="宋体" w:hint="eastAsia"/>
                <w:sz w:val="21"/>
                <w:szCs w:val="21"/>
              </w:rPr>
              <w:t>，法兰定制，符合安装尺寸要求），</w:t>
            </w:r>
            <w:r>
              <w:rPr>
                <w:rFonts w:hAnsi="宋体" w:cs="宋体" w:hint="eastAsia"/>
                <w:sz w:val="21"/>
                <w:szCs w:val="21"/>
              </w:rPr>
              <w:t>240WLED</w:t>
            </w:r>
            <w:r>
              <w:rPr>
                <w:rFonts w:hAnsi="宋体" w:cs="宋体" w:hint="eastAsia"/>
                <w:sz w:val="21"/>
                <w:szCs w:val="21"/>
              </w:rPr>
              <w:t>，色温</w:t>
            </w:r>
            <w:r>
              <w:rPr>
                <w:rFonts w:hAnsi="宋体" w:cs="宋体" w:hint="eastAsia"/>
                <w:sz w:val="21"/>
                <w:szCs w:val="21"/>
              </w:rPr>
              <w:t>2700K</w:t>
            </w:r>
          </w:p>
          <w:p w:rsidR="007C3301" w:rsidRDefault="003B77F7">
            <w:pPr>
              <w:jc w:val="left"/>
              <w:rPr>
                <w:rFonts w:hAnsi="宋体" w:cs="宋体"/>
                <w:sz w:val="21"/>
                <w:szCs w:val="21"/>
              </w:rPr>
            </w:pPr>
            <w:r>
              <w:rPr>
                <w:rFonts w:hAnsi="宋体" w:cs="宋体" w:hint="eastAsia"/>
                <w:sz w:val="21"/>
                <w:szCs w:val="21"/>
              </w:rPr>
              <w:t>3.</w:t>
            </w:r>
            <w:r>
              <w:rPr>
                <w:rFonts w:hAnsi="宋体" w:cs="宋体" w:hint="eastAsia"/>
                <w:sz w:val="21"/>
                <w:szCs w:val="21"/>
              </w:rPr>
              <w:t>更换引下线和接线板</w:t>
            </w:r>
          </w:p>
          <w:p w:rsidR="007C3301" w:rsidRDefault="003B77F7">
            <w:pPr>
              <w:jc w:val="left"/>
              <w:rPr>
                <w:rFonts w:hAnsi="宋体" w:cs="宋体"/>
                <w:sz w:val="21"/>
                <w:szCs w:val="21"/>
              </w:rPr>
            </w:pPr>
            <w:r>
              <w:rPr>
                <w:rFonts w:hAnsi="宋体" w:cs="宋体" w:hint="eastAsia"/>
                <w:sz w:val="21"/>
                <w:szCs w:val="21"/>
              </w:rPr>
              <w:t>4.</w:t>
            </w:r>
            <w:r>
              <w:rPr>
                <w:rFonts w:hAnsi="宋体" w:cs="宋体" w:hint="eastAsia"/>
                <w:sz w:val="21"/>
                <w:szCs w:val="21"/>
              </w:rPr>
              <w:t>圆通路国联大厦</w:t>
            </w:r>
            <w:r>
              <w:rPr>
                <w:rFonts w:hAnsi="宋体" w:cs="宋体" w:hint="eastAsia"/>
                <w:sz w:val="21"/>
                <w:szCs w:val="21"/>
              </w:rPr>
              <w:t>1</w:t>
            </w:r>
            <w:r>
              <w:rPr>
                <w:rFonts w:hAnsi="宋体" w:cs="宋体" w:hint="eastAsia"/>
                <w:sz w:val="21"/>
                <w:szCs w:val="21"/>
              </w:rPr>
              <w:t>处配电箱更新，三遥同步更换，外壳喷绘，基础新建（</w:t>
            </w:r>
            <w:proofErr w:type="gramStart"/>
            <w:r>
              <w:rPr>
                <w:rFonts w:hAnsi="宋体" w:cs="宋体" w:hint="eastAsia"/>
                <w:sz w:val="21"/>
                <w:szCs w:val="21"/>
              </w:rPr>
              <w:t>含老基础</w:t>
            </w:r>
            <w:proofErr w:type="gramEnd"/>
            <w:r>
              <w:rPr>
                <w:rFonts w:hAnsi="宋体" w:cs="宋体" w:hint="eastAsia"/>
                <w:sz w:val="21"/>
                <w:szCs w:val="21"/>
              </w:rPr>
              <w:t>拆除，如有）</w:t>
            </w:r>
          </w:p>
          <w:p w:rsidR="007C3301" w:rsidRDefault="003B77F7">
            <w:pPr>
              <w:jc w:val="left"/>
              <w:rPr>
                <w:rFonts w:hAnsi="宋体" w:cs="宋体"/>
                <w:sz w:val="21"/>
                <w:szCs w:val="21"/>
              </w:rPr>
            </w:pPr>
            <w:r>
              <w:rPr>
                <w:rFonts w:hAnsi="宋体" w:cs="宋体" w:hint="eastAsia"/>
                <w:sz w:val="21"/>
                <w:szCs w:val="21"/>
              </w:rPr>
              <w:t>5.</w:t>
            </w:r>
            <w:r>
              <w:rPr>
                <w:rFonts w:hAnsi="宋体" w:cs="宋体" w:hint="eastAsia"/>
                <w:sz w:val="21"/>
                <w:szCs w:val="21"/>
              </w:rPr>
              <w:t>安装单灯控制器</w:t>
            </w:r>
          </w:p>
          <w:p w:rsidR="007C3301" w:rsidRDefault="003B77F7">
            <w:pPr>
              <w:jc w:val="left"/>
              <w:rPr>
                <w:rFonts w:hAnsi="宋体" w:cs="宋体"/>
                <w:sz w:val="21"/>
                <w:szCs w:val="21"/>
              </w:rPr>
            </w:pPr>
            <w:r>
              <w:rPr>
                <w:rFonts w:hAnsi="宋体" w:cs="宋体" w:hint="eastAsia"/>
                <w:sz w:val="21"/>
                <w:szCs w:val="21"/>
              </w:rPr>
              <w:t>6.</w:t>
            </w:r>
            <w:r>
              <w:rPr>
                <w:rFonts w:hAnsi="宋体" w:cs="宋体" w:hint="eastAsia"/>
                <w:sz w:val="21"/>
                <w:szCs w:val="21"/>
              </w:rPr>
              <w:t>安装灯具防坠落装置</w:t>
            </w:r>
          </w:p>
          <w:p w:rsidR="007C3301" w:rsidRDefault="003B77F7">
            <w:pPr>
              <w:jc w:val="left"/>
              <w:rPr>
                <w:rFonts w:eastAsia="Times New Roman" w:hAnsi="宋体" w:cs="宋体"/>
                <w:sz w:val="21"/>
                <w:szCs w:val="21"/>
              </w:rPr>
            </w:pPr>
            <w:r>
              <w:rPr>
                <w:rFonts w:hAnsi="宋体" w:cs="宋体" w:hint="eastAsia"/>
                <w:kern w:val="2"/>
                <w:sz w:val="21"/>
                <w:szCs w:val="21"/>
              </w:rPr>
              <w:t>7.</w:t>
            </w:r>
            <w:r>
              <w:rPr>
                <w:rFonts w:hAnsi="宋体" w:cs="宋体" w:hint="eastAsia"/>
                <w:kern w:val="2"/>
                <w:sz w:val="21"/>
                <w:szCs w:val="21"/>
              </w:rPr>
              <w:t>树木修剪</w:t>
            </w:r>
          </w:p>
        </w:tc>
      </w:tr>
    </w:tbl>
    <w:p w:rsidR="007C3301" w:rsidRDefault="003B77F7">
      <w:pPr>
        <w:pStyle w:val="30"/>
        <w:keepLines w:val="0"/>
        <w:spacing w:line="360" w:lineRule="auto"/>
        <w:jc w:val="left"/>
        <w:rPr>
          <w:rFonts w:ascii="宋体" w:eastAsia="宋体" w:hAnsi="宋体" w:cs="宋体"/>
          <w:b w:val="0"/>
          <w:bCs w:val="0"/>
          <w:sz w:val="24"/>
          <w:szCs w:val="24"/>
        </w:rPr>
      </w:pPr>
      <w:r>
        <w:rPr>
          <w:rFonts w:ascii="宋体" w:eastAsia="宋体" w:hAnsi="宋体" w:cs="宋体" w:hint="eastAsia"/>
          <w:b w:val="0"/>
          <w:bCs w:val="0"/>
          <w:sz w:val="24"/>
          <w:szCs w:val="24"/>
        </w:rPr>
        <w:t>实施要求：详见设计图，包含项目实施中涉及占道施工等审批手续办理。</w:t>
      </w:r>
    </w:p>
    <w:p w:rsidR="007C3301" w:rsidRDefault="003B77F7">
      <w:pPr>
        <w:pStyle w:val="30"/>
        <w:keepLines w:val="0"/>
        <w:spacing w:line="360" w:lineRule="auto"/>
        <w:jc w:val="left"/>
        <w:rPr>
          <w:rFonts w:ascii="宋体" w:eastAsia="宋体" w:hAnsi="宋体" w:cs="宋体"/>
          <w:b w:val="0"/>
          <w:bCs w:val="0"/>
          <w:sz w:val="24"/>
          <w:szCs w:val="24"/>
        </w:rPr>
      </w:pPr>
      <w:r>
        <w:rPr>
          <w:rFonts w:ascii="宋体" w:eastAsia="宋体" w:hAnsi="宋体" w:cs="宋体" w:hint="eastAsia"/>
          <w:b w:val="0"/>
          <w:bCs w:val="0"/>
          <w:sz w:val="24"/>
          <w:szCs w:val="24"/>
        </w:rPr>
        <w:t>工期：</w:t>
      </w:r>
      <w:r>
        <w:rPr>
          <w:rFonts w:ascii="宋体" w:eastAsia="宋体" w:hAnsi="宋体" w:cs="宋体" w:hint="eastAsia"/>
          <w:b w:val="0"/>
          <w:bCs w:val="0"/>
          <w:sz w:val="24"/>
          <w:szCs w:val="24"/>
        </w:rPr>
        <w:t>90</w:t>
      </w:r>
      <w:r>
        <w:rPr>
          <w:rFonts w:ascii="宋体" w:eastAsia="宋体" w:hAnsi="宋体" w:cs="宋体" w:hint="eastAsia"/>
          <w:b w:val="0"/>
          <w:bCs w:val="0"/>
          <w:sz w:val="24"/>
          <w:szCs w:val="24"/>
        </w:rPr>
        <w:t>日历天。</w:t>
      </w:r>
    </w:p>
    <w:p w:rsidR="007C3301" w:rsidRDefault="003B77F7">
      <w:pPr>
        <w:pStyle w:val="Style1"/>
        <w:spacing w:line="360" w:lineRule="auto"/>
        <w:ind w:firstLineChars="0" w:firstLine="0"/>
        <w:rPr>
          <w:rFonts w:hAnsi="宋体" w:cs="宋体"/>
          <w:b/>
          <w:bCs/>
          <w:sz w:val="24"/>
          <w:szCs w:val="24"/>
        </w:rPr>
      </w:pPr>
      <w:r>
        <w:rPr>
          <w:rFonts w:hAnsi="宋体" w:cs="宋体" w:hint="eastAsia"/>
          <w:b/>
          <w:bCs/>
          <w:sz w:val="24"/>
          <w:szCs w:val="24"/>
        </w:rPr>
        <w:t>五、采购标的需满足的服务标准、期限、效率等要求：</w:t>
      </w:r>
    </w:p>
    <w:p w:rsidR="007C3301" w:rsidRDefault="003B77F7">
      <w:pPr>
        <w:spacing w:line="360" w:lineRule="auto"/>
        <w:ind w:firstLine="480"/>
        <w:rPr>
          <w:rFonts w:hAnsi="宋体" w:cs="宋体"/>
          <w:sz w:val="24"/>
          <w:szCs w:val="24"/>
        </w:rPr>
      </w:pPr>
      <w:r>
        <w:rPr>
          <w:rFonts w:hAnsi="宋体" w:cs="宋体" w:hint="eastAsia"/>
          <w:sz w:val="24"/>
          <w:szCs w:val="24"/>
        </w:rPr>
        <w:t>改造过程中，</w:t>
      </w:r>
      <w:r>
        <w:rPr>
          <w:rFonts w:hAnsi="宋体" w:cs="宋体" w:hint="eastAsia"/>
          <w:bCs/>
          <w:sz w:val="24"/>
          <w:szCs w:val="24"/>
        </w:rPr>
        <w:t>成交供应商</w:t>
      </w:r>
      <w:r>
        <w:rPr>
          <w:rFonts w:hAnsi="宋体" w:cs="宋体" w:hint="eastAsia"/>
          <w:sz w:val="24"/>
          <w:szCs w:val="24"/>
        </w:rPr>
        <w:t>应按照磋商文件要求，根据道路、灯杆及悬挑结构，进行灯具安装及调试，并达到灯具</w:t>
      </w:r>
      <w:proofErr w:type="gramStart"/>
      <w:r>
        <w:rPr>
          <w:rFonts w:hAnsi="宋体" w:cs="宋体" w:hint="eastAsia"/>
          <w:sz w:val="24"/>
          <w:szCs w:val="24"/>
        </w:rPr>
        <w:t>最佳利用</w:t>
      </w:r>
      <w:proofErr w:type="gramEnd"/>
      <w:r>
        <w:rPr>
          <w:rFonts w:hAnsi="宋体" w:cs="宋体" w:hint="eastAsia"/>
          <w:sz w:val="24"/>
          <w:szCs w:val="24"/>
        </w:rPr>
        <w:t>效率。</w:t>
      </w:r>
    </w:p>
    <w:p w:rsidR="007C3301" w:rsidRDefault="003B77F7">
      <w:pPr>
        <w:spacing w:line="360" w:lineRule="auto"/>
        <w:ind w:firstLine="480"/>
      </w:pPr>
      <w:r>
        <w:rPr>
          <w:rFonts w:hAnsi="宋体" w:cs="宋体" w:hint="eastAsia"/>
          <w:sz w:val="24"/>
          <w:szCs w:val="24"/>
        </w:rPr>
        <w:t>竣工验收通过后整体项目移交采购人，灯具质保期内</w:t>
      </w:r>
      <w:r>
        <w:rPr>
          <w:rFonts w:hAnsi="宋体" w:cs="宋体" w:hint="eastAsia"/>
          <w:bCs/>
          <w:sz w:val="24"/>
          <w:szCs w:val="24"/>
        </w:rPr>
        <w:t>成交供应商</w:t>
      </w:r>
      <w:r>
        <w:rPr>
          <w:rFonts w:hAnsi="宋体" w:cs="宋体" w:hint="eastAsia"/>
          <w:sz w:val="24"/>
          <w:szCs w:val="24"/>
        </w:rPr>
        <w:t>应提供充足的备品备件，确保灯具正常安全运行。</w:t>
      </w:r>
      <w:r>
        <w:rPr>
          <w:rFonts w:hAnsi="宋体" w:cs="宋体" w:hint="eastAsia"/>
          <w:sz w:val="24"/>
          <w:szCs w:val="24"/>
        </w:rPr>
        <w:t>LED</w:t>
      </w:r>
      <w:r>
        <w:rPr>
          <w:rFonts w:hAnsi="宋体" w:cs="宋体" w:hint="eastAsia"/>
          <w:sz w:val="24"/>
          <w:szCs w:val="24"/>
        </w:rPr>
        <w:t>灯具整灯质保期不得少于五年。</w:t>
      </w:r>
    </w:p>
    <w:p w:rsidR="007C3301" w:rsidRDefault="003B77F7">
      <w:pPr>
        <w:pStyle w:val="af"/>
        <w:widowControl w:val="0"/>
        <w:autoSpaceDE/>
        <w:autoSpaceDN/>
        <w:spacing w:line="360" w:lineRule="auto"/>
        <w:ind w:left="17" w:hangingChars="7" w:hanging="17"/>
        <w:rPr>
          <w:rFonts w:hAnsi="宋体" w:cs="宋体"/>
          <w:sz w:val="24"/>
        </w:rPr>
      </w:pPr>
      <w:r>
        <w:rPr>
          <w:rFonts w:ascii="宋体" w:eastAsia="宋体" w:hAnsi="宋体" w:cs="宋体" w:hint="eastAsia"/>
          <w:b/>
          <w:bCs/>
          <w:sz w:val="24"/>
          <w:szCs w:val="24"/>
        </w:rPr>
        <w:t>六、采购标的</w:t>
      </w:r>
      <w:proofErr w:type="gramStart"/>
      <w:r>
        <w:rPr>
          <w:rFonts w:ascii="宋体" w:eastAsia="宋体" w:hAnsi="宋体" w:cs="宋体" w:hint="eastAsia"/>
          <w:b/>
          <w:bCs/>
          <w:sz w:val="24"/>
          <w:szCs w:val="24"/>
        </w:rPr>
        <w:t>的</w:t>
      </w:r>
      <w:proofErr w:type="gramEnd"/>
      <w:r>
        <w:rPr>
          <w:rFonts w:ascii="宋体" w:eastAsia="宋体" w:hAnsi="宋体" w:cs="宋体" w:hint="eastAsia"/>
          <w:b/>
          <w:bCs/>
          <w:sz w:val="24"/>
          <w:szCs w:val="24"/>
        </w:rPr>
        <w:t>验收标准：</w:t>
      </w:r>
    </w:p>
    <w:p w:rsidR="007C3301" w:rsidRDefault="003B77F7">
      <w:pPr>
        <w:pStyle w:val="Style1"/>
        <w:ind w:firstLineChars="300" w:firstLine="720"/>
      </w:pPr>
      <w:r>
        <w:rPr>
          <w:rFonts w:hAnsi="宋体" w:cs="宋体" w:hint="eastAsia"/>
          <w:sz w:val="24"/>
          <w:szCs w:val="24"/>
        </w:rPr>
        <w:t>按照招标文件、图纸中相关技术要求及执行标准验收。</w:t>
      </w:r>
    </w:p>
    <w:p w:rsidR="007C3301" w:rsidRDefault="003B77F7">
      <w:pPr>
        <w:pStyle w:val="af"/>
        <w:widowControl w:val="0"/>
        <w:autoSpaceDE/>
        <w:autoSpaceDN/>
        <w:spacing w:line="360" w:lineRule="auto"/>
        <w:ind w:left="17" w:hangingChars="7" w:hanging="17"/>
        <w:rPr>
          <w:rFonts w:ascii="宋体" w:eastAsia="宋体" w:hAnsi="宋体" w:cs="宋体"/>
          <w:b/>
          <w:bCs/>
          <w:sz w:val="24"/>
          <w:szCs w:val="24"/>
        </w:rPr>
      </w:pPr>
      <w:r>
        <w:rPr>
          <w:rFonts w:ascii="宋体" w:eastAsia="宋体" w:hAnsi="宋体" w:cs="宋体" w:hint="eastAsia"/>
          <w:b/>
          <w:bCs/>
          <w:sz w:val="24"/>
          <w:szCs w:val="24"/>
        </w:rPr>
        <w:t>七、其他：</w:t>
      </w:r>
    </w:p>
    <w:p w:rsidR="007C3301" w:rsidRDefault="003B77F7">
      <w:pPr>
        <w:pStyle w:val="aff7"/>
        <w:tabs>
          <w:tab w:val="left" w:pos="0"/>
        </w:tabs>
        <w:ind w:firstLineChars="283" w:firstLine="679"/>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投标</w:t>
      </w:r>
      <w:proofErr w:type="gramStart"/>
      <w:r>
        <w:rPr>
          <w:rFonts w:ascii="宋体" w:hAnsi="宋体" w:cs="宋体" w:hint="eastAsia"/>
          <w:sz w:val="24"/>
          <w:szCs w:val="24"/>
        </w:rPr>
        <w:t>时供应</w:t>
      </w:r>
      <w:proofErr w:type="gramEnd"/>
      <w:r>
        <w:rPr>
          <w:rFonts w:ascii="宋体" w:hAnsi="宋体" w:cs="宋体" w:hint="eastAsia"/>
          <w:sz w:val="24"/>
          <w:szCs w:val="24"/>
        </w:rPr>
        <w:t>商应提供</w:t>
      </w:r>
      <w:r>
        <w:rPr>
          <w:rFonts w:ascii="宋体" w:hAnsi="宋体" w:cs="宋体" w:hint="eastAsia"/>
          <w:sz w:val="24"/>
          <w:szCs w:val="24"/>
        </w:rPr>
        <w:t>LED</w:t>
      </w:r>
      <w:r>
        <w:rPr>
          <w:rFonts w:ascii="宋体" w:hAnsi="宋体" w:cs="宋体" w:hint="eastAsia"/>
          <w:sz w:val="24"/>
          <w:szCs w:val="24"/>
        </w:rPr>
        <w:t>灯具（</w:t>
      </w:r>
      <w:r>
        <w:rPr>
          <w:rFonts w:ascii="宋体" w:hAnsi="宋体" w:cs="宋体" w:hint="eastAsia"/>
          <w:b/>
          <w:bCs/>
          <w:sz w:val="24"/>
          <w:szCs w:val="24"/>
        </w:rPr>
        <w:t>路灯灯具</w:t>
      </w:r>
      <w:r>
        <w:rPr>
          <w:rFonts w:ascii="宋体" w:hAnsi="宋体" w:cs="宋体"/>
          <w:b/>
          <w:bCs/>
          <w:sz w:val="24"/>
          <w:szCs w:val="24"/>
        </w:rPr>
        <w:t>18</w:t>
      </w:r>
      <w:r>
        <w:rPr>
          <w:rFonts w:ascii="宋体" w:hAnsi="宋体" w:cs="宋体" w:hint="eastAsia"/>
          <w:b/>
          <w:bCs/>
          <w:sz w:val="24"/>
          <w:szCs w:val="24"/>
        </w:rPr>
        <w:t>0W</w:t>
      </w:r>
      <w:r>
        <w:rPr>
          <w:rFonts w:ascii="宋体" w:hAnsi="宋体" w:cs="宋体" w:hint="eastAsia"/>
          <w:b/>
          <w:bCs/>
          <w:sz w:val="24"/>
          <w:szCs w:val="24"/>
        </w:rPr>
        <w:t>，路灯灯具</w:t>
      </w:r>
      <w:r>
        <w:rPr>
          <w:rFonts w:ascii="宋体" w:hAnsi="宋体" w:cs="宋体" w:hint="eastAsia"/>
          <w:b/>
          <w:bCs/>
          <w:sz w:val="24"/>
          <w:szCs w:val="24"/>
        </w:rPr>
        <w:t>240W</w:t>
      </w:r>
      <w:r>
        <w:rPr>
          <w:rFonts w:ascii="宋体" w:hAnsi="宋体" w:cs="宋体" w:hint="eastAsia"/>
          <w:b/>
          <w:bCs/>
          <w:sz w:val="24"/>
          <w:szCs w:val="24"/>
        </w:rPr>
        <w:t>，路灯灯具</w:t>
      </w:r>
      <w:r>
        <w:rPr>
          <w:rFonts w:ascii="宋体" w:hAnsi="宋体" w:cs="宋体"/>
          <w:b/>
          <w:bCs/>
          <w:sz w:val="24"/>
          <w:szCs w:val="24"/>
        </w:rPr>
        <w:t>30</w:t>
      </w:r>
      <w:r>
        <w:rPr>
          <w:rFonts w:ascii="宋体" w:hAnsi="宋体" w:cs="宋体" w:hint="eastAsia"/>
          <w:b/>
          <w:bCs/>
          <w:sz w:val="24"/>
          <w:szCs w:val="24"/>
        </w:rPr>
        <w:t>0W</w:t>
      </w:r>
      <w:r>
        <w:rPr>
          <w:rFonts w:ascii="宋体" w:hAnsi="宋体" w:cs="宋体" w:hint="eastAsia"/>
          <w:b/>
          <w:bCs/>
          <w:sz w:val="24"/>
          <w:szCs w:val="24"/>
        </w:rPr>
        <w:t>，投光灯灯具</w:t>
      </w:r>
      <w:r>
        <w:rPr>
          <w:rFonts w:ascii="宋体" w:hAnsi="宋体" w:cs="宋体" w:hint="eastAsia"/>
          <w:b/>
          <w:bCs/>
          <w:sz w:val="24"/>
          <w:szCs w:val="24"/>
        </w:rPr>
        <w:t>200W</w:t>
      </w:r>
      <w:r>
        <w:rPr>
          <w:rFonts w:ascii="宋体" w:hAnsi="宋体" w:cs="宋体" w:hint="eastAsia"/>
          <w:sz w:val="24"/>
          <w:szCs w:val="24"/>
        </w:rPr>
        <w:t>）相对应的检测报告（原件）：产品应通过中国质量认证中心</w:t>
      </w:r>
      <w:r>
        <w:rPr>
          <w:rFonts w:ascii="宋体" w:hAnsi="宋体" w:cs="宋体" w:hint="eastAsia"/>
          <w:sz w:val="24"/>
          <w:szCs w:val="24"/>
        </w:rPr>
        <w:t>CQC</w:t>
      </w:r>
      <w:r>
        <w:rPr>
          <w:rFonts w:ascii="宋体" w:hAnsi="宋体" w:cs="宋体" w:hint="eastAsia"/>
          <w:sz w:val="24"/>
          <w:szCs w:val="24"/>
        </w:rPr>
        <w:t>标志认证并提供证书、型式试验报告等成套原件，该项型式试验报告包含安全（</w:t>
      </w:r>
      <w:r>
        <w:rPr>
          <w:rFonts w:ascii="宋体" w:hAnsi="宋体" w:cs="宋体" w:hint="eastAsia"/>
          <w:sz w:val="24"/>
          <w:szCs w:val="24"/>
        </w:rPr>
        <w:t>GB7000.1</w:t>
      </w:r>
      <w:r>
        <w:rPr>
          <w:rFonts w:ascii="宋体" w:hAnsi="宋体" w:cs="宋体" w:hint="eastAsia"/>
          <w:sz w:val="24"/>
          <w:szCs w:val="24"/>
        </w:rPr>
        <w:t>、</w:t>
      </w:r>
      <w:r>
        <w:rPr>
          <w:rFonts w:ascii="宋体" w:hAnsi="宋体" w:cs="宋体" w:hint="eastAsia"/>
          <w:sz w:val="24"/>
          <w:szCs w:val="24"/>
        </w:rPr>
        <w:t>GB7000. 203</w:t>
      </w:r>
      <w:r>
        <w:rPr>
          <w:rFonts w:ascii="宋体" w:hAnsi="宋体" w:cs="宋体" w:hint="eastAsia"/>
          <w:sz w:val="24"/>
          <w:szCs w:val="24"/>
        </w:rPr>
        <w:t>、</w:t>
      </w:r>
      <w:r>
        <w:rPr>
          <w:rFonts w:ascii="宋体" w:hAnsi="宋体" w:cs="宋体" w:hint="eastAsia"/>
          <w:sz w:val="24"/>
          <w:szCs w:val="24"/>
        </w:rPr>
        <w:t>GB</w:t>
      </w:r>
      <w:r>
        <w:rPr>
          <w:rFonts w:ascii="宋体" w:hAnsi="宋体" w:cs="宋体"/>
          <w:sz w:val="24"/>
          <w:szCs w:val="24"/>
        </w:rPr>
        <w:t>7000.7</w:t>
      </w:r>
      <w:r>
        <w:rPr>
          <w:rFonts w:ascii="宋体" w:hAnsi="宋体" w:cs="宋体" w:hint="eastAsia"/>
          <w:sz w:val="24"/>
          <w:szCs w:val="24"/>
        </w:rPr>
        <w:t>）以及电磁兼容（</w:t>
      </w:r>
      <w:r>
        <w:rPr>
          <w:rFonts w:ascii="宋体" w:hAnsi="宋体" w:cs="宋体" w:hint="eastAsia"/>
          <w:sz w:val="24"/>
          <w:szCs w:val="24"/>
        </w:rPr>
        <w:t>GB17743</w:t>
      </w:r>
      <w:r>
        <w:rPr>
          <w:rFonts w:ascii="宋体" w:hAnsi="宋体" w:cs="宋体" w:hint="eastAsia"/>
          <w:sz w:val="24"/>
          <w:szCs w:val="24"/>
        </w:rPr>
        <w:t>、</w:t>
      </w:r>
      <w:r>
        <w:rPr>
          <w:rFonts w:ascii="宋体" w:hAnsi="宋体" w:cs="宋体" w:hint="eastAsia"/>
          <w:sz w:val="24"/>
          <w:szCs w:val="24"/>
        </w:rPr>
        <w:t>GB17625.1</w:t>
      </w:r>
      <w:r>
        <w:rPr>
          <w:rFonts w:ascii="宋体" w:hAnsi="宋体" w:cs="宋体" w:hint="eastAsia"/>
          <w:sz w:val="24"/>
          <w:szCs w:val="24"/>
        </w:rPr>
        <w:t>、</w:t>
      </w:r>
      <w:r>
        <w:rPr>
          <w:rFonts w:ascii="宋体" w:hAnsi="宋体" w:cs="宋体" w:hint="eastAsia"/>
          <w:sz w:val="24"/>
          <w:szCs w:val="24"/>
        </w:rPr>
        <w:t>GB/T18595</w:t>
      </w:r>
      <w:r>
        <w:rPr>
          <w:rFonts w:ascii="宋体" w:hAnsi="宋体" w:cs="宋体" w:hint="eastAsia"/>
          <w:sz w:val="24"/>
          <w:szCs w:val="24"/>
        </w:rPr>
        <w:t>）中相关检测内容；</w:t>
      </w:r>
      <w:r>
        <w:rPr>
          <w:rFonts w:ascii="宋体" w:hAnsi="宋体" w:cs="宋体" w:hint="eastAsia"/>
          <w:sz w:val="24"/>
          <w:szCs w:val="24"/>
        </w:rPr>
        <w:t>CCC</w:t>
      </w:r>
      <w:r>
        <w:rPr>
          <w:rFonts w:ascii="宋体" w:hAnsi="宋体" w:cs="宋体" w:hint="eastAsia"/>
          <w:sz w:val="24"/>
          <w:szCs w:val="24"/>
        </w:rPr>
        <w:t>认证应为中国质量认证</w:t>
      </w:r>
      <w:r>
        <w:rPr>
          <w:rFonts w:ascii="宋体" w:hAnsi="宋体" w:cs="宋体" w:hint="eastAsia"/>
          <w:sz w:val="24"/>
        </w:rPr>
        <w:t>中心出具；光学部分需提供国家级机构出具的检测报告；其他各项检测报告应提供省级及以上灯具或电光源质量监督检验中心出具的检测报告。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418"/>
        <w:gridCol w:w="4835"/>
        <w:gridCol w:w="1972"/>
      </w:tblGrid>
      <w:tr w:rsidR="007C3301">
        <w:trPr>
          <w:jc w:val="center"/>
        </w:trPr>
        <w:tc>
          <w:tcPr>
            <w:tcW w:w="704" w:type="dxa"/>
          </w:tcPr>
          <w:p w:rsidR="007C3301" w:rsidRDefault="003B77F7">
            <w:pPr>
              <w:spacing w:line="360" w:lineRule="auto"/>
              <w:jc w:val="center"/>
              <w:rPr>
                <w:rFonts w:hAnsi="宋体" w:cs="宋体"/>
                <w:sz w:val="24"/>
                <w:szCs w:val="24"/>
              </w:rPr>
            </w:pPr>
            <w:r>
              <w:rPr>
                <w:rFonts w:hAnsi="宋体" w:cs="宋体" w:hint="eastAsia"/>
                <w:sz w:val="24"/>
                <w:szCs w:val="24"/>
              </w:rPr>
              <w:t>序号</w:t>
            </w:r>
          </w:p>
        </w:tc>
        <w:tc>
          <w:tcPr>
            <w:tcW w:w="1418" w:type="dxa"/>
          </w:tcPr>
          <w:p w:rsidR="007C3301" w:rsidRDefault="003B77F7">
            <w:pPr>
              <w:spacing w:line="360" w:lineRule="auto"/>
              <w:jc w:val="center"/>
              <w:rPr>
                <w:rFonts w:hAnsi="宋体" w:cs="宋体"/>
                <w:sz w:val="24"/>
                <w:szCs w:val="24"/>
              </w:rPr>
            </w:pPr>
            <w:r>
              <w:rPr>
                <w:rFonts w:hAnsi="宋体" w:cs="宋体" w:hint="eastAsia"/>
                <w:sz w:val="24"/>
                <w:szCs w:val="24"/>
              </w:rPr>
              <w:t>检测内容</w:t>
            </w:r>
          </w:p>
        </w:tc>
        <w:tc>
          <w:tcPr>
            <w:tcW w:w="4835" w:type="dxa"/>
          </w:tcPr>
          <w:p w:rsidR="007C3301" w:rsidRDefault="003B77F7">
            <w:pPr>
              <w:spacing w:line="360" w:lineRule="auto"/>
              <w:jc w:val="center"/>
              <w:rPr>
                <w:rFonts w:hAnsi="宋体" w:cs="宋体"/>
                <w:sz w:val="24"/>
                <w:szCs w:val="24"/>
              </w:rPr>
            </w:pPr>
            <w:r>
              <w:rPr>
                <w:rFonts w:hAnsi="宋体" w:cs="宋体" w:hint="eastAsia"/>
                <w:sz w:val="24"/>
                <w:szCs w:val="24"/>
              </w:rPr>
              <w:t>相关要求</w:t>
            </w:r>
          </w:p>
        </w:tc>
        <w:tc>
          <w:tcPr>
            <w:tcW w:w="1972" w:type="dxa"/>
          </w:tcPr>
          <w:p w:rsidR="007C3301" w:rsidRDefault="003B77F7">
            <w:pPr>
              <w:spacing w:line="360" w:lineRule="auto"/>
              <w:jc w:val="center"/>
              <w:rPr>
                <w:rFonts w:hAnsi="宋体" w:cs="宋体"/>
                <w:sz w:val="24"/>
                <w:szCs w:val="24"/>
              </w:rPr>
            </w:pPr>
            <w:r>
              <w:rPr>
                <w:rFonts w:hAnsi="宋体" w:cs="宋体" w:hint="eastAsia"/>
                <w:sz w:val="24"/>
                <w:szCs w:val="24"/>
              </w:rPr>
              <w:t>备注</w:t>
            </w:r>
          </w:p>
        </w:tc>
      </w:tr>
      <w:tr w:rsidR="007C3301">
        <w:trPr>
          <w:trHeight w:val="585"/>
          <w:jc w:val="center"/>
        </w:trPr>
        <w:tc>
          <w:tcPr>
            <w:tcW w:w="704" w:type="dxa"/>
          </w:tcPr>
          <w:p w:rsidR="007C3301" w:rsidRDefault="003B77F7">
            <w:pPr>
              <w:spacing w:line="360" w:lineRule="auto"/>
              <w:jc w:val="center"/>
              <w:rPr>
                <w:rFonts w:hAnsi="宋体" w:cs="宋体"/>
                <w:sz w:val="24"/>
                <w:szCs w:val="24"/>
              </w:rPr>
            </w:pPr>
            <w:r>
              <w:rPr>
                <w:rFonts w:hAnsi="宋体" w:cs="宋体" w:hint="eastAsia"/>
                <w:sz w:val="24"/>
                <w:szCs w:val="24"/>
              </w:rPr>
              <w:t>1</w:t>
            </w:r>
          </w:p>
        </w:tc>
        <w:tc>
          <w:tcPr>
            <w:tcW w:w="1418" w:type="dxa"/>
          </w:tcPr>
          <w:p w:rsidR="007C3301" w:rsidRDefault="003B77F7">
            <w:pPr>
              <w:jc w:val="center"/>
              <w:rPr>
                <w:rFonts w:hAnsi="宋体" w:cs="宋体"/>
                <w:sz w:val="24"/>
                <w:szCs w:val="24"/>
              </w:rPr>
            </w:pPr>
            <w:r>
              <w:rPr>
                <w:rFonts w:hAnsi="宋体" w:cs="宋体" w:hint="eastAsia"/>
                <w:sz w:val="24"/>
                <w:szCs w:val="24"/>
              </w:rPr>
              <w:t>安全型式试验报告</w:t>
            </w:r>
          </w:p>
        </w:tc>
        <w:tc>
          <w:tcPr>
            <w:tcW w:w="4835" w:type="dxa"/>
          </w:tcPr>
          <w:p w:rsidR="007C3301" w:rsidRDefault="003B77F7">
            <w:pPr>
              <w:rPr>
                <w:rFonts w:hAnsi="宋体" w:cs="宋体"/>
                <w:sz w:val="24"/>
                <w:szCs w:val="24"/>
              </w:rPr>
            </w:pPr>
            <w:r>
              <w:rPr>
                <w:rFonts w:hAnsi="宋体" w:cs="宋体" w:hint="eastAsia"/>
                <w:sz w:val="24"/>
                <w:szCs w:val="24"/>
              </w:rPr>
              <w:t>符合</w:t>
            </w:r>
            <w:r>
              <w:rPr>
                <w:rFonts w:hAnsi="宋体" w:cs="宋体" w:hint="eastAsia"/>
                <w:sz w:val="24"/>
                <w:szCs w:val="24"/>
              </w:rPr>
              <w:t>GB7000.1</w:t>
            </w:r>
            <w:r>
              <w:rPr>
                <w:rFonts w:hAnsi="宋体" w:cs="宋体" w:hint="eastAsia"/>
                <w:sz w:val="24"/>
                <w:szCs w:val="24"/>
              </w:rPr>
              <w:t>，</w:t>
            </w:r>
            <w:r>
              <w:rPr>
                <w:rFonts w:hAnsi="宋体" w:cs="宋体" w:hint="eastAsia"/>
                <w:sz w:val="24"/>
                <w:szCs w:val="24"/>
              </w:rPr>
              <w:t>GB7000.203</w:t>
            </w:r>
            <w:r>
              <w:rPr>
                <w:rFonts w:hAnsi="宋体" w:cs="宋体" w:hint="eastAsia"/>
                <w:sz w:val="24"/>
                <w:szCs w:val="24"/>
              </w:rPr>
              <w:t>（</w:t>
            </w:r>
            <w:r>
              <w:rPr>
                <w:rFonts w:hAnsi="宋体" w:cs="宋体" w:hint="eastAsia"/>
                <w:sz w:val="24"/>
                <w:szCs w:val="24"/>
              </w:rPr>
              <w:t>7000.7</w:t>
            </w:r>
            <w:r>
              <w:rPr>
                <w:rFonts w:hAnsi="宋体" w:cs="宋体" w:hint="eastAsia"/>
                <w:sz w:val="24"/>
                <w:szCs w:val="24"/>
              </w:rPr>
              <w:t>）</w:t>
            </w:r>
          </w:p>
          <w:p w:rsidR="007C3301" w:rsidRDefault="003B77F7">
            <w:pPr>
              <w:rPr>
                <w:rFonts w:hAnsi="宋体" w:cs="宋体"/>
                <w:sz w:val="24"/>
                <w:szCs w:val="24"/>
              </w:rPr>
            </w:pPr>
            <w:r>
              <w:rPr>
                <w:rFonts w:hAnsi="宋体" w:cs="宋体" w:hint="eastAsia"/>
                <w:sz w:val="24"/>
                <w:szCs w:val="24"/>
              </w:rPr>
              <w:t>达到</w:t>
            </w:r>
            <w:r>
              <w:rPr>
                <w:rFonts w:hAnsi="宋体" w:cs="宋体" w:hint="eastAsia"/>
                <w:sz w:val="24"/>
                <w:szCs w:val="24"/>
              </w:rPr>
              <w:t>IP65</w:t>
            </w:r>
            <w:r>
              <w:rPr>
                <w:rFonts w:hAnsi="宋体" w:cs="宋体" w:hint="eastAsia"/>
                <w:sz w:val="24"/>
                <w:szCs w:val="24"/>
              </w:rPr>
              <w:t>，</w:t>
            </w:r>
            <w:r>
              <w:rPr>
                <w:rFonts w:hAnsi="宋体" w:cs="宋体" w:hint="eastAsia"/>
                <w:sz w:val="24"/>
                <w:szCs w:val="24"/>
              </w:rPr>
              <w:t>I</w:t>
            </w:r>
            <w:r>
              <w:rPr>
                <w:rFonts w:hAnsi="宋体" w:cs="宋体" w:hint="eastAsia"/>
                <w:sz w:val="24"/>
                <w:szCs w:val="24"/>
              </w:rPr>
              <w:t>类灯具</w:t>
            </w:r>
          </w:p>
        </w:tc>
        <w:tc>
          <w:tcPr>
            <w:tcW w:w="1972" w:type="dxa"/>
            <w:vMerge w:val="restart"/>
          </w:tcPr>
          <w:p w:rsidR="007C3301" w:rsidRDefault="003B77F7">
            <w:pPr>
              <w:spacing w:line="360" w:lineRule="auto"/>
              <w:rPr>
                <w:rFonts w:hAnsi="宋体" w:cs="宋体"/>
                <w:sz w:val="24"/>
                <w:szCs w:val="24"/>
              </w:rPr>
            </w:pPr>
            <w:r>
              <w:rPr>
                <w:rFonts w:hAnsi="宋体" w:cs="宋体" w:hint="eastAsia"/>
                <w:sz w:val="24"/>
                <w:szCs w:val="24"/>
              </w:rPr>
              <w:t>提供灯具</w:t>
            </w:r>
            <w:r>
              <w:rPr>
                <w:rFonts w:hAnsi="宋体" w:cs="宋体" w:hint="eastAsia"/>
                <w:sz w:val="24"/>
                <w:szCs w:val="24"/>
              </w:rPr>
              <w:t>CQC</w:t>
            </w:r>
            <w:r>
              <w:rPr>
                <w:rFonts w:hAnsi="宋体" w:cs="宋体" w:hint="eastAsia"/>
                <w:sz w:val="24"/>
                <w:szCs w:val="24"/>
              </w:rPr>
              <w:t>认证证书及报告</w:t>
            </w:r>
          </w:p>
        </w:tc>
      </w:tr>
      <w:tr w:rsidR="007C3301">
        <w:trPr>
          <w:trHeight w:val="601"/>
          <w:jc w:val="center"/>
        </w:trPr>
        <w:tc>
          <w:tcPr>
            <w:tcW w:w="704" w:type="dxa"/>
          </w:tcPr>
          <w:p w:rsidR="007C3301" w:rsidRDefault="003B77F7">
            <w:pPr>
              <w:spacing w:line="360" w:lineRule="auto"/>
              <w:jc w:val="center"/>
              <w:rPr>
                <w:rFonts w:hAnsi="宋体" w:cs="宋体"/>
                <w:sz w:val="24"/>
                <w:szCs w:val="24"/>
              </w:rPr>
            </w:pPr>
            <w:r>
              <w:rPr>
                <w:rFonts w:hAnsi="宋体" w:cs="宋体" w:hint="eastAsia"/>
                <w:sz w:val="24"/>
                <w:szCs w:val="24"/>
              </w:rPr>
              <w:t>2</w:t>
            </w:r>
          </w:p>
        </w:tc>
        <w:tc>
          <w:tcPr>
            <w:tcW w:w="1418" w:type="dxa"/>
          </w:tcPr>
          <w:p w:rsidR="007C3301" w:rsidRDefault="003B77F7">
            <w:pPr>
              <w:jc w:val="center"/>
              <w:rPr>
                <w:rFonts w:hAnsi="宋体" w:cs="宋体"/>
                <w:sz w:val="24"/>
                <w:szCs w:val="24"/>
              </w:rPr>
            </w:pPr>
            <w:r>
              <w:rPr>
                <w:rFonts w:hAnsi="宋体" w:cs="宋体" w:hint="eastAsia"/>
                <w:sz w:val="24"/>
                <w:szCs w:val="24"/>
              </w:rPr>
              <w:t>电磁兼容型式试验报告</w:t>
            </w:r>
          </w:p>
        </w:tc>
        <w:tc>
          <w:tcPr>
            <w:tcW w:w="4835" w:type="dxa"/>
          </w:tcPr>
          <w:p w:rsidR="007C3301" w:rsidRDefault="003B77F7">
            <w:pPr>
              <w:rPr>
                <w:rFonts w:hAnsi="宋体" w:cs="宋体"/>
                <w:sz w:val="24"/>
                <w:szCs w:val="24"/>
              </w:rPr>
            </w:pPr>
            <w:r>
              <w:rPr>
                <w:rFonts w:hAnsi="宋体" w:cs="宋体" w:hint="eastAsia"/>
                <w:sz w:val="24"/>
                <w:szCs w:val="24"/>
              </w:rPr>
              <w:t>符合</w:t>
            </w:r>
            <w:r>
              <w:rPr>
                <w:rFonts w:hAnsi="宋体" w:cs="宋体" w:hint="eastAsia"/>
                <w:sz w:val="24"/>
                <w:szCs w:val="24"/>
              </w:rPr>
              <w:t>GB17743-2017</w:t>
            </w:r>
            <w:r>
              <w:rPr>
                <w:rFonts w:hAnsi="宋体" w:cs="宋体" w:hint="eastAsia"/>
                <w:sz w:val="24"/>
                <w:szCs w:val="24"/>
              </w:rPr>
              <w:t>，</w:t>
            </w:r>
            <w:r>
              <w:rPr>
                <w:rFonts w:hAnsi="宋体" w:cs="宋体" w:hint="eastAsia"/>
                <w:sz w:val="24"/>
                <w:szCs w:val="24"/>
              </w:rPr>
              <w:t>GB17625.1-2012</w:t>
            </w:r>
            <w:r>
              <w:rPr>
                <w:rFonts w:hAnsi="宋体" w:cs="宋体" w:hint="eastAsia"/>
                <w:sz w:val="24"/>
                <w:szCs w:val="24"/>
              </w:rPr>
              <w:t>，</w:t>
            </w:r>
            <w:r>
              <w:rPr>
                <w:rFonts w:hAnsi="宋体" w:cs="宋体" w:hint="eastAsia"/>
                <w:sz w:val="24"/>
                <w:szCs w:val="24"/>
              </w:rPr>
              <w:t>GB/T18595-2014</w:t>
            </w:r>
          </w:p>
        </w:tc>
        <w:tc>
          <w:tcPr>
            <w:tcW w:w="1972" w:type="dxa"/>
            <w:vMerge/>
          </w:tcPr>
          <w:p w:rsidR="007C3301" w:rsidRDefault="007C3301">
            <w:pPr>
              <w:spacing w:line="360" w:lineRule="auto"/>
              <w:rPr>
                <w:rFonts w:hAnsi="宋体" w:cs="宋体"/>
                <w:sz w:val="24"/>
                <w:szCs w:val="24"/>
              </w:rPr>
            </w:pPr>
          </w:p>
        </w:tc>
      </w:tr>
      <w:tr w:rsidR="007C3301">
        <w:trPr>
          <w:trHeight w:val="383"/>
          <w:jc w:val="center"/>
        </w:trPr>
        <w:tc>
          <w:tcPr>
            <w:tcW w:w="704" w:type="dxa"/>
          </w:tcPr>
          <w:p w:rsidR="007C3301" w:rsidRDefault="003B77F7">
            <w:pPr>
              <w:spacing w:line="360" w:lineRule="auto"/>
              <w:jc w:val="center"/>
              <w:rPr>
                <w:rFonts w:hAnsi="宋体" w:cs="宋体"/>
                <w:sz w:val="24"/>
                <w:szCs w:val="24"/>
              </w:rPr>
            </w:pPr>
            <w:r>
              <w:rPr>
                <w:rFonts w:hAnsi="宋体" w:cs="宋体" w:hint="eastAsia"/>
                <w:sz w:val="24"/>
                <w:szCs w:val="24"/>
              </w:rPr>
              <w:t>3</w:t>
            </w:r>
          </w:p>
        </w:tc>
        <w:tc>
          <w:tcPr>
            <w:tcW w:w="1418" w:type="dxa"/>
          </w:tcPr>
          <w:p w:rsidR="007C3301" w:rsidRDefault="003B77F7">
            <w:pPr>
              <w:spacing w:line="360" w:lineRule="auto"/>
              <w:jc w:val="center"/>
              <w:rPr>
                <w:rFonts w:hAnsi="宋体" w:cs="宋体"/>
                <w:sz w:val="24"/>
                <w:szCs w:val="24"/>
              </w:rPr>
            </w:pPr>
            <w:r>
              <w:rPr>
                <w:rFonts w:hAnsi="宋体" w:cs="宋体" w:hint="eastAsia"/>
                <w:sz w:val="24"/>
                <w:szCs w:val="24"/>
              </w:rPr>
              <w:t>驱动电源</w:t>
            </w:r>
          </w:p>
        </w:tc>
        <w:tc>
          <w:tcPr>
            <w:tcW w:w="4835" w:type="dxa"/>
          </w:tcPr>
          <w:p w:rsidR="007C3301" w:rsidRDefault="003B77F7">
            <w:pPr>
              <w:spacing w:line="360" w:lineRule="auto"/>
              <w:rPr>
                <w:rFonts w:hAnsi="宋体" w:cs="宋体"/>
                <w:sz w:val="24"/>
                <w:szCs w:val="24"/>
              </w:rPr>
            </w:pPr>
            <w:r>
              <w:rPr>
                <w:rFonts w:hAnsi="宋体" w:cs="宋体" w:hint="eastAsia"/>
                <w:sz w:val="24"/>
                <w:szCs w:val="24"/>
              </w:rPr>
              <w:t>CCC</w:t>
            </w:r>
            <w:r>
              <w:rPr>
                <w:rFonts w:hAnsi="宋体" w:cs="宋体" w:hint="eastAsia"/>
                <w:sz w:val="24"/>
                <w:szCs w:val="24"/>
              </w:rPr>
              <w:t>认证证书</w:t>
            </w:r>
          </w:p>
        </w:tc>
        <w:tc>
          <w:tcPr>
            <w:tcW w:w="1972" w:type="dxa"/>
          </w:tcPr>
          <w:p w:rsidR="007C3301" w:rsidRDefault="007C3301">
            <w:pPr>
              <w:spacing w:line="360" w:lineRule="auto"/>
              <w:rPr>
                <w:rFonts w:hAnsi="宋体" w:cs="宋体"/>
                <w:sz w:val="24"/>
                <w:szCs w:val="24"/>
              </w:rPr>
            </w:pPr>
          </w:p>
        </w:tc>
      </w:tr>
      <w:tr w:rsidR="007C3301">
        <w:trPr>
          <w:trHeight w:val="623"/>
          <w:jc w:val="center"/>
        </w:trPr>
        <w:tc>
          <w:tcPr>
            <w:tcW w:w="704" w:type="dxa"/>
          </w:tcPr>
          <w:p w:rsidR="007C3301" w:rsidRDefault="003B77F7">
            <w:pPr>
              <w:spacing w:line="360" w:lineRule="auto"/>
              <w:jc w:val="center"/>
              <w:rPr>
                <w:rFonts w:hAnsi="宋体" w:cs="宋体"/>
                <w:sz w:val="24"/>
                <w:szCs w:val="24"/>
              </w:rPr>
            </w:pPr>
            <w:r>
              <w:rPr>
                <w:rFonts w:hAnsi="宋体" w:cs="宋体" w:hint="eastAsia"/>
                <w:sz w:val="24"/>
                <w:szCs w:val="24"/>
              </w:rPr>
              <w:t>4</w:t>
            </w:r>
          </w:p>
        </w:tc>
        <w:tc>
          <w:tcPr>
            <w:tcW w:w="1418" w:type="dxa"/>
          </w:tcPr>
          <w:p w:rsidR="007C3301" w:rsidRDefault="003B77F7">
            <w:pPr>
              <w:spacing w:line="360" w:lineRule="auto"/>
              <w:jc w:val="center"/>
              <w:rPr>
                <w:rFonts w:hAnsi="宋体" w:cs="宋体"/>
                <w:sz w:val="24"/>
                <w:szCs w:val="24"/>
              </w:rPr>
            </w:pPr>
            <w:r>
              <w:rPr>
                <w:rFonts w:hAnsi="宋体" w:cs="宋体" w:hint="eastAsia"/>
                <w:sz w:val="24"/>
                <w:szCs w:val="24"/>
              </w:rPr>
              <w:t>光学报告</w:t>
            </w:r>
          </w:p>
        </w:tc>
        <w:tc>
          <w:tcPr>
            <w:tcW w:w="4835" w:type="dxa"/>
          </w:tcPr>
          <w:p w:rsidR="007C3301" w:rsidRDefault="003B77F7">
            <w:pPr>
              <w:rPr>
                <w:rFonts w:hAnsi="宋体" w:cs="宋体"/>
                <w:sz w:val="24"/>
                <w:szCs w:val="24"/>
              </w:rPr>
            </w:pPr>
            <w:r>
              <w:rPr>
                <w:rFonts w:hAnsi="宋体" w:cs="宋体" w:hint="eastAsia"/>
                <w:sz w:val="24"/>
                <w:szCs w:val="24"/>
              </w:rPr>
              <w:t>功率、总光通量、色温、光效、功率因数、显色指数、配光曲线应符合技术要求</w:t>
            </w:r>
          </w:p>
        </w:tc>
        <w:tc>
          <w:tcPr>
            <w:tcW w:w="1972" w:type="dxa"/>
          </w:tcPr>
          <w:p w:rsidR="007C3301" w:rsidRDefault="007C3301">
            <w:pPr>
              <w:spacing w:line="360" w:lineRule="auto"/>
              <w:rPr>
                <w:rFonts w:hAnsi="宋体" w:cs="宋体"/>
                <w:sz w:val="24"/>
                <w:szCs w:val="24"/>
              </w:rPr>
            </w:pPr>
          </w:p>
        </w:tc>
      </w:tr>
    </w:tbl>
    <w:p w:rsidR="007C3301" w:rsidRDefault="003B77F7">
      <w:pPr>
        <w:pStyle w:val="aff7"/>
        <w:numPr>
          <w:ilvl w:val="0"/>
          <w:numId w:val="6"/>
        </w:numPr>
        <w:tabs>
          <w:tab w:val="left" w:pos="0"/>
        </w:tabs>
        <w:ind w:firstLineChars="283" w:firstLine="679"/>
        <w:rPr>
          <w:rFonts w:ascii="宋体" w:hAnsi="宋体" w:cs="宋体"/>
          <w:sz w:val="24"/>
          <w:szCs w:val="24"/>
        </w:rPr>
      </w:pPr>
      <w:r>
        <w:rPr>
          <w:rFonts w:ascii="宋体" w:hAnsi="宋体" w:cs="宋体" w:hint="eastAsia"/>
          <w:sz w:val="24"/>
          <w:szCs w:val="24"/>
        </w:rPr>
        <w:t>项目中标后至灯具质保到期前，若</w:t>
      </w:r>
      <w:r>
        <w:rPr>
          <w:rFonts w:ascii="宋体" w:hAnsi="宋体" w:cs="宋体" w:hint="eastAsia"/>
          <w:sz w:val="24"/>
          <w:szCs w:val="24"/>
        </w:rPr>
        <w:t>LED</w:t>
      </w:r>
      <w:r>
        <w:rPr>
          <w:rFonts w:ascii="宋体" w:hAnsi="宋体" w:cs="宋体" w:hint="eastAsia"/>
          <w:sz w:val="24"/>
          <w:szCs w:val="24"/>
        </w:rPr>
        <w:t>灯具产品性能未能达到采购技术要求的，</w:t>
      </w:r>
      <w:r>
        <w:rPr>
          <w:rFonts w:hAnsi="宋体" w:cs="宋体" w:hint="eastAsia"/>
          <w:bCs/>
          <w:sz w:val="24"/>
          <w:szCs w:val="24"/>
        </w:rPr>
        <w:t>成交</w:t>
      </w:r>
      <w:r>
        <w:rPr>
          <w:rFonts w:hAnsi="宋体" w:cs="宋体" w:hint="eastAsia"/>
          <w:bCs/>
          <w:sz w:val="24"/>
          <w:szCs w:val="24"/>
        </w:rPr>
        <w:t>供应商</w:t>
      </w:r>
      <w:r>
        <w:rPr>
          <w:rFonts w:ascii="宋体" w:hAnsi="宋体" w:cs="宋体" w:hint="eastAsia"/>
          <w:sz w:val="24"/>
          <w:szCs w:val="24"/>
        </w:rPr>
        <w:t>应无偿予以更换。</w:t>
      </w:r>
      <w:bookmarkStart w:id="10" w:name="_Hlk70316893"/>
      <w:r>
        <w:rPr>
          <w:rFonts w:ascii="宋体" w:hAnsi="宋体" w:cs="宋体" w:hint="eastAsia"/>
          <w:sz w:val="24"/>
          <w:szCs w:val="24"/>
        </w:rPr>
        <w:t>如更换的灯具仍不符合采购技术要求，</w:t>
      </w:r>
      <w:r>
        <w:rPr>
          <w:rFonts w:ascii="宋体" w:hAnsi="宋体" w:cs="宋体" w:hint="eastAsia"/>
          <w:sz w:val="24"/>
          <w:szCs w:val="24"/>
        </w:rPr>
        <w:t>采购</w:t>
      </w:r>
      <w:r>
        <w:rPr>
          <w:rFonts w:ascii="宋体" w:hAnsi="宋体" w:cs="宋体" w:hint="eastAsia"/>
          <w:sz w:val="24"/>
          <w:szCs w:val="24"/>
        </w:rPr>
        <w:t>人有权采购其他符合条件的</w:t>
      </w:r>
      <w:r>
        <w:rPr>
          <w:rFonts w:ascii="宋体" w:hAnsi="宋体" w:cs="宋体" w:hint="eastAsia"/>
          <w:sz w:val="24"/>
          <w:szCs w:val="24"/>
        </w:rPr>
        <w:t>LED</w:t>
      </w:r>
      <w:r>
        <w:rPr>
          <w:rFonts w:ascii="宋体" w:hAnsi="宋体" w:cs="宋体" w:hint="eastAsia"/>
          <w:sz w:val="24"/>
          <w:szCs w:val="24"/>
        </w:rPr>
        <w:t>灯具</w:t>
      </w:r>
      <w:bookmarkEnd w:id="10"/>
      <w:r>
        <w:rPr>
          <w:rFonts w:ascii="宋体" w:hAnsi="宋体" w:cs="宋体" w:hint="eastAsia"/>
          <w:sz w:val="24"/>
          <w:szCs w:val="24"/>
        </w:rPr>
        <w:t>，产生的采购费用及相关检测费用</w:t>
      </w:r>
      <w:proofErr w:type="gramStart"/>
      <w:r>
        <w:rPr>
          <w:rFonts w:ascii="宋体" w:hAnsi="宋体" w:cs="宋体" w:hint="eastAsia"/>
          <w:sz w:val="24"/>
          <w:szCs w:val="24"/>
        </w:rPr>
        <w:t>由</w:t>
      </w:r>
      <w:r>
        <w:rPr>
          <w:rFonts w:hAnsi="宋体" w:cs="宋体" w:hint="eastAsia"/>
          <w:bCs/>
          <w:sz w:val="24"/>
          <w:szCs w:val="24"/>
        </w:rPr>
        <w:t>成交</w:t>
      </w:r>
      <w:proofErr w:type="gramEnd"/>
      <w:r>
        <w:rPr>
          <w:rFonts w:hAnsi="宋体" w:cs="宋体" w:hint="eastAsia"/>
          <w:bCs/>
          <w:sz w:val="24"/>
          <w:szCs w:val="24"/>
        </w:rPr>
        <w:t>供应商</w:t>
      </w:r>
      <w:r>
        <w:rPr>
          <w:rFonts w:ascii="宋体" w:hAnsi="宋体" w:cs="宋体" w:hint="eastAsia"/>
          <w:sz w:val="24"/>
          <w:szCs w:val="24"/>
        </w:rPr>
        <w:t>承担。</w:t>
      </w:r>
    </w:p>
    <w:p w:rsidR="007C3301" w:rsidRDefault="007C3301">
      <w:pPr>
        <w:pStyle w:val="aff7"/>
        <w:tabs>
          <w:tab w:val="left" w:pos="0"/>
        </w:tabs>
        <w:ind w:firstLineChars="0" w:firstLine="0"/>
        <w:rPr>
          <w:rFonts w:ascii="宋体" w:hAnsi="宋体" w:cs="宋体"/>
          <w:sz w:val="24"/>
          <w:szCs w:val="24"/>
        </w:rPr>
      </w:pPr>
    </w:p>
    <w:p w:rsidR="007C3301" w:rsidRDefault="007C3301">
      <w:pPr>
        <w:pStyle w:val="aff7"/>
        <w:tabs>
          <w:tab w:val="left" w:pos="0"/>
        </w:tabs>
        <w:ind w:firstLineChars="0" w:firstLine="0"/>
        <w:rPr>
          <w:rFonts w:ascii="宋体" w:hAnsi="宋体" w:cs="宋体"/>
          <w:sz w:val="24"/>
          <w:szCs w:val="24"/>
        </w:rPr>
      </w:pPr>
    </w:p>
    <w:p w:rsidR="007C3301" w:rsidRDefault="007C3301">
      <w:pPr>
        <w:pStyle w:val="aff7"/>
        <w:tabs>
          <w:tab w:val="left" w:pos="0"/>
        </w:tabs>
        <w:ind w:firstLineChars="0" w:firstLine="0"/>
        <w:rPr>
          <w:rFonts w:ascii="宋体" w:hAnsi="宋体" w:cs="宋体"/>
          <w:sz w:val="24"/>
          <w:szCs w:val="24"/>
        </w:rPr>
      </w:pPr>
    </w:p>
    <w:p w:rsidR="007C3301" w:rsidRDefault="007C3301">
      <w:pPr>
        <w:pStyle w:val="aff7"/>
        <w:tabs>
          <w:tab w:val="left" w:pos="0"/>
        </w:tabs>
        <w:ind w:firstLineChars="0" w:firstLine="0"/>
        <w:rPr>
          <w:rFonts w:ascii="宋体" w:hAnsi="宋体" w:cs="宋体"/>
          <w:sz w:val="24"/>
          <w:szCs w:val="24"/>
        </w:rPr>
      </w:pPr>
    </w:p>
    <w:p w:rsidR="007C3301" w:rsidRDefault="007C3301">
      <w:pPr>
        <w:pStyle w:val="Style1"/>
        <w:ind w:firstLineChars="0" w:firstLine="0"/>
      </w:pPr>
    </w:p>
    <w:bookmarkEnd w:id="4"/>
    <w:bookmarkEnd w:id="6"/>
    <w:bookmarkEnd w:id="7"/>
    <w:bookmarkEnd w:id="8"/>
    <w:p w:rsidR="007C3301" w:rsidRDefault="007C3301">
      <w:pPr>
        <w:spacing w:line="360" w:lineRule="auto"/>
        <w:rPr>
          <w:rFonts w:hAnsi="宋体" w:cs="宋体"/>
          <w:b/>
          <w:bCs/>
          <w:sz w:val="24"/>
          <w:szCs w:val="24"/>
          <w:highlight w:val="yellow"/>
        </w:rPr>
      </w:pPr>
    </w:p>
    <w:p w:rsidR="007C3301" w:rsidRDefault="007C3301">
      <w:pPr>
        <w:pStyle w:val="ad"/>
      </w:pPr>
    </w:p>
    <w:p w:rsidR="007C3301" w:rsidRDefault="007C3301">
      <w:pPr>
        <w:pStyle w:val="af4"/>
      </w:pPr>
    </w:p>
    <w:p w:rsidR="007C3301" w:rsidRDefault="003B77F7">
      <w:pPr>
        <w:numPr>
          <w:ilvl w:val="0"/>
          <w:numId w:val="7"/>
        </w:numPr>
        <w:adjustRightInd w:val="0"/>
        <w:snapToGrid w:val="0"/>
        <w:ind w:firstLineChars="200" w:firstLine="482"/>
        <w:jc w:val="center"/>
        <w:rPr>
          <w:rFonts w:hAnsi="宋体" w:cs="宋体"/>
          <w:b/>
          <w:bCs/>
          <w:sz w:val="24"/>
          <w:szCs w:val="24"/>
        </w:rPr>
      </w:pPr>
      <w:bookmarkStart w:id="11" w:name="_Toc296891059"/>
      <w:bookmarkStart w:id="12" w:name="_Toc267261701"/>
      <w:bookmarkStart w:id="13" w:name="_Toc296346732"/>
      <w:bookmarkStart w:id="14" w:name="_Toc296503231"/>
      <w:bookmarkStart w:id="15" w:name="_Toc296944570"/>
      <w:bookmarkStart w:id="16" w:name="_Toc296347230"/>
      <w:bookmarkStart w:id="17" w:name="_Toc296891271"/>
      <w:r>
        <w:rPr>
          <w:rFonts w:hAnsi="宋体" w:cs="宋体" w:hint="eastAsia"/>
          <w:b/>
          <w:bCs/>
          <w:sz w:val="24"/>
          <w:szCs w:val="24"/>
        </w:rPr>
        <w:t>合同条款（格式）</w:t>
      </w:r>
    </w:p>
    <w:bookmarkEnd w:id="11"/>
    <w:bookmarkEnd w:id="12"/>
    <w:bookmarkEnd w:id="13"/>
    <w:bookmarkEnd w:id="14"/>
    <w:bookmarkEnd w:id="15"/>
    <w:bookmarkEnd w:id="16"/>
    <w:bookmarkEnd w:id="17"/>
    <w:p w:rsidR="007C3301" w:rsidRDefault="007C3301">
      <w:pPr>
        <w:keepNext/>
        <w:keepLines/>
        <w:spacing w:before="120" w:after="120" w:line="360" w:lineRule="auto"/>
        <w:ind w:left="400"/>
        <w:jc w:val="center"/>
        <w:outlineLvl w:val="1"/>
        <w:rPr>
          <w:rFonts w:hAnsi="宋体" w:cs="宋体"/>
          <w:b/>
          <w:bCs/>
          <w:sz w:val="30"/>
          <w:szCs w:val="30"/>
        </w:rPr>
      </w:pPr>
    </w:p>
    <w:p w:rsidR="007C3301" w:rsidRDefault="003B77F7">
      <w:pPr>
        <w:jc w:val="center"/>
        <w:rPr>
          <w:rFonts w:hAnsi="宋体" w:cs="宋体"/>
          <w:b/>
          <w:sz w:val="52"/>
          <w:szCs w:val="52"/>
        </w:rPr>
      </w:pPr>
      <w:r>
        <w:rPr>
          <w:rFonts w:hAnsi="宋体" w:cs="宋体" w:hint="eastAsia"/>
          <w:b/>
          <w:sz w:val="72"/>
          <w:szCs w:val="52"/>
        </w:rPr>
        <w:t>建设工程施工合同</w:t>
      </w:r>
      <w:r>
        <w:rPr>
          <w:rFonts w:hAnsi="宋体" w:cs="宋体" w:hint="eastAsia"/>
          <w:b/>
          <w:sz w:val="52"/>
          <w:szCs w:val="52"/>
        </w:rPr>
        <w:br/>
      </w:r>
      <w:r>
        <w:rPr>
          <w:rFonts w:hAnsi="宋体" w:cs="宋体" w:hint="eastAsia"/>
          <w:b/>
          <w:sz w:val="52"/>
          <w:szCs w:val="52"/>
        </w:rPr>
        <w:t>（示范文本）</w:t>
      </w:r>
    </w:p>
    <w:p w:rsidR="007C3301" w:rsidRDefault="007C3301">
      <w:pPr>
        <w:jc w:val="center"/>
        <w:rPr>
          <w:rFonts w:hAnsi="宋体" w:cs="宋体"/>
          <w:b/>
          <w:sz w:val="52"/>
          <w:szCs w:val="52"/>
        </w:rPr>
      </w:pPr>
    </w:p>
    <w:p w:rsidR="007C3301" w:rsidRDefault="007C3301">
      <w:pPr>
        <w:jc w:val="center"/>
        <w:rPr>
          <w:rFonts w:hAnsi="宋体" w:cs="宋体"/>
          <w:b/>
          <w:sz w:val="52"/>
          <w:szCs w:val="52"/>
        </w:rPr>
      </w:pPr>
    </w:p>
    <w:p w:rsidR="007C3301" w:rsidRDefault="007C3301">
      <w:pPr>
        <w:jc w:val="center"/>
        <w:rPr>
          <w:rFonts w:hAnsi="宋体" w:cs="宋体"/>
          <w:b/>
          <w:sz w:val="52"/>
          <w:szCs w:val="52"/>
        </w:rPr>
      </w:pPr>
    </w:p>
    <w:p w:rsidR="007C3301" w:rsidRDefault="007C3301">
      <w:pPr>
        <w:jc w:val="center"/>
        <w:rPr>
          <w:rFonts w:hAnsi="宋体" w:cs="宋体"/>
          <w:b/>
          <w:sz w:val="52"/>
          <w:szCs w:val="52"/>
        </w:rPr>
      </w:pPr>
    </w:p>
    <w:p w:rsidR="007C3301" w:rsidRDefault="007C3301">
      <w:pPr>
        <w:jc w:val="center"/>
        <w:rPr>
          <w:rFonts w:hAnsi="宋体" w:cs="宋体"/>
          <w:b/>
          <w:sz w:val="52"/>
          <w:szCs w:val="52"/>
        </w:rPr>
      </w:pPr>
    </w:p>
    <w:p w:rsidR="007C3301" w:rsidRDefault="007C3301">
      <w:pPr>
        <w:jc w:val="center"/>
        <w:rPr>
          <w:rFonts w:hAnsi="宋体" w:cs="宋体"/>
          <w:b/>
          <w:sz w:val="52"/>
          <w:szCs w:val="52"/>
        </w:rPr>
      </w:pPr>
    </w:p>
    <w:p w:rsidR="007C3301" w:rsidRDefault="007C3301">
      <w:pPr>
        <w:rPr>
          <w:rFonts w:hAnsi="宋体" w:cs="宋体"/>
          <w:b/>
          <w:sz w:val="28"/>
          <w:szCs w:val="28"/>
        </w:rPr>
      </w:pPr>
    </w:p>
    <w:p w:rsidR="007C3301" w:rsidRDefault="007C3301">
      <w:pPr>
        <w:rPr>
          <w:rFonts w:hAnsi="宋体" w:cs="宋体"/>
          <w:b/>
          <w:sz w:val="28"/>
          <w:szCs w:val="28"/>
        </w:rPr>
      </w:pPr>
    </w:p>
    <w:p w:rsidR="007C3301" w:rsidRDefault="007C3301">
      <w:pPr>
        <w:rPr>
          <w:rFonts w:hAnsi="宋体" w:cs="宋体"/>
          <w:b/>
          <w:sz w:val="28"/>
          <w:szCs w:val="28"/>
        </w:rPr>
      </w:pPr>
    </w:p>
    <w:p w:rsidR="007C3301" w:rsidRDefault="007C3301">
      <w:pPr>
        <w:rPr>
          <w:rFonts w:hAnsi="宋体" w:cs="宋体"/>
          <w:b/>
          <w:sz w:val="28"/>
          <w:szCs w:val="28"/>
        </w:rPr>
      </w:pPr>
    </w:p>
    <w:p w:rsidR="007C3301" w:rsidRDefault="007C3301">
      <w:pPr>
        <w:ind w:rightChars="1295" w:right="4403"/>
        <w:jc w:val="distribute"/>
        <w:rPr>
          <w:rFonts w:hAnsi="宋体" w:cs="宋体"/>
          <w:b/>
          <w:sz w:val="32"/>
          <w:szCs w:val="28"/>
        </w:rPr>
      </w:pPr>
      <w:r w:rsidRPr="007C3301">
        <w:rPr>
          <w:rFonts w:hAnsi="宋体" w:cs="宋体"/>
        </w:rPr>
        <w:pict>
          <v:shapetype id="_x0000_t202" coordsize="21600,21600" o:spt="202" path="m,l,21600r21600,l21600,xe">
            <v:stroke joinstyle="miter"/>
            <v:path gradientshapeok="t" o:connecttype="rect"/>
          </v:shapetype>
          <v:shape id="文本框 30" o:spid="_x0000_s3075" type="#_x0000_t202" style="position:absolute;left:0;text-align:left;margin-left:339.45pt;margin-top:9.45pt;width:77.9pt;height:36pt;z-index:251659264;mso-width-relative:page;mso-height-relative:page" filled="f" strokecolor="white">
            <v:textbox>
              <w:txbxContent>
                <w:p w:rsidR="007C3301" w:rsidRDefault="003B77F7">
                  <w:pPr>
                    <w:ind w:firstLineChars="98" w:firstLine="315"/>
                    <w:rPr>
                      <w:b/>
                      <w:bCs/>
                      <w:sz w:val="32"/>
                    </w:rPr>
                  </w:pPr>
                  <w:r>
                    <w:rPr>
                      <w:rFonts w:hint="eastAsia"/>
                      <w:b/>
                      <w:bCs/>
                      <w:sz w:val="32"/>
                    </w:rPr>
                    <w:t>制定</w:t>
                  </w:r>
                </w:p>
              </w:txbxContent>
            </v:textbox>
          </v:shape>
        </w:pict>
      </w:r>
      <w:r w:rsidR="003B77F7">
        <w:rPr>
          <w:rFonts w:hAnsi="宋体" w:cs="宋体" w:hint="eastAsia"/>
          <w:b/>
          <w:sz w:val="32"/>
          <w:szCs w:val="28"/>
        </w:rPr>
        <w:t>住房和城乡建设部</w:t>
      </w:r>
    </w:p>
    <w:p w:rsidR="007C3301" w:rsidRDefault="003B77F7">
      <w:pPr>
        <w:ind w:rightChars="1295" w:right="4403"/>
        <w:jc w:val="distribute"/>
        <w:rPr>
          <w:rFonts w:hAnsi="宋体" w:cs="宋体"/>
          <w:b/>
          <w:sz w:val="32"/>
          <w:szCs w:val="28"/>
        </w:rPr>
      </w:pPr>
      <w:r>
        <w:rPr>
          <w:rFonts w:hAnsi="宋体" w:cs="宋体" w:hint="eastAsia"/>
          <w:b/>
          <w:sz w:val="32"/>
          <w:szCs w:val="28"/>
        </w:rPr>
        <w:t>国家工商行政管理总局</w:t>
      </w:r>
    </w:p>
    <w:p w:rsidR="007C3301" w:rsidRDefault="007C3301">
      <w:pPr>
        <w:pStyle w:val="1"/>
      </w:pPr>
    </w:p>
    <w:p w:rsidR="007C3301" w:rsidRDefault="003B77F7">
      <w:pPr>
        <w:keepNext/>
        <w:keepLines/>
        <w:spacing w:before="120" w:after="120" w:line="360" w:lineRule="auto"/>
        <w:ind w:left="400"/>
        <w:jc w:val="center"/>
        <w:outlineLvl w:val="1"/>
        <w:rPr>
          <w:rFonts w:hAnsi="宋体" w:cs="宋体"/>
          <w:b/>
          <w:bCs/>
          <w:sz w:val="30"/>
          <w:szCs w:val="30"/>
        </w:rPr>
      </w:pPr>
      <w:r>
        <w:rPr>
          <w:rFonts w:hAnsi="宋体" w:cs="宋体" w:hint="eastAsia"/>
          <w:b/>
          <w:bCs/>
          <w:sz w:val="30"/>
          <w:szCs w:val="30"/>
        </w:rPr>
        <w:t>第一部分</w:t>
      </w:r>
      <w:bookmarkStart w:id="18" w:name="_Toc276025319"/>
      <w:bookmarkStart w:id="19" w:name="_Toc277937723"/>
      <w:r>
        <w:rPr>
          <w:rFonts w:hAnsi="宋体" w:cs="宋体" w:hint="eastAsia"/>
          <w:b/>
          <w:bCs/>
          <w:sz w:val="30"/>
          <w:szCs w:val="30"/>
        </w:rPr>
        <w:t xml:space="preserve">  </w:t>
      </w:r>
      <w:r>
        <w:rPr>
          <w:rFonts w:hAnsi="宋体" w:cs="宋体" w:hint="eastAsia"/>
          <w:b/>
          <w:bCs/>
          <w:sz w:val="30"/>
          <w:szCs w:val="30"/>
        </w:rPr>
        <w:t>合同协议书</w:t>
      </w:r>
      <w:bookmarkEnd w:id="18"/>
      <w:bookmarkEnd w:id="19"/>
    </w:p>
    <w:p w:rsidR="007C3301" w:rsidRDefault="003B77F7">
      <w:pPr>
        <w:spacing w:line="400" w:lineRule="exact"/>
        <w:rPr>
          <w:rFonts w:hAnsi="宋体" w:cs="宋体"/>
          <w:b/>
          <w:sz w:val="24"/>
          <w:szCs w:val="24"/>
          <w:u w:val="single"/>
        </w:rPr>
      </w:pPr>
      <w:bookmarkStart w:id="20" w:name="_Toc372788914"/>
      <w:r>
        <w:rPr>
          <w:rFonts w:hAnsi="宋体" w:cs="宋体" w:hint="eastAsia"/>
          <w:b/>
          <w:sz w:val="24"/>
          <w:szCs w:val="24"/>
        </w:rPr>
        <w:t>发包人（全称）：</w:t>
      </w:r>
      <w:r>
        <w:rPr>
          <w:rFonts w:hAnsi="宋体" w:cs="宋体" w:hint="eastAsia"/>
          <w:b/>
          <w:sz w:val="24"/>
          <w:szCs w:val="24"/>
          <w:u w:val="single"/>
        </w:rPr>
        <w:t></w:t>
      </w:r>
      <w:r>
        <w:rPr>
          <w:rFonts w:hAnsi="宋体" w:cs="宋体" w:hint="eastAsia"/>
          <w:b/>
          <w:sz w:val="24"/>
          <w:szCs w:val="24"/>
          <w:u w:val="single"/>
        </w:rPr>
        <w:t xml:space="preserve">                                              </w:t>
      </w:r>
    </w:p>
    <w:p w:rsidR="007C3301" w:rsidRDefault="003B77F7">
      <w:pPr>
        <w:spacing w:line="400" w:lineRule="exact"/>
        <w:rPr>
          <w:rFonts w:hAnsi="宋体" w:cs="宋体"/>
          <w:b/>
          <w:sz w:val="24"/>
          <w:szCs w:val="24"/>
          <w:u w:val="single"/>
        </w:rPr>
      </w:pPr>
      <w:r>
        <w:rPr>
          <w:rFonts w:hAnsi="宋体" w:cs="宋体" w:hint="eastAsia"/>
          <w:b/>
          <w:sz w:val="24"/>
          <w:szCs w:val="24"/>
        </w:rPr>
        <w:t>承包人（全称）：</w:t>
      </w:r>
      <w:r>
        <w:rPr>
          <w:rFonts w:hAnsi="宋体" w:cs="宋体" w:hint="eastAsia"/>
          <w:b/>
          <w:sz w:val="24"/>
          <w:szCs w:val="24"/>
          <w:u w:val="single"/>
        </w:rPr>
        <w:t></w:t>
      </w:r>
      <w:r>
        <w:rPr>
          <w:rFonts w:hAnsi="宋体" w:cs="宋体" w:hint="eastAsia"/>
          <w:b/>
          <w:sz w:val="24"/>
          <w:szCs w:val="24"/>
          <w:u w:val="single"/>
        </w:rPr>
        <w:t xml:space="preserve">              </w:t>
      </w:r>
      <w:r>
        <w:rPr>
          <w:rFonts w:hAnsi="宋体" w:cs="宋体" w:hint="eastAsia"/>
          <w:b/>
          <w:sz w:val="24"/>
          <w:szCs w:val="24"/>
          <w:u w:val="single"/>
        </w:rPr>
        <w:t></w:t>
      </w:r>
      <w:r>
        <w:rPr>
          <w:rFonts w:hAnsi="宋体" w:cs="宋体" w:hint="eastAsia"/>
          <w:b/>
          <w:sz w:val="24"/>
          <w:szCs w:val="24"/>
          <w:u w:val="single"/>
        </w:rPr>
        <w:t xml:space="preserve">              </w:t>
      </w:r>
      <w:r>
        <w:rPr>
          <w:rFonts w:hAnsi="宋体" w:cs="宋体" w:hint="eastAsia"/>
          <w:b/>
          <w:sz w:val="24"/>
          <w:szCs w:val="24"/>
          <w:u w:val="single"/>
        </w:rPr>
        <w:t></w:t>
      </w:r>
      <w:r>
        <w:rPr>
          <w:rFonts w:hAnsi="宋体" w:cs="宋体" w:hint="eastAsia"/>
          <w:b/>
          <w:sz w:val="24"/>
          <w:szCs w:val="24"/>
          <w:u w:val="single"/>
        </w:rPr>
        <w:t xml:space="preserve">  </w:t>
      </w:r>
      <w:r>
        <w:rPr>
          <w:rFonts w:hAnsi="宋体" w:cs="宋体" w:hint="eastAsia"/>
          <w:b/>
          <w:sz w:val="24"/>
          <w:szCs w:val="24"/>
          <w:u w:val="single"/>
        </w:rPr>
        <w:t></w:t>
      </w:r>
    </w:p>
    <w:p w:rsidR="007C3301" w:rsidRDefault="003B77F7">
      <w:pPr>
        <w:spacing w:line="400" w:lineRule="exact"/>
        <w:ind w:firstLineChars="200" w:firstLine="480"/>
        <w:rPr>
          <w:rFonts w:hAnsi="宋体" w:cs="宋体"/>
          <w:sz w:val="24"/>
          <w:szCs w:val="24"/>
        </w:rPr>
      </w:pPr>
      <w:r>
        <w:rPr>
          <w:rFonts w:hAnsi="宋体" w:cs="宋体" w:hint="eastAsia"/>
          <w:sz w:val="24"/>
          <w:szCs w:val="24"/>
        </w:rPr>
        <w:t>根据《中华人民共和国民法典》、《中华人民共和国建筑法》及有关法律规定，遵循平等、自愿、公平和诚实信用的原则，双方就</w:t>
      </w:r>
      <w:r>
        <w:rPr>
          <w:rFonts w:hAnsi="宋体" w:cs="宋体" w:hint="eastAsia"/>
          <w:b/>
          <w:sz w:val="24"/>
          <w:szCs w:val="24"/>
          <w:u w:val="single"/>
        </w:rPr>
        <w:t xml:space="preserve">  2023</w:t>
      </w:r>
      <w:r>
        <w:rPr>
          <w:rFonts w:hAnsi="宋体" w:cs="宋体" w:hint="eastAsia"/>
          <w:b/>
          <w:sz w:val="24"/>
          <w:szCs w:val="24"/>
          <w:u w:val="single"/>
        </w:rPr>
        <w:t>年城市照明设施大中</w:t>
      </w:r>
      <w:proofErr w:type="gramStart"/>
      <w:r>
        <w:rPr>
          <w:rFonts w:hAnsi="宋体" w:cs="宋体" w:hint="eastAsia"/>
          <w:b/>
          <w:sz w:val="24"/>
          <w:szCs w:val="24"/>
          <w:u w:val="single"/>
        </w:rPr>
        <w:t>修项目</w:t>
      </w:r>
      <w:proofErr w:type="gramEnd"/>
      <w:r>
        <w:rPr>
          <w:rFonts w:hAnsi="宋体" w:cs="宋体" w:hint="eastAsia"/>
          <w:b/>
          <w:sz w:val="24"/>
          <w:szCs w:val="24"/>
          <w:u w:val="single"/>
        </w:rPr>
        <w:t xml:space="preserve">  </w:t>
      </w:r>
      <w:r>
        <w:rPr>
          <w:rFonts w:hAnsi="宋体" w:cs="宋体" w:hint="eastAsia"/>
          <w:sz w:val="24"/>
          <w:szCs w:val="24"/>
        </w:rPr>
        <w:t>施工及有关事项协商一致，共同达成如下协议：</w:t>
      </w:r>
    </w:p>
    <w:p w:rsidR="007C3301" w:rsidRDefault="003B77F7">
      <w:pPr>
        <w:keepNext/>
        <w:keepLines/>
        <w:spacing w:before="120" w:after="120" w:line="400" w:lineRule="exact"/>
        <w:ind w:left="400"/>
        <w:outlineLvl w:val="3"/>
        <w:rPr>
          <w:rFonts w:hAnsi="宋体" w:cs="宋体"/>
          <w:b/>
          <w:sz w:val="24"/>
          <w:szCs w:val="24"/>
        </w:rPr>
      </w:pPr>
      <w:r>
        <w:rPr>
          <w:rFonts w:hAnsi="宋体" w:cs="宋体" w:hint="eastAsia"/>
          <w:bCs/>
          <w:sz w:val="24"/>
          <w:szCs w:val="24"/>
        </w:rPr>
        <w:t>一、工程概况</w:t>
      </w:r>
      <w:bookmarkEnd w:id="20"/>
    </w:p>
    <w:p w:rsidR="007C3301" w:rsidRDefault="003B77F7">
      <w:pPr>
        <w:spacing w:line="400" w:lineRule="exact"/>
        <w:ind w:firstLineChars="196" w:firstLine="470"/>
        <w:rPr>
          <w:rFonts w:hAnsi="宋体" w:cs="宋体"/>
          <w:sz w:val="24"/>
          <w:szCs w:val="24"/>
          <w:u w:val="single"/>
        </w:rPr>
      </w:pPr>
      <w:r>
        <w:rPr>
          <w:rFonts w:hAnsi="宋体" w:cs="宋体" w:hint="eastAsia"/>
          <w:bCs/>
          <w:sz w:val="24"/>
          <w:szCs w:val="24"/>
        </w:rPr>
        <w:t>1.</w:t>
      </w:r>
      <w:r>
        <w:rPr>
          <w:rFonts w:hAnsi="宋体" w:cs="宋体" w:hint="eastAsia"/>
          <w:bCs/>
          <w:sz w:val="24"/>
          <w:szCs w:val="24"/>
        </w:rPr>
        <w:t>工程名称</w:t>
      </w:r>
      <w:r>
        <w:rPr>
          <w:rFonts w:hAnsi="宋体" w:cs="宋体" w:hint="eastAsia"/>
          <w:sz w:val="24"/>
          <w:szCs w:val="24"/>
        </w:rPr>
        <w:t>：</w:t>
      </w:r>
      <w:r>
        <w:rPr>
          <w:rFonts w:hAnsi="宋体" w:cs="宋体" w:hint="eastAsia"/>
          <w:sz w:val="24"/>
          <w:szCs w:val="24"/>
          <w:u w:val="single"/>
        </w:rPr>
        <w:t></w:t>
      </w:r>
      <w:r>
        <w:rPr>
          <w:rFonts w:hAnsi="宋体" w:cs="宋体" w:hint="eastAsia"/>
          <w:b/>
          <w:sz w:val="24"/>
          <w:szCs w:val="24"/>
          <w:u w:val="single"/>
        </w:rPr>
        <w:t>2023</w:t>
      </w:r>
      <w:r>
        <w:rPr>
          <w:rFonts w:hAnsi="宋体" w:cs="宋体" w:hint="eastAsia"/>
          <w:b/>
          <w:sz w:val="24"/>
          <w:szCs w:val="24"/>
          <w:u w:val="single"/>
        </w:rPr>
        <w:t>年城市照明设施大中修项目</w:t>
      </w:r>
      <w:r>
        <w:rPr>
          <w:rFonts w:hAnsi="宋体" w:cs="宋体" w:hint="eastAsia"/>
          <w:b/>
          <w:sz w:val="24"/>
          <w:szCs w:val="24"/>
          <w:u w:val="single"/>
        </w:rPr>
        <w:t xml:space="preserve">   </w:t>
      </w:r>
    </w:p>
    <w:p w:rsidR="007C3301" w:rsidRDefault="003B77F7">
      <w:pPr>
        <w:spacing w:line="400" w:lineRule="exact"/>
        <w:ind w:firstLineChars="196" w:firstLine="470"/>
        <w:rPr>
          <w:rFonts w:hAnsi="宋体" w:cs="宋体"/>
          <w:b/>
          <w:sz w:val="24"/>
          <w:szCs w:val="24"/>
          <w:u w:val="single"/>
        </w:rPr>
      </w:pPr>
      <w:r>
        <w:rPr>
          <w:rFonts w:hAnsi="宋体" w:cs="宋体" w:hint="eastAsia"/>
          <w:bCs/>
          <w:sz w:val="24"/>
          <w:szCs w:val="24"/>
        </w:rPr>
        <w:t>2.</w:t>
      </w:r>
      <w:r>
        <w:rPr>
          <w:rFonts w:hAnsi="宋体" w:cs="宋体" w:hint="eastAsia"/>
          <w:bCs/>
          <w:sz w:val="24"/>
          <w:szCs w:val="24"/>
        </w:rPr>
        <w:t>工程地点：</w:t>
      </w:r>
      <w:r>
        <w:rPr>
          <w:rFonts w:hAnsi="宋体" w:cs="宋体" w:hint="eastAsia"/>
          <w:b/>
          <w:sz w:val="24"/>
          <w:szCs w:val="24"/>
          <w:u w:val="single"/>
        </w:rPr>
        <w:t xml:space="preserve">    </w:t>
      </w:r>
      <w:r>
        <w:rPr>
          <w:rFonts w:hAnsi="宋体" w:cs="宋体" w:hint="eastAsia"/>
          <w:b/>
          <w:sz w:val="24"/>
          <w:szCs w:val="24"/>
          <w:u w:val="single"/>
        </w:rPr>
        <w:t>无锡市</w:t>
      </w:r>
      <w:r>
        <w:rPr>
          <w:rFonts w:hAnsi="宋体" w:cs="宋体" w:hint="eastAsia"/>
          <w:b/>
          <w:sz w:val="24"/>
          <w:szCs w:val="24"/>
          <w:u w:val="single"/>
        </w:rPr>
        <w:t xml:space="preserve">              </w:t>
      </w:r>
    </w:p>
    <w:p w:rsidR="007C3301" w:rsidRDefault="003B77F7">
      <w:pPr>
        <w:spacing w:line="400" w:lineRule="exact"/>
        <w:ind w:firstLineChars="196" w:firstLine="470"/>
        <w:rPr>
          <w:rFonts w:hAnsi="宋体" w:cs="宋体"/>
          <w:bCs/>
          <w:sz w:val="24"/>
          <w:szCs w:val="24"/>
        </w:rPr>
      </w:pPr>
      <w:r>
        <w:rPr>
          <w:rFonts w:hAnsi="宋体" w:cs="宋体" w:hint="eastAsia"/>
          <w:bCs/>
          <w:sz w:val="24"/>
          <w:szCs w:val="24"/>
        </w:rPr>
        <w:t>3.</w:t>
      </w:r>
      <w:r>
        <w:rPr>
          <w:rFonts w:hAnsi="宋体" w:cs="宋体" w:hint="eastAsia"/>
          <w:bCs/>
          <w:sz w:val="24"/>
          <w:szCs w:val="24"/>
        </w:rPr>
        <w:t>工程立项批准文号：</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p>
    <w:p w:rsidR="007C3301" w:rsidRDefault="003B77F7">
      <w:pPr>
        <w:spacing w:line="400" w:lineRule="exact"/>
        <w:ind w:firstLineChars="196" w:firstLine="470"/>
        <w:rPr>
          <w:rFonts w:hAnsi="宋体" w:cs="宋体"/>
          <w:bCs/>
          <w:sz w:val="24"/>
          <w:szCs w:val="24"/>
        </w:rPr>
      </w:pPr>
      <w:r>
        <w:rPr>
          <w:rFonts w:hAnsi="宋体" w:cs="宋体" w:hint="eastAsia"/>
          <w:bCs/>
          <w:sz w:val="24"/>
          <w:szCs w:val="24"/>
        </w:rPr>
        <w:t>4.</w:t>
      </w:r>
      <w:r>
        <w:rPr>
          <w:rFonts w:hAnsi="宋体" w:cs="宋体" w:hint="eastAsia"/>
          <w:bCs/>
          <w:sz w:val="24"/>
          <w:szCs w:val="24"/>
        </w:rPr>
        <w:t>资金来源：</w:t>
      </w:r>
      <w:r>
        <w:rPr>
          <w:rFonts w:hAnsi="宋体" w:cs="宋体" w:hint="eastAsia"/>
          <w:sz w:val="24"/>
          <w:szCs w:val="24"/>
          <w:u w:val="single"/>
        </w:rPr>
        <w:t>财政</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p>
    <w:p w:rsidR="007C3301" w:rsidRDefault="003B77F7">
      <w:pPr>
        <w:spacing w:line="400" w:lineRule="exact"/>
        <w:ind w:firstLineChars="196" w:firstLine="470"/>
        <w:rPr>
          <w:rFonts w:hAnsi="宋体" w:cs="宋体"/>
          <w:bCs/>
          <w:sz w:val="24"/>
          <w:szCs w:val="24"/>
          <w:u w:val="single"/>
        </w:rPr>
      </w:pPr>
      <w:r>
        <w:rPr>
          <w:rFonts w:hAnsi="宋体" w:cs="宋体" w:hint="eastAsia"/>
          <w:bCs/>
          <w:sz w:val="24"/>
          <w:szCs w:val="24"/>
        </w:rPr>
        <w:t>5.</w:t>
      </w:r>
      <w:r>
        <w:rPr>
          <w:rFonts w:hAnsi="宋体" w:cs="宋体" w:hint="eastAsia"/>
          <w:bCs/>
          <w:sz w:val="24"/>
          <w:szCs w:val="24"/>
        </w:rPr>
        <w:t>工程内容：</w:t>
      </w:r>
      <w:r>
        <w:rPr>
          <w:rFonts w:hAnsi="宋体" w:cs="宋体" w:hint="eastAsia"/>
          <w:sz w:val="24"/>
          <w:szCs w:val="24"/>
          <w:u w:val="single"/>
        </w:rPr>
        <w:t></w:t>
      </w:r>
      <w:r>
        <w:rPr>
          <w:rFonts w:ascii="Times New Roman" w:hAnsi="宋体" w:cs="宋体" w:hint="eastAsia"/>
          <w:sz w:val="24"/>
          <w:u w:val="single"/>
        </w:rPr>
        <w:t>本次照明设施大中</w:t>
      </w:r>
      <w:proofErr w:type="gramStart"/>
      <w:r>
        <w:rPr>
          <w:rFonts w:ascii="Times New Roman" w:hAnsi="宋体" w:cs="宋体" w:hint="eastAsia"/>
          <w:sz w:val="24"/>
          <w:u w:val="single"/>
        </w:rPr>
        <w:t>修主要</w:t>
      </w:r>
      <w:proofErr w:type="gramEnd"/>
      <w:r>
        <w:rPr>
          <w:rFonts w:ascii="Times New Roman" w:hAnsi="宋体" w:cs="宋体" w:hint="eastAsia"/>
          <w:sz w:val="24"/>
          <w:u w:val="single"/>
        </w:rPr>
        <w:t>对解放路（解放环路）、</w:t>
      </w:r>
      <w:r>
        <w:rPr>
          <w:rFonts w:hAnsi="宋体" w:cs="宋体" w:hint="eastAsia"/>
          <w:sz w:val="24"/>
          <w:szCs w:val="24"/>
          <w:u w:val="single"/>
        </w:rPr>
        <w:t>中山路（胜利门广场</w:t>
      </w:r>
      <w:r>
        <w:rPr>
          <w:rFonts w:hAnsi="宋体" w:cs="宋体" w:hint="eastAsia"/>
          <w:sz w:val="24"/>
          <w:szCs w:val="24"/>
          <w:u w:val="single"/>
        </w:rPr>
        <w:t>~</w:t>
      </w:r>
      <w:r>
        <w:rPr>
          <w:rFonts w:hAnsi="宋体" w:cs="宋体" w:hint="eastAsia"/>
          <w:sz w:val="24"/>
          <w:szCs w:val="24"/>
          <w:u w:val="single"/>
        </w:rPr>
        <w:t>朝阳广场）、学前路（解放南路</w:t>
      </w:r>
      <w:r>
        <w:rPr>
          <w:rFonts w:hAnsi="宋体" w:cs="宋体" w:hint="eastAsia"/>
          <w:sz w:val="24"/>
          <w:szCs w:val="24"/>
          <w:u w:val="single"/>
        </w:rPr>
        <w:t>~</w:t>
      </w:r>
      <w:proofErr w:type="gramStart"/>
      <w:r>
        <w:rPr>
          <w:rFonts w:hAnsi="宋体" w:cs="宋体" w:hint="eastAsia"/>
          <w:sz w:val="24"/>
          <w:szCs w:val="24"/>
          <w:u w:val="single"/>
        </w:rPr>
        <w:t>槐古大桥</w:t>
      </w:r>
      <w:proofErr w:type="gramEnd"/>
      <w:r>
        <w:rPr>
          <w:rFonts w:hAnsi="宋体" w:cs="宋体" w:hint="eastAsia"/>
          <w:sz w:val="24"/>
          <w:szCs w:val="24"/>
          <w:u w:val="single"/>
        </w:rPr>
        <w:t>西）、县前街（解放西路</w:t>
      </w:r>
      <w:r>
        <w:rPr>
          <w:rFonts w:hAnsi="宋体" w:cs="宋体" w:hint="eastAsia"/>
          <w:sz w:val="24"/>
          <w:szCs w:val="24"/>
          <w:u w:val="single"/>
        </w:rPr>
        <w:t>~</w:t>
      </w:r>
      <w:r>
        <w:rPr>
          <w:rFonts w:hAnsi="宋体" w:cs="宋体" w:hint="eastAsia"/>
          <w:sz w:val="24"/>
          <w:szCs w:val="24"/>
          <w:u w:val="single"/>
        </w:rPr>
        <w:t>兴源路）功能照明设施进行大中修改造。</w:t>
      </w:r>
      <w:r>
        <w:rPr>
          <w:rFonts w:hAnsi="宋体" w:cs="宋体" w:hint="eastAsia"/>
          <w:sz w:val="24"/>
          <w:szCs w:val="24"/>
          <w:u w:val="single"/>
        </w:rPr>
        <w:t xml:space="preserve"> </w:t>
      </w:r>
    </w:p>
    <w:p w:rsidR="007C3301" w:rsidRDefault="003B77F7">
      <w:pPr>
        <w:spacing w:line="400" w:lineRule="exact"/>
        <w:ind w:firstLineChars="196" w:firstLine="470"/>
        <w:rPr>
          <w:rFonts w:hAnsi="宋体" w:cs="宋体"/>
          <w:bCs/>
          <w:sz w:val="24"/>
          <w:szCs w:val="24"/>
        </w:rPr>
      </w:pPr>
      <w:r>
        <w:rPr>
          <w:rFonts w:hAnsi="宋体" w:cs="宋体" w:hint="eastAsia"/>
          <w:sz w:val="24"/>
          <w:szCs w:val="24"/>
        </w:rPr>
        <w:t>群体工程应附《承包方承揽工程工程一览表》（附件</w:t>
      </w:r>
      <w:r>
        <w:rPr>
          <w:rFonts w:hAnsi="宋体" w:cs="宋体" w:hint="eastAsia"/>
          <w:sz w:val="24"/>
          <w:szCs w:val="24"/>
        </w:rPr>
        <w:t>1</w:t>
      </w:r>
      <w:r>
        <w:rPr>
          <w:rFonts w:hAnsi="宋体" w:cs="宋体" w:hint="eastAsia"/>
          <w:sz w:val="24"/>
          <w:szCs w:val="24"/>
        </w:rPr>
        <w:t>）。</w:t>
      </w:r>
    </w:p>
    <w:p w:rsidR="007C3301" w:rsidRDefault="003B77F7">
      <w:pPr>
        <w:spacing w:line="400" w:lineRule="exact"/>
        <w:ind w:firstLineChars="196" w:firstLine="470"/>
        <w:rPr>
          <w:rFonts w:hAnsi="宋体" w:cs="宋体"/>
          <w:bCs/>
          <w:sz w:val="24"/>
          <w:szCs w:val="24"/>
        </w:rPr>
      </w:pPr>
      <w:r>
        <w:rPr>
          <w:rFonts w:hAnsi="宋体" w:cs="宋体" w:hint="eastAsia"/>
          <w:bCs/>
          <w:sz w:val="24"/>
          <w:szCs w:val="24"/>
        </w:rPr>
        <w:t>6.</w:t>
      </w:r>
      <w:r>
        <w:rPr>
          <w:rFonts w:hAnsi="宋体" w:cs="宋体" w:hint="eastAsia"/>
          <w:bCs/>
          <w:sz w:val="24"/>
          <w:szCs w:val="24"/>
        </w:rPr>
        <w:t>工程承包范围：</w:t>
      </w:r>
    </w:p>
    <w:p w:rsidR="007C3301" w:rsidRDefault="003B77F7">
      <w:pPr>
        <w:spacing w:line="400" w:lineRule="exact"/>
        <w:ind w:firstLineChars="200" w:firstLine="480"/>
        <w:rPr>
          <w:rFonts w:hAnsi="宋体" w:cs="宋体"/>
          <w:sz w:val="24"/>
          <w:szCs w:val="24"/>
          <w:u w:val="single"/>
        </w:rPr>
      </w:pPr>
      <w:r>
        <w:rPr>
          <w:rFonts w:hAnsi="宋体" w:cs="宋体" w:hint="eastAsia"/>
          <w:sz w:val="24"/>
          <w:szCs w:val="24"/>
          <w:u w:val="single"/>
        </w:rPr>
        <w:t>承包范围：</w:t>
      </w:r>
      <w:r>
        <w:rPr>
          <w:rFonts w:ascii="Times New Roman" w:hAnsi="宋体" w:cs="宋体" w:hint="eastAsia"/>
          <w:sz w:val="24"/>
          <w:u w:val="single"/>
        </w:rPr>
        <w:t>主要对解放路（解放环路）、</w:t>
      </w:r>
      <w:r>
        <w:rPr>
          <w:rFonts w:hAnsi="宋体" w:cs="宋体" w:hint="eastAsia"/>
          <w:sz w:val="24"/>
          <w:szCs w:val="24"/>
          <w:u w:val="single"/>
        </w:rPr>
        <w:t>中山路（胜利门广场</w:t>
      </w:r>
      <w:r>
        <w:rPr>
          <w:rFonts w:hAnsi="宋体" w:cs="宋体" w:hint="eastAsia"/>
          <w:sz w:val="24"/>
          <w:szCs w:val="24"/>
          <w:u w:val="single"/>
        </w:rPr>
        <w:t>~</w:t>
      </w:r>
      <w:r>
        <w:rPr>
          <w:rFonts w:hAnsi="宋体" w:cs="宋体" w:hint="eastAsia"/>
          <w:sz w:val="24"/>
          <w:szCs w:val="24"/>
          <w:u w:val="single"/>
        </w:rPr>
        <w:t>朝阳广场）、学前路（解放南路</w:t>
      </w:r>
      <w:r>
        <w:rPr>
          <w:rFonts w:hAnsi="宋体" w:cs="宋体" w:hint="eastAsia"/>
          <w:sz w:val="24"/>
          <w:szCs w:val="24"/>
          <w:u w:val="single"/>
        </w:rPr>
        <w:t>~</w:t>
      </w:r>
      <w:proofErr w:type="gramStart"/>
      <w:r>
        <w:rPr>
          <w:rFonts w:hAnsi="宋体" w:cs="宋体" w:hint="eastAsia"/>
          <w:sz w:val="24"/>
          <w:szCs w:val="24"/>
          <w:u w:val="single"/>
        </w:rPr>
        <w:t>槐古大桥</w:t>
      </w:r>
      <w:proofErr w:type="gramEnd"/>
      <w:r>
        <w:rPr>
          <w:rFonts w:hAnsi="宋体" w:cs="宋体" w:hint="eastAsia"/>
          <w:sz w:val="24"/>
          <w:szCs w:val="24"/>
          <w:u w:val="single"/>
        </w:rPr>
        <w:t>西）、县前街（解放西路</w:t>
      </w:r>
      <w:r>
        <w:rPr>
          <w:rFonts w:hAnsi="宋体" w:cs="宋体" w:hint="eastAsia"/>
          <w:sz w:val="24"/>
          <w:szCs w:val="24"/>
          <w:u w:val="single"/>
        </w:rPr>
        <w:t>~</w:t>
      </w:r>
      <w:r>
        <w:rPr>
          <w:rFonts w:hAnsi="宋体" w:cs="宋体" w:hint="eastAsia"/>
          <w:sz w:val="24"/>
          <w:szCs w:val="24"/>
          <w:u w:val="single"/>
        </w:rPr>
        <w:t>兴源路）功能照明设施进行大中修改造。</w:t>
      </w:r>
    </w:p>
    <w:p w:rsidR="007C3301" w:rsidRDefault="003B77F7">
      <w:pPr>
        <w:keepNext/>
        <w:keepLines/>
        <w:spacing w:before="120" w:after="120" w:line="400" w:lineRule="exact"/>
        <w:ind w:left="400"/>
        <w:outlineLvl w:val="3"/>
        <w:rPr>
          <w:rFonts w:hAnsi="宋体" w:cs="宋体"/>
          <w:bCs/>
          <w:sz w:val="24"/>
          <w:szCs w:val="24"/>
        </w:rPr>
      </w:pPr>
      <w:bookmarkStart w:id="21" w:name="_Toc372788915"/>
      <w:r>
        <w:rPr>
          <w:rFonts w:hAnsi="宋体" w:cs="宋体" w:hint="eastAsia"/>
          <w:bCs/>
          <w:sz w:val="24"/>
          <w:szCs w:val="24"/>
        </w:rPr>
        <w:t>二、合同工期</w:t>
      </w:r>
      <w:bookmarkEnd w:id="21"/>
    </w:p>
    <w:p w:rsidR="007C3301" w:rsidRDefault="003B77F7">
      <w:pPr>
        <w:spacing w:line="400" w:lineRule="exact"/>
        <w:ind w:firstLine="459"/>
        <w:rPr>
          <w:rFonts w:hAnsi="宋体" w:cs="宋体"/>
          <w:sz w:val="24"/>
          <w:szCs w:val="24"/>
        </w:rPr>
      </w:pPr>
      <w:r>
        <w:rPr>
          <w:rFonts w:hAnsi="宋体" w:cs="宋体" w:hint="eastAsia"/>
          <w:sz w:val="24"/>
          <w:szCs w:val="24"/>
        </w:rPr>
        <w:t>计划开工日期：</w:t>
      </w:r>
      <w:r>
        <w:rPr>
          <w:rFonts w:hAnsi="宋体" w:cs="宋体" w:hint="eastAsia"/>
          <w:sz w:val="24"/>
          <w:szCs w:val="24"/>
          <w:u w:val="single"/>
        </w:rPr>
        <w:t></w:t>
      </w:r>
      <w:r>
        <w:rPr>
          <w:rFonts w:hAnsi="宋体" w:cs="宋体" w:hint="eastAsia"/>
          <w:sz w:val="24"/>
          <w:szCs w:val="24"/>
          <w:u w:val="single"/>
        </w:rPr>
        <w:t>2023</w:t>
      </w:r>
      <w:r>
        <w:rPr>
          <w:rFonts w:hAnsi="宋体" w:cs="宋体" w:hint="eastAsia"/>
          <w:sz w:val="24"/>
          <w:szCs w:val="24"/>
          <w:u w:val="single"/>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日。</w:t>
      </w:r>
    </w:p>
    <w:p w:rsidR="007C3301" w:rsidRDefault="003B77F7">
      <w:pPr>
        <w:spacing w:line="400" w:lineRule="exact"/>
        <w:ind w:firstLine="459"/>
        <w:rPr>
          <w:rFonts w:hAnsi="宋体" w:cs="宋体"/>
          <w:sz w:val="24"/>
          <w:szCs w:val="24"/>
        </w:rPr>
      </w:pPr>
      <w:r>
        <w:rPr>
          <w:rFonts w:hAnsi="宋体" w:cs="宋体" w:hint="eastAsia"/>
          <w:sz w:val="24"/>
          <w:szCs w:val="24"/>
        </w:rPr>
        <w:t>计划竣工日期：</w:t>
      </w:r>
      <w:r>
        <w:rPr>
          <w:rFonts w:hAnsi="宋体" w:cs="宋体" w:hint="eastAsia"/>
          <w:sz w:val="24"/>
          <w:szCs w:val="24"/>
        </w:rPr>
        <w:t xml:space="preserve">  </w:t>
      </w:r>
      <w:r>
        <w:rPr>
          <w:rFonts w:hAnsi="宋体" w:cs="宋体" w:hint="eastAsia"/>
          <w:sz w:val="24"/>
          <w:szCs w:val="24"/>
          <w:u w:val="single"/>
        </w:rPr>
        <w:t>2023</w:t>
      </w:r>
      <w:r>
        <w:rPr>
          <w:rFonts w:hAnsi="宋体" w:cs="宋体" w:hint="eastAsia"/>
          <w:sz w:val="24"/>
          <w:szCs w:val="24"/>
        </w:rPr>
        <w:t>年</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日。</w:t>
      </w:r>
    </w:p>
    <w:p w:rsidR="007C3301" w:rsidRDefault="003B77F7">
      <w:pPr>
        <w:spacing w:line="400" w:lineRule="exact"/>
        <w:ind w:firstLine="459"/>
        <w:rPr>
          <w:rFonts w:hAnsi="宋体" w:cs="宋体"/>
          <w:sz w:val="24"/>
          <w:szCs w:val="24"/>
        </w:rPr>
      </w:pPr>
      <w:r>
        <w:rPr>
          <w:rFonts w:hAnsi="宋体" w:cs="宋体" w:hint="eastAsia"/>
          <w:sz w:val="24"/>
          <w:szCs w:val="24"/>
        </w:rPr>
        <w:t>工期总日历天数：</w:t>
      </w:r>
      <w:r>
        <w:rPr>
          <w:rFonts w:hAnsi="宋体" w:cs="宋体" w:hint="eastAsia"/>
          <w:sz w:val="24"/>
          <w:szCs w:val="24"/>
          <w:u w:val="single"/>
        </w:rPr>
        <w:t></w:t>
      </w:r>
      <w:r>
        <w:rPr>
          <w:rFonts w:hAnsi="宋体" w:cs="宋体" w:hint="eastAsia"/>
          <w:sz w:val="24"/>
          <w:szCs w:val="24"/>
          <w:u w:val="single"/>
        </w:rPr>
        <w:t>90</w:t>
      </w:r>
      <w:r>
        <w:rPr>
          <w:rFonts w:hAnsi="宋体" w:cs="宋体" w:hint="eastAsia"/>
          <w:sz w:val="24"/>
          <w:szCs w:val="24"/>
          <w:u w:val="single"/>
        </w:rPr>
        <w:t></w:t>
      </w:r>
      <w:r>
        <w:rPr>
          <w:rFonts w:hAnsi="宋体" w:cs="宋体" w:hint="eastAsia"/>
          <w:sz w:val="24"/>
          <w:szCs w:val="24"/>
        </w:rPr>
        <w:t>天（具体开工日期以甲方开工通知为准）。工期总日历天数与根据前述计划开竣工日期计算的工期天数不一致的，以工期总日历天数为准。</w:t>
      </w:r>
    </w:p>
    <w:p w:rsidR="007C3301" w:rsidRDefault="003B77F7">
      <w:pPr>
        <w:keepNext/>
        <w:keepLines/>
        <w:spacing w:before="120" w:after="120" w:line="400" w:lineRule="exact"/>
        <w:ind w:left="400"/>
        <w:outlineLvl w:val="3"/>
        <w:rPr>
          <w:rFonts w:hAnsi="宋体" w:cs="宋体"/>
          <w:b/>
          <w:sz w:val="24"/>
          <w:szCs w:val="24"/>
        </w:rPr>
      </w:pPr>
      <w:bookmarkStart w:id="22" w:name="_Toc372788916"/>
      <w:r>
        <w:rPr>
          <w:rFonts w:hAnsi="宋体" w:cs="宋体" w:hint="eastAsia"/>
          <w:bCs/>
          <w:sz w:val="24"/>
          <w:szCs w:val="24"/>
        </w:rPr>
        <w:t>三、质量标准</w:t>
      </w:r>
      <w:bookmarkEnd w:id="22"/>
    </w:p>
    <w:p w:rsidR="007C3301" w:rsidRDefault="003B77F7">
      <w:pPr>
        <w:spacing w:line="400" w:lineRule="exact"/>
        <w:ind w:firstLine="459"/>
        <w:rPr>
          <w:rFonts w:hAnsi="宋体" w:cs="宋体"/>
          <w:sz w:val="24"/>
          <w:szCs w:val="24"/>
        </w:rPr>
      </w:pPr>
      <w:r>
        <w:rPr>
          <w:rFonts w:hAnsi="宋体" w:cs="宋体" w:hint="eastAsia"/>
          <w:sz w:val="24"/>
          <w:szCs w:val="24"/>
        </w:rPr>
        <w:t>工程质量符合</w:t>
      </w:r>
      <w:r>
        <w:rPr>
          <w:rFonts w:hAnsi="宋体" w:cs="宋体" w:hint="eastAsia"/>
          <w:sz w:val="24"/>
          <w:szCs w:val="24"/>
          <w:u w:val="single"/>
        </w:rPr>
        <w:t>合格</w:t>
      </w:r>
      <w:r>
        <w:rPr>
          <w:rFonts w:hAnsi="宋体" w:cs="宋体" w:hint="eastAsia"/>
          <w:sz w:val="24"/>
          <w:szCs w:val="24"/>
        </w:rPr>
        <w:t>标准。</w:t>
      </w:r>
    </w:p>
    <w:p w:rsidR="007C3301" w:rsidRDefault="003B77F7">
      <w:pPr>
        <w:keepNext/>
        <w:keepLines/>
        <w:spacing w:before="120" w:after="120" w:line="400" w:lineRule="exact"/>
        <w:ind w:left="400"/>
        <w:outlineLvl w:val="3"/>
        <w:rPr>
          <w:rFonts w:hAnsi="宋体" w:cs="宋体"/>
          <w:b/>
          <w:sz w:val="24"/>
          <w:szCs w:val="24"/>
        </w:rPr>
      </w:pPr>
      <w:bookmarkStart w:id="23" w:name="_Toc372788917"/>
      <w:r>
        <w:rPr>
          <w:rFonts w:hAnsi="宋体" w:cs="宋体" w:hint="eastAsia"/>
          <w:bCs/>
          <w:sz w:val="24"/>
          <w:szCs w:val="24"/>
        </w:rPr>
        <w:t>四、签约合同价与合同价格形式</w:t>
      </w:r>
      <w:bookmarkEnd w:id="23"/>
      <w:r>
        <w:rPr>
          <w:rFonts w:hAnsi="宋体" w:cs="宋体" w:hint="eastAsia"/>
          <w:bCs/>
          <w:sz w:val="24"/>
          <w:szCs w:val="24"/>
        </w:rPr>
        <w:tab/>
      </w:r>
    </w:p>
    <w:p w:rsidR="007C3301" w:rsidRDefault="003B77F7">
      <w:pPr>
        <w:spacing w:line="40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签约合同价为：</w:t>
      </w:r>
    </w:p>
    <w:p w:rsidR="007C3301" w:rsidRDefault="003B77F7">
      <w:pPr>
        <w:spacing w:line="400" w:lineRule="exact"/>
        <w:ind w:firstLineChars="250" w:firstLine="600"/>
        <w:rPr>
          <w:rFonts w:hAnsi="宋体" w:cs="宋体"/>
          <w:sz w:val="24"/>
          <w:szCs w:val="24"/>
        </w:rPr>
      </w:pPr>
      <w:r>
        <w:rPr>
          <w:rFonts w:hAnsi="宋体" w:cs="宋体" w:hint="eastAsia"/>
          <w:sz w:val="24"/>
          <w:szCs w:val="24"/>
        </w:rPr>
        <w:t>人民币（大写）</w:t>
      </w:r>
      <w:r>
        <w:rPr>
          <w:rFonts w:hAnsi="宋体" w:cs="宋体" w:hint="eastAsia"/>
          <w:sz w:val="24"/>
          <w:szCs w:val="24"/>
        </w:rPr>
        <w:t>(¥</w:t>
      </w:r>
      <w:r>
        <w:rPr>
          <w:rFonts w:hAnsi="宋体" w:cs="宋体" w:hint="eastAsia"/>
          <w:sz w:val="24"/>
          <w:szCs w:val="24"/>
        </w:rPr>
        <w:t>元</w:t>
      </w:r>
      <w:r>
        <w:rPr>
          <w:rFonts w:hAnsi="宋体" w:cs="宋体" w:hint="eastAsia"/>
          <w:sz w:val="24"/>
          <w:szCs w:val="24"/>
        </w:rPr>
        <w:t>)</w:t>
      </w:r>
      <w:r>
        <w:rPr>
          <w:rFonts w:hAnsi="宋体" w:cs="宋体" w:hint="eastAsia"/>
          <w:sz w:val="24"/>
          <w:szCs w:val="24"/>
        </w:rPr>
        <w:t>；</w:t>
      </w:r>
    </w:p>
    <w:p w:rsidR="007C3301" w:rsidRDefault="003B77F7">
      <w:pPr>
        <w:spacing w:line="400" w:lineRule="exact"/>
        <w:ind w:firstLineChars="200" w:firstLine="480"/>
        <w:rPr>
          <w:rFonts w:hAnsi="宋体" w:cs="宋体"/>
          <w:sz w:val="24"/>
          <w:szCs w:val="24"/>
        </w:rPr>
      </w:pPr>
      <w:r>
        <w:rPr>
          <w:rFonts w:hAnsi="宋体" w:cs="宋体" w:hint="eastAsia"/>
          <w:sz w:val="24"/>
          <w:szCs w:val="24"/>
        </w:rPr>
        <w:t>其中：</w:t>
      </w:r>
    </w:p>
    <w:p w:rsidR="007C3301" w:rsidRDefault="003B77F7">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）安全文明施工费：</w:t>
      </w:r>
    </w:p>
    <w:p w:rsidR="007C3301" w:rsidRDefault="003B77F7">
      <w:pPr>
        <w:spacing w:line="400" w:lineRule="exact"/>
        <w:ind w:firstLineChars="450" w:firstLine="1080"/>
        <w:rPr>
          <w:rFonts w:hAnsi="宋体" w:cs="宋体"/>
          <w:sz w:val="24"/>
          <w:szCs w:val="24"/>
        </w:rPr>
      </w:pPr>
      <w:r>
        <w:rPr>
          <w:rFonts w:hAnsi="宋体" w:cs="宋体" w:hint="eastAsia"/>
          <w:sz w:val="24"/>
          <w:szCs w:val="24"/>
        </w:rPr>
        <w:t>人民币（大写）</w:t>
      </w:r>
      <w:r>
        <w:rPr>
          <w:rFonts w:hAnsi="宋体" w:cs="宋体" w:hint="eastAsia"/>
          <w:sz w:val="24"/>
          <w:szCs w:val="24"/>
        </w:rPr>
        <w:t xml:space="preserve"> (¥</w:t>
      </w:r>
      <w:r>
        <w:rPr>
          <w:rFonts w:hAnsi="宋体" w:cs="宋体" w:hint="eastAsia"/>
          <w:sz w:val="24"/>
          <w:szCs w:val="24"/>
        </w:rPr>
        <w:t>元</w:t>
      </w:r>
      <w:r>
        <w:rPr>
          <w:rFonts w:hAnsi="宋体" w:cs="宋体" w:hint="eastAsia"/>
          <w:sz w:val="24"/>
          <w:szCs w:val="24"/>
        </w:rPr>
        <w:t>)</w:t>
      </w:r>
      <w:r>
        <w:rPr>
          <w:rFonts w:hAnsi="宋体" w:cs="宋体" w:hint="eastAsia"/>
          <w:sz w:val="24"/>
          <w:szCs w:val="24"/>
        </w:rPr>
        <w:t>；</w:t>
      </w:r>
    </w:p>
    <w:p w:rsidR="007C3301" w:rsidRDefault="003B77F7">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）材料和工程设备暂估价金额：</w:t>
      </w:r>
    </w:p>
    <w:p w:rsidR="007C3301" w:rsidRDefault="003B77F7">
      <w:pPr>
        <w:spacing w:line="400" w:lineRule="exact"/>
        <w:ind w:firstLineChars="450" w:firstLine="1080"/>
        <w:rPr>
          <w:rFonts w:hAnsi="宋体" w:cs="宋体"/>
          <w:sz w:val="24"/>
          <w:szCs w:val="24"/>
        </w:rPr>
      </w:pPr>
      <w:r>
        <w:rPr>
          <w:rFonts w:hAnsi="宋体" w:cs="宋体" w:hint="eastAsia"/>
          <w:sz w:val="24"/>
          <w:szCs w:val="24"/>
        </w:rPr>
        <w:t>人民币（大写）</w:t>
      </w:r>
      <w:r>
        <w:rPr>
          <w:rFonts w:hAnsi="宋体" w:cs="宋体" w:hint="eastAsia"/>
          <w:sz w:val="24"/>
          <w:szCs w:val="24"/>
        </w:rPr>
        <w:t xml:space="preserve"> (¥</w:t>
      </w:r>
      <w:r>
        <w:rPr>
          <w:rFonts w:hAnsi="宋体" w:cs="宋体" w:hint="eastAsia"/>
          <w:sz w:val="24"/>
          <w:szCs w:val="24"/>
        </w:rPr>
        <w:t>元</w:t>
      </w:r>
      <w:r>
        <w:rPr>
          <w:rFonts w:hAnsi="宋体" w:cs="宋体" w:hint="eastAsia"/>
          <w:sz w:val="24"/>
          <w:szCs w:val="24"/>
        </w:rPr>
        <w:t>)</w:t>
      </w:r>
      <w:r>
        <w:rPr>
          <w:rFonts w:hAnsi="宋体" w:cs="宋体" w:hint="eastAsia"/>
          <w:sz w:val="24"/>
          <w:szCs w:val="24"/>
        </w:rPr>
        <w:t>；</w:t>
      </w:r>
    </w:p>
    <w:p w:rsidR="007C3301" w:rsidRDefault="003B77F7">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）专业工程暂估价金额：</w:t>
      </w:r>
    </w:p>
    <w:p w:rsidR="007C3301" w:rsidRDefault="003B77F7">
      <w:pPr>
        <w:spacing w:line="400" w:lineRule="exact"/>
        <w:ind w:firstLineChars="450" w:firstLine="1080"/>
        <w:rPr>
          <w:rFonts w:hAnsi="宋体" w:cs="宋体"/>
          <w:sz w:val="24"/>
          <w:szCs w:val="24"/>
        </w:rPr>
      </w:pPr>
      <w:r>
        <w:rPr>
          <w:rFonts w:hAnsi="宋体" w:cs="宋体" w:hint="eastAsia"/>
          <w:sz w:val="24"/>
          <w:szCs w:val="24"/>
        </w:rPr>
        <w:t>人民币（大写）</w:t>
      </w:r>
      <w:r>
        <w:rPr>
          <w:rFonts w:hAnsi="宋体" w:cs="宋体" w:hint="eastAsia"/>
          <w:sz w:val="24"/>
          <w:szCs w:val="24"/>
        </w:rPr>
        <w:t xml:space="preserve"> (¥</w:t>
      </w:r>
      <w:r>
        <w:rPr>
          <w:rFonts w:hAnsi="宋体" w:cs="宋体" w:hint="eastAsia"/>
          <w:sz w:val="24"/>
          <w:szCs w:val="24"/>
        </w:rPr>
        <w:t>元</w:t>
      </w:r>
      <w:r>
        <w:rPr>
          <w:rFonts w:hAnsi="宋体" w:cs="宋体" w:hint="eastAsia"/>
          <w:sz w:val="24"/>
          <w:szCs w:val="24"/>
        </w:rPr>
        <w:t>)</w:t>
      </w:r>
      <w:r>
        <w:rPr>
          <w:rFonts w:hAnsi="宋体" w:cs="宋体" w:hint="eastAsia"/>
          <w:sz w:val="24"/>
          <w:szCs w:val="24"/>
        </w:rPr>
        <w:t>；</w:t>
      </w:r>
    </w:p>
    <w:p w:rsidR="007C3301" w:rsidRDefault="003B77F7">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）暂列金额：</w:t>
      </w:r>
    </w:p>
    <w:p w:rsidR="007C3301" w:rsidRDefault="003B77F7">
      <w:pPr>
        <w:spacing w:line="400" w:lineRule="exact"/>
        <w:ind w:firstLineChars="450" w:firstLine="1080"/>
        <w:rPr>
          <w:rFonts w:hAnsi="宋体" w:cs="宋体"/>
          <w:sz w:val="24"/>
          <w:szCs w:val="24"/>
        </w:rPr>
      </w:pPr>
      <w:r>
        <w:rPr>
          <w:rFonts w:hAnsi="宋体" w:cs="宋体" w:hint="eastAsia"/>
          <w:sz w:val="24"/>
          <w:szCs w:val="24"/>
        </w:rPr>
        <w:t>人民币（大写）</w:t>
      </w:r>
      <w:r>
        <w:rPr>
          <w:rFonts w:hAnsi="宋体" w:cs="宋体" w:hint="eastAsia"/>
          <w:sz w:val="24"/>
          <w:szCs w:val="24"/>
        </w:rPr>
        <w:t xml:space="preserve"> (¥</w:t>
      </w:r>
      <w:r>
        <w:rPr>
          <w:rFonts w:hAnsi="宋体" w:cs="宋体" w:hint="eastAsia"/>
          <w:sz w:val="24"/>
          <w:szCs w:val="24"/>
        </w:rPr>
        <w:t>元</w:t>
      </w:r>
      <w:r>
        <w:rPr>
          <w:rFonts w:hAnsi="宋体" w:cs="宋体" w:hint="eastAsia"/>
          <w:sz w:val="24"/>
          <w:szCs w:val="24"/>
        </w:rPr>
        <w:t>)</w:t>
      </w:r>
      <w:r>
        <w:rPr>
          <w:rFonts w:hAnsi="宋体" w:cs="宋体" w:hint="eastAsia"/>
          <w:sz w:val="24"/>
          <w:szCs w:val="24"/>
        </w:rPr>
        <w:t>。</w:t>
      </w:r>
    </w:p>
    <w:p w:rsidR="007C3301" w:rsidRDefault="003B77F7">
      <w:pPr>
        <w:spacing w:line="40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合同价格形式：</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keepNext/>
        <w:keepLines/>
        <w:spacing w:before="120" w:after="120" w:line="400" w:lineRule="exact"/>
        <w:ind w:left="400"/>
        <w:outlineLvl w:val="3"/>
        <w:rPr>
          <w:rFonts w:hAnsi="宋体" w:cs="宋体"/>
          <w:bCs/>
          <w:sz w:val="24"/>
          <w:szCs w:val="24"/>
        </w:rPr>
      </w:pPr>
      <w:bookmarkStart w:id="24" w:name="_Toc372788918"/>
      <w:r>
        <w:rPr>
          <w:rFonts w:hAnsi="宋体" w:cs="宋体" w:hint="eastAsia"/>
          <w:bCs/>
          <w:sz w:val="24"/>
          <w:szCs w:val="24"/>
        </w:rPr>
        <w:t>五、项目经理</w:t>
      </w:r>
      <w:bookmarkEnd w:id="24"/>
    </w:p>
    <w:p w:rsidR="007C3301" w:rsidRDefault="003B77F7">
      <w:pPr>
        <w:spacing w:line="400" w:lineRule="exact"/>
        <w:ind w:firstLineChars="200" w:firstLine="480"/>
        <w:rPr>
          <w:rFonts w:hAnsi="宋体" w:cs="宋体"/>
          <w:sz w:val="24"/>
          <w:szCs w:val="24"/>
        </w:rPr>
      </w:pPr>
      <w:r>
        <w:rPr>
          <w:rFonts w:hAnsi="宋体" w:cs="宋体" w:hint="eastAsia"/>
          <w:sz w:val="24"/>
          <w:szCs w:val="24"/>
        </w:rPr>
        <w:t>承包方项目经理：</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keepNext/>
        <w:keepLines/>
        <w:spacing w:before="120" w:after="120" w:line="400" w:lineRule="exact"/>
        <w:ind w:left="400"/>
        <w:outlineLvl w:val="3"/>
        <w:rPr>
          <w:rFonts w:hAnsi="宋体" w:cs="宋体"/>
          <w:b/>
          <w:sz w:val="24"/>
          <w:szCs w:val="24"/>
        </w:rPr>
      </w:pPr>
      <w:bookmarkStart w:id="25" w:name="_Toc372788919"/>
      <w:r>
        <w:rPr>
          <w:rFonts w:hAnsi="宋体" w:cs="宋体" w:hint="eastAsia"/>
          <w:bCs/>
          <w:sz w:val="24"/>
          <w:szCs w:val="24"/>
        </w:rPr>
        <w:t>六、合同文件构成</w:t>
      </w:r>
      <w:bookmarkEnd w:id="25"/>
    </w:p>
    <w:p w:rsidR="007C3301" w:rsidRDefault="003B77F7">
      <w:pPr>
        <w:spacing w:line="400" w:lineRule="exact"/>
        <w:ind w:firstLineChars="200" w:firstLine="480"/>
        <w:rPr>
          <w:rFonts w:hAnsi="宋体" w:cs="宋体"/>
          <w:bCs/>
          <w:sz w:val="24"/>
          <w:szCs w:val="24"/>
        </w:rPr>
      </w:pPr>
      <w:r>
        <w:rPr>
          <w:rFonts w:hAnsi="宋体" w:cs="宋体" w:hint="eastAsia"/>
          <w:bCs/>
          <w:sz w:val="24"/>
          <w:szCs w:val="24"/>
        </w:rPr>
        <w:t>本协议书与下列文件一起构成合同文件：</w:t>
      </w:r>
    </w:p>
    <w:p w:rsidR="007C3301" w:rsidRDefault="003B77F7">
      <w:pPr>
        <w:autoSpaceDE w:val="0"/>
        <w:autoSpaceDN w:val="0"/>
        <w:adjustRightInd w:val="0"/>
        <w:spacing w:line="40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）中标通知书（如果有）；</w:t>
      </w:r>
    </w:p>
    <w:p w:rsidR="007C3301" w:rsidRDefault="003B77F7">
      <w:pPr>
        <w:autoSpaceDE w:val="0"/>
        <w:autoSpaceDN w:val="0"/>
        <w:adjustRightInd w:val="0"/>
        <w:spacing w:line="40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）投标函及其附录（如果有）；</w:t>
      </w:r>
      <w:r>
        <w:rPr>
          <w:rFonts w:hAnsi="宋体" w:cs="宋体" w:hint="eastAsia"/>
          <w:sz w:val="24"/>
          <w:szCs w:val="24"/>
        </w:rPr>
        <w:t xml:space="preserve"> </w:t>
      </w:r>
    </w:p>
    <w:p w:rsidR="007C3301" w:rsidRDefault="003B77F7">
      <w:pPr>
        <w:autoSpaceDE w:val="0"/>
        <w:autoSpaceDN w:val="0"/>
        <w:adjustRightInd w:val="0"/>
        <w:spacing w:line="40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）专用合同条款及其附件；</w:t>
      </w:r>
    </w:p>
    <w:p w:rsidR="007C3301" w:rsidRDefault="003B77F7">
      <w:pPr>
        <w:autoSpaceDE w:val="0"/>
        <w:autoSpaceDN w:val="0"/>
        <w:adjustRightInd w:val="0"/>
        <w:spacing w:line="40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）通用合同条款；</w:t>
      </w:r>
    </w:p>
    <w:p w:rsidR="007C3301" w:rsidRDefault="003B77F7">
      <w:pPr>
        <w:autoSpaceDE w:val="0"/>
        <w:autoSpaceDN w:val="0"/>
        <w:adjustRightInd w:val="0"/>
        <w:spacing w:line="40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）技术标准和要求；</w:t>
      </w:r>
    </w:p>
    <w:p w:rsidR="007C3301" w:rsidRDefault="003B77F7">
      <w:pPr>
        <w:autoSpaceDE w:val="0"/>
        <w:autoSpaceDN w:val="0"/>
        <w:adjustRightInd w:val="0"/>
        <w:spacing w:line="40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）图纸；</w:t>
      </w:r>
    </w:p>
    <w:p w:rsidR="007C3301" w:rsidRDefault="003B77F7">
      <w:pPr>
        <w:autoSpaceDE w:val="0"/>
        <w:autoSpaceDN w:val="0"/>
        <w:adjustRightInd w:val="0"/>
        <w:spacing w:line="40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）已标价工程量清单或预算书；</w:t>
      </w:r>
    </w:p>
    <w:p w:rsidR="007C3301" w:rsidRDefault="003B77F7">
      <w:pPr>
        <w:autoSpaceDE w:val="0"/>
        <w:autoSpaceDN w:val="0"/>
        <w:adjustRightInd w:val="0"/>
        <w:spacing w:line="40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8</w:t>
      </w:r>
      <w:r>
        <w:rPr>
          <w:rFonts w:hAnsi="宋体" w:cs="宋体" w:hint="eastAsia"/>
          <w:sz w:val="24"/>
          <w:szCs w:val="24"/>
        </w:rPr>
        <w:t>）其他合同文件。</w:t>
      </w:r>
    </w:p>
    <w:p w:rsidR="007C3301" w:rsidRDefault="003B77F7">
      <w:pPr>
        <w:autoSpaceDE w:val="0"/>
        <w:autoSpaceDN w:val="0"/>
        <w:adjustRightInd w:val="0"/>
        <w:spacing w:line="400" w:lineRule="exact"/>
        <w:ind w:firstLineChars="200" w:firstLine="480"/>
        <w:jc w:val="left"/>
        <w:rPr>
          <w:rFonts w:hAnsi="宋体" w:cs="宋体"/>
          <w:sz w:val="24"/>
          <w:szCs w:val="24"/>
        </w:rPr>
      </w:pPr>
      <w:r>
        <w:rPr>
          <w:rFonts w:hAnsi="宋体" w:cs="宋体" w:hint="eastAsia"/>
          <w:sz w:val="24"/>
          <w:szCs w:val="24"/>
        </w:rPr>
        <w:t>在合同订立及履行过程中形成的与合同有关的文件均构成合同文件组成部分。</w:t>
      </w:r>
    </w:p>
    <w:p w:rsidR="007C3301" w:rsidRDefault="003B77F7">
      <w:pPr>
        <w:autoSpaceDE w:val="0"/>
        <w:autoSpaceDN w:val="0"/>
        <w:adjustRightInd w:val="0"/>
        <w:spacing w:line="400" w:lineRule="exact"/>
        <w:ind w:firstLineChars="200" w:firstLine="480"/>
        <w:jc w:val="left"/>
        <w:rPr>
          <w:rFonts w:hAnsi="宋体" w:cs="宋体"/>
          <w:sz w:val="24"/>
          <w:szCs w:val="24"/>
        </w:rPr>
      </w:pPr>
      <w:r>
        <w:rPr>
          <w:rFonts w:hAnsi="宋体" w:cs="宋体" w:hint="eastAsia"/>
          <w:sz w:val="24"/>
          <w:szCs w:val="24"/>
        </w:rPr>
        <w:t>上述各项合同文件包括合同当事人就该项合同文件所</w:t>
      </w:r>
      <w:proofErr w:type="gramStart"/>
      <w:r>
        <w:rPr>
          <w:rFonts w:hAnsi="宋体" w:cs="宋体" w:hint="eastAsia"/>
          <w:sz w:val="24"/>
          <w:szCs w:val="24"/>
        </w:rPr>
        <w:t>作出</w:t>
      </w:r>
      <w:proofErr w:type="gramEnd"/>
      <w:r>
        <w:rPr>
          <w:rFonts w:hAnsi="宋体" w:cs="宋体" w:hint="eastAsia"/>
          <w:sz w:val="24"/>
          <w:szCs w:val="24"/>
        </w:rPr>
        <w:t>的补充和修改，属于同一类内容的文件，应以最新签署的为准。专用合同条款及其附件须经合同当事人签字或盖章。</w:t>
      </w:r>
    </w:p>
    <w:p w:rsidR="007C3301" w:rsidRDefault="003B77F7">
      <w:pPr>
        <w:keepNext/>
        <w:keepLines/>
        <w:spacing w:before="120" w:after="120" w:line="400" w:lineRule="exact"/>
        <w:ind w:left="400"/>
        <w:outlineLvl w:val="3"/>
        <w:rPr>
          <w:rFonts w:hAnsi="宋体" w:cs="宋体"/>
          <w:sz w:val="24"/>
          <w:szCs w:val="24"/>
        </w:rPr>
      </w:pPr>
      <w:bookmarkStart w:id="26" w:name="_Toc372788920"/>
      <w:r>
        <w:rPr>
          <w:rFonts w:hAnsi="宋体" w:cs="宋体" w:hint="eastAsia"/>
          <w:bCs/>
          <w:sz w:val="24"/>
          <w:szCs w:val="24"/>
        </w:rPr>
        <w:t>七、承诺</w:t>
      </w:r>
      <w:bookmarkEnd w:id="26"/>
    </w:p>
    <w:p w:rsidR="007C3301" w:rsidRDefault="003B77F7">
      <w:pPr>
        <w:spacing w:line="400" w:lineRule="exact"/>
        <w:ind w:firstLineChars="200" w:firstLine="480"/>
        <w:rPr>
          <w:rFonts w:hAnsi="宋体" w:cs="宋体"/>
          <w:bCs/>
          <w:sz w:val="24"/>
          <w:szCs w:val="24"/>
        </w:rPr>
      </w:pPr>
      <w:r>
        <w:rPr>
          <w:rFonts w:hAnsi="宋体" w:cs="宋体" w:hint="eastAsia"/>
          <w:bCs/>
          <w:sz w:val="24"/>
          <w:szCs w:val="24"/>
        </w:rPr>
        <w:t>1.</w:t>
      </w:r>
      <w:r>
        <w:rPr>
          <w:rFonts w:hAnsi="宋体" w:cs="宋体" w:hint="eastAsia"/>
          <w:bCs/>
          <w:sz w:val="24"/>
          <w:szCs w:val="24"/>
        </w:rPr>
        <w:t>发包方承诺按照法律规定履行工程审批手续、筹集工程建设资金并按照合同约定的期限和方式支付合同价款。</w:t>
      </w:r>
    </w:p>
    <w:p w:rsidR="007C3301" w:rsidRDefault="003B77F7">
      <w:pPr>
        <w:spacing w:line="400" w:lineRule="exact"/>
        <w:ind w:firstLineChars="200" w:firstLine="480"/>
        <w:rPr>
          <w:rFonts w:hAnsi="宋体" w:cs="宋体"/>
          <w:bCs/>
          <w:sz w:val="24"/>
          <w:szCs w:val="24"/>
        </w:rPr>
      </w:pPr>
      <w:r>
        <w:rPr>
          <w:rFonts w:hAnsi="宋体" w:cs="宋体" w:hint="eastAsia"/>
          <w:bCs/>
          <w:sz w:val="24"/>
          <w:szCs w:val="24"/>
        </w:rPr>
        <w:t>2.</w:t>
      </w:r>
      <w:r>
        <w:rPr>
          <w:rFonts w:hAnsi="宋体" w:cs="宋体" w:hint="eastAsia"/>
          <w:bCs/>
          <w:sz w:val="24"/>
          <w:szCs w:val="24"/>
        </w:rPr>
        <w:t>承包方承诺按照法律规定及合同约定组织完成工程施工，确保工程质量和安全，不进行转包及违法分包，并在缺陷责任期及保修期内承担相应的工程维修责任。</w:t>
      </w:r>
    </w:p>
    <w:p w:rsidR="007C3301" w:rsidRDefault="003B77F7">
      <w:pPr>
        <w:spacing w:line="400" w:lineRule="exact"/>
        <w:ind w:firstLineChars="200" w:firstLine="480"/>
        <w:rPr>
          <w:rFonts w:hAnsi="宋体" w:cs="宋体"/>
          <w:bCs/>
          <w:sz w:val="24"/>
          <w:szCs w:val="24"/>
        </w:rPr>
      </w:pPr>
      <w:r>
        <w:rPr>
          <w:rFonts w:hAnsi="宋体" w:cs="宋体" w:hint="eastAsia"/>
          <w:bCs/>
          <w:sz w:val="24"/>
          <w:szCs w:val="24"/>
        </w:rPr>
        <w:t>3.</w:t>
      </w:r>
      <w:r>
        <w:rPr>
          <w:rFonts w:hAnsi="宋体" w:cs="宋体" w:hint="eastAsia"/>
          <w:bCs/>
          <w:sz w:val="24"/>
          <w:szCs w:val="24"/>
        </w:rPr>
        <w:t>发包方和承包方通过招投标形式签订合同的，双方理解并承诺不再就同一项目另行签订与合同实质性内容相背离的协议。</w:t>
      </w:r>
    </w:p>
    <w:p w:rsidR="007C3301" w:rsidRDefault="003B77F7">
      <w:pPr>
        <w:spacing w:line="400" w:lineRule="exact"/>
        <w:rPr>
          <w:rFonts w:hAnsi="宋体" w:cs="宋体"/>
          <w:bCs/>
          <w:sz w:val="24"/>
          <w:szCs w:val="24"/>
        </w:rPr>
      </w:pPr>
      <w:r>
        <w:rPr>
          <w:rFonts w:hAnsi="宋体" w:cs="宋体" w:hint="eastAsia"/>
          <w:sz w:val="24"/>
          <w:szCs w:val="24"/>
        </w:rPr>
        <w:t>八、词语含义</w:t>
      </w:r>
    </w:p>
    <w:p w:rsidR="007C3301" w:rsidRDefault="003B77F7">
      <w:pPr>
        <w:spacing w:line="400" w:lineRule="exact"/>
        <w:ind w:firstLineChars="200" w:firstLine="480"/>
        <w:rPr>
          <w:rFonts w:hAnsi="宋体" w:cs="宋体"/>
          <w:bCs/>
          <w:sz w:val="24"/>
          <w:szCs w:val="24"/>
        </w:rPr>
      </w:pPr>
      <w:r>
        <w:rPr>
          <w:rFonts w:hAnsi="宋体" w:cs="宋体" w:hint="eastAsia"/>
          <w:bCs/>
          <w:sz w:val="24"/>
          <w:szCs w:val="24"/>
        </w:rPr>
        <w:t>本协议书中词语含义与第二部分通用合同条款中赋予的含义相同。</w:t>
      </w:r>
    </w:p>
    <w:p w:rsidR="007C3301" w:rsidRDefault="003B77F7">
      <w:pPr>
        <w:keepNext/>
        <w:keepLines/>
        <w:spacing w:before="120" w:after="120" w:line="400" w:lineRule="exact"/>
        <w:ind w:left="400"/>
        <w:outlineLvl w:val="3"/>
        <w:rPr>
          <w:rFonts w:hAnsi="宋体" w:cs="宋体"/>
          <w:b/>
          <w:sz w:val="24"/>
          <w:szCs w:val="24"/>
        </w:rPr>
      </w:pPr>
      <w:bookmarkStart w:id="27" w:name="_Toc372788921"/>
      <w:r>
        <w:rPr>
          <w:rFonts w:hAnsi="宋体" w:cs="宋体" w:hint="eastAsia"/>
          <w:bCs/>
          <w:sz w:val="24"/>
          <w:szCs w:val="24"/>
        </w:rPr>
        <w:t>九、签订时间</w:t>
      </w:r>
      <w:bookmarkEnd w:id="27"/>
      <w:r>
        <w:rPr>
          <w:rFonts w:hAnsi="宋体" w:cs="宋体" w:hint="eastAsia"/>
          <w:bCs/>
          <w:sz w:val="24"/>
          <w:szCs w:val="24"/>
        </w:rPr>
        <w:t>：</w:t>
      </w:r>
    </w:p>
    <w:p w:rsidR="007C3301" w:rsidRDefault="003B77F7">
      <w:pPr>
        <w:spacing w:line="400" w:lineRule="exact"/>
        <w:ind w:firstLineChars="200" w:firstLine="480"/>
        <w:rPr>
          <w:rFonts w:hAnsi="宋体" w:cs="宋体"/>
          <w:bCs/>
          <w:sz w:val="24"/>
          <w:szCs w:val="24"/>
        </w:rPr>
      </w:pPr>
      <w:r>
        <w:rPr>
          <w:rFonts w:hAnsi="宋体" w:cs="宋体" w:hint="eastAsia"/>
          <w:bCs/>
          <w:sz w:val="24"/>
          <w:szCs w:val="24"/>
        </w:rPr>
        <w:t>本合同于</w:t>
      </w:r>
      <w:r>
        <w:rPr>
          <w:rFonts w:hAnsi="宋体" w:cs="宋体" w:hint="eastAsia"/>
          <w:bCs/>
          <w:sz w:val="24"/>
          <w:szCs w:val="24"/>
        </w:rPr>
        <w:t>2023</w:t>
      </w:r>
      <w:r>
        <w:rPr>
          <w:rFonts w:hAnsi="宋体" w:cs="宋体" w:hint="eastAsia"/>
          <w:bCs/>
          <w:sz w:val="24"/>
          <w:szCs w:val="24"/>
        </w:rPr>
        <w:t>年月日签订。</w:t>
      </w:r>
    </w:p>
    <w:p w:rsidR="007C3301" w:rsidRDefault="003B77F7">
      <w:pPr>
        <w:keepNext/>
        <w:keepLines/>
        <w:spacing w:before="120" w:after="120" w:line="400" w:lineRule="exact"/>
        <w:ind w:left="400"/>
        <w:outlineLvl w:val="3"/>
        <w:rPr>
          <w:rFonts w:hAnsi="宋体" w:cs="宋体"/>
          <w:b/>
          <w:sz w:val="24"/>
          <w:szCs w:val="24"/>
        </w:rPr>
      </w:pPr>
      <w:bookmarkStart w:id="28" w:name="_Toc372788922"/>
      <w:r>
        <w:rPr>
          <w:rFonts w:hAnsi="宋体" w:cs="宋体" w:hint="eastAsia"/>
          <w:bCs/>
          <w:sz w:val="24"/>
          <w:szCs w:val="24"/>
        </w:rPr>
        <w:t>十、签订地点</w:t>
      </w:r>
      <w:bookmarkEnd w:id="28"/>
      <w:r>
        <w:rPr>
          <w:rFonts w:hAnsi="宋体" w:cs="宋体" w:hint="eastAsia"/>
          <w:bCs/>
          <w:sz w:val="24"/>
          <w:szCs w:val="24"/>
        </w:rPr>
        <w:t>：</w:t>
      </w:r>
    </w:p>
    <w:p w:rsidR="007C3301" w:rsidRDefault="003B77F7">
      <w:pPr>
        <w:spacing w:line="400" w:lineRule="exact"/>
        <w:ind w:firstLineChars="200" w:firstLine="480"/>
        <w:rPr>
          <w:rFonts w:hAnsi="宋体" w:cs="宋体"/>
          <w:bCs/>
          <w:sz w:val="24"/>
          <w:szCs w:val="24"/>
        </w:rPr>
      </w:pPr>
      <w:r>
        <w:rPr>
          <w:rFonts w:hAnsi="宋体" w:cs="宋体" w:hint="eastAsia"/>
          <w:bCs/>
          <w:sz w:val="24"/>
          <w:szCs w:val="24"/>
        </w:rPr>
        <w:t>本合同在</w:t>
      </w:r>
      <w:r>
        <w:rPr>
          <w:rFonts w:hAnsi="宋体" w:cs="宋体" w:hint="eastAsia"/>
          <w:bCs/>
          <w:sz w:val="24"/>
          <w:szCs w:val="24"/>
          <w:u w:val="single"/>
        </w:rPr>
        <w:t xml:space="preserve">  </w:t>
      </w:r>
      <w:r>
        <w:rPr>
          <w:rFonts w:hAnsi="宋体" w:cs="宋体" w:hint="eastAsia"/>
          <w:bCs/>
          <w:sz w:val="24"/>
          <w:szCs w:val="24"/>
          <w:u w:val="single"/>
        </w:rPr>
        <w:t>无锡市照明和排水管理中心</w:t>
      </w:r>
      <w:r>
        <w:rPr>
          <w:rFonts w:hAnsi="宋体" w:cs="宋体" w:hint="eastAsia"/>
          <w:bCs/>
          <w:sz w:val="24"/>
          <w:szCs w:val="24"/>
          <w:u w:val="single"/>
        </w:rPr>
        <w:t xml:space="preserve">   </w:t>
      </w:r>
      <w:r>
        <w:rPr>
          <w:rFonts w:hAnsi="宋体" w:cs="宋体" w:hint="eastAsia"/>
          <w:bCs/>
          <w:sz w:val="24"/>
          <w:szCs w:val="24"/>
        </w:rPr>
        <w:t>签订。</w:t>
      </w:r>
    </w:p>
    <w:p w:rsidR="007C3301" w:rsidRDefault="003B77F7">
      <w:pPr>
        <w:keepNext/>
        <w:keepLines/>
        <w:spacing w:before="120" w:after="120" w:line="400" w:lineRule="exact"/>
        <w:ind w:left="400"/>
        <w:outlineLvl w:val="3"/>
        <w:rPr>
          <w:rFonts w:hAnsi="宋体" w:cs="宋体"/>
          <w:b/>
          <w:sz w:val="24"/>
          <w:szCs w:val="24"/>
        </w:rPr>
      </w:pPr>
      <w:bookmarkStart w:id="29" w:name="_Toc372788923"/>
      <w:r>
        <w:rPr>
          <w:rFonts w:hAnsi="宋体" w:cs="宋体" w:hint="eastAsia"/>
          <w:bCs/>
          <w:sz w:val="24"/>
          <w:szCs w:val="24"/>
        </w:rPr>
        <w:t>十一、补充协议</w:t>
      </w:r>
      <w:bookmarkEnd w:id="29"/>
    </w:p>
    <w:p w:rsidR="007C3301" w:rsidRDefault="003B77F7">
      <w:pPr>
        <w:spacing w:line="400" w:lineRule="exact"/>
        <w:ind w:firstLineChars="200" w:firstLine="480"/>
        <w:rPr>
          <w:rFonts w:hAnsi="宋体" w:cs="宋体"/>
          <w:b/>
          <w:bCs/>
          <w:sz w:val="24"/>
          <w:szCs w:val="24"/>
        </w:rPr>
      </w:pPr>
      <w:r>
        <w:rPr>
          <w:rFonts w:hAnsi="宋体" w:cs="宋体" w:hint="eastAsia"/>
          <w:bCs/>
          <w:sz w:val="24"/>
          <w:szCs w:val="24"/>
        </w:rPr>
        <w:t>合同未尽事宜，合同当事人另行签订补充协议，补充协议是合同的组成部分。</w:t>
      </w:r>
    </w:p>
    <w:p w:rsidR="007C3301" w:rsidRDefault="003B77F7">
      <w:pPr>
        <w:keepNext/>
        <w:keepLines/>
        <w:spacing w:before="120" w:after="120" w:line="400" w:lineRule="exact"/>
        <w:ind w:left="400"/>
        <w:outlineLvl w:val="3"/>
        <w:rPr>
          <w:rFonts w:hAnsi="宋体" w:cs="宋体"/>
          <w:b/>
          <w:sz w:val="24"/>
          <w:szCs w:val="24"/>
        </w:rPr>
      </w:pPr>
      <w:bookmarkStart w:id="30" w:name="_Toc372788924"/>
      <w:r>
        <w:rPr>
          <w:rFonts w:hAnsi="宋体" w:cs="宋体" w:hint="eastAsia"/>
          <w:bCs/>
          <w:sz w:val="24"/>
          <w:szCs w:val="24"/>
        </w:rPr>
        <w:t>十二、合同生效</w:t>
      </w:r>
      <w:bookmarkEnd w:id="30"/>
    </w:p>
    <w:p w:rsidR="007C3301" w:rsidRDefault="003B77F7">
      <w:pPr>
        <w:spacing w:line="400" w:lineRule="exact"/>
        <w:ind w:firstLineChars="200" w:firstLine="480"/>
        <w:rPr>
          <w:rFonts w:hAnsi="宋体" w:cs="宋体"/>
          <w:bCs/>
          <w:sz w:val="24"/>
          <w:szCs w:val="24"/>
        </w:rPr>
      </w:pPr>
      <w:r>
        <w:rPr>
          <w:rFonts w:hAnsi="宋体" w:cs="宋体" w:hint="eastAsia"/>
          <w:bCs/>
          <w:sz w:val="24"/>
          <w:szCs w:val="24"/>
        </w:rPr>
        <w:t>本合同自</w:t>
      </w:r>
      <w:r>
        <w:rPr>
          <w:rFonts w:hAnsi="宋体" w:cs="宋体" w:hint="eastAsia"/>
          <w:bCs/>
          <w:sz w:val="24"/>
          <w:szCs w:val="24"/>
          <w:u w:val="single"/>
        </w:rPr>
        <w:t xml:space="preserve">   </w:t>
      </w:r>
      <w:r>
        <w:rPr>
          <w:rFonts w:hAnsi="宋体" w:cs="宋体" w:hint="eastAsia"/>
          <w:bCs/>
          <w:sz w:val="24"/>
          <w:szCs w:val="24"/>
          <w:u w:val="single"/>
        </w:rPr>
        <w:t>双方签字盖章后</w:t>
      </w:r>
      <w:r>
        <w:rPr>
          <w:rFonts w:hAnsi="宋体" w:cs="宋体" w:hint="eastAsia"/>
          <w:bCs/>
          <w:sz w:val="24"/>
          <w:szCs w:val="24"/>
          <w:u w:val="single"/>
        </w:rPr>
        <w:t xml:space="preserve">    </w:t>
      </w:r>
      <w:r>
        <w:rPr>
          <w:rFonts w:hAnsi="宋体" w:cs="宋体" w:hint="eastAsia"/>
          <w:bCs/>
          <w:sz w:val="24"/>
          <w:szCs w:val="24"/>
        </w:rPr>
        <w:t>生效。</w:t>
      </w:r>
    </w:p>
    <w:p w:rsidR="007C3301" w:rsidRDefault="003B77F7">
      <w:pPr>
        <w:keepNext/>
        <w:keepLines/>
        <w:spacing w:before="120" w:after="120" w:line="400" w:lineRule="exact"/>
        <w:ind w:left="400"/>
        <w:outlineLvl w:val="3"/>
        <w:rPr>
          <w:rFonts w:hAnsi="宋体" w:cs="宋体"/>
          <w:b/>
          <w:sz w:val="24"/>
          <w:szCs w:val="24"/>
        </w:rPr>
      </w:pPr>
      <w:bookmarkStart w:id="31" w:name="_Toc372788925"/>
      <w:r>
        <w:rPr>
          <w:rFonts w:hAnsi="宋体" w:cs="宋体" w:hint="eastAsia"/>
          <w:bCs/>
          <w:sz w:val="24"/>
          <w:szCs w:val="24"/>
        </w:rPr>
        <w:t>十三、合同份数</w:t>
      </w:r>
      <w:bookmarkEnd w:id="31"/>
    </w:p>
    <w:p w:rsidR="007C3301" w:rsidRDefault="003B77F7">
      <w:pPr>
        <w:spacing w:line="400" w:lineRule="exact"/>
        <w:ind w:firstLineChars="200" w:firstLine="480"/>
        <w:rPr>
          <w:rFonts w:hAnsi="宋体" w:cs="宋体"/>
          <w:sz w:val="24"/>
          <w:szCs w:val="24"/>
        </w:rPr>
      </w:pPr>
      <w:r>
        <w:rPr>
          <w:rFonts w:hAnsi="宋体" w:cs="宋体" w:hint="eastAsia"/>
          <w:bCs/>
          <w:sz w:val="24"/>
          <w:szCs w:val="24"/>
        </w:rPr>
        <w:t>本合同一式份，均具有同等法律效力，发包人执份，承包人</w:t>
      </w:r>
      <w:r>
        <w:rPr>
          <w:rFonts w:hAnsi="宋体" w:cs="宋体" w:hint="eastAsia"/>
          <w:bCs/>
          <w:sz w:val="24"/>
          <w:szCs w:val="24"/>
        </w:rPr>
        <w:t>执份。</w:t>
      </w:r>
    </w:p>
    <w:p w:rsidR="007C3301" w:rsidRDefault="003B77F7">
      <w:pPr>
        <w:spacing w:line="400" w:lineRule="exact"/>
        <w:rPr>
          <w:rFonts w:hAnsi="宋体" w:cs="宋体"/>
          <w:sz w:val="24"/>
          <w:szCs w:val="24"/>
          <w:u w:val="single"/>
        </w:rPr>
      </w:pPr>
      <w:r>
        <w:rPr>
          <w:rFonts w:hAnsi="宋体" w:cs="宋体" w:hint="eastAsia"/>
          <w:sz w:val="24"/>
          <w:szCs w:val="24"/>
        </w:rPr>
        <w:t>发包人：</w:t>
      </w:r>
      <w:r>
        <w:rPr>
          <w:rFonts w:hAnsi="宋体" w:cs="宋体" w:hint="eastAsia"/>
          <w:sz w:val="24"/>
          <w:szCs w:val="24"/>
        </w:rPr>
        <w:t xml:space="preserve">  (</w:t>
      </w:r>
      <w:r>
        <w:rPr>
          <w:rFonts w:hAnsi="宋体" w:cs="宋体" w:hint="eastAsia"/>
          <w:sz w:val="24"/>
          <w:szCs w:val="24"/>
        </w:rPr>
        <w:t>公章</w:t>
      </w:r>
      <w:r>
        <w:rPr>
          <w:rFonts w:hAnsi="宋体" w:cs="宋体" w:hint="eastAsia"/>
          <w:sz w:val="24"/>
          <w:szCs w:val="24"/>
        </w:rPr>
        <w:t xml:space="preserve">)                            </w:t>
      </w:r>
      <w:r>
        <w:rPr>
          <w:rFonts w:hAnsi="宋体" w:cs="宋体" w:hint="eastAsia"/>
          <w:sz w:val="24"/>
          <w:szCs w:val="24"/>
        </w:rPr>
        <w:t>承包人：</w:t>
      </w:r>
      <w:r>
        <w:rPr>
          <w:rFonts w:hAnsi="宋体" w:cs="宋体" w:hint="eastAsia"/>
          <w:sz w:val="24"/>
          <w:szCs w:val="24"/>
        </w:rPr>
        <w:t xml:space="preserve">  (</w:t>
      </w:r>
      <w:r>
        <w:rPr>
          <w:rFonts w:hAnsi="宋体" w:cs="宋体" w:hint="eastAsia"/>
          <w:sz w:val="24"/>
          <w:szCs w:val="24"/>
        </w:rPr>
        <w:t>公章）</w:t>
      </w:r>
      <w:r>
        <w:rPr>
          <w:rFonts w:hAnsi="宋体" w:cs="宋体" w:hint="eastAsia"/>
          <w:sz w:val="24"/>
          <w:szCs w:val="24"/>
        </w:rPr>
        <w:t xml:space="preserve">                           </w:t>
      </w:r>
    </w:p>
    <w:p w:rsidR="007C3301" w:rsidRDefault="003B77F7">
      <w:pPr>
        <w:spacing w:line="400" w:lineRule="exact"/>
        <w:rPr>
          <w:rFonts w:hAnsi="宋体" w:cs="宋体"/>
          <w:sz w:val="24"/>
          <w:szCs w:val="24"/>
        </w:rPr>
      </w:pPr>
      <w:r>
        <w:rPr>
          <w:rFonts w:hAnsi="宋体" w:cs="宋体" w:hint="eastAsia"/>
          <w:sz w:val="24"/>
          <w:szCs w:val="24"/>
        </w:rPr>
        <w:t>法定代表人或其委托代理人：</w:t>
      </w:r>
      <w:r>
        <w:rPr>
          <w:rFonts w:hAnsi="宋体" w:cs="宋体" w:hint="eastAsia"/>
          <w:sz w:val="24"/>
          <w:szCs w:val="24"/>
        </w:rPr>
        <w:t xml:space="preserve">            </w:t>
      </w:r>
      <w:r>
        <w:rPr>
          <w:rFonts w:hAnsi="宋体" w:cs="宋体" w:hint="eastAsia"/>
          <w:sz w:val="24"/>
          <w:szCs w:val="24"/>
        </w:rPr>
        <w:t>法定代表人或其委托代理人：</w:t>
      </w:r>
    </w:p>
    <w:p w:rsidR="007C3301" w:rsidRDefault="003B77F7">
      <w:pPr>
        <w:spacing w:line="400" w:lineRule="exact"/>
        <w:rPr>
          <w:rFonts w:hAnsi="宋体" w:cs="宋体"/>
          <w:sz w:val="24"/>
          <w:szCs w:val="24"/>
          <w:u w:val="single"/>
        </w:rPr>
      </w:pPr>
      <w:r>
        <w:rPr>
          <w:rFonts w:hAnsi="宋体" w:cs="宋体" w:hint="eastAsia"/>
          <w:sz w:val="24"/>
          <w:szCs w:val="24"/>
        </w:rPr>
        <w:t>（签字）</w:t>
      </w:r>
      <w:r>
        <w:rPr>
          <w:rFonts w:hAnsi="宋体" w:cs="宋体" w:hint="eastAsia"/>
          <w:sz w:val="24"/>
          <w:szCs w:val="24"/>
        </w:rPr>
        <w:t xml:space="preserve">                                     </w:t>
      </w:r>
      <w:r>
        <w:rPr>
          <w:rFonts w:hAnsi="宋体" w:cs="宋体" w:hint="eastAsia"/>
          <w:sz w:val="24"/>
          <w:szCs w:val="24"/>
        </w:rPr>
        <w:t>（签字）</w:t>
      </w:r>
    </w:p>
    <w:p w:rsidR="007C3301" w:rsidRDefault="003B77F7">
      <w:pPr>
        <w:tabs>
          <w:tab w:val="left" w:pos="4410"/>
        </w:tabs>
        <w:spacing w:line="400" w:lineRule="exact"/>
        <w:rPr>
          <w:rFonts w:hAnsi="宋体" w:cs="宋体"/>
          <w:sz w:val="24"/>
          <w:szCs w:val="24"/>
        </w:rPr>
      </w:pPr>
      <w:r>
        <w:rPr>
          <w:rFonts w:hAnsi="宋体" w:cs="宋体" w:hint="eastAsia"/>
          <w:sz w:val="24"/>
          <w:szCs w:val="24"/>
        </w:rPr>
        <w:t>组织机构代码：</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组织机构代码：</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p>
    <w:p w:rsidR="007C3301" w:rsidRDefault="003B77F7">
      <w:pPr>
        <w:spacing w:line="400" w:lineRule="exact"/>
        <w:rPr>
          <w:rFonts w:hAnsi="宋体" w:cs="宋体"/>
          <w:sz w:val="24"/>
          <w:szCs w:val="24"/>
        </w:rPr>
      </w:pPr>
      <w:r>
        <w:rPr>
          <w:rFonts w:hAnsi="宋体" w:cs="宋体" w:hint="eastAsia"/>
          <w:sz w:val="24"/>
          <w:szCs w:val="24"/>
        </w:rPr>
        <w:t>地</w:t>
      </w:r>
      <w:r>
        <w:rPr>
          <w:rFonts w:hAnsi="宋体" w:cs="宋体" w:hint="eastAsia"/>
          <w:sz w:val="24"/>
          <w:szCs w:val="24"/>
        </w:rPr>
        <w:t xml:space="preserve">  </w:t>
      </w:r>
      <w:r>
        <w:rPr>
          <w:rFonts w:hAnsi="宋体" w:cs="宋体" w:hint="eastAsia"/>
          <w:sz w:val="24"/>
          <w:szCs w:val="24"/>
        </w:rPr>
        <w:t>址：</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地</w:t>
      </w:r>
      <w:r>
        <w:rPr>
          <w:rFonts w:hAnsi="宋体" w:cs="宋体" w:hint="eastAsia"/>
          <w:sz w:val="24"/>
          <w:szCs w:val="24"/>
        </w:rPr>
        <w:t xml:space="preserve">  </w:t>
      </w:r>
      <w:r>
        <w:rPr>
          <w:rFonts w:hAnsi="宋体" w:cs="宋体" w:hint="eastAsia"/>
          <w:sz w:val="24"/>
          <w:szCs w:val="24"/>
        </w:rPr>
        <w:t>址：</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p>
    <w:p w:rsidR="007C3301" w:rsidRDefault="003B77F7">
      <w:pPr>
        <w:spacing w:line="400" w:lineRule="exact"/>
        <w:rPr>
          <w:rFonts w:hAnsi="宋体" w:cs="宋体"/>
          <w:sz w:val="24"/>
          <w:szCs w:val="24"/>
        </w:rPr>
      </w:pPr>
      <w:r>
        <w:rPr>
          <w:rFonts w:hAnsi="宋体" w:cs="宋体" w:hint="eastAsia"/>
          <w:sz w:val="24"/>
          <w:szCs w:val="24"/>
        </w:rPr>
        <w:t>邮政编码：</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邮政编码：</w:t>
      </w:r>
      <w:r>
        <w:rPr>
          <w:rFonts w:hAnsi="宋体" w:cs="宋体" w:hint="eastAsia"/>
          <w:sz w:val="24"/>
          <w:szCs w:val="24"/>
          <w:u w:val="single"/>
        </w:rPr>
        <w:t></w:t>
      </w:r>
      <w:r>
        <w:rPr>
          <w:rFonts w:hAnsi="宋体" w:cs="宋体" w:hint="eastAsia"/>
          <w:sz w:val="24"/>
          <w:szCs w:val="24"/>
          <w:u w:val="single"/>
        </w:rPr>
        <w:t xml:space="preserve">   </w:t>
      </w:r>
    </w:p>
    <w:p w:rsidR="007C3301" w:rsidRDefault="003B77F7">
      <w:pPr>
        <w:spacing w:line="400" w:lineRule="exact"/>
        <w:rPr>
          <w:rFonts w:hAnsi="宋体" w:cs="宋体"/>
          <w:sz w:val="24"/>
          <w:szCs w:val="24"/>
        </w:rPr>
      </w:pPr>
      <w:r>
        <w:rPr>
          <w:rFonts w:hAnsi="宋体" w:cs="宋体" w:hint="eastAsia"/>
          <w:sz w:val="24"/>
          <w:szCs w:val="24"/>
        </w:rPr>
        <w:t>法定代表人：</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法定代表人：</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p>
    <w:p w:rsidR="007C3301" w:rsidRDefault="003B77F7">
      <w:pPr>
        <w:spacing w:line="400" w:lineRule="exact"/>
        <w:rPr>
          <w:rFonts w:hAnsi="宋体" w:cs="宋体"/>
          <w:sz w:val="24"/>
          <w:szCs w:val="24"/>
        </w:rPr>
      </w:pPr>
      <w:r>
        <w:rPr>
          <w:rFonts w:hAnsi="宋体" w:cs="宋体" w:hint="eastAsia"/>
          <w:sz w:val="24"/>
          <w:szCs w:val="24"/>
        </w:rPr>
        <w:t>委托代理人：</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委托代理人：</w:t>
      </w:r>
      <w:r>
        <w:rPr>
          <w:rFonts w:hAnsi="宋体" w:cs="宋体" w:hint="eastAsia"/>
          <w:sz w:val="24"/>
          <w:szCs w:val="24"/>
          <w:u w:val="single"/>
        </w:rPr>
        <w:t></w:t>
      </w:r>
      <w:r>
        <w:rPr>
          <w:rFonts w:hAnsi="宋体" w:cs="宋体" w:hint="eastAsia"/>
          <w:sz w:val="24"/>
          <w:szCs w:val="24"/>
          <w:u w:val="single"/>
        </w:rPr>
        <w:t xml:space="preserve">             </w:t>
      </w:r>
    </w:p>
    <w:p w:rsidR="007C3301" w:rsidRDefault="003B77F7">
      <w:pPr>
        <w:spacing w:line="400" w:lineRule="exact"/>
        <w:rPr>
          <w:rFonts w:hAnsi="宋体" w:cs="宋体"/>
          <w:sz w:val="24"/>
          <w:szCs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u w:val="single"/>
        </w:rPr>
        <w:t></w:t>
      </w:r>
      <w:r>
        <w:rPr>
          <w:rFonts w:hAnsi="宋体" w:cs="宋体" w:hint="eastAsia"/>
          <w:sz w:val="24"/>
          <w:szCs w:val="24"/>
          <w:u w:val="single"/>
        </w:rPr>
        <w:t xml:space="preserve">     </w:t>
      </w:r>
    </w:p>
    <w:p w:rsidR="007C3301" w:rsidRDefault="003B77F7">
      <w:pPr>
        <w:spacing w:line="400" w:lineRule="exact"/>
        <w:rPr>
          <w:rFonts w:hAnsi="宋体" w:cs="宋体"/>
          <w:sz w:val="24"/>
          <w:szCs w:val="24"/>
        </w:rPr>
      </w:pPr>
      <w:r>
        <w:rPr>
          <w:rFonts w:hAnsi="宋体" w:cs="宋体" w:hint="eastAsia"/>
          <w:sz w:val="24"/>
          <w:szCs w:val="24"/>
        </w:rPr>
        <w:t>传</w:t>
      </w:r>
      <w:r>
        <w:rPr>
          <w:rFonts w:hAnsi="宋体" w:cs="宋体" w:hint="eastAsia"/>
          <w:sz w:val="24"/>
          <w:szCs w:val="24"/>
        </w:rPr>
        <w:t xml:space="preserve">  </w:t>
      </w:r>
      <w:r>
        <w:rPr>
          <w:rFonts w:hAnsi="宋体" w:cs="宋体" w:hint="eastAsia"/>
          <w:sz w:val="24"/>
          <w:szCs w:val="24"/>
        </w:rPr>
        <w:t>真：</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传</w:t>
      </w:r>
      <w:r>
        <w:rPr>
          <w:rFonts w:hAnsi="宋体" w:cs="宋体" w:hint="eastAsia"/>
          <w:sz w:val="24"/>
          <w:szCs w:val="24"/>
        </w:rPr>
        <w:t xml:space="preserve">  </w:t>
      </w:r>
      <w:r>
        <w:rPr>
          <w:rFonts w:hAnsi="宋体" w:cs="宋体" w:hint="eastAsia"/>
          <w:sz w:val="24"/>
          <w:szCs w:val="24"/>
        </w:rPr>
        <w:t>真：</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p>
    <w:p w:rsidR="007C3301" w:rsidRDefault="003B77F7">
      <w:pPr>
        <w:spacing w:line="400" w:lineRule="exact"/>
        <w:rPr>
          <w:rFonts w:hAnsi="宋体" w:cs="宋体"/>
          <w:sz w:val="24"/>
          <w:szCs w:val="24"/>
        </w:rPr>
      </w:pPr>
      <w:r>
        <w:rPr>
          <w:rFonts w:hAnsi="宋体" w:cs="宋体" w:hint="eastAsia"/>
          <w:sz w:val="24"/>
          <w:szCs w:val="24"/>
        </w:rPr>
        <w:t>电子信箱：</w:t>
      </w:r>
      <w:r>
        <w:rPr>
          <w:rFonts w:hAnsi="宋体" w:cs="宋体" w:hint="eastAsia"/>
          <w:sz w:val="24"/>
          <w:szCs w:val="24"/>
        </w:rPr>
        <w:t xml:space="preserve">           </w:t>
      </w:r>
      <w:r>
        <w:rPr>
          <w:rFonts w:hAnsi="宋体" w:cs="宋体" w:hint="eastAsia"/>
          <w:sz w:val="24"/>
          <w:szCs w:val="24"/>
        </w:rPr>
        <w:t>电子信箱：</w:t>
      </w:r>
      <w:r>
        <w:rPr>
          <w:rFonts w:hAnsi="宋体" w:cs="宋体" w:hint="eastAsia"/>
          <w:sz w:val="24"/>
          <w:szCs w:val="24"/>
          <w:u w:val="single"/>
        </w:rPr>
        <w:t></w:t>
      </w:r>
      <w:r>
        <w:rPr>
          <w:rFonts w:hAnsi="宋体" w:cs="宋体" w:hint="eastAsia"/>
          <w:sz w:val="24"/>
          <w:szCs w:val="24"/>
          <w:u w:val="single"/>
        </w:rPr>
        <w:t xml:space="preserve">   </w:t>
      </w:r>
    </w:p>
    <w:p w:rsidR="007C3301" w:rsidRDefault="003B77F7">
      <w:pPr>
        <w:spacing w:line="400" w:lineRule="exact"/>
        <w:rPr>
          <w:rFonts w:hAnsi="宋体" w:cs="宋体"/>
          <w:sz w:val="24"/>
          <w:szCs w:val="24"/>
        </w:rPr>
      </w:pPr>
      <w:r>
        <w:rPr>
          <w:rFonts w:hAnsi="宋体" w:cs="宋体" w:hint="eastAsia"/>
          <w:sz w:val="24"/>
          <w:szCs w:val="24"/>
        </w:rPr>
        <w:t>开户银行：</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开户银行：</w:t>
      </w:r>
      <w:r>
        <w:rPr>
          <w:rFonts w:hAnsi="宋体" w:cs="宋体" w:hint="eastAsia"/>
          <w:sz w:val="24"/>
          <w:szCs w:val="24"/>
          <w:u w:val="single"/>
        </w:rPr>
        <w:t></w:t>
      </w:r>
      <w:r>
        <w:rPr>
          <w:rFonts w:hAnsi="宋体" w:cs="宋体" w:hint="eastAsia"/>
          <w:sz w:val="24"/>
          <w:szCs w:val="24"/>
          <w:u w:val="single"/>
        </w:rPr>
        <w:t xml:space="preserve">   </w:t>
      </w:r>
    </w:p>
    <w:p w:rsidR="007C3301" w:rsidRDefault="003B77F7">
      <w:pPr>
        <w:spacing w:line="400" w:lineRule="exact"/>
        <w:rPr>
          <w:rFonts w:hAnsi="宋体" w:cs="宋体"/>
          <w:b/>
          <w:spacing w:val="12"/>
          <w:sz w:val="24"/>
          <w:szCs w:val="24"/>
        </w:rPr>
      </w:pPr>
      <w:proofErr w:type="gramStart"/>
      <w:r>
        <w:rPr>
          <w:rFonts w:hAnsi="宋体" w:cs="宋体" w:hint="eastAsia"/>
          <w:sz w:val="24"/>
          <w:szCs w:val="24"/>
        </w:rPr>
        <w:t>账</w:t>
      </w:r>
      <w:proofErr w:type="gramEnd"/>
      <w:r>
        <w:rPr>
          <w:rFonts w:hAnsi="宋体" w:cs="宋体" w:hint="eastAsia"/>
          <w:sz w:val="24"/>
          <w:szCs w:val="24"/>
        </w:rPr>
        <w:t xml:space="preserve">  </w:t>
      </w:r>
      <w:r>
        <w:rPr>
          <w:rFonts w:hAnsi="宋体" w:cs="宋体" w:hint="eastAsia"/>
          <w:sz w:val="24"/>
          <w:szCs w:val="24"/>
        </w:rPr>
        <w:t>号：</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 xml:space="preserve">             </w:t>
      </w:r>
      <w:proofErr w:type="gramStart"/>
      <w:r>
        <w:rPr>
          <w:rFonts w:hAnsi="宋体" w:cs="宋体" w:hint="eastAsia"/>
          <w:sz w:val="24"/>
          <w:szCs w:val="24"/>
        </w:rPr>
        <w:t>账</w:t>
      </w:r>
      <w:proofErr w:type="gramEnd"/>
      <w:r>
        <w:rPr>
          <w:rFonts w:hAnsi="宋体" w:cs="宋体" w:hint="eastAsia"/>
          <w:sz w:val="24"/>
          <w:szCs w:val="24"/>
        </w:rPr>
        <w:t xml:space="preserve">  </w:t>
      </w:r>
      <w:r>
        <w:rPr>
          <w:rFonts w:hAnsi="宋体" w:cs="宋体" w:hint="eastAsia"/>
          <w:sz w:val="24"/>
          <w:szCs w:val="24"/>
        </w:rPr>
        <w:t>号：</w:t>
      </w:r>
      <w:r>
        <w:rPr>
          <w:rFonts w:hAnsi="宋体" w:cs="宋体" w:hint="eastAsia"/>
          <w:sz w:val="24"/>
          <w:szCs w:val="24"/>
          <w:u w:val="single"/>
        </w:rPr>
        <w:t></w:t>
      </w:r>
      <w:r>
        <w:rPr>
          <w:rFonts w:hAnsi="宋体" w:cs="宋体" w:hint="eastAsia"/>
          <w:sz w:val="24"/>
          <w:szCs w:val="24"/>
          <w:u w:val="single"/>
        </w:rPr>
        <w:t xml:space="preserve">     </w:t>
      </w:r>
    </w:p>
    <w:p w:rsidR="007C3301" w:rsidRDefault="007C3301">
      <w:pPr>
        <w:spacing w:line="400" w:lineRule="exact"/>
        <w:rPr>
          <w:rFonts w:hAnsi="宋体" w:cs="宋体"/>
          <w:b/>
          <w:spacing w:val="12"/>
          <w:sz w:val="24"/>
          <w:szCs w:val="24"/>
        </w:rPr>
      </w:pPr>
    </w:p>
    <w:p w:rsidR="007C3301" w:rsidRDefault="007C3301">
      <w:pPr>
        <w:spacing w:line="400" w:lineRule="exact"/>
        <w:ind w:firstLine="200"/>
        <w:rPr>
          <w:rFonts w:hAnsi="宋体" w:cs="宋体"/>
          <w:b/>
          <w:spacing w:val="12"/>
          <w:sz w:val="24"/>
          <w:szCs w:val="24"/>
        </w:rPr>
      </w:pPr>
    </w:p>
    <w:p w:rsidR="007C3301" w:rsidRDefault="003B77F7">
      <w:pPr>
        <w:spacing w:line="400" w:lineRule="exact"/>
        <w:ind w:firstLine="200"/>
        <w:rPr>
          <w:rFonts w:hAnsi="宋体" w:cs="宋体"/>
          <w:b/>
          <w:spacing w:val="12"/>
          <w:sz w:val="24"/>
          <w:szCs w:val="24"/>
        </w:rPr>
      </w:pPr>
      <w:r>
        <w:rPr>
          <w:rFonts w:hAnsi="宋体" w:cs="宋体" w:hint="eastAsia"/>
          <w:b/>
          <w:spacing w:val="12"/>
          <w:sz w:val="24"/>
          <w:szCs w:val="24"/>
        </w:rPr>
        <w:t>见证单位：（公章）</w:t>
      </w:r>
    </w:p>
    <w:p w:rsidR="007C3301" w:rsidRDefault="003B77F7">
      <w:pPr>
        <w:spacing w:line="400" w:lineRule="exact"/>
        <w:ind w:firstLine="200"/>
        <w:rPr>
          <w:rFonts w:hAnsi="宋体" w:cs="宋体"/>
          <w:sz w:val="24"/>
          <w:szCs w:val="24"/>
        </w:rPr>
      </w:pPr>
      <w:r>
        <w:rPr>
          <w:rFonts w:hAnsi="宋体" w:cs="宋体" w:hint="eastAsia"/>
          <w:sz w:val="24"/>
          <w:szCs w:val="24"/>
        </w:rPr>
        <w:t>日</w:t>
      </w:r>
      <w:r>
        <w:rPr>
          <w:rFonts w:hAnsi="宋体" w:cs="宋体" w:hint="eastAsia"/>
          <w:sz w:val="24"/>
          <w:szCs w:val="24"/>
        </w:rPr>
        <w:t xml:space="preserve">  </w:t>
      </w:r>
      <w:r>
        <w:rPr>
          <w:rFonts w:hAnsi="宋体" w:cs="宋体" w:hint="eastAsia"/>
          <w:sz w:val="24"/>
          <w:szCs w:val="24"/>
        </w:rPr>
        <w:t>期：</w:t>
      </w:r>
      <w:r>
        <w:rPr>
          <w:rFonts w:hAnsi="宋体" w:cs="宋体" w:hint="eastAsia"/>
          <w:sz w:val="24"/>
          <w:szCs w:val="24"/>
        </w:rPr>
        <w:t xml:space="preserve"> </w:t>
      </w:r>
    </w:p>
    <w:p w:rsidR="007C3301" w:rsidRDefault="007C3301">
      <w:pPr>
        <w:pStyle w:val="af4"/>
      </w:pPr>
    </w:p>
    <w:p w:rsidR="007C3301" w:rsidRDefault="007C3301">
      <w:pPr>
        <w:keepNext/>
        <w:keepLines/>
        <w:spacing w:before="120" w:after="120" w:line="460" w:lineRule="exact"/>
        <w:jc w:val="center"/>
        <w:outlineLvl w:val="1"/>
        <w:rPr>
          <w:rFonts w:hAnsi="宋体" w:cs="宋体"/>
          <w:b/>
          <w:bCs/>
          <w:sz w:val="30"/>
          <w:szCs w:val="30"/>
        </w:rPr>
      </w:pPr>
      <w:bookmarkStart w:id="32" w:name="_Toc366589570"/>
      <w:bookmarkStart w:id="33" w:name="_Toc267251495"/>
      <w:bookmarkStart w:id="34" w:name="_Toc267251503"/>
      <w:bookmarkStart w:id="35" w:name="_Toc267251484"/>
      <w:bookmarkStart w:id="36" w:name="_Toc267251496"/>
      <w:bookmarkStart w:id="37" w:name="_Toc267251493"/>
      <w:bookmarkStart w:id="38" w:name="_Toc267251497"/>
      <w:bookmarkStart w:id="39" w:name="_Toc267251514"/>
      <w:bookmarkStart w:id="40" w:name="_Toc267251494"/>
      <w:bookmarkStart w:id="41" w:name="_Toc267251510"/>
      <w:bookmarkStart w:id="42" w:name="_Toc267251501"/>
      <w:bookmarkStart w:id="43" w:name="_Toc267251502"/>
      <w:bookmarkStart w:id="44" w:name="_Toc267251511"/>
      <w:bookmarkStart w:id="45" w:name="_Toc267251499"/>
      <w:bookmarkStart w:id="46" w:name="_Toc267251507"/>
      <w:bookmarkStart w:id="47" w:name="_Toc267251490"/>
      <w:bookmarkStart w:id="48" w:name="_Toc267251506"/>
      <w:bookmarkStart w:id="49" w:name="_Toc267251498"/>
      <w:bookmarkStart w:id="50" w:name="_Toc267251482"/>
      <w:bookmarkStart w:id="51" w:name="_Toc267251492"/>
      <w:bookmarkStart w:id="52" w:name="_Toc267251489"/>
      <w:bookmarkStart w:id="53" w:name="_Toc267251513"/>
      <w:bookmarkStart w:id="54" w:name="_Toc267251509"/>
      <w:bookmarkStart w:id="55" w:name="_Toc267251508"/>
      <w:bookmarkStart w:id="56" w:name="_Toc267251486"/>
      <w:bookmarkStart w:id="57" w:name="_Toc267251491"/>
      <w:bookmarkStart w:id="58" w:name="_Toc267251504"/>
      <w:bookmarkStart w:id="59" w:name="_Toc267251488"/>
      <w:bookmarkStart w:id="60" w:name="_Toc267251515"/>
      <w:bookmarkStart w:id="61" w:name="_Toc267251485"/>
    </w:p>
    <w:p w:rsidR="007C3301" w:rsidRDefault="007C3301">
      <w:pPr>
        <w:keepNext/>
        <w:keepLines/>
        <w:spacing w:before="120" w:after="120" w:line="460" w:lineRule="exact"/>
        <w:outlineLvl w:val="1"/>
        <w:rPr>
          <w:rFonts w:hAnsi="宋体" w:cs="宋体"/>
          <w:b/>
          <w:bCs/>
          <w:sz w:val="30"/>
          <w:szCs w:val="30"/>
        </w:rPr>
      </w:pPr>
    </w:p>
    <w:p w:rsidR="007C3301" w:rsidRDefault="003B77F7">
      <w:pPr>
        <w:keepNext/>
        <w:keepLines/>
        <w:spacing w:before="120" w:after="120" w:line="460" w:lineRule="exact"/>
        <w:jc w:val="center"/>
        <w:outlineLvl w:val="1"/>
        <w:rPr>
          <w:rFonts w:hAnsi="宋体" w:cs="宋体"/>
          <w:b/>
          <w:bCs/>
          <w:szCs w:val="21"/>
        </w:rPr>
      </w:pPr>
      <w:r>
        <w:rPr>
          <w:rFonts w:hAnsi="宋体" w:cs="宋体" w:hint="eastAsia"/>
          <w:b/>
          <w:bCs/>
          <w:sz w:val="30"/>
          <w:szCs w:val="30"/>
        </w:rPr>
        <w:t>第二部分　通用合同条款</w:t>
      </w:r>
    </w:p>
    <w:p w:rsidR="007C3301" w:rsidRDefault="003B77F7">
      <w:pPr>
        <w:spacing w:line="360" w:lineRule="auto"/>
        <w:ind w:firstLineChars="200" w:firstLine="482"/>
        <w:rPr>
          <w:rFonts w:hAnsi="宋体" w:cs="宋体"/>
          <w:sz w:val="24"/>
          <w:szCs w:val="24"/>
        </w:rPr>
      </w:pPr>
      <w:r>
        <w:rPr>
          <w:rFonts w:hAnsi="宋体" w:cs="宋体" w:hint="eastAsia"/>
          <w:b/>
          <w:sz w:val="24"/>
          <w:szCs w:val="24"/>
        </w:rPr>
        <w:t xml:space="preserve">  </w:t>
      </w:r>
      <w:r>
        <w:rPr>
          <w:rFonts w:hAnsi="宋体" w:cs="宋体" w:hint="eastAsia"/>
          <w:b/>
          <w:sz w:val="24"/>
          <w:szCs w:val="24"/>
        </w:rPr>
        <w:t>采用《建设工程施工合同（示范文本）》（</w:t>
      </w:r>
      <w:r>
        <w:rPr>
          <w:rFonts w:hAnsi="宋体" w:cs="宋体" w:hint="eastAsia"/>
          <w:b/>
          <w:sz w:val="24"/>
          <w:szCs w:val="24"/>
        </w:rPr>
        <w:t>GF</w:t>
      </w:r>
      <w:r>
        <w:rPr>
          <w:rFonts w:hAnsi="宋体" w:cs="宋体" w:hint="eastAsia"/>
          <w:b/>
          <w:sz w:val="24"/>
          <w:szCs w:val="24"/>
        </w:rPr>
        <w:t>—</w:t>
      </w:r>
      <w:r>
        <w:rPr>
          <w:rFonts w:hAnsi="宋体" w:cs="宋体" w:hint="eastAsia"/>
          <w:b/>
          <w:sz w:val="24"/>
          <w:szCs w:val="24"/>
        </w:rPr>
        <w:t>2017</w:t>
      </w:r>
      <w:r>
        <w:rPr>
          <w:rFonts w:hAnsi="宋体" w:cs="宋体" w:hint="eastAsia"/>
          <w:b/>
          <w:sz w:val="24"/>
          <w:szCs w:val="24"/>
        </w:rPr>
        <w:t>—</w:t>
      </w:r>
      <w:r>
        <w:rPr>
          <w:rFonts w:hAnsi="宋体" w:cs="宋体" w:hint="eastAsia"/>
          <w:b/>
          <w:sz w:val="24"/>
          <w:szCs w:val="24"/>
        </w:rPr>
        <w:t>0201</w:t>
      </w:r>
      <w:r>
        <w:rPr>
          <w:rFonts w:hAnsi="宋体" w:cs="宋体" w:hint="eastAsia"/>
          <w:b/>
          <w:sz w:val="24"/>
          <w:szCs w:val="24"/>
        </w:rPr>
        <w:t>）</w:t>
      </w:r>
    </w:p>
    <w:p w:rsidR="007C3301" w:rsidRDefault="003B77F7">
      <w:pPr>
        <w:keepNext/>
        <w:keepLines/>
        <w:spacing w:before="120" w:after="120" w:line="360" w:lineRule="auto"/>
        <w:ind w:left="400"/>
        <w:jc w:val="center"/>
        <w:outlineLvl w:val="1"/>
        <w:rPr>
          <w:rFonts w:hAnsi="宋体" w:cs="宋体"/>
          <w:b/>
          <w:bCs/>
          <w:sz w:val="30"/>
          <w:szCs w:val="30"/>
        </w:rPr>
      </w:pPr>
      <w:bookmarkStart w:id="62" w:name="_Toc366589558"/>
      <w:r>
        <w:rPr>
          <w:rFonts w:hAnsi="宋体" w:cs="宋体" w:hint="eastAsia"/>
          <w:b/>
          <w:bCs/>
          <w:sz w:val="30"/>
          <w:szCs w:val="30"/>
        </w:rPr>
        <w:t>第三部分　专用合同条款</w:t>
      </w:r>
      <w:bookmarkEnd w:id="62"/>
    </w:p>
    <w:p w:rsidR="007C3301" w:rsidRDefault="003B77F7">
      <w:pPr>
        <w:keepNext/>
        <w:keepLines/>
        <w:spacing w:before="120" w:after="120" w:line="360" w:lineRule="auto"/>
        <w:ind w:left="400"/>
        <w:outlineLvl w:val="3"/>
        <w:rPr>
          <w:rFonts w:hAnsi="宋体" w:cs="宋体"/>
          <w:bCs/>
          <w:sz w:val="24"/>
          <w:szCs w:val="24"/>
        </w:rPr>
      </w:pPr>
      <w:bookmarkStart w:id="63" w:name="_Toc372788928"/>
      <w:r>
        <w:rPr>
          <w:rFonts w:hAnsi="宋体" w:cs="宋体" w:hint="eastAsia"/>
          <w:bCs/>
          <w:sz w:val="24"/>
          <w:szCs w:val="24"/>
        </w:rPr>
        <w:t>1</w:t>
      </w:r>
      <w:bookmarkStart w:id="64" w:name="_Toc296346657"/>
      <w:bookmarkStart w:id="65" w:name="_Toc296890984"/>
      <w:bookmarkStart w:id="66" w:name="_Toc296503156"/>
      <w:bookmarkStart w:id="67" w:name="_Toc296891196"/>
      <w:bookmarkStart w:id="68" w:name="_Toc297120456"/>
      <w:bookmarkStart w:id="69" w:name="_Toc292559361"/>
      <w:bookmarkStart w:id="70" w:name="_Toc297048342"/>
      <w:bookmarkStart w:id="71" w:name="_Toc296347155"/>
      <w:bookmarkStart w:id="72" w:name="_Toc292559866"/>
      <w:bookmarkStart w:id="73" w:name="_Toc296944495"/>
      <w:r>
        <w:rPr>
          <w:rFonts w:hAnsi="宋体" w:cs="宋体" w:hint="eastAsia"/>
          <w:bCs/>
          <w:sz w:val="24"/>
          <w:szCs w:val="24"/>
        </w:rPr>
        <w:t xml:space="preserve">. </w:t>
      </w:r>
      <w:r>
        <w:rPr>
          <w:rFonts w:hAnsi="宋体" w:cs="宋体" w:hint="eastAsia"/>
          <w:bCs/>
          <w:sz w:val="24"/>
          <w:szCs w:val="24"/>
        </w:rPr>
        <w:t>一般约定</w:t>
      </w:r>
      <w:bookmarkEnd w:id="63"/>
    </w:p>
    <w:bookmarkEnd w:id="64"/>
    <w:bookmarkEnd w:id="65"/>
    <w:bookmarkEnd w:id="66"/>
    <w:bookmarkEnd w:id="67"/>
    <w:bookmarkEnd w:id="68"/>
    <w:bookmarkEnd w:id="69"/>
    <w:bookmarkEnd w:id="70"/>
    <w:bookmarkEnd w:id="71"/>
    <w:bookmarkEnd w:id="72"/>
    <w:bookmarkEnd w:id="73"/>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1.1 </w:t>
      </w:r>
      <w:r>
        <w:rPr>
          <w:rFonts w:hAnsi="宋体" w:cs="宋体" w:hint="eastAsia"/>
          <w:sz w:val="24"/>
          <w:szCs w:val="24"/>
        </w:rPr>
        <w:t>词语定义</w:t>
      </w:r>
    </w:p>
    <w:p w:rsidR="007C3301" w:rsidRDefault="003B77F7">
      <w:pPr>
        <w:spacing w:line="360" w:lineRule="auto"/>
        <w:ind w:firstLineChars="200" w:firstLine="480"/>
        <w:rPr>
          <w:rFonts w:hAnsi="宋体" w:cs="宋体"/>
          <w:sz w:val="24"/>
          <w:szCs w:val="24"/>
        </w:rPr>
      </w:pPr>
      <w:r>
        <w:rPr>
          <w:rFonts w:hAnsi="宋体" w:cs="宋体" w:hint="eastAsia"/>
          <w:sz w:val="24"/>
          <w:szCs w:val="24"/>
        </w:rPr>
        <w:t>1.1.1</w:t>
      </w:r>
      <w:r>
        <w:rPr>
          <w:rFonts w:hAnsi="宋体" w:cs="宋体" w:hint="eastAsia"/>
          <w:sz w:val="24"/>
          <w:szCs w:val="24"/>
        </w:rPr>
        <w:t>合同</w:t>
      </w:r>
    </w:p>
    <w:p w:rsidR="007C3301" w:rsidRDefault="003B77F7">
      <w:pPr>
        <w:spacing w:line="360" w:lineRule="auto"/>
        <w:ind w:firstLineChars="200" w:firstLine="480"/>
        <w:rPr>
          <w:rFonts w:hAnsi="宋体" w:cs="宋体"/>
          <w:sz w:val="24"/>
          <w:szCs w:val="24"/>
        </w:rPr>
      </w:pPr>
      <w:r>
        <w:rPr>
          <w:rFonts w:hAnsi="宋体" w:cs="宋体" w:hint="eastAsia"/>
          <w:sz w:val="24"/>
          <w:szCs w:val="24"/>
        </w:rPr>
        <w:t>1.1.1.10</w:t>
      </w:r>
      <w:r>
        <w:rPr>
          <w:rFonts w:hAnsi="宋体" w:cs="宋体" w:hint="eastAsia"/>
          <w:sz w:val="24"/>
          <w:szCs w:val="24"/>
        </w:rPr>
        <w:t>其他合同文件包括：</w:t>
      </w:r>
      <w:r>
        <w:rPr>
          <w:rFonts w:hAnsi="宋体" w:cs="宋体" w:hint="eastAsia"/>
          <w:sz w:val="24"/>
          <w:szCs w:val="24"/>
          <w:u w:val="single"/>
        </w:rPr>
        <w:t></w:t>
      </w:r>
      <w:r>
        <w:rPr>
          <w:rFonts w:hAnsi="宋体" w:cs="宋体" w:hint="eastAsia"/>
          <w:bCs/>
          <w:sz w:val="24"/>
          <w:szCs w:val="24"/>
          <w:u w:val="single"/>
        </w:rPr>
        <w:t>(1)</w:t>
      </w:r>
      <w:r>
        <w:rPr>
          <w:rFonts w:hAnsi="宋体" w:cs="宋体" w:hint="eastAsia"/>
          <w:bCs/>
          <w:sz w:val="24"/>
          <w:szCs w:val="24"/>
          <w:u w:val="single"/>
        </w:rPr>
        <w:t>本合同协议书、</w:t>
      </w:r>
      <w:r>
        <w:rPr>
          <w:rFonts w:hAnsi="宋体" w:cs="宋体" w:hint="eastAsia"/>
          <w:bCs/>
          <w:sz w:val="24"/>
          <w:szCs w:val="24"/>
          <w:u w:val="single"/>
        </w:rPr>
        <w:t xml:space="preserve"> (2) </w:t>
      </w:r>
      <w:r>
        <w:rPr>
          <w:rFonts w:hAnsi="宋体" w:cs="宋体" w:hint="eastAsia"/>
          <w:bCs/>
          <w:sz w:val="24"/>
          <w:szCs w:val="24"/>
          <w:u w:val="single"/>
        </w:rPr>
        <w:t>中标通知书、</w:t>
      </w:r>
      <w:r>
        <w:rPr>
          <w:rFonts w:hAnsi="宋体" w:cs="宋体" w:hint="eastAsia"/>
          <w:bCs/>
          <w:sz w:val="24"/>
          <w:szCs w:val="24"/>
          <w:u w:val="single"/>
        </w:rPr>
        <w:t>(3)</w:t>
      </w:r>
      <w:r>
        <w:rPr>
          <w:rFonts w:hAnsi="宋体" w:cs="宋体" w:hint="eastAsia"/>
          <w:bCs/>
          <w:sz w:val="24"/>
          <w:szCs w:val="24"/>
          <w:u w:val="single"/>
        </w:rPr>
        <w:t>采购文件、（</w:t>
      </w:r>
      <w:r>
        <w:rPr>
          <w:rFonts w:hAnsi="宋体" w:cs="宋体" w:hint="eastAsia"/>
          <w:bCs/>
          <w:sz w:val="24"/>
          <w:szCs w:val="24"/>
          <w:u w:val="single"/>
        </w:rPr>
        <w:t>4</w:t>
      </w:r>
      <w:r>
        <w:rPr>
          <w:rFonts w:hAnsi="宋体" w:cs="宋体" w:hint="eastAsia"/>
          <w:bCs/>
          <w:sz w:val="24"/>
          <w:szCs w:val="24"/>
          <w:u w:val="single"/>
        </w:rPr>
        <w:t>）报价文件、</w:t>
      </w:r>
      <w:r>
        <w:rPr>
          <w:rFonts w:hAnsi="宋体" w:cs="宋体" w:hint="eastAsia"/>
          <w:bCs/>
          <w:sz w:val="24"/>
          <w:szCs w:val="24"/>
          <w:u w:val="single"/>
        </w:rPr>
        <w:t xml:space="preserve">(5) </w:t>
      </w:r>
      <w:r>
        <w:rPr>
          <w:rFonts w:hAnsi="宋体" w:cs="宋体" w:hint="eastAsia"/>
          <w:bCs/>
          <w:sz w:val="24"/>
          <w:szCs w:val="24"/>
          <w:u w:val="single"/>
        </w:rPr>
        <w:t>本合同专用条款</w:t>
      </w:r>
      <w:r>
        <w:rPr>
          <w:rFonts w:hAnsi="宋体" w:cs="宋体" w:hint="eastAsia"/>
          <w:bCs/>
          <w:sz w:val="24"/>
          <w:szCs w:val="24"/>
          <w:u w:val="single"/>
        </w:rPr>
        <w:t xml:space="preserve"> </w:t>
      </w:r>
      <w:r>
        <w:rPr>
          <w:rFonts w:hAnsi="宋体" w:cs="宋体" w:hint="eastAsia"/>
          <w:bCs/>
          <w:sz w:val="24"/>
          <w:szCs w:val="24"/>
          <w:u w:val="single"/>
        </w:rPr>
        <w:t>、（</w:t>
      </w:r>
      <w:r>
        <w:rPr>
          <w:rFonts w:hAnsi="宋体" w:cs="宋体" w:hint="eastAsia"/>
          <w:bCs/>
          <w:sz w:val="24"/>
          <w:szCs w:val="24"/>
          <w:u w:val="single"/>
        </w:rPr>
        <w:t>6</w:t>
      </w:r>
      <w:r>
        <w:rPr>
          <w:rFonts w:hAnsi="宋体" w:cs="宋体" w:hint="eastAsia"/>
          <w:bCs/>
          <w:sz w:val="24"/>
          <w:szCs w:val="24"/>
          <w:u w:val="single"/>
        </w:rPr>
        <w:t>）本合同通用条款、</w:t>
      </w:r>
      <w:r>
        <w:rPr>
          <w:rFonts w:hAnsi="宋体" w:cs="宋体" w:hint="eastAsia"/>
          <w:bCs/>
          <w:sz w:val="24"/>
          <w:szCs w:val="24"/>
          <w:u w:val="single"/>
        </w:rPr>
        <w:t xml:space="preserve">(7) </w:t>
      </w:r>
      <w:r>
        <w:rPr>
          <w:rFonts w:hAnsi="宋体" w:cs="宋体" w:hint="eastAsia"/>
          <w:bCs/>
          <w:sz w:val="24"/>
          <w:szCs w:val="24"/>
          <w:u w:val="single"/>
        </w:rPr>
        <w:t>标准、规范及有关技术文件、</w:t>
      </w:r>
      <w:r>
        <w:rPr>
          <w:rFonts w:hAnsi="宋体" w:cs="宋体" w:hint="eastAsia"/>
          <w:bCs/>
          <w:sz w:val="24"/>
          <w:szCs w:val="24"/>
          <w:u w:val="single"/>
        </w:rPr>
        <w:t xml:space="preserve">(8) </w:t>
      </w:r>
      <w:r>
        <w:rPr>
          <w:rFonts w:hAnsi="宋体" w:cs="宋体" w:hint="eastAsia"/>
          <w:bCs/>
          <w:sz w:val="24"/>
          <w:szCs w:val="24"/>
          <w:u w:val="single"/>
        </w:rPr>
        <w:t>图纸。</w:t>
      </w:r>
    </w:p>
    <w:p w:rsidR="007C3301" w:rsidRDefault="003B77F7">
      <w:pPr>
        <w:spacing w:line="360" w:lineRule="auto"/>
        <w:ind w:firstLineChars="200" w:firstLine="480"/>
        <w:rPr>
          <w:rFonts w:hAnsi="宋体" w:cs="宋体"/>
          <w:sz w:val="24"/>
          <w:szCs w:val="24"/>
        </w:rPr>
      </w:pPr>
      <w:r>
        <w:rPr>
          <w:rFonts w:hAnsi="宋体" w:cs="宋体" w:hint="eastAsia"/>
          <w:sz w:val="24"/>
          <w:szCs w:val="24"/>
        </w:rPr>
        <w:t xml:space="preserve">1.1.2 </w:t>
      </w:r>
      <w:r>
        <w:rPr>
          <w:rFonts w:hAnsi="宋体" w:cs="宋体" w:hint="eastAsia"/>
          <w:sz w:val="24"/>
          <w:szCs w:val="24"/>
        </w:rPr>
        <w:t>合同当事人及其他相关方</w:t>
      </w:r>
    </w:p>
    <w:p w:rsidR="007C3301" w:rsidRDefault="003B77F7">
      <w:pPr>
        <w:spacing w:line="360" w:lineRule="auto"/>
        <w:ind w:firstLineChars="200" w:firstLine="480"/>
        <w:rPr>
          <w:rFonts w:hAnsi="宋体" w:cs="宋体"/>
          <w:sz w:val="24"/>
          <w:szCs w:val="24"/>
        </w:rPr>
      </w:pPr>
      <w:r>
        <w:rPr>
          <w:rFonts w:hAnsi="宋体" w:cs="宋体" w:hint="eastAsia"/>
          <w:sz w:val="24"/>
          <w:szCs w:val="24"/>
        </w:rPr>
        <w:t>1.1.2.4</w:t>
      </w:r>
      <w:r>
        <w:rPr>
          <w:rFonts w:hAnsi="宋体" w:cs="宋体" w:hint="eastAsia"/>
          <w:sz w:val="24"/>
          <w:szCs w:val="24"/>
        </w:rPr>
        <w:t>监理人：</w:t>
      </w:r>
    </w:p>
    <w:p w:rsidR="007C3301" w:rsidRDefault="003B77F7">
      <w:pPr>
        <w:spacing w:line="360" w:lineRule="auto"/>
        <w:ind w:firstLineChars="200" w:firstLine="480"/>
        <w:rPr>
          <w:rFonts w:hAnsi="宋体" w:cs="宋体"/>
          <w:sz w:val="24"/>
          <w:szCs w:val="24"/>
        </w:rPr>
      </w:pPr>
      <w:r>
        <w:rPr>
          <w:rFonts w:hAnsi="宋体" w:cs="宋体" w:hint="eastAsia"/>
          <w:sz w:val="24"/>
          <w:szCs w:val="24"/>
        </w:rPr>
        <w:t>名</w:t>
      </w:r>
      <w:r>
        <w:rPr>
          <w:rFonts w:hAnsi="宋体" w:cs="宋体" w:hint="eastAsia"/>
          <w:sz w:val="24"/>
          <w:szCs w:val="24"/>
        </w:rPr>
        <w:t xml:space="preserve">    </w:t>
      </w:r>
      <w:r>
        <w:rPr>
          <w:rFonts w:hAnsi="宋体" w:cs="宋体" w:hint="eastAsia"/>
          <w:sz w:val="24"/>
          <w:szCs w:val="24"/>
        </w:rPr>
        <w:t>称：</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资质类别和等级：</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联系电话：</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电子信箱：</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通信地址：</w:t>
      </w:r>
      <w:r>
        <w:rPr>
          <w:rFonts w:hAnsi="宋体" w:cs="宋体" w:hint="eastAsia"/>
          <w:sz w:val="24"/>
          <w:szCs w:val="24"/>
          <w:u w:val="single"/>
        </w:rPr>
        <w:t></w:t>
      </w:r>
      <w:r>
        <w:rPr>
          <w:rFonts w:hAnsi="宋体" w:cs="宋体" w:hint="eastAsia"/>
          <w:sz w:val="24"/>
          <w:szCs w:val="24"/>
          <w:u w:val="single"/>
        </w:rPr>
        <w:t xml:space="preserve"> /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 xml:space="preserve">1.1.2.5 </w:t>
      </w:r>
      <w:r>
        <w:rPr>
          <w:rFonts w:hAnsi="宋体" w:cs="宋体" w:hint="eastAsia"/>
          <w:sz w:val="24"/>
          <w:szCs w:val="24"/>
        </w:rPr>
        <w:t>设计人：</w:t>
      </w:r>
    </w:p>
    <w:p w:rsidR="007C3301" w:rsidRDefault="003B77F7">
      <w:pPr>
        <w:spacing w:line="360" w:lineRule="auto"/>
        <w:ind w:firstLineChars="200" w:firstLine="480"/>
        <w:rPr>
          <w:rFonts w:hAnsi="宋体" w:cs="宋体"/>
          <w:sz w:val="24"/>
          <w:szCs w:val="24"/>
        </w:rPr>
      </w:pPr>
      <w:r>
        <w:rPr>
          <w:rFonts w:hAnsi="宋体" w:cs="宋体" w:hint="eastAsia"/>
          <w:sz w:val="24"/>
          <w:szCs w:val="24"/>
        </w:rPr>
        <w:t>名</w:t>
      </w:r>
      <w:r>
        <w:rPr>
          <w:rFonts w:hAnsi="宋体" w:cs="宋体" w:hint="eastAsia"/>
          <w:sz w:val="24"/>
          <w:szCs w:val="24"/>
        </w:rPr>
        <w:t xml:space="preserve">    </w:t>
      </w:r>
      <w:r>
        <w:rPr>
          <w:rFonts w:hAnsi="宋体" w:cs="宋体" w:hint="eastAsia"/>
          <w:sz w:val="24"/>
          <w:szCs w:val="24"/>
        </w:rPr>
        <w:t>称：</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资质类别和等级：</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联系电话：</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电子信箱：</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通信地址：</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 xml:space="preserve">1.1.3 </w:t>
      </w:r>
      <w:r>
        <w:rPr>
          <w:rFonts w:hAnsi="宋体" w:cs="宋体" w:hint="eastAsia"/>
          <w:sz w:val="24"/>
          <w:szCs w:val="24"/>
        </w:rPr>
        <w:t>工程和设备</w:t>
      </w:r>
    </w:p>
    <w:p w:rsidR="007C3301" w:rsidRDefault="003B77F7">
      <w:pPr>
        <w:spacing w:line="360" w:lineRule="auto"/>
        <w:ind w:firstLineChars="200" w:firstLine="480"/>
        <w:rPr>
          <w:rFonts w:hAnsi="宋体" w:cs="宋体"/>
          <w:sz w:val="24"/>
          <w:szCs w:val="24"/>
          <w:u w:val="single"/>
        </w:rPr>
      </w:pPr>
      <w:r>
        <w:rPr>
          <w:rFonts w:hAnsi="宋体" w:cs="宋体" w:hint="eastAsia"/>
          <w:sz w:val="24"/>
          <w:szCs w:val="24"/>
        </w:rPr>
        <w:t xml:space="preserve">1.1.3.7 </w:t>
      </w:r>
      <w:r>
        <w:rPr>
          <w:rFonts w:hAnsi="宋体" w:cs="宋体" w:hint="eastAsia"/>
          <w:sz w:val="24"/>
          <w:szCs w:val="24"/>
        </w:rPr>
        <w:t>作为施工现场组成部分的其他场所包括：</w:t>
      </w:r>
      <w:r>
        <w:rPr>
          <w:rFonts w:hAnsi="宋体" w:cs="宋体" w:hint="eastAsia"/>
          <w:sz w:val="24"/>
          <w:szCs w:val="24"/>
          <w:u w:val="single"/>
        </w:rPr>
        <w:t>符合通用条款规定的发包方提供的施工场地。</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rPr>
        <w:t xml:space="preserve">1.1.3.9 </w:t>
      </w:r>
      <w:r>
        <w:rPr>
          <w:rFonts w:hAnsi="宋体" w:cs="宋体" w:hint="eastAsia"/>
          <w:sz w:val="24"/>
          <w:szCs w:val="24"/>
        </w:rPr>
        <w:t>永久占地包括：</w:t>
      </w:r>
      <w:proofErr w:type="gramStart"/>
      <w:r>
        <w:rPr>
          <w:rFonts w:hAnsi="宋体" w:cs="宋体" w:hint="eastAsia"/>
          <w:sz w:val="24"/>
          <w:szCs w:val="24"/>
          <w:u w:val="single"/>
        </w:rPr>
        <w:t>见规划</w:t>
      </w:r>
      <w:proofErr w:type="gramEnd"/>
      <w:r>
        <w:rPr>
          <w:rFonts w:hAnsi="宋体" w:cs="宋体" w:hint="eastAsia"/>
          <w:sz w:val="24"/>
          <w:szCs w:val="24"/>
          <w:u w:val="single"/>
        </w:rPr>
        <w:t>红线图</w:t>
      </w:r>
      <w:r>
        <w:rPr>
          <w:rFonts w:hAnsi="宋体" w:cs="宋体" w:hint="eastAsia"/>
          <w:sz w:val="24"/>
          <w:szCs w:val="24"/>
          <w:u w:val="single"/>
        </w:rPr>
        <w:t xml:space="preserve"> </w:t>
      </w:r>
      <w:r>
        <w:rPr>
          <w:rFonts w:hAnsi="宋体" w:cs="宋体" w:hint="eastAsia"/>
          <w:sz w:val="24"/>
          <w:szCs w:val="24"/>
          <w:u w:val="single"/>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1.1.3.10 </w:t>
      </w:r>
      <w:r>
        <w:rPr>
          <w:rFonts w:hAnsi="宋体" w:cs="宋体" w:hint="eastAsia"/>
          <w:sz w:val="24"/>
          <w:szCs w:val="24"/>
        </w:rPr>
        <w:t>临时占地包括：</w:t>
      </w:r>
      <w:r>
        <w:rPr>
          <w:rFonts w:hAnsi="宋体" w:cs="宋体" w:hint="eastAsia"/>
          <w:sz w:val="24"/>
          <w:szCs w:val="24"/>
          <w:u w:val="single"/>
        </w:rPr>
        <w:t xml:space="preserve">           </w:t>
      </w:r>
      <w:r>
        <w:rPr>
          <w:rFonts w:hAnsi="宋体" w:cs="宋体" w:hint="eastAsia"/>
          <w:sz w:val="24"/>
          <w:szCs w:val="24"/>
          <w:u w:val="single"/>
        </w:rPr>
        <w:t>无</w:t>
      </w:r>
      <w:r>
        <w:rPr>
          <w:rFonts w:hAnsi="宋体" w:cs="宋体" w:hint="eastAsia"/>
          <w:sz w:val="24"/>
          <w:szCs w:val="24"/>
          <w:u w:val="single"/>
        </w:rPr>
        <w:t xml:space="preserve">   </w:t>
      </w:r>
      <w:r>
        <w:rPr>
          <w:rFonts w:hAnsi="宋体" w:cs="宋体" w:hint="eastAsia"/>
          <w:sz w:val="24"/>
          <w:szCs w:val="24"/>
          <w:u w:val="single"/>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1.3</w:t>
      </w:r>
      <w:r>
        <w:rPr>
          <w:rFonts w:hAnsi="宋体" w:cs="宋体" w:hint="eastAsia"/>
          <w:sz w:val="24"/>
          <w:szCs w:val="24"/>
        </w:rPr>
        <w:t>法律</w:t>
      </w:r>
      <w:r>
        <w:rPr>
          <w:rFonts w:hAnsi="宋体" w:cs="宋体" w:hint="eastAsia"/>
          <w:sz w:val="24"/>
          <w:szCs w:val="24"/>
        </w:rPr>
        <w:t xml:space="preserve"> </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适用于合同的其他规范性文件：</w:t>
      </w:r>
      <w:r>
        <w:rPr>
          <w:rFonts w:hAnsi="宋体" w:cs="宋体" w:hint="eastAsia"/>
          <w:sz w:val="24"/>
          <w:szCs w:val="24"/>
          <w:u w:val="single"/>
        </w:rPr>
        <w:t>《中华人民共和国民法典》、《中华人民共和国政府采购法》等现行的国家法律和行政法规，工程所在地政府的有关法规和规章。</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1.4 </w:t>
      </w:r>
      <w:r>
        <w:rPr>
          <w:rFonts w:hAnsi="宋体" w:cs="宋体" w:hint="eastAsia"/>
          <w:sz w:val="24"/>
          <w:szCs w:val="24"/>
        </w:rPr>
        <w:t>标准和规范</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1.4.</w:t>
      </w:r>
      <w:r>
        <w:rPr>
          <w:rFonts w:hAnsi="宋体" w:cs="宋体" w:hint="eastAsia"/>
          <w:sz w:val="24"/>
          <w:szCs w:val="24"/>
        </w:rPr>
        <w:t>1</w:t>
      </w:r>
      <w:r>
        <w:rPr>
          <w:rFonts w:hAnsi="宋体" w:cs="宋体" w:hint="eastAsia"/>
          <w:sz w:val="24"/>
          <w:szCs w:val="24"/>
        </w:rPr>
        <w:t>适用于工程的标准规范包括：</w:t>
      </w:r>
      <w:r>
        <w:rPr>
          <w:rFonts w:hAnsi="宋体" w:cs="宋体" w:hint="eastAsia"/>
          <w:sz w:val="24"/>
          <w:szCs w:val="24"/>
          <w:u w:val="single"/>
        </w:rPr>
        <w:t>《中华人民共和国政府采购法》、《建设工程施工发包与承包价格管理暂行规定》、《工程量清单计价规范》、其他法律法规以及江苏省和无锡市行业主管部门颁布的相关文件规定，如地方法规与国家法规相抵触，按国家法规执行。</w:t>
      </w:r>
    </w:p>
    <w:p w:rsidR="007C3301" w:rsidRDefault="003B77F7">
      <w:pPr>
        <w:spacing w:line="360" w:lineRule="auto"/>
        <w:ind w:firstLineChars="200" w:firstLine="480"/>
        <w:rPr>
          <w:rFonts w:hAnsi="宋体" w:cs="宋体"/>
          <w:sz w:val="24"/>
          <w:szCs w:val="24"/>
        </w:rPr>
      </w:pPr>
      <w:r>
        <w:rPr>
          <w:rFonts w:hAnsi="宋体" w:cs="宋体" w:hint="eastAsia"/>
          <w:sz w:val="24"/>
          <w:szCs w:val="24"/>
        </w:rPr>
        <w:t xml:space="preserve">1.4.2 </w:t>
      </w:r>
      <w:r>
        <w:rPr>
          <w:rFonts w:hAnsi="宋体" w:cs="宋体" w:hint="eastAsia"/>
          <w:sz w:val="24"/>
          <w:szCs w:val="24"/>
        </w:rPr>
        <w:t>发包人提供国外标准、规范的名称：</w:t>
      </w:r>
      <w:r>
        <w:rPr>
          <w:rFonts w:hAnsi="宋体" w:cs="宋体" w:hint="eastAsia"/>
          <w:sz w:val="24"/>
          <w:szCs w:val="24"/>
          <w:u w:val="single"/>
        </w:rPr>
        <w:t xml:space="preserve">  </w:t>
      </w:r>
      <w:r>
        <w:rPr>
          <w:rFonts w:hAnsi="宋体" w:cs="宋体" w:hint="eastAsia"/>
          <w:sz w:val="24"/>
          <w:szCs w:val="24"/>
          <w:u w:val="single"/>
        </w:rPr>
        <w:t>无</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发包人提供国外标准、规范的份数：；</w:t>
      </w:r>
    </w:p>
    <w:p w:rsidR="007C3301" w:rsidRDefault="003B77F7">
      <w:pPr>
        <w:spacing w:line="360" w:lineRule="auto"/>
        <w:ind w:firstLineChars="200" w:firstLine="480"/>
        <w:rPr>
          <w:rFonts w:hAnsi="宋体" w:cs="宋体"/>
          <w:sz w:val="24"/>
          <w:szCs w:val="24"/>
        </w:rPr>
      </w:pPr>
      <w:r>
        <w:rPr>
          <w:rFonts w:hAnsi="宋体" w:cs="宋体" w:hint="eastAsia"/>
          <w:sz w:val="24"/>
          <w:szCs w:val="24"/>
        </w:rPr>
        <w:t>发包人提供国外标准、规范的名称：。</w:t>
      </w:r>
    </w:p>
    <w:p w:rsidR="007C3301" w:rsidRDefault="003B77F7">
      <w:pPr>
        <w:spacing w:line="360" w:lineRule="auto"/>
        <w:ind w:firstLineChars="200" w:firstLine="480"/>
        <w:rPr>
          <w:rFonts w:hAnsi="宋体" w:cs="宋体"/>
          <w:sz w:val="24"/>
          <w:szCs w:val="24"/>
        </w:rPr>
      </w:pPr>
      <w:r>
        <w:rPr>
          <w:rFonts w:hAnsi="宋体" w:cs="宋体" w:hint="eastAsia"/>
          <w:sz w:val="24"/>
          <w:szCs w:val="24"/>
        </w:rPr>
        <w:t>1.4.3</w:t>
      </w:r>
      <w:r>
        <w:rPr>
          <w:rFonts w:hAnsi="宋体" w:cs="宋体" w:hint="eastAsia"/>
          <w:sz w:val="24"/>
          <w:szCs w:val="24"/>
        </w:rPr>
        <w:t>发包人对工程的技术标准和功能要求的特殊要求：。</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1.5 </w:t>
      </w:r>
      <w:r>
        <w:rPr>
          <w:rFonts w:hAnsi="宋体" w:cs="宋体" w:hint="eastAsia"/>
          <w:sz w:val="24"/>
          <w:szCs w:val="24"/>
        </w:rPr>
        <w:t>合同文件的优先顺序</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合同文件组成及优先顺序为：</w:t>
      </w:r>
      <w:r>
        <w:rPr>
          <w:rFonts w:hAnsi="宋体" w:cs="宋体" w:hint="eastAsia"/>
          <w:bCs/>
          <w:sz w:val="24"/>
          <w:szCs w:val="24"/>
          <w:u w:val="single"/>
        </w:rPr>
        <w:t>(1)</w:t>
      </w:r>
      <w:r>
        <w:rPr>
          <w:rFonts w:hAnsi="宋体" w:cs="宋体" w:hint="eastAsia"/>
          <w:bCs/>
          <w:sz w:val="24"/>
          <w:szCs w:val="24"/>
          <w:u w:val="single"/>
        </w:rPr>
        <w:t>本合同协议书、</w:t>
      </w:r>
      <w:r>
        <w:rPr>
          <w:rFonts w:hAnsi="宋体" w:cs="宋体" w:hint="eastAsia"/>
          <w:bCs/>
          <w:sz w:val="24"/>
          <w:szCs w:val="24"/>
          <w:u w:val="single"/>
        </w:rPr>
        <w:t xml:space="preserve"> </w:t>
      </w:r>
      <w:r>
        <w:rPr>
          <w:rFonts w:hAnsi="宋体" w:cs="宋体" w:hint="eastAsia"/>
          <w:bCs/>
          <w:sz w:val="24"/>
          <w:szCs w:val="24"/>
          <w:u w:val="single"/>
        </w:rPr>
        <w:t>(2)</w:t>
      </w:r>
      <w:r>
        <w:rPr>
          <w:rFonts w:hAnsi="宋体" w:cs="宋体" w:hint="eastAsia"/>
          <w:bCs/>
          <w:sz w:val="24"/>
          <w:szCs w:val="24"/>
          <w:u w:val="single"/>
        </w:rPr>
        <w:t>中标通知书、</w:t>
      </w:r>
      <w:r>
        <w:rPr>
          <w:rFonts w:hAnsi="宋体" w:cs="宋体" w:hint="eastAsia"/>
          <w:bCs/>
          <w:sz w:val="24"/>
          <w:szCs w:val="24"/>
          <w:u w:val="single"/>
        </w:rPr>
        <w:t>(3)</w:t>
      </w:r>
      <w:r>
        <w:rPr>
          <w:rFonts w:hAnsi="宋体" w:cs="宋体" w:hint="eastAsia"/>
          <w:bCs/>
          <w:sz w:val="24"/>
          <w:szCs w:val="24"/>
          <w:u w:val="single"/>
        </w:rPr>
        <w:t>本项目招标文件</w:t>
      </w:r>
      <w:r>
        <w:rPr>
          <w:rFonts w:hAnsi="宋体" w:cs="宋体" w:hint="eastAsia"/>
          <w:sz w:val="24"/>
          <w:szCs w:val="24"/>
          <w:u w:val="single"/>
        </w:rPr>
        <w:t>（含所有补充通知和答疑）、</w:t>
      </w:r>
      <w:r>
        <w:rPr>
          <w:rFonts w:hAnsi="宋体" w:cs="宋体" w:hint="eastAsia"/>
          <w:bCs/>
          <w:sz w:val="24"/>
          <w:szCs w:val="24"/>
          <w:u w:val="single"/>
        </w:rPr>
        <w:t>（</w:t>
      </w:r>
      <w:r>
        <w:rPr>
          <w:rFonts w:hAnsi="宋体" w:cs="宋体" w:hint="eastAsia"/>
          <w:bCs/>
          <w:sz w:val="24"/>
          <w:szCs w:val="24"/>
          <w:u w:val="single"/>
        </w:rPr>
        <w:t>4</w:t>
      </w:r>
      <w:r>
        <w:rPr>
          <w:rFonts w:hAnsi="宋体" w:cs="宋体" w:hint="eastAsia"/>
          <w:bCs/>
          <w:sz w:val="24"/>
          <w:szCs w:val="24"/>
          <w:u w:val="single"/>
        </w:rPr>
        <w:t>）本项目</w:t>
      </w:r>
      <w:r>
        <w:rPr>
          <w:rFonts w:hAnsi="宋体" w:cs="宋体" w:hint="eastAsia"/>
          <w:sz w:val="24"/>
          <w:szCs w:val="24"/>
          <w:u w:val="single"/>
        </w:rPr>
        <w:t>投标文件及其附件</w:t>
      </w:r>
      <w:r>
        <w:rPr>
          <w:rFonts w:hAnsi="宋体" w:cs="宋体" w:hint="eastAsia"/>
          <w:bCs/>
          <w:sz w:val="24"/>
          <w:szCs w:val="24"/>
          <w:u w:val="single"/>
        </w:rPr>
        <w:t>、</w:t>
      </w:r>
      <w:r>
        <w:rPr>
          <w:rFonts w:hAnsi="宋体" w:cs="宋体" w:hint="eastAsia"/>
          <w:bCs/>
          <w:sz w:val="24"/>
          <w:szCs w:val="24"/>
          <w:u w:val="single"/>
        </w:rPr>
        <w:t>(5)</w:t>
      </w:r>
      <w:r>
        <w:rPr>
          <w:rFonts w:hAnsi="宋体" w:cs="宋体" w:hint="eastAsia"/>
          <w:sz w:val="24"/>
          <w:szCs w:val="24"/>
          <w:u w:val="single"/>
        </w:rPr>
        <w:t>本合同补充条款、专用条款、（</w:t>
      </w:r>
      <w:r>
        <w:rPr>
          <w:rFonts w:hAnsi="宋体" w:cs="宋体" w:hint="eastAsia"/>
          <w:sz w:val="24"/>
          <w:szCs w:val="24"/>
          <w:u w:val="single"/>
        </w:rPr>
        <w:t>6</w:t>
      </w:r>
      <w:r>
        <w:rPr>
          <w:rFonts w:hAnsi="宋体" w:cs="宋体" w:hint="eastAsia"/>
          <w:sz w:val="24"/>
          <w:szCs w:val="24"/>
          <w:u w:val="single"/>
        </w:rPr>
        <w:t>）本合同通用条款</w:t>
      </w:r>
      <w:r>
        <w:rPr>
          <w:rFonts w:hAnsi="宋体" w:cs="宋体" w:hint="eastAsia"/>
          <w:bCs/>
          <w:sz w:val="24"/>
          <w:szCs w:val="24"/>
          <w:u w:val="single"/>
        </w:rPr>
        <w:t>、</w:t>
      </w:r>
      <w:r>
        <w:rPr>
          <w:rFonts w:hAnsi="宋体" w:cs="宋体" w:hint="eastAsia"/>
          <w:bCs/>
          <w:sz w:val="24"/>
          <w:szCs w:val="24"/>
          <w:u w:val="single"/>
        </w:rPr>
        <w:t xml:space="preserve">(7) </w:t>
      </w:r>
      <w:r>
        <w:rPr>
          <w:rFonts w:hAnsi="宋体" w:cs="宋体" w:hint="eastAsia"/>
          <w:bCs/>
          <w:sz w:val="24"/>
          <w:szCs w:val="24"/>
          <w:u w:val="single"/>
        </w:rPr>
        <w:t>标准、规范及有关技术文件、</w:t>
      </w:r>
      <w:r>
        <w:rPr>
          <w:rFonts w:hAnsi="宋体" w:cs="宋体" w:hint="eastAsia"/>
          <w:bCs/>
          <w:sz w:val="24"/>
          <w:szCs w:val="24"/>
          <w:u w:val="single"/>
        </w:rPr>
        <w:t xml:space="preserve">(8) </w:t>
      </w:r>
      <w:r>
        <w:rPr>
          <w:rFonts w:hAnsi="宋体" w:cs="宋体" w:hint="eastAsia"/>
          <w:bCs/>
          <w:sz w:val="24"/>
          <w:szCs w:val="24"/>
          <w:u w:val="single"/>
        </w:rPr>
        <w:t>图纸。</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1.6 </w:t>
      </w:r>
      <w:r>
        <w:rPr>
          <w:rFonts w:hAnsi="宋体" w:cs="宋体" w:hint="eastAsia"/>
          <w:sz w:val="24"/>
          <w:szCs w:val="24"/>
        </w:rPr>
        <w:t>图纸和承包人文件</w:t>
      </w:r>
      <w:r>
        <w:rPr>
          <w:rFonts w:hAnsi="宋体" w:cs="宋体" w:hint="eastAsia"/>
          <w:sz w:val="24"/>
          <w:szCs w:val="24"/>
        </w:rPr>
        <w:tab/>
      </w:r>
    </w:p>
    <w:p w:rsidR="007C3301" w:rsidRDefault="003B77F7">
      <w:pPr>
        <w:spacing w:line="360" w:lineRule="auto"/>
        <w:ind w:firstLineChars="200" w:firstLine="480"/>
        <w:rPr>
          <w:rFonts w:hAnsi="宋体" w:cs="宋体"/>
          <w:sz w:val="24"/>
          <w:szCs w:val="24"/>
        </w:rPr>
      </w:pPr>
      <w:r>
        <w:rPr>
          <w:rFonts w:hAnsi="宋体" w:cs="宋体" w:hint="eastAsia"/>
          <w:sz w:val="24"/>
          <w:szCs w:val="24"/>
        </w:rPr>
        <w:t xml:space="preserve">1.6.1 </w:t>
      </w:r>
      <w:r>
        <w:rPr>
          <w:rFonts w:hAnsi="宋体" w:cs="宋体" w:hint="eastAsia"/>
          <w:sz w:val="24"/>
          <w:szCs w:val="24"/>
        </w:rPr>
        <w:t>图纸的提供</w:t>
      </w:r>
    </w:p>
    <w:p w:rsidR="007C3301" w:rsidRDefault="003B77F7">
      <w:pPr>
        <w:spacing w:line="360" w:lineRule="auto"/>
        <w:ind w:firstLineChars="200" w:firstLine="480"/>
        <w:rPr>
          <w:rFonts w:hAnsi="宋体" w:cs="宋体"/>
          <w:sz w:val="24"/>
          <w:szCs w:val="24"/>
        </w:rPr>
      </w:pPr>
      <w:r>
        <w:rPr>
          <w:rFonts w:hAnsi="宋体" w:cs="宋体" w:hint="eastAsia"/>
          <w:sz w:val="24"/>
          <w:szCs w:val="24"/>
        </w:rPr>
        <w:t>发包人向承包人提供图纸的期限：</w:t>
      </w:r>
      <w:r>
        <w:rPr>
          <w:rFonts w:hAnsi="宋体" w:cs="宋体" w:hint="eastAsia"/>
          <w:sz w:val="24"/>
          <w:szCs w:val="24"/>
          <w:u w:val="single"/>
        </w:rPr>
        <w:t>进场施工前</w:t>
      </w:r>
      <w:r>
        <w:rPr>
          <w:rFonts w:hAnsi="宋体" w:cs="宋体" w:hint="eastAsia"/>
          <w:sz w:val="24"/>
          <w:szCs w:val="24"/>
          <w:u w:val="single"/>
        </w:rPr>
        <w:t>10</w:t>
      </w:r>
      <w:r>
        <w:rPr>
          <w:rFonts w:hAnsi="宋体" w:cs="宋体" w:hint="eastAsia"/>
          <w:sz w:val="24"/>
          <w:szCs w:val="24"/>
          <w:u w:val="single"/>
        </w:rPr>
        <w:t>天内</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发包人向承包人提供图纸的数量：</w:t>
      </w:r>
      <w:r>
        <w:rPr>
          <w:rFonts w:hAnsi="宋体" w:cs="宋体" w:hint="eastAsia"/>
          <w:sz w:val="24"/>
          <w:szCs w:val="24"/>
          <w:u w:val="single"/>
        </w:rPr>
        <w:t>提供一式叁份施工图纸</w:t>
      </w:r>
      <w:r>
        <w:rPr>
          <w:rFonts w:hAnsi="宋体" w:cs="宋体" w:hint="eastAsia"/>
          <w:sz w:val="24"/>
          <w:szCs w:val="24"/>
        </w:rPr>
        <w:t>；</w:t>
      </w:r>
    </w:p>
    <w:p w:rsidR="007C3301" w:rsidRDefault="003B77F7">
      <w:pPr>
        <w:spacing w:line="360" w:lineRule="auto"/>
        <w:ind w:firstLineChars="200" w:firstLine="480"/>
        <w:rPr>
          <w:rFonts w:hAnsi="宋体" w:cs="宋体"/>
          <w:sz w:val="24"/>
          <w:szCs w:val="24"/>
          <w:u w:val="single"/>
        </w:rPr>
      </w:pPr>
      <w:r>
        <w:rPr>
          <w:rFonts w:hAnsi="宋体" w:cs="宋体" w:hint="eastAsia"/>
          <w:sz w:val="24"/>
          <w:szCs w:val="24"/>
        </w:rPr>
        <w:t>发包人向承包人提供图纸的内容：</w:t>
      </w:r>
      <w:r>
        <w:rPr>
          <w:rFonts w:hAnsi="宋体" w:cs="宋体" w:hint="eastAsia"/>
          <w:sz w:val="24"/>
          <w:szCs w:val="24"/>
          <w:u w:val="single"/>
        </w:rPr>
        <w:t>本合同发包内容中的全部图纸</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 xml:space="preserve">1.6.4 </w:t>
      </w:r>
      <w:r>
        <w:rPr>
          <w:rFonts w:hAnsi="宋体" w:cs="宋体" w:hint="eastAsia"/>
          <w:sz w:val="24"/>
          <w:szCs w:val="24"/>
        </w:rPr>
        <w:t>承包人文件</w:t>
      </w:r>
    </w:p>
    <w:p w:rsidR="007C3301" w:rsidRDefault="003B77F7">
      <w:pPr>
        <w:spacing w:line="360" w:lineRule="auto"/>
        <w:ind w:firstLineChars="200" w:firstLine="480"/>
        <w:rPr>
          <w:rFonts w:hAnsi="宋体" w:cs="宋体"/>
          <w:sz w:val="24"/>
          <w:szCs w:val="24"/>
        </w:rPr>
      </w:pPr>
      <w:r>
        <w:rPr>
          <w:rFonts w:hAnsi="宋体" w:cs="宋体" w:hint="eastAsia"/>
          <w:sz w:val="24"/>
          <w:szCs w:val="24"/>
        </w:rPr>
        <w:t>需要由承包人提供的文件，包括：</w:t>
      </w:r>
      <w:r>
        <w:rPr>
          <w:rFonts w:hAnsi="宋体" w:cs="宋体" w:hint="eastAsia"/>
          <w:sz w:val="24"/>
          <w:szCs w:val="24"/>
          <w:u w:val="single"/>
        </w:rPr>
        <w:t xml:space="preserve">  </w:t>
      </w:r>
      <w:r>
        <w:rPr>
          <w:rFonts w:hAnsi="宋体" w:cs="宋体" w:hint="eastAsia"/>
          <w:sz w:val="24"/>
          <w:szCs w:val="24"/>
          <w:u w:val="single"/>
        </w:rPr>
        <w:t>开工前</w:t>
      </w:r>
      <w:r>
        <w:rPr>
          <w:rFonts w:hAnsi="宋体" w:cs="宋体" w:hint="eastAsia"/>
          <w:sz w:val="24"/>
          <w:szCs w:val="24"/>
          <w:u w:val="single"/>
        </w:rPr>
        <w:t>3</w:t>
      </w:r>
      <w:r>
        <w:rPr>
          <w:rFonts w:hAnsi="宋体" w:cs="宋体" w:hint="eastAsia"/>
          <w:sz w:val="24"/>
          <w:szCs w:val="24"/>
          <w:u w:val="single"/>
        </w:rPr>
        <w:t>天内提交施工组织设计，每月</w:t>
      </w:r>
      <w:r>
        <w:rPr>
          <w:rFonts w:hAnsi="宋体" w:cs="宋体" w:hint="eastAsia"/>
          <w:sz w:val="24"/>
          <w:szCs w:val="24"/>
          <w:u w:val="single"/>
        </w:rPr>
        <w:t>25</w:t>
      </w:r>
      <w:r>
        <w:rPr>
          <w:rFonts w:hAnsi="宋体" w:cs="宋体" w:hint="eastAsia"/>
          <w:sz w:val="24"/>
          <w:szCs w:val="24"/>
          <w:u w:val="single"/>
        </w:rPr>
        <w:t>日向发包人提供当月工程建设报表及下月进度计划各一式两份，其他报表及计划按发包人现场管理要求提供</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承包人提供的文件的期限为：</w:t>
      </w:r>
      <w:r>
        <w:rPr>
          <w:rFonts w:hAnsi="宋体" w:cs="宋体" w:hint="eastAsia"/>
          <w:sz w:val="24"/>
          <w:szCs w:val="24"/>
          <w:u w:val="single"/>
        </w:rPr>
        <w:t>按发包人需求</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承包人提供的文件的数量为：</w:t>
      </w:r>
      <w:r>
        <w:rPr>
          <w:rFonts w:hAnsi="宋体" w:cs="宋体" w:hint="eastAsia"/>
          <w:sz w:val="24"/>
          <w:szCs w:val="24"/>
          <w:u w:val="single"/>
        </w:rPr>
        <w:t>按发包人需求</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承包人提供的文件的形式为：</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书面形式</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发包人审批承包人文件的期限：</w:t>
      </w:r>
      <w:r>
        <w:rPr>
          <w:rFonts w:hAnsi="宋体" w:cs="宋体" w:hint="eastAsia"/>
          <w:sz w:val="24"/>
          <w:szCs w:val="24"/>
          <w:u w:val="single"/>
        </w:rPr>
        <w:t>收到相关文件后</w:t>
      </w:r>
      <w:r>
        <w:rPr>
          <w:rFonts w:hAnsi="宋体" w:cs="宋体" w:hint="eastAsia"/>
          <w:sz w:val="24"/>
          <w:szCs w:val="24"/>
          <w:u w:val="single"/>
        </w:rPr>
        <w:t>7</w:t>
      </w:r>
      <w:r>
        <w:rPr>
          <w:rFonts w:hAnsi="宋体" w:cs="宋体" w:hint="eastAsia"/>
          <w:sz w:val="24"/>
          <w:szCs w:val="24"/>
          <w:u w:val="single"/>
        </w:rPr>
        <w:t>天</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 xml:space="preserve">1.6.5 </w:t>
      </w:r>
      <w:r>
        <w:rPr>
          <w:rFonts w:hAnsi="宋体" w:cs="宋体" w:hint="eastAsia"/>
          <w:sz w:val="24"/>
          <w:szCs w:val="24"/>
        </w:rPr>
        <w:t>现场图纸准备</w:t>
      </w:r>
    </w:p>
    <w:p w:rsidR="007C3301" w:rsidRDefault="003B77F7">
      <w:pPr>
        <w:spacing w:line="360" w:lineRule="auto"/>
        <w:ind w:firstLineChars="200" w:firstLine="480"/>
        <w:rPr>
          <w:rFonts w:hAnsi="宋体" w:cs="宋体"/>
          <w:sz w:val="24"/>
          <w:szCs w:val="24"/>
        </w:rPr>
      </w:pPr>
      <w:r>
        <w:rPr>
          <w:rFonts w:hAnsi="宋体" w:cs="宋体" w:hint="eastAsia"/>
          <w:sz w:val="24"/>
          <w:szCs w:val="24"/>
        </w:rPr>
        <w:t>关于现场图纸准备的约定：</w:t>
      </w:r>
      <w:r>
        <w:rPr>
          <w:rFonts w:hAnsi="宋体" w:cs="宋体" w:hint="eastAsia"/>
          <w:sz w:val="24"/>
          <w:szCs w:val="24"/>
          <w:u w:val="single"/>
        </w:rPr>
        <w:t>施工现场保留一套完整图纸供发包人及有关人员使用</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1.7 </w:t>
      </w:r>
      <w:r>
        <w:rPr>
          <w:rFonts w:hAnsi="宋体" w:cs="宋体" w:hint="eastAsia"/>
          <w:sz w:val="24"/>
          <w:szCs w:val="24"/>
        </w:rPr>
        <w:t>联络</w:t>
      </w:r>
    </w:p>
    <w:p w:rsidR="007C3301" w:rsidRDefault="003B77F7">
      <w:pPr>
        <w:spacing w:line="360" w:lineRule="auto"/>
        <w:ind w:firstLineChars="200" w:firstLine="480"/>
        <w:rPr>
          <w:rFonts w:hAnsi="宋体" w:cs="宋体"/>
          <w:sz w:val="24"/>
          <w:szCs w:val="24"/>
        </w:rPr>
      </w:pPr>
      <w:r>
        <w:rPr>
          <w:rFonts w:hAnsi="宋体" w:cs="宋体" w:hint="eastAsia"/>
          <w:sz w:val="24"/>
          <w:szCs w:val="24"/>
        </w:rPr>
        <w:t>1.7.1</w:t>
      </w:r>
      <w:r>
        <w:rPr>
          <w:rFonts w:hAnsi="宋体" w:cs="宋体" w:hint="eastAsia"/>
          <w:sz w:val="24"/>
          <w:szCs w:val="24"/>
        </w:rPr>
        <w:t>发包人和承包人应</w:t>
      </w:r>
      <w:r>
        <w:rPr>
          <w:rFonts w:hAnsi="宋体" w:cs="宋体" w:hint="eastAsia"/>
          <w:sz w:val="24"/>
          <w:szCs w:val="24"/>
        </w:rPr>
        <w:t>当在</w:t>
      </w:r>
      <w:r>
        <w:rPr>
          <w:rFonts w:hAnsi="宋体" w:cs="宋体" w:hint="eastAsia"/>
          <w:sz w:val="24"/>
          <w:szCs w:val="24"/>
          <w:u w:val="single"/>
        </w:rPr>
        <w:t></w:t>
      </w:r>
      <w:r>
        <w:rPr>
          <w:rFonts w:hAnsi="宋体" w:cs="宋体" w:hint="eastAsia"/>
          <w:sz w:val="24"/>
          <w:szCs w:val="24"/>
          <w:u w:val="single"/>
        </w:rPr>
        <w:t xml:space="preserve">3 </w:t>
      </w:r>
      <w:r>
        <w:rPr>
          <w:rFonts w:hAnsi="宋体" w:cs="宋体" w:hint="eastAsia"/>
          <w:sz w:val="24"/>
          <w:szCs w:val="24"/>
        </w:rPr>
        <w:t>天内将与合同有关的通知、批准、证明、证书、指示、指令、要求、请求、同意、意见、确定和决定等书面函件送达对方当事人。</w:t>
      </w:r>
    </w:p>
    <w:p w:rsidR="007C3301" w:rsidRDefault="003B77F7">
      <w:pPr>
        <w:spacing w:line="360" w:lineRule="auto"/>
        <w:ind w:firstLineChars="200" w:firstLine="480"/>
        <w:rPr>
          <w:rFonts w:hAnsi="宋体" w:cs="宋体"/>
          <w:sz w:val="24"/>
          <w:szCs w:val="24"/>
        </w:rPr>
      </w:pPr>
      <w:r>
        <w:rPr>
          <w:rFonts w:hAnsi="宋体" w:cs="宋体" w:hint="eastAsia"/>
          <w:sz w:val="24"/>
          <w:szCs w:val="24"/>
        </w:rPr>
        <w:t xml:space="preserve">1.7.2 </w:t>
      </w:r>
      <w:r>
        <w:rPr>
          <w:rFonts w:hAnsi="宋体" w:cs="宋体" w:hint="eastAsia"/>
          <w:sz w:val="24"/>
          <w:szCs w:val="24"/>
        </w:rPr>
        <w:t>发包人接收文件的地点：</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发包人指定的接收人为：</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承包人接收文件的地点：</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承包人指定的接收人为：</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监理人接收文件的地点：</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监理人指定的接收人为：</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1.10 </w:t>
      </w:r>
      <w:r>
        <w:rPr>
          <w:rFonts w:hAnsi="宋体" w:cs="宋体" w:hint="eastAsia"/>
          <w:sz w:val="24"/>
          <w:szCs w:val="24"/>
        </w:rPr>
        <w:t>交通运输</w:t>
      </w:r>
    </w:p>
    <w:p w:rsidR="007C3301" w:rsidRDefault="003B77F7">
      <w:pPr>
        <w:spacing w:line="360" w:lineRule="auto"/>
        <w:ind w:firstLineChars="200" w:firstLine="480"/>
        <w:rPr>
          <w:rFonts w:hAnsi="宋体" w:cs="宋体"/>
          <w:sz w:val="24"/>
          <w:szCs w:val="24"/>
        </w:rPr>
      </w:pPr>
      <w:r>
        <w:rPr>
          <w:rFonts w:hAnsi="宋体" w:cs="宋体" w:hint="eastAsia"/>
          <w:sz w:val="24"/>
          <w:szCs w:val="24"/>
        </w:rPr>
        <w:t>1</w:t>
      </w:r>
      <w:bookmarkStart w:id="74" w:name="_Toc318581155"/>
      <w:bookmarkStart w:id="75" w:name="_Toc304295521"/>
      <w:bookmarkStart w:id="76" w:name="_Toc312677986"/>
      <w:bookmarkStart w:id="77" w:name="_Toc303539100"/>
      <w:bookmarkStart w:id="78" w:name="_Toc300934943"/>
      <w:r>
        <w:rPr>
          <w:rFonts w:hAnsi="宋体" w:cs="宋体" w:hint="eastAsia"/>
          <w:sz w:val="24"/>
          <w:szCs w:val="24"/>
        </w:rPr>
        <w:t xml:space="preserve">.10.1 </w:t>
      </w:r>
      <w:r>
        <w:rPr>
          <w:rFonts w:hAnsi="宋体" w:cs="宋体" w:hint="eastAsia"/>
          <w:sz w:val="24"/>
          <w:szCs w:val="24"/>
        </w:rPr>
        <w:t>出入现场的权利</w:t>
      </w:r>
    </w:p>
    <w:p w:rsidR="007C3301" w:rsidRDefault="003B77F7">
      <w:pPr>
        <w:spacing w:line="360" w:lineRule="auto"/>
        <w:ind w:firstLineChars="200" w:firstLine="480"/>
        <w:rPr>
          <w:rFonts w:hAnsi="宋体" w:cs="宋体"/>
          <w:sz w:val="24"/>
          <w:szCs w:val="24"/>
        </w:rPr>
      </w:pPr>
      <w:r>
        <w:rPr>
          <w:rFonts w:hAnsi="宋体" w:cs="宋体" w:hint="eastAsia"/>
          <w:sz w:val="24"/>
          <w:szCs w:val="24"/>
        </w:rPr>
        <w:t>关于出入现场的权利的约定：</w:t>
      </w:r>
      <w:r>
        <w:rPr>
          <w:rFonts w:hAnsi="宋体" w:cs="宋体" w:hint="eastAsia"/>
          <w:sz w:val="24"/>
          <w:szCs w:val="24"/>
          <w:u w:val="single"/>
        </w:rPr>
        <w:t>施工现场内临时道路由承包人负责建设并承担相关费用</w:t>
      </w:r>
      <w:r>
        <w:rPr>
          <w:rFonts w:hAnsi="宋体" w:cs="宋体" w:hint="eastAsia"/>
          <w:sz w:val="24"/>
          <w:szCs w:val="24"/>
        </w:rPr>
        <w:t>。</w:t>
      </w:r>
    </w:p>
    <w:bookmarkEnd w:id="74"/>
    <w:bookmarkEnd w:id="75"/>
    <w:bookmarkEnd w:id="76"/>
    <w:bookmarkEnd w:id="77"/>
    <w:bookmarkEnd w:id="78"/>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1</w:t>
      </w:r>
      <w:bookmarkStart w:id="79" w:name="_Toc304295522"/>
      <w:bookmarkStart w:id="80" w:name="_Toc300934944"/>
      <w:bookmarkStart w:id="81" w:name="_Toc318581156"/>
      <w:bookmarkStart w:id="82" w:name="_Toc303539101"/>
      <w:bookmarkStart w:id="83" w:name="_Toc312677987"/>
      <w:r>
        <w:rPr>
          <w:rFonts w:hAnsi="宋体" w:cs="宋体" w:hint="eastAsia"/>
          <w:sz w:val="24"/>
          <w:szCs w:val="24"/>
        </w:rPr>
        <w:t xml:space="preserve">.10.3 </w:t>
      </w:r>
      <w:r>
        <w:rPr>
          <w:rFonts w:hAnsi="宋体" w:cs="宋体" w:hint="eastAsia"/>
          <w:sz w:val="24"/>
          <w:szCs w:val="24"/>
        </w:rPr>
        <w:t>场内交通</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rPr>
        <w:t>关于场外交通和场内交通的边界的约定：</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关于发包人向承包人免费提供满足工程施工需要的场内道路和交通设施的约定：</w:t>
      </w:r>
      <w:r>
        <w:rPr>
          <w:rFonts w:hAnsi="宋体" w:cs="宋体" w:hint="eastAsia"/>
          <w:sz w:val="24"/>
          <w:szCs w:val="24"/>
          <w:u w:val="single"/>
        </w:rPr>
        <w:t>按通用条款执行</w:t>
      </w:r>
      <w:r>
        <w:rPr>
          <w:rFonts w:hAnsi="宋体" w:cs="宋体" w:hint="eastAsia"/>
          <w:sz w:val="24"/>
          <w:szCs w:val="24"/>
        </w:rPr>
        <w:t>。</w:t>
      </w:r>
      <w:bookmarkStart w:id="84" w:name="_Toc318581157"/>
      <w:bookmarkEnd w:id="79"/>
      <w:bookmarkEnd w:id="80"/>
      <w:bookmarkEnd w:id="81"/>
      <w:bookmarkEnd w:id="82"/>
      <w:bookmarkEnd w:id="83"/>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1.10.4</w:t>
      </w:r>
      <w:r>
        <w:rPr>
          <w:rFonts w:hAnsi="宋体" w:cs="宋体" w:hint="eastAsia"/>
          <w:sz w:val="24"/>
          <w:szCs w:val="24"/>
        </w:rPr>
        <w:t>超大件和超重件的运输</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运输超大件或超重件所需的道路和桥梁临时加固改造费用和其他有关费用由</w:t>
      </w:r>
      <w:r>
        <w:rPr>
          <w:rFonts w:hAnsi="宋体" w:cs="宋体" w:hint="eastAsia"/>
          <w:sz w:val="24"/>
          <w:szCs w:val="24"/>
          <w:u w:val="single"/>
        </w:rPr>
        <w:t>承包人</w:t>
      </w:r>
      <w:r>
        <w:rPr>
          <w:rFonts w:hAnsi="宋体" w:cs="宋体" w:hint="eastAsia"/>
          <w:sz w:val="24"/>
          <w:szCs w:val="24"/>
        </w:rPr>
        <w:t>承担。</w:t>
      </w:r>
    </w:p>
    <w:bookmarkEnd w:id="84"/>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1.11 </w:t>
      </w:r>
      <w:r>
        <w:rPr>
          <w:rFonts w:hAnsi="宋体" w:cs="宋体" w:hint="eastAsia"/>
          <w:sz w:val="24"/>
          <w:szCs w:val="24"/>
        </w:rPr>
        <w:t>知识产权</w:t>
      </w:r>
    </w:p>
    <w:p w:rsidR="007C3301" w:rsidRDefault="003B77F7">
      <w:pPr>
        <w:spacing w:line="360" w:lineRule="auto"/>
        <w:ind w:firstLineChars="200" w:firstLine="480"/>
        <w:rPr>
          <w:rFonts w:hAnsi="宋体" w:cs="宋体"/>
          <w:sz w:val="24"/>
          <w:szCs w:val="24"/>
        </w:rPr>
      </w:pPr>
      <w:r>
        <w:rPr>
          <w:rFonts w:hAnsi="宋体" w:cs="宋体" w:hint="eastAsia"/>
          <w:sz w:val="24"/>
          <w:szCs w:val="24"/>
        </w:rPr>
        <w:t>1.11.1</w:t>
      </w:r>
      <w:r>
        <w:rPr>
          <w:rFonts w:hAnsi="宋体" w:cs="宋体" w:hint="eastAsia"/>
          <w:sz w:val="24"/>
          <w:szCs w:val="24"/>
        </w:rPr>
        <w:t>关于发包人提供给承包人的图纸、发包人为实施工程自行编制或委托编制的技术规范以及反映发包人关于合同要求或其他类似性质的文件的著作权的归属：</w:t>
      </w:r>
      <w:r>
        <w:rPr>
          <w:rFonts w:hAnsi="宋体" w:cs="宋体" w:hint="eastAsia"/>
          <w:sz w:val="24"/>
          <w:szCs w:val="24"/>
          <w:u w:val="single"/>
        </w:rPr>
        <w:t>按通用条款执行</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关于发包人提供的上述文件的使用限制的要求：</w:t>
      </w:r>
      <w:r>
        <w:rPr>
          <w:rFonts w:hAnsi="宋体" w:cs="宋体" w:hint="eastAsia"/>
          <w:sz w:val="24"/>
          <w:szCs w:val="24"/>
          <w:u w:val="single"/>
        </w:rPr>
        <w:t>按通用条款执行</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 xml:space="preserve">1.11.2 </w:t>
      </w:r>
      <w:r>
        <w:rPr>
          <w:rFonts w:hAnsi="宋体" w:cs="宋体" w:hint="eastAsia"/>
          <w:sz w:val="24"/>
          <w:szCs w:val="24"/>
        </w:rPr>
        <w:t>关于承包人为实施工程所编制文件的著作权的归属：</w:t>
      </w:r>
      <w:r>
        <w:rPr>
          <w:rFonts w:hAnsi="宋体" w:cs="宋体" w:hint="eastAsia"/>
          <w:sz w:val="24"/>
          <w:szCs w:val="24"/>
          <w:u w:val="single"/>
        </w:rPr>
        <w:t xml:space="preserve">  </w:t>
      </w:r>
      <w:r>
        <w:rPr>
          <w:rFonts w:hAnsi="宋体" w:cs="宋体" w:hint="eastAsia"/>
          <w:sz w:val="24"/>
          <w:szCs w:val="24"/>
          <w:u w:val="single"/>
        </w:rPr>
        <w:t>按通用条款执行</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关于承包人提供的上述文件的使用限制的要求：</w:t>
      </w:r>
      <w:r>
        <w:rPr>
          <w:rFonts w:hAnsi="宋体" w:cs="宋体" w:hint="eastAsia"/>
          <w:sz w:val="24"/>
          <w:szCs w:val="24"/>
          <w:u w:val="single"/>
        </w:rPr>
        <w:t>按通用条款执行</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 xml:space="preserve">1.11.4 </w:t>
      </w:r>
      <w:r>
        <w:rPr>
          <w:rFonts w:hAnsi="宋体" w:cs="宋体" w:hint="eastAsia"/>
          <w:sz w:val="24"/>
          <w:szCs w:val="24"/>
        </w:rPr>
        <w:t>承包人在施工过程中所采用的专利、专有技术、技术秘密的使用费的承担方式：</w:t>
      </w:r>
      <w:r>
        <w:rPr>
          <w:rFonts w:hAnsi="宋体" w:cs="宋体" w:hint="eastAsia"/>
          <w:sz w:val="24"/>
          <w:szCs w:val="24"/>
          <w:u w:val="single"/>
        </w:rPr>
        <w:t>已包含在合同价内</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1.13</w:t>
      </w:r>
      <w:r>
        <w:rPr>
          <w:rFonts w:hAnsi="宋体" w:cs="宋体" w:hint="eastAsia"/>
          <w:sz w:val="24"/>
          <w:szCs w:val="24"/>
        </w:rPr>
        <w:t>工程量清单错误的修正</w:t>
      </w:r>
    </w:p>
    <w:p w:rsidR="007C3301" w:rsidRDefault="003B77F7">
      <w:pPr>
        <w:spacing w:line="360" w:lineRule="auto"/>
        <w:ind w:firstLineChars="200" w:firstLine="480"/>
        <w:rPr>
          <w:rFonts w:hAnsi="宋体" w:cs="宋体"/>
          <w:sz w:val="24"/>
          <w:szCs w:val="24"/>
        </w:rPr>
      </w:pPr>
      <w:r>
        <w:rPr>
          <w:rFonts w:hAnsi="宋体" w:cs="宋体" w:hint="eastAsia"/>
          <w:sz w:val="24"/>
          <w:szCs w:val="24"/>
        </w:rPr>
        <w:t>出现工程量清单错误时，是否调整合同价格：</w:t>
      </w:r>
      <w:r>
        <w:rPr>
          <w:rFonts w:hAnsi="宋体" w:cs="宋体" w:hint="eastAsia"/>
          <w:sz w:val="24"/>
          <w:szCs w:val="24"/>
          <w:u w:val="single"/>
        </w:rPr>
        <w:t xml:space="preserve">  </w:t>
      </w:r>
      <w:r>
        <w:rPr>
          <w:rFonts w:hAnsi="宋体" w:cs="宋体" w:hint="eastAsia"/>
          <w:sz w:val="24"/>
          <w:szCs w:val="24"/>
          <w:u w:val="single"/>
        </w:rPr>
        <w:t>否</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允许调整合同价格的工程量偏差范围：</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w:t>
      </w:r>
    </w:p>
    <w:p w:rsidR="007C3301" w:rsidRDefault="003B77F7">
      <w:pPr>
        <w:keepNext/>
        <w:keepLines/>
        <w:spacing w:before="120" w:after="120" w:line="360" w:lineRule="auto"/>
        <w:ind w:left="400"/>
        <w:outlineLvl w:val="3"/>
        <w:rPr>
          <w:rFonts w:hAnsi="宋体" w:cs="宋体"/>
          <w:bCs/>
          <w:sz w:val="24"/>
          <w:szCs w:val="24"/>
        </w:rPr>
      </w:pPr>
      <w:bookmarkStart w:id="85" w:name="_Toc372788929"/>
      <w:r>
        <w:rPr>
          <w:rFonts w:hAnsi="宋体" w:cs="宋体" w:hint="eastAsia"/>
          <w:bCs/>
          <w:sz w:val="24"/>
          <w:szCs w:val="24"/>
        </w:rPr>
        <w:t>2</w:t>
      </w:r>
      <w:bookmarkStart w:id="86" w:name="_Toc292559867"/>
      <w:bookmarkStart w:id="87" w:name="_Toc296891197"/>
      <w:bookmarkStart w:id="88" w:name="_Toc297120457"/>
      <w:bookmarkStart w:id="89" w:name="_Toc296503157"/>
      <w:bookmarkStart w:id="90" w:name="_Toc292559362"/>
      <w:bookmarkStart w:id="91" w:name="_Toc296347156"/>
      <w:bookmarkStart w:id="92" w:name="_Toc296890985"/>
      <w:bookmarkStart w:id="93" w:name="_Toc296944496"/>
      <w:bookmarkStart w:id="94" w:name="_Toc297048343"/>
      <w:bookmarkStart w:id="95" w:name="_Toc296346658"/>
      <w:r>
        <w:rPr>
          <w:rFonts w:hAnsi="宋体" w:cs="宋体" w:hint="eastAsia"/>
          <w:bCs/>
          <w:sz w:val="24"/>
          <w:szCs w:val="24"/>
        </w:rPr>
        <w:t xml:space="preserve">. </w:t>
      </w:r>
      <w:r>
        <w:rPr>
          <w:rFonts w:hAnsi="宋体" w:cs="宋体" w:hint="eastAsia"/>
          <w:bCs/>
          <w:sz w:val="24"/>
          <w:szCs w:val="24"/>
        </w:rPr>
        <w:t>发包人</w:t>
      </w:r>
      <w:bookmarkEnd w:id="85"/>
    </w:p>
    <w:bookmarkEnd w:id="86"/>
    <w:bookmarkEnd w:id="87"/>
    <w:bookmarkEnd w:id="88"/>
    <w:bookmarkEnd w:id="89"/>
    <w:bookmarkEnd w:id="90"/>
    <w:bookmarkEnd w:id="91"/>
    <w:bookmarkEnd w:id="92"/>
    <w:bookmarkEnd w:id="93"/>
    <w:bookmarkEnd w:id="94"/>
    <w:bookmarkEnd w:id="95"/>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2.2 </w:t>
      </w:r>
      <w:r>
        <w:rPr>
          <w:rFonts w:hAnsi="宋体" w:cs="宋体" w:hint="eastAsia"/>
          <w:sz w:val="24"/>
          <w:szCs w:val="24"/>
        </w:rPr>
        <w:t>发包人代表</w:t>
      </w:r>
    </w:p>
    <w:p w:rsidR="007C3301" w:rsidRDefault="003B77F7">
      <w:pPr>
        <w:spacing w:line="360" w:lineRule="auto"/>
        <w:ind w:firstLineChars="200" w:firstLine="480"/>
        <w:rPr>
          <w:rFonts w:hAnsi="宋体" w:cs="宋体"/>
          <w:sz w:val="24"/>
          <w:szCs w:val="24"/>
        </w:rPr>
      </w:pPr>
      <w:r>
        <w:rPr>
          <w:rFonts w:hAnsi="宋体" w:cs="宋体" w:hint="eastAsia"/>
          <w:sz w:val="24"/>
          <w:szCs w:val="24"/>
        </w:rPr>
        <w:t>发包人代表：</w:t>
      </w:r>
    </w:p>
    <w:p w:rsidR="007C3301" w:rsidRDefault="003B77F7">
      <w:pPr>
        <w:spacing w:line="360" w:lineRule="auto"/>
        <w:ind w:firstLineChars="200" w:firstLine="480"/>
        <w:rPr>
          <w:rFonts w:hAnsi="宋体" w:cs="宋体"/>
          <w:sz w:val="24"/>
          <w:szCs w:val="24"/>
        </w:rPr>
      </w:pPr>
      <w:r>
        <w:rPr>
          <w:rFonts w:hAnsi="宋体" w:cs="宋体" w:hint="eastAsia"/>
          <w:sz w:val="24"/>
          <w:szCs w:val="24"/>
        </w:rPr>
        <w:t>姓</w:t>
      </w:r>
      <w:r>
        <w:rPr>
          <w:rFonts w:hAnsi="宋体" w:cs="宋体" w:hint="eastAsia"/>
          <w:sz w:val="24"/>
          <w:szCs w:val="24"/>
        </w:rPr>
        <w:t xml:space="preserve">    </w:t>
      </w:r>
      <w:r>
        <w:rPr>
          <w:rFonts w:hAnsi="宋体" w:cs="宋体" w:hint="eastAsia"/>
          <w:sz w:val="24"/>
          <w:szCs w:val="24"/>
        </w:rPr>
        <w:t>名：</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身份证号：</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职</w:t>
      </w:r>
      <w:r>
        <w:rPr>
          <w:rFonts w:hAnsi="宋体" w:cs="宋体" w:hint="eastAsia"/>
          <w:sz w:val="24"/>
          <w:szCs w:val="24"/>
        </w:rPr>
        <w:t xml:space="preserve">    </w:t>
      </w:r>
      <w:proofErr w:type="gramStart"/>
      <w:r>
        <w:rPr>
          <w:rFonts w:hAnsi="宋体" w:cs="宋体" w:hint="eastAsia"/>
          <w:sz w:val="24"/>
          <w:szCs w:val="24"/>
        </w:rPr>
        <w:t>务</w:t>
      </w:r>
      <w:proofErr w:type="gramEnd"/>
      <w:r>
        <w:rPr>
          <w:rFonts w:hAnsi="宋体" w:cs="宋体" w:hint="eastAsia"/>
          <w:sz w:val="24"/>
          <w:szCs w:val="24"/>
        </w:rPr>
        <w:t>：</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联系电话：</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电子信箱：</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通信地址：</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发包人对发包人代表的授权范围如下：</w:t>
      </w:r>
      <w:r>
        <w:rPr>
          <w:rFonts w:hAnsi="宋体" w:cs="宋体" w:hint="eastAsia"/>
          <w:sz w:val="24"/>
          <w:szCs w:val="24"/>
          <w:u w:val="single"/>
        </w:rPr>
        <w:t>由发包人按其公司内部管理规定以书面形式授予</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2.4 </w:t>
      </w:r>
      <w:r>
        <w:rPr>
          <w:rFonts w:hAnsi="宋体" w:cs="宋体" w:hint="eastAsia"/>
          <w:sz w:val="24"/>
          <w:szCs w:val="24"/>
        </w:rPr>
        <w:t>施工现场、施工条件和基础资料的提供</w:t>
      </w:r>
    </w:p>
    <w:p w:rsidR="007C3301" w:rsidRDefault="003B77F7">
      <w:pPr>
        <w:spacing w:line="360" w:lineRule="auto"/>
        <w:ind w:firstLineChars="200" w:firstLine="480"/>
        <w:rPr>
          <w:rFonts w:hAnsi="宋体" w:cs="宋体"/>
          <w:sz w:val="24"/>
          <w:szCs w:val="24"/>
        </w:rPr>
      </w:pPr>
      <w:r>
        <w:rPr>
          <w:rFonts w:hAnsi="宋体" w:cs="宋体" w:hint="eastAsia"/>
          <w:sz w:val="24"/>
          <w:szCs w:val="24"/>
        </w:rPr>
        <w:t xml:space="preserve">2.4.1 </w:t>
      </w:r>
      <w:r>
        <w:rPr>
          <w:rFonts w:hAnsi="宋体" w:cs="宋体" w:hint="eastAsia"/>
          <w:sz w:val="24"/>
          <w:szCs w:val="24"/>
        </w:rPr>
        <w:t>提供施工现场</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关于发包人移交施工现场的期限要求：</w:t>
      </w:r>
      <w:r>
        <w:rPr>
          <w:rFonts w:hAnsi="宋体" w:cs="宋体" w:hint="eastAsia"/>
          <w:sz w:val="24"/>
          <w:szCs w:val="24"/>
          <w:u w:val="single"/>
        </w:rPr>
        <w:t>开工前</w:t>
      </w:r>
      <w:r>
        <w:rPr>
          <w:rFonts w:hAnsi="宋体" w:cs="宋体" w:hint="eastAsia"/>
          <w:sz w:val="24"/>
          <w:szCs w:val="24"/>
          <w:u w:val="single"/>
        </w:rPr>
        <w:t>3</w:t>
      </w:r>
      <w:r>
        <w:rPr>
          <w:rFonts w:hAnsi="宋体" w:cs="宋体" w:hint="eastAsia"/>
          <w:sz w:val="24"/>
          <w:szCs w:val="24"/>
          <w:u w:val="single"/>
        </w:rPr>
        <w:t>天</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 xml:space="preserve">2.4.2 </w:t>
      </w:r>
      <w:r>
        <w:rPr>
          <w:rFonts w:hAnsi="宋体" w:cs="宋体" w:hint="eastAsia"/>
          <w:sz w:val="24"/>
          <w:szCs w:val="24"/>
        </w:rPr>
        <w:t>提供施工条件</w:t>
      </w:r>
    </w:p>
    <w:p w:rsidR="007C3301" w:rsidRDefault="003B77F7">
      <w:pPr>
        <w:spacing w:line="360" w:lineRule="auto"/>
        <w:ind w:firstLineChars="200" w:firstLine="480"/>
        <w:rPr>
          <w:rFonts w:hAnsi="宋体" w:cs="宋体"/>
          <w:sz w:val="24"/>
          <w:szCs w:val="24"/>
          <w:u w:val="single"/>
        </w:rPr>
      </w:pPr>
      <w:r>
        <w:rPr>
          <w:rFonts w:hAnsi="宋体" w:cs="宋体" w:hint="eastAsia"/>
          <w:sz w:val="24"/>
          <w:szCs w:val="24"/>
        </w:rPr>
        <w:t>关于发包人应负责提供施工所需要的条件，包括：</w:t>
      </w:r>
      <w:r>
        <w:rPr>
          <w:rFonts w:hAnsi="宋体" w:cs="宋体" w:hint="eastAsia"/>
          <w:sz w:val="24"/>
          <w:szCs w:val="24"/>
          <w:u w:val="single"/>
        </w:rPr>
        <w:t>开工前</w:t>
      </w:r>
      <w:r>
        <w:rPr>
          <w:rFonts w:hAnsi="宋体" w:cs="宋体" w:hint="eastAsia"/>
          <w:sz w:val="24"/>
          <w:szCs w:val="24"/>
          <w:u w:val="single"/>
        </w:rPr>
        <w:t>7</w:t>
      </w:r>
      <w:r>
        <w:rPr>
          <w:rFonts w:hAnsi="宋体" w:cs="宋体" w:hint="eastAsia"/>
          <w:sz w:val="24"/>
          <w:szCs w:val="24"/>
          <w:u w:val="single"/>
        </w:rPr>
        <w:t>天提供临时水电接驳点，施工场内临时水管、电线电缆等铺设费用及施工过程中的施工用水、用电费用由承包人自行承担解决，费用已经含在合同价中，发包人</w:t>
      </w:r>
      <w:proofErr w:type="gramStart"/>
      <w:r>
        <w:rPr>
          <w:rFonts w:hAnsi="宋体" w:cs="宋体" w:hint="eastAsia"/>
          <w:sz w:val="24"/>
          <w:szCs w:val="24"/>
          <w:u w:val="single"/>
        </w:rPr>
        <w:t>不</w:t>
      </w:r>
      <w:proofErr w:type="gramEnd"/>
      <w:r>
        <w:rPr>
          <w:rFonts w:hAnsi="宋体" w:cs="宋体" w:hint="eastAsia"/>
          <w:sz w:val="24"/>
          <w:szCs w:val="24"/>
          <w:u w:val="single"/>
        </w:rPr>
        <w:t>另行支付。承包人须自备发电机组设备（费用已经包括在合同价中），以保证偶然停电情况下正常施工所</w:t>
      </w:r>
      <w:proofErr w:type="gramStart"/>
      <w:r>
        <w:rPr>
          <w:rFonts w:hAnsi="宋体" w:cs="宋体" w:hint="eastAsia"/>
          <w:sz w:val="24"/>
          <w:szCs w:val="24"/>
          <w:u w:val="single"/>
        </w:rPr>
        <w:t>需用电</w:t>
      </w:r>
      <w:proofErr w:type="gramEnd"/>
      <w:r>
        <w:rPr>
          <w:rFonts w:hAnsi="宋体" w:cs="宋体" w:hint="eastAsia"/>
          <w:sz w:val="24"/>
          <w:szCs w:val="24"/>
          <w:u w:val="single"/>
        </w:rPr>
        <w:t>以及为满足合同工期要求赶工所需用电，自行发电所产生的费用由承包人承担，已包含在合同价中。发包人不提供电讯线路接驳点，承包人负责接驳到现场的工作，相关一切费用已包含在承包人合同价中，发包人</w:t>
      </w:r>
      <w:proofErr w:type="gramStart"/>
      <w:r>
        <w:rPr>
          <w:rFonts w:hAnsi="宋体" w:cs="宋体" w:hint="eastAsia"/>
          <w:sz w:val="24"/>
          <w:szCs w:val="24"/>
          <w:u w:val="single"/>
        </w:rPr>
        <w:t>不</w:t>
      </w:r>
      <w:proofErr w:type="gramEnd"/>
      <w:r>
        <w:rPr>
          <w:rFonts w:hAnsi="宋体" w:cs="宋体" w:hint="eastAsia"/>
          <w:sz w:val="24"/>
          <w:szCs w:val="24"/>
          <w:u w:val="single"/>
        </w:rPr>
        <w:t>另</w:t>
      </w:r>
      <w:r>
        <w:rPr>
          <w:rFonts w:hAnsi="宋体" w:cs="宋体" w:hint="eastAsia"/>
          <w:sz w:val="24"/>
          <w:szCs w:val="24"/>
          <w:u w:val="single"/>
        </w:rPr>
        <w:t>行支付。</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2.5 </w:t>
      </w:r>
      <w:r>
        <w:rPr>
          <w:rFonts w:hAnsi="宋体" w:cs="宋体" w:hint="eastAsia"/>
          <w:sz w:val="24"/>
          <w:szCs w:val="24"/>
        </w:rPr>
        <w:t>资金来源证明及支付担保</w:t>
      </w:r>
    </w:p>
    <w:p w:rsidR="007C3301" w:rsidRDefault="003B77F7">
      <w:pPr>
        <w:spacing w:line="360" w:lineRule="auto"/>
        <w:ind w:firstLineChars="200" w:firstLine="480"/>
        <w:rPr>
          <w:rFonts w:hAnsi="宋体" w:cs="宋体"/>
          <w:sz w:val="24"/>
          <w:szCs w:val="24"/>
        </w:rPr>
      </w:pPr>
      <w:r>
        <w:rPr>
          <w:rFonts w:hAnsi="宋体" w:cs="宋体" w:hint="eastAsia"/>
          <w:sz w:val="24"/>
          <w:szCs w:val="24"/>
        </w:rPr>
        <w:t>发包人提供资金来源证明的期限要求：</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发包人是否提供支付担保：</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不提供</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rPr>
          <w:rFonts w:hAnsi="宋体" w:cs="宋体"/>
          <w:sz w:val="24"/>
          <w:szCs w:val="24"/>
          <w:u w:val="single"/>
        </w:rPr>
      </w:pPr>
      <w:r>
        <w:rPr>
          <w:rFonts w:hAnsi="宋体" w:cs="宋体" w:hint="eastAsia"/>
          <w:sz w:val="24"/>
          <w:szCs w:val="24"/>
        </w:rPr>
        <w:t>发包人提供支付担保的形式：</w:t>
      </w:r>
      <w:r>
        <w:rPr>
          <w:rFonts w:hAnsi="宋体" w:cs="宋体" w:hint="eastAsia"/>
          <w:sz w:val="24"/>
          <w:szCs w:val="24"/>
          <w:u w:val="single"/>
        </w:rPr>
        <w:t></w:t>
      </w:r>
      <w:r>
        <w:rPr>
          <w:rFonts w:hAnsi="宋体" w:cs="宋体" w:hint="eastAsia"/>
          <w:sz w:val="24"/>
          <w:szCs w:val="24"/>
          <w:u w:val="single"/>
        </w:rPr>
        <w:t xml:space="preserve">         /       </w:t>
      </w:r>
      <w:r>
        <w:rPr>
          <w:rFonts w:hAnsi="宋体" w:cs="宋体" w:hint="eastAsia"/>
          <w:sz w:val="24"/>
          <w:szCs w:val="24"/>
          <w:u w:val="single"/>
        </w:rPr>
        <w:t></w:t>
      </w:r>
      <w:r>
        <w:rPr>
          <w:rFonts w:hAnsi="宋体" w:cs="宋体" w:hint="eastAsia"/>
          <w:sz w:val="24"/>
          <w:szCs w:val="24"/>
        </w:rPr>
        <w:t>。</w:t>
      </w:r>
    </w:p>
    <w:p w:rsidR="007C3301" w:rsidRDefault="003B77F7">
      <w:pPr>
        <w:keepNext/>
        <w:keepLines/>
        <w:spacing w:before="120" w:after="120" w:line="360" w:lineRule="auto"/>
        <w:ind w:left="400"/>
        <w:outlineLvl w:val="3"/>
        <w:rPr>
          <w:rFonts w:hAnsi="宋体" w:cs="宋体"/>
          <w:bCs/>
          <w:sz w:val="24"/>
          <w:szCs w:val="24"/>
        </w:rPr>
      </w:pPr>
      <w:bookmarkStart w:id="96" w:name="_Toc372788930"/>
      <w:r>
        <w:rPr>
          <w:rFonts w:hAnsi="宋体" w:cs="宋体" w:hint="eastAsia"/>
          <w:bCs/>
          <w:sz w:val="24"/>
          <w:szCs w:val="24"/>
        </w:rPr>
        <w:t>3</w:t>
      </w:r>
      <w:bookmarkStart w:id="97" w:name="_Toc297048344"/>
      <w:bookmarkStart w:id="98" w:name="_Toc296346659"/>
      <w:bookmarkStart w:id="99" w:name="_Toc296890986"/>
      <w:bookmarkStart w:id="100" w:name="_Toc296503158"/>
      <w:bookmarkStart w:id="101" w:name="_Toc296944497"/>
      <w:bookmarkStart w:id="102" w:name="_Toc296347157"/>
      <w:bookmarkStart w:id="103" w:name="_Toc292559868"/>
      <w:bookmarkStart w:id="104" w:name="_Toc292559363"/>
      <w:bookmarkStart w:id="105" w:name="_Toc296891198"/>
      <w:bookmarkStart w:id="106" w:name="_Toc297120458"/>
      <w:r>
        <w:rPr>
          <w:rFonts w:hAnsi="宋体" w:cs="宋体" w:hint="eastAsia"/>
          <w:bCs/>
          <w:sz w:val="24"/>
          <w:szCs w:val="24"/>
        </w:rPr>
        <w:t xml:space="preserve">. </w:t>
      </w:r>
      <w:r>
        <w:rPr>
          <w:rFonts w:hAnsi="宋体" w:cs="宋体" w:hint="eastAsia"/>
          <w:bCs/>
          <w:sz w:val="24"/>
          <w:szCs w:val="24"/>
        </w:rPr>
        <w:t>承包人</w:t>
      </w:r>
      <w:bookmarkEnd w:id="96"/>
    </w:p>
    <w:bookmarkEnd w:id="97"/>
    <w:bookmarkEnd w:id="98"/>
    <w:bookmarkEnd w:id="99"/>
    <w:bookmarkEnd w:id="100"/>
    <w:bookmarkEnd w:id="101"/>
    <w:bookmarkEnd w:id="102"/>
    <w:bookmarkEnd w:id="103"/>
    <w:bookmarkEnd w:id="104"/>
    <w:bookmarkEnd w:id="105"/>
    <w:bookmarkEnd w:id="106"/>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承包人的一般义务</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rPr>
        <w:t>（</w:t>
      </w:r>
      <w:r>
        <w:rPr>
          <w:rFonts w:hAnsi="宋体" w:cs="宋体" w:hint="eastAsia"/>
          <w:sz w:val="24"/>
          <w:szCs w:val="24"/>
        </w:rPr>
        <w:t>5</w:t>
      </w:r>
      <w:r>
        <w:rPr>
          <w:rFonts w:hAnsi="宋体" w:cs="宋体" w:hint="eastAsia"/>
          <w:sz w:val="24"/>
          <w:szCs w:val="24"/>
        </w:rPr>
        <w:t>）承包人提交的竣工资料的内容：</w:t>
      </w:r>
      <w:r>
        <w:rPr>
          <w:rFonts w:hAnsi="宋体" w:cs="宋体" w:hint="eastAsia"/>
          <w:sz w:val="24"/>
          <w:szCs w:val="24"/>
          <w:u w:val="single"/>
        </w:rPr>
        <w:t>符合无锡市建设工程档案归档规范要求及无锡市城建档案馆要求的竣工图纸及资料。</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承包人需要提交的竣工资料套数：</w:t>
      </w:r>
      <w:r>
        <w:rPr>
          <w:rFonts w:hAnsi="宋体" w:cs="宋体" w:hint="eastAsia"/>
          <w:sz w:val="24"/>
          <w:szCs w:val="24"/>
          <w:u w:val="single"/>
        </w:rPr>
        <w:t xml:space="preserve"> 3</w:t>
      </w:r>
      <w:r>
        <w:rPr>
          <w:rFonts w:hAnsi="宋体" w:cs="宋体" w:hint="eastAsia"/>
          <w:sz w:val="24"/>
          <w:szCs w:val="24"/>
          <w:u w:val="single"/>
        </w:rPr>
        <w:t>套</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承包人提交的竣工资料的费用承担：</w:t>
      </w:r>
      <w:r>
        <w:rPr>
          <w:rFonts w:hAnsi="宋体" w:cs="宋体" w:hint="eastAsia"/>
          <w:sz w:val="24"/>
          <w:szCs w:val="24"/>
          <w:u w:val="single"/>
        </w:rPr>
        <w:t xml:space="preserve"> </w:t>
      </w:r>
      <w:r>
        <w:rPr>
          <w:rFonts w:hAnsi="宋体" w:cs="宋体" w:hint="eastAsia"/>
          <w:sz w:val="24"/>
          <w:szCs w:val="24"/>
          <w:u w:val="single"/>
        </w:rPr>
        <w:t>承包人承担</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承包人提交的竣工资料移交时间：</w:t>
      </w:r>
      <w:r>
        <w:rPr>
          <w:rFonts w:hAnsi="宋体" w:cs="宋体" w:hint="eastAsia"/>
          <w:sz w:val="24"/>
          <w:szCs w:val="24"/>
          <w:u w:val="single"/>
        </w:rPr>
        <w:t>竣工验收合格后</w:t>
      </w:r>
      <w:r>
        <w:rPr>
          <w:rFonts w:hAnsi="宋体" w:cs="宋体" w:hint="eastAsia"/>
          <w:sz w:val="24"/>
          <w:szCs w:val="24"/>
          <w:u w:val="single"/>
        </w:rPr>
        <w:t xml:space="preserve"> 30</w:t>
      </w:r>
      <w:r>
        <w:rPr>
          <w:rFonts w:hAnsi="宋体" w:cs="宋体" w:hint="eastAsia"/>
          <w:sz w:val="24"/>
          <w:szCs w:val="24"/>
          <w:u w:val="single"/>
        </w:rPr>
        <w:t xml:space="preserve"> </w:t>
      </w:r>
      <w:r>
        <w:rPr>
          <w:rFonts w:hAnsi="宋体" w:cs="宋体" w:hint="eastAsia"/>
          <w:sz w:val="24"/>
          <w:szCs w:val="24"/>
          <w:u w:val="single"/>
        </w:rPr>
        <w:t>日内</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承包人提交的竣工资料形式要求：</w:t>
      </w:r>
      <w:r>
        <w:rPr>
          <w:rFonts w:hAnsi="宋体" w:cs="宋体" w:hint="eastAsia"/>
          <w:sz w:val="24"/>
          <w:szCs w:val="24"/>
          <w:u w:val="single"/>
        </w:rPr>
        <w:t>书面形式</w:t>
      </w:r>
      <w:r>
        <w:rPr>
          <w:rFonts w:hAnsi="宋体" w:cs="宋体" w:hint="eastAsia"/>
          <w:sz w:val="24"/>
          <w:szCs w:val="24"/>
        </w:rPr>
        <w:t>。</w:t>
      </w:r>
    </w:p>
    <w:p w:rsidR="007C3301" w:rsidRDefault="003B77F7">
      <w:pPr>
        <w:autoSpaceDE w:val="0"/>
        <w:autoSpaceDN w:val="0"/>
        <w:spacing w:line="360" w:lineRule="auto"/>
        <w:ind w:firstLineChars="200" w:firstLine="480"/>
        <w:jc w:val="left"/>
        <w:rPr>
          <w:rFonts w:hAnsi="宋体" w:cs="宋体"/>
          <w:sz w:val="24"/>
          <w:szCs w:val="24"/>
          <w:u w:val="single"/>
        </w:rPr>
      </w:pPr>
      <w:r>
        <w:rPr>
          <w:rFonts w:hAnsi="宋体" w:cs="宋体" w:hint="eastAsia"/>
          <w:sz w:val="24"/>
          <w:szCs w:val="24"/>
        </w:rPr>
        <w:t>（</w:t>
      </w:r>
      <w:r>
        <w:rPr>
          <w:rFonts w:hAnsi="宋体" w:cs="宋体" w:hint="eastAsia"/>
          <w:sz w:val="24"/>
          <w:szCs w:val="24"/>
        </w:rPr>
        <w:t>6</w:t>
      </w:r>
      <w:r>
        <w:rPr>
          <w:rFonts w:hAnsi="宋体" w:cs="宋体" w:hint="eastAsia"/>
          <w:sz w:val="24"/>
          <w:szCs w:val="24"/>
        </w:rPr>
        <w:t>）承包人应履行的其他义务：</w:t>
      </w:r>
    </w:p>
    <w:p w:rsidR="007C3301" w:rsidRDefault="003B77F7">
      <w:pPr>
        <w:numPr>
          <w:ilvl w:val="0"/>
          <w:numId w:val="8"/>
        </w:numPr>
        <w:spacing w:line="360" w:lineRule="auto"/>
        <w:ind w:left="0" w:firstLine="420"/>
        <w:jc w:val="left"/>
        <w:rPr>
          <w:rFonts w:hAnsi="宋体" w:cs="宋体"/>
          <w:sz w:val="24"/>
          <w:szCs w:val="24"/>
          <w:u w:val="single"/>
        </w:rPr>
      </w:pPr>
      <w:r>
        <w:rPr>
          <w:rFonts w:hAnsi="宋体" w:cs="宋体" w:hint="eastAsia"/>
          <w:sz w:val="24"/>
          <w:szCs w:val="24"/>
          <w:u w:val="single"/>
        </w:rPr>
        <w:t>质量违约：本项目必须达到合格标准，如达不到合格，承包人必须返修至合格，其返修费用均由承包人自行承担，并需支付中标价的</w:t>
      </w:r>
      <w:r>
        <w:rPr>
          <w:rFonts w:hAnsi="宋体" w:cs="宋体" w:hint="eastAsia"/>
          <w:sz w:val="24"/>
          <w:szCs w:val="24"/>
          <w:u w:val="single"/>
        </w:rPr>
        <w:t>5%</w:t>
      </w:r>
      <w:r>
        <w:rPr>
          <w:rFonts w:hAnsi="宋体" w:cs="宋体" w:hint="eastAsia"/>
          <w:sz w:val="24"/>
          <w:szCs w:val="24"/>
          <w:u w:val="single"/>
        </w:rPr>
        <w:t>的违约金，返修工期计入总工期考核。</w:t>
      </w:r>
    </w:p>
    <w:p w:rsidR="007C3301" w:rsidRDefault="003B77F7">
      <w:pPr>
        <w:numPr>
          <w:ilvl w:val="0"/>
          <w:numId w:val="8"/>
        </w:numPr>
        <w:spacing w:line="360" w:lineRule="auto"/>
        <w:ind w:left="0" w:firstLine="420"/>
        <w:jc w:val="left"/>
        <w:rPr>
          <w:rFonts w:hAnsi="宋体" w:cs="宋体"/>
          <w:sz w:val="24"/>
          <w:szCs w:val="24"/>
          <w:u w:val="single"/>
        </w:rPr>
      </w:pPr>
      <w:r>
        <w:rPr>
          <w:rFonts w:hAnsi="宋体" w:cs="宋体" w:hint="eastAsia"/>
          <w:sz w:val="24"/>
          <w:szCs w:val="24"/>
          <w:u w:val="single"/>
        </w:rPr>
        <w:t>施工过程中，承包人必须接受发包人代表的监督，服从发包人的协调，并主动配合；如有不服从，发包人有权责令其停工整顿或退场，同时为保证工程按时、高质量完成，承包人必须承诺施工过程中发包人有权在下列情况下将承包人清退出场：</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u w:val="single"/>
        </w:rPr>
        <w:t>a.</w:t>
      </w:r>
      <w:r>
        <w:rPr>
          <w:rFonts w:hAnsi="宋体" w:cs="宋体" w:hint="eastAsia"/>
          <w:sz w:val="24"/>
          <w:szCs w:val="24"/>
          <w:u w:val="single"/>
        </w:rPr>
        <w:t>承包人未经发包人同意分包工程；</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u w:val="single"/>
        </w:rPr>
        <w:t>b.</w:t>
      </w:r>
      <w:r>
        <w:rPr>
          <w:rFonts w:hAnsi="宋体" w:cs="宋体" w:hint="eastAsia"/>
          <w:sz w:val="24"/>
          <w:szCs w:val="24"/>
          <w:u w:val="single"/>
        </w:rPr>
        <w:t>工程进度明显滞后于施工进度计划表；</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u w:val="single"/>
        </w:rPr>
        <w:t>c.</w:t>
      </w:r>
      <w:r>
        <w:rPr>
          <w:rFonts w:hAnsi="宋体" w:cs="宋体" w:hint="eastAsia"/>
          <w:sz w:val="24"/>
          <w:szCs w:val="24"/>
          <w:u w:val="single"/>
        </w:rPr>
        <w:t>工程质量明显很差，经整改后还未符合要求；</w:t>
      </w:r>
    </w:p>
    <w:p w:rsidR="007C3301" w:rsidRDefault="003B77F7">
      <w:pPr>
        <w:numPr>
          <w:ilvl w:val="0"/>
          <w:numId w:val="8"/>
        </w:numPr>
        <w:spacing w:line="360" w:lineRule="auto"/>
        <w:ind w:left="0" w:firstLine="420"/>
        <w:jc w:val="left"/>
        <w:rPr>
          <w:rFonts w:hAnsi="宋体" w:cs="宋体"/>
          <w:sz w:val="24"/>
          <w:szCs w:val="24"/>
          <w:u w:val="single"/>
        </w:rPr>
      </w:pPr>
      <w:r>
        <w:rPr>
          <w:rFonts w:hAnsi="宋体" w:cs="宋体" w:hint="eastAsia"/>
          <w:sz w:val="24"/>
          <w:szCs w:val="24"/>
          <w:u w:val="single"/>
        </w:rPr>
        <w:t>承包人应按投标承诺委派项目经理和项目技术负责人，应保证及时到位并常驻现场，如果需要更换，应事先取得发包人同意。如果发包人认为委派的项目经理、项目技术负责人的工作能力、业务水平不称职，承包人在接到通知后，应尽快撤回上述人员，同时委派经发包人同意的、新的项目经理或项目技术人，否则将视为违约，发包人有权扣除中标价</w:t>
      </w:r>
      <w:r>
        <w:rPr>
          <w:rFonts w:hAnsi="宋体" w:cs="宋体" w:hint="eastAsia"/>
          <w:sz w:val="24"/>
          <w:szCs w:val="24"/>
          <w:u w:val="single"/>
        </w:rPr>
        <w:t>2%</w:t>
      </w:r>
      <w:r>
        <w:rPr>
          <w:rFonts w:hAnsi="宋体" w:cs="宋体" w:hint="eastAsia"/>
          <w:sz w:val="24"/>
          <w:szCs w:val="24"/>
          <w:u w:val="single"/>
        </w:rPr>
        <w:t>的违约金直至终止施工合同并没收履约保证金。</w:t>
      </w:r>
    </w:p>
    <w:p w:rsidR="007C3301" w:rsidRDefault="003B77F7">
      <w:pPr>
        <w:numPr>
          <w:ilvl w:val="0"/>
          <w:numId w:val="8"/>
        </w:numPr>
        <w:spacing w:line="360" w:lineRule="auto"/>
        <w:ind w:left="0" w:firstLine="420"/>
        <w:jc w:val="left"/>
        <w:rPr>
          <w:rFonts w:hAnsi="宋体" w:cs="宋体"/>
          <w:sz w:val="24"/>
          <w:szCs w:val="24"/>
          <w:u w:val="single"/>
        </w:rPr>
      </w:pPr>
      <w:r>
        <w:rPr>
          <w:rFonts w:hAnsi="宋体" w:cs="宋体" w:hint="eastAsia"/>
          <w:sz w:val="24"/>
          <w:szCs w:val="24"/>
          <w:u w:val="single"/>
        </w:rPr>
        <w:t>承包人应保证中标后工程</w:t>
      </w:r>
      <w:proofErr w:type="gramStart"/>
      <w:r>
        <w:rPr>
          <w:rFonts w:hAnsi="宋体" w:cs="宋体" w:hint="eastAsia"/>
          <w:sz w:val="24"/>
          <w:szCs w:val="24"/>
          <w:u w:val="single"/>
        </w:rPr>
        <w:t>不</w:t>
      </w:r>
      <w:proofErr w:type="gramEnd"/>
      <w:r>
        <w:rPr>
          <w:rFonts w:hAnsi="宋体" w:cs="宋体" w:hint="eastAsia"/>
          <w:sz w:val="24"/>
          <w:szCs w:val="24"/>
          <w:u w:val="single"/>
        </w:rPr>
        <w:t>转包，且项目负责人必须满足每周在工地工作时间不</w:t>
      </w:r>
      <w:r>
        <w:rPr>
          <w:rFonts w:hAnsi="宋体" w:cs="宋体" w:hint="eastAsia"/>
          <w:sz w:val="24"/>
          <w:szCs w:val="24"/>
          <w:u w:val="single"/>
        </w:rPr>
        <w:t>少于</w:t>
      </w:r>
      <w:r>
        <w:rPr>
          <w:rFonts w:hAnsi="宋体" w:cs="宋体" w:hint="eastAsia"/>
          <w:sz w:val="24"/>
          <w:szCs w:val="24"/>
          <w:u w:val="single"/>
        </w:rPr>
        <w:t>40</w:t>
      </w:r>
      <w:r>
        <w:rPr>
          <w:rFonts w:hAnsi="宋体" w:cs="宋体" w:hint="eastAsia"/>
          <w:sz w:val="24"/>
          <w:szCs w:val="24"/>
          <w:u w:val="single"/>
        </w:rPr>
        <w:t>小时，由发包人考核。如发包人查实有二次抽查项目负责人不在现场，则按</w:t>
      </w:r>
      <w:r>
        <w:rPr>
          <w:rFonts w:hAnsi="宋体" w:cs="宋体" w:hint="eastAsia"/>
          <w:sz w:val="24"/>
          <w:szCs w:val="24"/>
          <w:u w:val="single"/>
        </w:rPr>
        <w:t>1000</w:t>
      </w:r>
      <w:r>
        <w:rPr>
          <w:rFonts w:hAnsi="宋体" w:cs="宋体" w:hint="eastAsia"/>
          <w:sz w:val="24"/>
          <w:szCs w:val="24"/>
          <w:u w:val="single"/>
        </w:rPr>
        <w:t>元</w:t>
      </w:r>
      <w:r>
        <w:rPr>
          <w:rFonts w:hAnsi="宋体" w:cs="宋体" w:hint="eastAsia"/>
          <w:sz w:val="24"/>
          <w:szCs w:val="24"/>
          <w:u w:val="single"/>
        </w:rPr>
        <w:t>/</w:t>
      </w:r>
      <w:r>
        <w:rPr>
          <w:rFonts w:hAnsi="宋体" w:cs="宋体" w:hint="eastAsia"/>
          <w:sz w:val="24"/>
          <w:szCs w:val="24"/>
          <w:u w:val="single"/>
        </w:rPr>
        <w:t>次支付违约金给发包人</w:t>
      </w:r>
    </w:p>
    <w:p w:rsidR="007C3301" w:rsidRDefault="003B77F7">
      <w:pPr>
        <w:numPr>
          <w:ilvl w:val="0"/>
          <w:numId w:val="8"/>
        </w:numPr>
        <w:spacing w:line="360" w:lineRule="auto"/>
        <w:ind w:left="0" w:firstLine="420"/>
        <w:jc w:val="left"/>
        <w:rPr>
          <w:rFonts w:hAnsi="宋体" w:cs="宋体"/>
          <w:sz w:val="24"/>
          <w:szCs w:val="24"/>
          <w:u w:val="single"/>
        </w:rPr>
      </w:pPr>
      <w:r>
        <w:rPr>
          <w:rFonts w:hAnsi="宋体" w:cs="宋体" w:hint="eastAsia"/>
          <w:sz w:val="24"/>
          <w:szCs w:val="24"/>
          <w:u w:val="single"/>
        </w:rPr>
        <w:t>承包人应按照中标的施工方案组织施工，发包人在必要时有权要求承包人对施工方案作进一步完善，以确保质量与进度，中标价</w:t>
      </w:r>
      <w:proofErr w:type="gramStart"/>
      <w:r>
        <w:rPr>
          <w:rFonts w:hAnsi="宋体" w:cs="宋体" w:hint="eastAsia"/>
          <w:sz w:val="24"/>
          <w:szCs w:val="24"/>
          <w:u w:val="single"/>
        </w:rPr>
        <w:t>不</w:t>
      </w:r>
      <w:proofErr w:type="gramEnd"/>
      <w:r>
        <w:rPr>
          <w:rFonts w:hAnsi="宋体" w:cs="宋体" w:hint="eastAsia"/>
          <w:sz w:val="24"/>
          <w:szCs w:val="24"/>
          <w:u w:val="single"/>
        </w:rPr>
        <w:t>因此予以调整，除非因发包人原因（如重大设计变更）导致施工方案无法实施。</w:t>
      </w:r>
    </w:p>
    <w:p w:rsidR="007C3301" w:rsidRDefault="003B77F7">
      <w:pPr>
        <w:numPr>
          <w:ilvl w:val="0"/>
          <w:numId w:val="8"/>
        </w:numPr>
        <w:spacing w:line="360" w:lineRule="auto"/>
        <w:ind w:left="0" w:firstLine="420"/>
        <w:jc w:val="left"/>
        <w:rPr>
          <w:rFonts w:hAnsi="宋体" w:cs="宋体"/>
          <w:sz w:val="24"/>
          <w:szCs w:val="24"/>
          <w:u w:val="single"/>
        </w:rPr>
      </w:pPr>
      <w:r>
        <w:rPr>
          <w:rFonts w:hAnsi="宋体" w:cs="宋体" w:hint="eastAsia"/>
          <w:sz w:val="24"/>
          <w:szCs w:val="24"/>
          <w:u w:val="single"/>
        </w:rPr>
        <w:t>发包人委托承包人办理的施工所需临时水、电、设施，如投标报价已包含以上费用的，工程竣工验收后，上述水、电设施应完好交还给发包人。</w:t>
      </w:r>
    </w:p>
    <w:p w:rsidR="007C3301" w:rsidRDefault="003B77F7">
      <w:pPr>
        <w:numPr>
          <w:ilvl w:val="0"/>
          <w:numId w:val="8"/>
        </w:numPr>
        <w:spacing w:line="360" w:lineRule="auto"/>
        <w:ind w:left="0" w:firstLine="420"/>
        <w:jc w:val="left"/>
        <w:rPr>
          <w:rFonts w:hAnsi="宋体" w:cs="宋体"/>
          <w:sz w:val="24"/>
          <w:szCs w:val="24"/>
          <w:u w:val="single"/>
        </w:rPr>
      </w:pPr>
      <w:r>
        <w:rPr>
          <w:rFonts w:hAnsi="宋体" w:cs="宋体" w:hint="eastAsia"/>
          <w:sz w:val="24"/>
          <w:szCs w:val="24"/>
          <w:u w:val="single"/>
        </w:rPr>
        <w:t>若承包人未能按照投标文件载明的施工计划和劳动力、机械设备进场计划如期开工，可能导致工程拖期，或者将预付款用于与本项目无关的支出，或者擅自分包工程等其它未按约履行合同义务的，发包人有权终止合同，并不承担由此造成的一切损失。</w:t>
      </w:r>
    </w:p>
    <w:p w:rsidR="007C3301" w:rsidRDefault="003B77F7">
      <w:pPr>
        <w:numPr>
          <w:ilvl w:val="0"/>
          <w:numId w:val="8"/>
        </w:numPr>
        <w:spacing w:line="360" w:lineRule="auto"/>
        <w:ind w:left="0" w:firstLine="420"/>
        <w:jc w:val="left"/>
        <w:rPr>
          <w:rFonts w:hAnsi="宋体" w:cs="宋体"/>
          <w:sz w:val="24"/>
          <w:szCs w:val="24"/>
          <w:u w:val="single"/>
        </w:rPr>
      </w:pPr>
      <w:r>
        <w:rPr>
          <w:rFonts w:hAnsi="宋体" w:cs="宋体" w:hint="eastAsia"/>
          <w:sz w:val="24"/>
          <w:szCs w:val="24"/>
          <w:u w:val="single"/>
        </w:rPr>
        <w:t>根据无锡市住建局、无锡市劳动与社会保障局、中国人民银行无锡市中心支行锡建工（</w:t>
      </w:r>
      <w:r>
        <w:rPr>
          <w:rFonts w:hAnsi="宋体" w:cs="宋体" w:hint="eastAsia"/>
          <w:sz w:val="24"/>
          <w:szCs w:val="24"/>
          <w:u w:val="single"/>
        </w:rPr>
        <w:t>2005</w:t>
      </w:r>
      <w:r>
        <w:rPr>
          <w:rFonts w:hAnsi="宋体" w:cs="宋体" w:hint="eastAsia"/>
          <w:sz w:val="24"/>
          <w:szCs w:val="24"/>
          <w:u w:val="single"/>
        </w:rPr>
        <w:t>）</w:t>
      </w:r>
      <w:r>
        <w:rPr>
          <w:rFonts w:hAnsi="宋体" w:cs="宋体" w:hint="eastAsia"/>
          <w:sz w:val="24"/>
          <w:szCs w:val="24"/>
          <w:u w:val="single"/>
        </w:rPr>
        <w:t>17</w:t>
      </w:r>
      <w:r>
        <w:rPr>
          <w:rFonts w:hAnsi="宋体" w:cs="宋体" w:hint="eastAsia"/>
          <w:sz w:val="24"/>
          <w:szCs w:val="24"/>
          <w:u w:val="single"/>
        </w:rPr>
        <w:t>号文规定，建设工程施工企业不得以任何理由拖欠工人工资。若总承包企业未按合同约定支付专业承包企业或劳务作业分包企业分包工程款，造成分包企业无法按时足额支付工人工资的，由总承包企业先行垫付工人工资或经市</w:t>
      </w:r>
      <w:proofErr w:type="gramStart"/>
      <w:r>
        <w:rPr>
          <w:rFonts w:hAnsi="宋体" w:cs="宋体" w:hint="eastAsia"/>
          <w:sz w:val="24"/>
          <w:szCs w:val="24"/>
          <w:u w:val="single"/>
        </w:rPr>
        <w:t>清</w:t>
      </w:r>
      <w:r>
        <w:rPr>
          <w:rFonts w:hAnsi="宋体" w:cs="宋体" w:hint="eastAsia"/>
          <w:sz w:val="24"/>
          <w:szCs w:val="24"/>
          <w:u w:val="single"/>
        </w:rPr>
        <w:t>欠办</w:t>
      </w:r>
      <w:proofErr w:type="gramEnd"/>
      <w:r>
        <w:rPr>
          <w:rFonts w:hAnsi="宋体" w:cs="宋体" w:hint="eastAsia"/>
          <w:sz w:val="24"/>
          <w:szCs w:val="24"/>
          <w:u w:val="single"/>
        </w:rPr>
        <w:t>同意，由施工企业履约担保人或施工企业付款担保人履行担保责任。承包人应办理“农民工工资支付保涵”，额度为合同价</w:t>
      </w:r>
      <w:r>
        <w:rPr>
          <w:rFonts w:hAnsi="宋体" w:cs="宋体" w:hint="eastAsia"/>
          <w:sz w:val="24"/>
          <w:szCs w:val="24"/>
          <w:u w:val="single"/>
        </w:rPr>
        <w:t>5%</w:t>
      </w:r>
      <w:r>
        <w:rPr>
          <w:rFonts w:hAnsi="宋体" w:cs="宋体" w:hint="eastAsia"/>
          <w:sz w:val="24"/>
          <w:szCs w:val="24"/>
          <w:u w:val="single"/>
        </w:rPr>
        <w:t>。待担保金额支付完毕或工程竣工验收合格之日起一个月内退回承包人。</w:t>
      </w:r>
    </w:p>
    <w:p w:rsidR="007C3301" w:rsidRDefault="003B77F7">
      <w:pPr>
        <w:numPr>
          <w:ilvl w:val="0"/>
          <w:numId w:val="8"/>
        </w:numPr>
        <w:spacing w:line="360" w:lineRule="auto"/>
        <w:ind w:left="0" w:firstLine="420"/>
        <w:jc w:val="left"/>
        <w:rPr>
          <w:rFonts w:hAnsi="宋体" w:cs="宋体"/>
          <w:sz w:val="24"/>
          <w:szCs w:val="24"/>
          <w:u w:val="single"/>
        </w:rPr>
      </w:pPr>
      <w:r>
        <w:rPr>
          <w:rFonts w:hAnsi="宋体" w:cs="宋体" w:hint="eastAsia"/>
          <w:sz w:val="24"/>
          <w:szCs w:val="24"/>
          <w:u w:val="single"/>
        </w:rPr>
        <w:t>施工期间，承包方要做到文明施工，并符合附件《现场安全文明施工标准》要求。在施工过程中如受到有关部门的通报批评或发包人发出通知书，则每次按中标价的</w:t>
      </w:r>
      <w:r>
        <w:rPr>
          <w:rFonts w:hAnsi="宋体" w:cs="宋体" w:hint="eastAsia"/>
          <w:sz w:val="24"/>
          <w:szCs w:val="24"/>
          <w:u w:val="single"/>
        </w:rPr>
        <w:t>1%</w:t>
      </w:r>
      <w:r>
        <w:rPr>
          <w:rFonts w:hAnsi="宋体" w:cs="宋体" w:hint="eastAsia"/>
          <w:sz w:val="24"/>
          <w:szCs w:val="24"/>
          <w:u w:val="single"/>
        </w:rPr>
        <w:t>扣款。工程车辆上路行驶时抛洒滴漏涉及环卫方面的问题，由承包方负责解决及承担可能出现的费用。</w:t>
      </w:r>
    </w:p>
    <w:p w:rsidR="007C3301" w:rsidRDefault="003B77F7">
      <w:pPr>
        <w:numPr>
          <w:ilvl w:val="0"/>
          <w:numId w:val="8"/>
        </w:numPr>
        <w:spacing w:line="360" w:lineRule="auto"/>
        <w:ind w:left="0" w:firstLine="420"/>
        <w:jc w:val="left"/>
        <w:rPr>
          <w:rFonts w:hAnsi="宋体" w:cs="宋体"/>
          <w:sz w:val="24"/>
          <w:szCs w:val="24"/>
          <w:u w:val="single"/>
        </w:rPr>
      </w:pPr>
      <w:r>
        <w:rPr>
          <w:rFonts w:hAnsi="宋体" w:cs="宋体" w:hint="eastAsia"/>
          <w:sz w:val="24"/>
          <w:szCs w:val="24"/>
          <w:u w:val="single"/>
        </w:rPr>
        <w:t>施工期间，承包人应严格执行相关安全生产的规范条例，应对施工人员进行安全教育，从开工之日起至</w:t>
      </w:r>
      <w:r>
        <w:rPr>
          <w:rFonts w:hAnsi="宋体" w:cs="宋体" w:hint="eastAsia"/>
          <w:sz w:val="24"/>
          <w:szCs w:val="24"/>
          <w:u w:val="single"/>
        </w:rPr>
        <w:t>验收结束，交接之日止，不发生人身伤亡事故和火灾事故，并应参加建筑、安装工程保险，施工中发生质量、安全事故及责任和经济损失均由承包人负责。</w:t>
      </w:r>
    </w:p>
    <w:p w:rsidR="007C3301" w:rsidRDefault="003B77F7">
      <w:pPr>
        <w:numPr>
          <w:ilvl w:val="0"/>
          <w:numId w:val="8"/>
        </w:numPr>
        <w:spacing w:line="360" w:lineRule="auto"/>
        <w:ind w:left="0" w:firstLine="420"/>
        <w:jc w:val="left"/>
        <w:rPr>
          <w:rFonts w:hAnsi="宋体" w:cs="宋体"/>
          <w:sz w:val="24"/>
          <w:szCs w:val="24"/>
          <w:u w:val="single"/>
        </w:rPr>
      </w:pPr>
      <w:r>
        <w:rPr>
          <w:rFonts w:hAnsi="宋体" w:cs="宋体" w:hint="eastAsia"/>
          <w:sz w:val="24"/>
          <w:szCs w:val="24"/>
          <w:u w:val="single"/>
        </w:rPr>
        <w:t>工程通过交工验收后，承包人应在两个月内（自交工验收单日期起算）上报决算，发包人收到该决算后初审并报上级主管部门审批。如承包人不能在上述期限内上报决算，则每拖延一天发包人按中标价的万分之一罚款。</w:t>
      </w:r>
    </w:p>
    <w:p w:rsidR="007C3301" w:rsidRDefault="003B77F7">
      <w:pPr>
        <w:numPr>
          <w:ilvl w:val="0"/>
          <w:numId w:val="8"/>
        </w:numPr>
        <w:spacing w:line="360" w:lineRule="auto"/>
        <w:ind w:left="0" w:firstLine="420"/>
        <w:jc w:val="left"/>
        <w:rPr>
          <w:rFonts w:hAnsi="宋体" w:cs="宋体"/>
          <w:sz w:val="24"/>
          <w:szCs w:val="24"/>
          <w:u w:val="single"/>
        </w:rPr>
      </w:pPr>
      <w:r>
        <w:rPr>
          <w:rFonts w:hAnsi="宋体" w:cs="宋体" w:hint="eastAsia"/>
          <w:sz w:val="24"/>
          <w:szCs w:val="24"/>
          <w:u w:val="single"/>
        </w:rPr>
        <w:t>承包人应保证中标后工程</w:t>
      </w:r>
      <w:proofErr w:type="gramStart"/>
      <w:r>
        <w:rPr>
          <w:rFonts w:hAnsi="宋体" w:cs="宋体" w:hint="eastAsia"/>
          <w:sz w:val="24"/>
          <w:szCs w:val="24"/>
          <w:u w:val="single"/>
        </w:rPr>
        <w:t>不</w:t>
      </w:r>
      <w:proofErr w:type="gramEnd"/>
      <w:r>
        <w:rPr>
          <w:rFonts w:hAnsi="宋体" w:cs="宋体" w:hint="eastAsia"/>
          <w:sz w:val="24"/>
          <w:szCs w:val="24"/>
          <w:u w:val="single"/>
        </w:rPr>
        <w:t>转包，且项目负责人必须满足每周在工地工时间不少于</w:t>
      </w:r>
      <w:r>
        <w:rPr>
          <w:rFonts w:hAnsi="宋体" w:cs="宋体" w:hint="eastAsia"/>
          <w:sz w:val="24"/>
          <w:szCs w:val="24"/>
          <w:u w:val="single"/>
        </w:rPr>
        <w:t>40</w:t>
      </w:r>
      <w:r>
        <w:rPr>
          <w:rFonts w:hAnsi="宋体" w:cs="宋体" w:hint="eastAsia"/>
          <w:sz w:val="24"/>
          <w:szCs w:val="24"/>
          <w:u w:val="single"/>
        </w:rPr>
        <w:t>小时，由发包人考核。如发包人查实有二次抽查项目负责人不在现场，则按</w:t>
      </w:r>
      <w:r>
        <w:rPr>
          <w:rFonts w:hAnsi="宋体" w:cs="宋体" w:hint="eastAsia"/>
          <w:sz w:val="24"/>
          <w:szCs w:val="24"/>
          <w:u w:val="single"/>
        </w:rPr>
        <w:t>1000</w:t>
      </w:r>
      <w:r>
        <w:rPr>
          <w:rFonts w:hAnsi="宋体" w:cs="宋体" w:hint="eastAsia"/>
          <w:sz w:val="24"/>
          <w:szCs w:val="24"/>
          <w:u w:val="single"/>
        </w:rPr>
        <w:t>元</w:t>
      </w:r>
      <w:r>
        <w:rPr>
          <w:rFonts w:hAnsi="宋体" w:cs="宋体" w:hint="eastAsia"/>
          <w:sz w:val="24"/>
          <w:szCs w:val="24"/>
          <w:u w:val="single"/>
        </w:rPr>
        <w:t>/</w:t>
      </w:r>
      <w:r>
        <w:rPr>
          <w:rFonts w:hAnsi="宋体" w:cs="宋体" w:hint="eastAsia"/>
          <w:sz w:val="24"/>
          <w:szCs w:val="24"/>
          <w:u w:val="single"/>
        </w:rPr>
        <w:t>次支付违约金给发包人。</w:t>
      </w:r>
    </w:p>
    <w:p w:rsidR="007C3301" w:rsidRDefault="003B77F7">
      <w:pPr>
        <w:numPr>
          <w:ilvl w:val="0"/>
          <w:numId w:val="8"/>
        </w:numPr>
        <w:spacing w:line="360" w:lineRule="auto"/>
        <w:ind w:left="0" w:firstLine="420"/>
        <w:jc w:val="left"/>
        <w:rPr>
          <w:rFonts w:hAnsi="宋体" w:cs="宋体"/>
          <w:sz w:val="24"/>
          <w:szCs w:val="24"/>
          <w:u w:val="single"/>
        </w:rPr>
      </w:pPr>
      <w:r>
        <w:rPr>
          <w:rFonts w:hAnsi="宋体" w:cs="宋体" w:hint="eastAsia"/>
          <w:sz w:val="24"/>
          <w:szCs w:val="24"/>
          <w:u w:val="single"/>
        </w:rPr>
        <w:t>承</w:t>
      </w:r>
      <w:r>
        <w:rPr>
          <w:rFonts w:hAnsi="宋体" w:cs="宋体" w:hint="eastAsia"/>
          <w:sz w:val="24"/>
          <w:szCs w:val="24"/>
          <w:u w:val="single"/>
        </w:rPr>
        <w:t>包人承诺中标后，投标的项目管理机构全员到位（不可抗力除外），若承包人违约，发包人有权给予取消中标资格、没收投标保证金（如有）、网上公布弄虚作假失信行为、已签合同的按合同约定支付违约金、直至没收履约保证金责令退场的处理。</w:t>
      </w:r>
    </w:p>
    <w:p w:rsidR="007C3301" w:rsidRDefault="003B77F7">
      <w:pPr>
        <w:numPr>
          <w:ilvl w:val="0"/>
          <w:numId w:val="8"/>
        </w:numPr>
        <w:spacing w:line="360" w:lineRule="auto"/>
        <w:ind w:left="0" w:firstLine="420"/>
        <w:jc w:val="left"/>
        <w:rPr>
          <w:rFonts w:hAnsi="宋体" w:cs="宋体"/>
          <w:sz w:val="24"/>
          <w:szCs w:val="24"/>
          <w:u w:val="single"/>
        </w:rPr>
      </w:pPr>
      <w:r>
        <w:rPr>
          <w:rFonts w:hAnsi="宋体" w:cs="宋体" w:hint="eastAsia"/>
          <w:sz w:val="24"/>
          <w:szCs w:val="24"/>
          <w:u w:val="single"/>
        </w:rPr>
        <w:t>承包人投标承诺的机械设备须全部到位，若承包人违约，造成工期滞后达半个月及以上的，发包人有权责令退场，发包人以后的招标工程可以拒绝承包人投标。</w:t>
      </w:r>
    </w:p>
    <w:p w:rsidR="007C3301" w:rsidRDefault="003B77F7">
      <w:pPr>
        <w:numPr>
          <w:ilvl w:val="0"/>
          <w:numId w:val="8"/>
        </w:numPr>
        <w:spacing w:line="360" w:lineRule="auto"/>
        <w:ind w:left="0" w:firstLine="420"/>
        <w:jc w:val="left"/>
        <w:rPr>
          <w:rFonts w:hAnsi="宋体" w:cs="宋体"/>
          <w:sz w:val="24"/>
          <w:szCs w:val="24"/>
          <w:u w:val="single"/>
        </w:rPr>
      </w:pPr>
      <w:r>
        <w:rPr>
          <w:rFonts w:hAnsi="宋体" w:cs="宋体" w:hint="eastAsia"/>
          <w:sz w:val="24"/>
          <w:szCs w:val="24"/>
          <w:u w:val="single"/>
        </w:rPr>
        <w:t>承包人在报价时应充分考虑水泥，钢材等材料价格的市场风险因素，结算时不再调整。</w:t>
      </w:r>
    </w:p>
    <w:p w:rsidR="007C3301" w:rsidRDefault="003B77F7">
      <w:pPr>
        <w:numPr>
          <w:ilvl w:val="0"/>
          <w:numId w:val="8"/>
        </w:numPr>
        <w:spacing w:line="360" w:lineRule="auto"/>
        <w:ind w:left="0" w:firstLine="420"/>
        <w:jc w:val="left"/>
        <w:rPr>
          <w:rFonts w:hAnsi="宋体" w:cs="宋体"/>
          <w:sz w:val="24"/>
          <w:szCs w:val="24"/>
          <w:u w:val="single"/>
        </w:rPr>
      </w:pPr>
      <w:r>
        <w:rPr>
          <w:rFonts w:hAnsi="宋体" w:cs="宋体" w:hint="eastAsia"/>
          <w:sz w:val="24"/>
          <w:szCs w:val="24"/>
          <w:u w:val="single"/>
        </w:rPr>
        <w:t>施工单位在进场施工前根据现场情况上报绿化迁移及市政开挖方案，若涉及到超出</w:t>
      </w:r>
      <w:r>
        <w:rPr>
          <w:rFonts w:hAnsi="宋体" w:cs="宋体" w:hint="eastAsia"/>
          <w:sz w:val="24"/>
          <w:szCs w:val="24"/>
          <w:u w:val="single"/>
        </w:rPr>
        <w:t>划定施工范围外的绿化及市政开挖费用均由承包人自行综合在报价中，上述费用结算时不再调整。</w:t>
      </w:r>
    </w:p>
    <w:p w:rsidR="007C3301" w:rsidRDefault="003B77F7">
      <w:pPr>
        <w:numPr>
          <w:ilvl w:val="0"/>
          <w:numId w:val="8"/>
        </w:numPr>
        <w:spacing w:line="360" w:lineRule="auto"/>
        <w:ind w:left="0" w:firstLine="420"/>
        <w:jc w:val="left"/>
        <w:rPr>
          <w:rFonts w:hAnsi="宋体" w:cs="宋体"/>
          <w:sz w:val="24"/>
          <w:szCs w:val="24"/>
          <w:u w:val="single"/>
        </w:rPr>
      </w:pPr>
      <w:r>
        <w:rPr>
          <w:rFonts w:hAnsi="宋体" w:cs="宋体" w:hint="eastAsia"/>
          <w:sz w:val="24"/>
          <w:szCs w:val="24"/>
          <w:u w:val="single"/>
        </w:rPr>
        <w:t>承包人已在投标报价中已充分考虑各类临时供电措施及相关费用，施工时无论采用何种接电方式，竣工结算时不得调整。</w:t>
      </w:r>
    </w:p>
    <w:p w:rsidR="007C3301" w:rsidRDefault="003B77F7">
      <w:pPr>
        <w:numPr>
          <w:ilvl w:val="0"/>
          <w:numId w:val="8"/>
        </w:numPr>
        <w:spacing w:line="360" w:lineRule="auto"/>
        <w:ind w:left="0" w:firstLine="420"/>
        <w:jc w:val="left"/>
        <w:rPr>
          <w:rFonts w:hAnsi="宋体" w:cs="宋体"/>
          <w:sz w:val="24"/>
          <w:szCs w:val="24"/>
          <w:u w:val="single"/>
        </w:rPr>
      </w:pPr>
      <w:r>
        <w:rPr>
          <w:rFonts w:hAnsi="宋体" w:cs="宋体" w:hint="eastAsia"/>
          <w:sz w:val="24"/>
          <w:szCs w:val="24"/>
          <w:u w:val="single"/>
        </w:rPr>
        <w:t>决算审计费按无锡市政府投资评审中心委托书规定的收费标准收费，结算审计核差率在</w:t>
      </w:r>
      <w:r>
        <w:rPr>
          <w:rFonts w:hAnsi="宋体" w:cs="宋体" w:hint="eastAsia"/>
          <w:sz w:val="24"/>
          <w:szCs w:val="24"/>
          <w:u w:val="single"/>
        </w:rPr>
        <w:t>8%</w:t>
      </w:r>
      <w:r>
        <w:rPr>
          <w:rFonts w:hAnsi="宋体" w:cs="宋体" w:hint="eastAsia"/>
          <w:sz w:val="24"/>
          <w:szCs w:val="24"/>
          <w:u w:val="single"/>
        </w:rPr>
        <w:t>以内（含</w:t>
      </w:r>
      <w:r>
        <w:rPr>
          <w:rFonts w:hAnsi="宋体" w:cs="宋体" w:hint="eastAsia"/>
          <w:sz w:val="24"/>
          <w:szCs w:val="24"/>
          <w:u w:val="single"/>
        </w:rPr>
        <w:t>8%</w:t>
      </w:r>
      <w:r>
        <w:rPr>
          <w:rFonts w:hAnsi="宋体" w:cs="宋体" w:hint="eastAsia"/>
          <w:sz w:val="24"/>
          <w:szCs w:val="24"/>
          <w:u w:val="single"/>
        </w:rPr>
        <w:t>）不另计取审计费，核差率超过</w:t>
      </w:r>
      <w:r>
        <w:rPr>
          <w:rFonts w:hAnsi="宋体" w:cs="宋体" w:hint="eastAsia"/>
          <w:sz w:val="24"/>
          <w:szCs w:val="24"/>
          <w:u w:val="single"/>
        </w:rPr>
        <w:t>8%</w:t>
      </w:r>
      <w:r>
        <w:rPr>
          <w:rFonts w:hAnsi="宋体" w:cs="宋体" w:hint="eastAsia"/>
          <w:sz w:val="24"/>
          <w:szCs w:val="24"/>
          <w:u w:val="single"/>
        </w:rPr>
        <w:t>时，按超过</w:t>
      </w:r>
      <w:r>
        <w:rPr>
          <w:rFonts w:hAnsi="宋体" w:cs="宋体" w:hint="eastAsia"/>
          <w:sz w:val="24"/>
          <w:szCs w:val="24"/>
          <w:u w:val="single"/>
        </w:rPr>
        <w:t>8%</w:t>
      </w:r>
      <w:r>
        <w:rPr>
          <w:rFonts w:hAnsi="宋体" w:cs="宋体" w:hint="eastAsia"/>
          <w:sz w:val="24"/>
          <w:szCs w:val="24"/>
          <w:u w:val="single"/>
        </w:rPr>
        <w:t>部分的核减额的</w:t>
      </w:r>
      <w:r>
        <w:rPr>
          <w:rFonts w:hAnsi="宋体" w:cs="宋体" w:hint="eastAsia"/>
          <w:sz w:val="24"/>
          <w:szCs w:val="24"/>
          <w:u w:val="single"/>
        </w:rPr>
        <w:t>5%</w:t>
      </w:r>
      <w:r>
        <w:rPr>
          <w:rFonts w:hAnsi="宋体" w:cs="宋体" w:hint="eastAsia"/>
          <w:sz w:val="24"/>
          <w:szCs w:val="24"/>
          <w:u w:val="single"/>
        </w:rPr>
        <w:t>另行计取结算审计费，结算审计费在承包人审定价中扣除。</w:t>
      </w:r>
    </w:p>
    <w:p w:rsidR="007C3301" w:rsidRDefault="003B77F7">
      <w:pPr>
        <w:numPr>
          <w:ilvl w:val="0"/>
          <w:numId w:val="8"/>
        </w:numPr>
        <w:spacing w:line="360" w:lineRule="auto"/>
        <w:ind w:left="0" w:firstLine="420"/>
        <w:jc w:val="left"/>
        <w:rPr>
          <w:rFonts w:hAnsi="宋体" w:cs="宋体"/>
          <w:sz w:val="24"/>
          <w:szCs w:val="24"/>
          <w:u w:val="single"/>
        </w:rPr>
      </w:pPr>
      <w:r>
        <w:rPr>
          <w:rFonts w:hAnsi="宋体" w:cs="宋体" w:hint="eastAsia"/>
          <w:sz w:val="24"/>
          <w:szCs w:val="24"/>
          <w:u w:val="single"/>
        </w:rPr>
        <w:t>施工单位按月进度，每月</w:t>
      </w:r>
      <w:r>
        <w:rPr>
          <w:rFonts w:hAnsi="宋体" w:cs="宋体" w:hint="eastAsia"/>
          <w:sz w:val="24"/>
          <w:szCs w:val="24"/>
          <w:u w:val="single"/>
        </w:rPr>
        <w:t>20</w:t>
      </w:r>
      <w:r>
        <w:rPr>
          <w:rFonts w:hAnsi="宋体" w:cs="宋体" w:hint="eastAsia"/>
          <w:sz w:val="24"/>
          <w:szCs w:val="24"/>
          <w:u w:val="single"/>
        </w:rPr>
        <w:t>号前提供单位工程生产月报。</w:t>
      </w:r>
    </w:p>
    <w:p w:rsidR="007C3301" w:rsidRDefault="003B77F7">
      <w:pPr>
        <w:numPr>
          <w:ilvl w:val="0"/>
          <w:numId w:val="8"/>
        </w:numPr>
        <w:spacing w:line="360" w:lineRule="auto"/>
        <w:ind w:left="0" w:firstLine="420"/>
        <w:jc w:val="left"/>
        <w:rPr>
          <w:rFonts w:hAnsi="宋体" w:cs="宋体"/>
          <w:sz w:val="24"/>
          <w:szCs w:val="24"/>
          <w:u w:val="single"/>
        </w:rPr>
      </w:pPr>
      <w:r>
        <w:rPr>
          <w:rFonts w:hAnsi="宋体" w:cs="宋体" w:hint="eastAsia"/>
          <w:sz w:val="24"/>
          <w:szCs w:val="24"/>
          <w:u w:val="single"/>
        </w:rPr>
        <w:t>承包人应无条件接受财政或上级部门组织的复审，复审结果</w:t>
      </w:r>
      <w:r>
        <w:rPr>
          <w:rFonts w:hAnsi="宋体" w:cs="宋体" w:hint="eastAsia"/>
          <w:sz w:val="24"/>
          <w:szCs w:val="24"/>
          <w:u w:val="single"/>
        </w:rPr>
        <w:t>应作为决算最终依据。</w:t>
      </w:r>
    </w:p>
    <w:p w:rsidR="007C3301" w:rsidRDefault="003B77F7">
      <w:pPr>
        <w:spacing w:line="440" w:lineRule="exact"/>
        <w:ind w:firstLineChars="200" w:firstLine="480"/>
        <w:rPr>
          <w:rFonts w:hAnsi="宋体" w:cs="宋体"/>
          <w:sz w:val="24"/>
          <w:szCs w:val="24"/>
          <w:u w:val="single"/>
        </w:rPr>
      </w:pPr>
      <w:r>
        <w:rPr>
          <w:rFonts w:hAnsi="宋体" w:cs="宋体" w:hint="eastAsia"/>
          <w:sz w:val="24"/>
          <w:szCs w:val="24"/>
        </w:rPr>
        <w:t>21</w:t>
      </w:r>
      <w:r>
        <w:rPr>
          <w:rFonts w:hAnsi="宋体" w:cs="宋体" w:hint="eastAsia"/>
          <w:sz w:val="24"/>
          <w:szCs w:val="24"/>
        </w:rPr>
        <w:t>）</w:t>
      </w:r>
      <w:r>
        <w:rPr>
          <w:rFonts w:hAnsi="宋体" w:cs="宋体" w:hint="eastAsia"/>
          <w:sz w:val="24"/>
          <w:szCs w:val="24"/>
          <w:u w:val="single"/>
        </w:rPr>
        <w:t>现场拆除的照明设施（灯具、灯架）承包人需交还到发包人指定地点；现场拆除的电池由承包人进行无害化处理。</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项目经理</w:t>
      </w:r>
    </w:p>
    <w:p w:rsidR="007C3301" w:rsidRDefault="003B77F7">
      <w:pPr>
        <w:spacing w:line="360" w:lineRule="auto"/>
        <w:ind w:firstLineChars="200" w:firstLine="480"/>
        <w:rPr>
          <w:rFonts w:hAnsi="宋体" w:cs="宋体"/>
          <w:sz w:val="24"/>
          <w:szCs w:val="24"/>
        </w:rPr>
      </w:pPr>
      <w:r>
        <w:rPr>
          <w:rFonts w:hAnsi="宋体" w:cs="宋体" w:hint="eastAsia"/>
          <w:sz w:val="24"/>
          <w:szCs w:val="24"/>
        </w:rPr>
        <w:t>3.2.1</w:t>
      </w:r>
      <w:r>
        <w:rPr>
          <w:rFonts w:hAnsi="宋体" w:cs="宋体" w:hint="eastAsia"/>
          <w:sz w:val="24"/>
          <w:szCs w:val="24"/>
        </w:rPr>
        <w:t>项目经理：</w:t>
      </w:r>
    </w:p>
    <w:p w:rsidR="007C3301" w:rsidRDefault="003B77F7">
      <w:pPr>
        <w:spacing w:line="360" w:lineRule="auto"/>
        <w:ind w:firstLineChars="200" w:firstLine="480"/>
        <w:rPr>
          <w:rFonts w:hAnsi="宋体" w:cs="宋体"/>
          <w:sz w:val="24"/>
          <w:szCs w:val="24"/>
        </w:rPr>
      </w:pPr>
      <w:r>
        <w:rPr>
          <w:rFonts w:hAnsi="宋体" w:cs="宋体" w:hint="eastAsia"/>
          <w:sz w:val="24"/>
          <w:szCs w:val="24"/>
        </w:rPr>
        <w:t>姓</w:t>
      </w:r>
      <w:r>
        <w:rPr>
          <w:rFonts w:hAnsi="宋体" w:cs="宋体" w:hint="eastAsia"/>
          <w:sz w:val="24"/>
          <w:szCs w:val="24"/>
        </w:rPr>
        <w:t xml:space="preserve">    </w:t>
      </w:r>
      <w:r>
        <w:rPr>
          <w:rFonts w:hAnsi="宋体" w:cs="宋体" w:hint="eastAsia"/>
          <w:sz w:val="24"/>
          <w:szCs w:val="24"/>
        </w:rPr>
        <w:t>名：</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身份证号：</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建造师执业资格等级：</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建造</w:t>
      </w:r>
      <w:proofErr w:type="gramStart"/>
      <w:r>
        <w:rPr>
          <w:rFonts w:hAnsi="宋体" w:cs="宋体" w:hint="eastAsia"/>
          <w:sz w:val="24"/>
          <w:szCs w:val="24"/>
        </w:rPr>
        <w:t>师注册</w:t>
      </w:r>
      <w:proofErr w:type="gramEnd"/>
      <w:r>
        <w:rPr>
          <w:rFonts w:hAnsi="宋体" w:cs="宋体" w:hint="eastAsia"/>
          <w:sz w:val="24"/>
          <w:szCs w:val="24"/>
        </w:rPr>
        <w:t>证书号：</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建造师执业印章号：</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安全生产考核合格证书号：</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联系电话：</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电子信箱：</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通信地址：</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承包人对项目经理的授权范围如下：</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关于项目经理每月在施工现场的时间要求：</w:t>
      </w:r>
      <w:r>
        <w:rPr>
          <w:rFonts w:hAnsi="宋体" w:cs="宋体" w:hint="eastAsia"/>
          <w:sz w:val="24"/>
          <w:szCs w:val="24"/>
          <w:u w:val="single"/>
        </w:rPr>
        <w:t>每月不得少于</w:t>
      </w:r>
      <w:r>
        <w:rPr>
          <w:rFonts w:hAnsi="宋体" w:cs="宋体" w:hint="eastAsia"/>
          <w:sz w:val="24"/>
          <w:szCs w:val="24"/>
          <w:u w:val="single"/>
        </w:rPr>
        <w:t>80%</w:t>
      </w:r>
      <w:r>
        <w:rPr>
          <w:rFonts w:hAnsi="宋体" w:cs="宋体" w:hint="eastAsia"/>
          <w:sz w:val="24"/>
          <w:szCs w:val="24"/>
          <w:u w:val="single"/>
        </w:rPr>
        <w:t>的天数，有事临时离开需提前向发包人代表请假</w:t>
      </w:r>
      <w:r>
        <w:rPr>
          <w:rFonts w:hAnsi="宋体" w:cs="宋体" w:hint="eastAsia"/>
          <w:sz w:val="24"/>
          <w:szCs w:val="24"/>
        </w:rPr>
        <w:t>。</w:t>
      </w:r>
    </w:p>
    <w:p w:rsidR="007C3301" w:rsidRDefault="003B77F7">
      <w:pPr>
        <w:spacing w:line="360" w:lineRule="auto"/>
        <w:ind w:firstLineChars="200" w:firstLine="480"/>
        <w:rPr>
          <w:rFonts w:hAnsi="宋体" w:cs="宋体"/>
          <w:sz w:val="24"/>
          <w:szCs w:val="24"/>
          <w:u w:val="single"/>
        </w:rPr>
      </w:pPr>
      <w:r>
        <w:rPr>
          <w:rFonts w:hAnsi="宋体" w:cs="宋体" w:hint="eastAsia"/>
          <w:sz w:val="24"/>
          <w:szCs w:val="24"/>
        </w:rPr>
        <w:t>承包人未提交劳动合同，以及没有为项目经理缴纳社会保险证明的违约责任：</w:t>
      </w:r>
      <w:r>
        <w:rPr>
          <w:rFonts w:hAnsi="宋体" w:cs="宋体" w:hint="eastAsia"/>
          <w:sz w:val="24"/>
          <w:szCs w:val="24"/>
          <w:u w:val="single"/>
        </w:rPr>
        <w:t>处以</w:t>
      </w:r>
      <w:r>
        <w:rPr>
          <w:rFonts w:hAnsi="宋体" w:cs="宋体" w:hint="eastAsia"/>
          <w:sz w:val="24"/>
          <w:szCs w:val="24"/>
          <w:u w:val="single"/>
        </w:rPr>
        <w:t>2</w:t>
      </w:r>
      <w:r>
        <w:rPr>
          <w:rFonts w:hAnsi="宋体" w:cs="宋体" w:hint="eastAsia"/>
          <w:sz w:val="24"/>
          <w:szCs w:val="24"/>
          <w:u w:val="single"/>
        </w:rPr>
        <w:t>万元违约金，责令限期提交劳动合同并补缴社会保险</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rPr>
          <w:rFonts w:hAnsi="宋体" w:cs="宋体"/>
          <w:sz w:val="24"/>
          <w:szCs w:val="24"/>
          <w:u w:val="single"/>
        </w:rPr>
      </w:pPr>
      <w:r>
        <w:rPr>
          <w:rFonts w:hAnsi="宋体" w:cs="宋体" w:hint="eastAsia"/>
          <w:sz w:val="24"/>
          <w:szCs w:val="24"/>
        </w:rPr>
        <w:t>项目经理未经批准，擅自离开施工现场的违约责任：</w:t>
      </w:r>
      <w:r>
        <w:rPr>
          <w:rFonts w:hAnsi="宋体" w:cs="宋体" w:hint="eastAsia"/>
          <w:sz w:val="24"/>
          <w:szCs w:val="24"/>
          <w:u w:val="single"/>
        </w:rPr>
        <w:t>处以</w:t>
      </w:r>
      <w:r>
        <w:rPr>
          <w:rFonts w:hAnsi="宋体" w:cs="宋体" w:hint="eastAsia"/>
          <w:sz w:val="24"/>
          <w:szCs w:val="24"/>
          <w:u w:val="single"/>
        </w:rPr>
        <w:t>2</w:t>
      </w:r>
      <w:r>
        <w:rPr>
          <w:rFonts w:hAnsi="宋体" w:cs="宋体" w:hint="eastAsia"/>
          <w:sz w:val="24"/>
          <w:szCs w:val="24"/>
          <w:u w:val="single"/>
        </w:rPr>
        <w:t>万元违约金，承包人承担上述违约给发包人造成的一切损失</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 xml:space="preserve">3.2.3 </w:t>
      </w:r>
      <w:r>
        <w:rPr>
          <w:rFonts w:hAnsi="宋体" w:cs="宋体" w:hint="eastAsia"/>
          <w:sz w:val="24"/>
          <w:szCs w:val="24"/>
        </w:rPr>
        <w:t>承包人擅自更换项目经理的违约责任：</w:t>
      </w:r>
      <w:r>
        <w:rPr>
          <w:rFonts w:hAnsi="宋体" w:cs="宋体" w:hint="eastAsia"/>
          <w:sz w:val="24"/>
          <w:szCs w:val="24"/>
          <w:u w:val="single"/>
        </w:rPr>
        <w:t>处以</w:t>
      </w:r>
      <w:r>
        <w:rPr>
          <w:rFonts w:hAnsi="宋体" w:cs="宋体" w:hint="eastAsia"/>
          <w:sz w:val="24"/>
          <w:szCs w:val="24"/>
          <w:u w:val="single"/>
        </w:rPr>
        <w:t>2</w:t>
      </w:r>
      <w:r>
        <w:rPr>
          <w:rFonts w:hAnsi="宋体" w:cs="宋体" w:hint="eastAsia"/>
          <w:sz w:val="24"/>
          <w:szCs w:val="24"/>
          <w:u w:val="single"/>
        </w:rPr>
        <w:t>万元违约金，承包人承担上述违约给发包人造成的一切损失</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rPr>
          <w:rFonts w:hAnsi="宋体" w:cs="宋体"/>
          <w:sz w:val="24"/>
          <w:szCs w:val="24"/>
        </w:rPr>
      </w:pPr>
      <w:r>
        <w:rPr>
          <w:rFonts w:hAnsi="宋体" w:cs="宋体" w:hint="eastAsia"/>
          <w:sz w:val="24"/>
          <w:szCs w:val="24"/>
        </w:rPr>
        <w:t xml:space="preserve">3.2.4 </w:t>
      </w:r>
      <w:r>
        <w:rPr>
          <w:rFonts w:hAnsi="宋体" w:cs="宋体" w:hint="eastAsia"/>
          <w:sz w:val="24"/>
          <w:szCs w:val="24"/>
        </w:rPr>
        <w:t>承包人无正当理由拒绝更换项目经理的违约责任：</w:t>
      </w:r>
      <w:r>
        <w:rPr>
          <w:rFonts w:hAnsi="宋体" w:cs="宋体" w:hint="eastAsia"/>
          <w:sz w:val="24"/>
          <w:szCs w:val="24"/>
          <w:u w:val="single"/>
        </w:rPr>
        <w:t>处以</w:t>
      </w:r>
      <w:r>
        <w:rPr>
          <w:rFonts w:hAnsi="宋体" w:cs="宋体" w:hint="eastAsia"/>
          <w:sz w:val="24"/>
          <w:szCs w:val="24"/>
          <w:u w:val="single"/>
        </w:rPr>
        <w:t>2</w:t>
      </w:r>
      <w:r>
        <w:rPr>
          <w:rFonts w:hAnsi="宋体" w:cs="宋体" w:hint="eastAsia"/>
          <w:sz w:val="24"/>
          <w:szCs w:val="24"/>
          <w:u w:val="single"/>
        </w:rPr>
        <w:t>万元违约金，承包人承担上述违约给发包人造成的一切损失</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3.3 </w:t>
      </w:r>
      <w:r>
        <w:rPr>
          <w:rFonts w:hAnsi="宋体" w:cs="宋体" w:hint="eastAsia"/>
          <w:sz w:val="24"/>
          <w:szCs w:val="24"/>
        </w:rPr>
        <w:t>承包人人员</w:t>
      </w:r>
    </w:p>
    <w:p w:rsidR="007C3301" w:rsidRDefault="003B77F7">
      <w:pPr>
        <w:spacing w:line="360" w:lineRule="auto"/>
        <w:ind w:firstLineChars="200" w:firstLine="480"/>
        <w:rPr>
          <w:rFonts w:hAnsi="宋体" w:cs="宋体"/>
          <w:sz w:val="24"/>
          <w:szCs w:val="24"/>
        </w:rPr>
      </w:pPr>
      <w:r>
        <w:rPr>
          <w:rFonts w:hAnsi="宋体" w:cs="宋体" w:hint="eastAsia"/>
          <w:sz w:val="24"/>
          <w:szCs w:val="24"/>
        </w:rPr>
        <w:t xml:space="preserve">3.3.1 </w:t>
      </w:r>
      <w:r>
        <w:rPr>
          <w:rFonts w:hAnsi="宋体" w:cs="宋体" w:hint="eastAsia"/>
          <w:sz w:val="24"/>
          <w:szCs w:val="24"/>
        </w:rPr>
        <w:t>承包人提交项目管理机构及施工现场管理人员安排报告的期限：</w:t>
      </w:r>
      <w:r>
        <w:rPr>
          <w:rFonts w:hAnsi="宋体" w:cs="宋体" w:hint="eastAsia"/>
          <w:sz w:val="24"/>
          <w:szCs w:val="24"/>
          <w:u w:val="single"/>
        </w:rPr>
        <w:t>开工前</w:t>
      </w:r>
      <w:r>
        <w:rPr>
          <w:rFonts w:hAnsi="宋体" w:cs="宋体" w:hint="eastAsia"/>
          <w:sz w:val="24"/>
          <w:szCs w:val="24"/>
          <w:u w:val="single"/>
        </w:rPr>
        <w:t>7</w:t>
      </w:r>
      <w:r>
        <w:rPr>
          <w:rFonts w:hAnsi="宋体" w:cs="宋体" w:hint="eastAsia"/>
          <w:sz w:val="24"/>
          <w:szCs w:val="24"/>
          <w:u w:val="single"/>
        </w:rPr>
        <w:t>天</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 xml:space="preserve">3.3.3 </w:t>
      </w:r>
      <w:r>
        <w:rPr>
          <w:rFonts w:hAnsi="宋体" w:cs="宋体" w:hint="eastAsia"/>
          <w:sz w:val="24"/>
          <w:szCs w:val="24"/>
        </w:rPr>
        <w:t>承包人无正当理由拒绝撤换主要施工管理人员的违约责任：</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处以</w:t>
      </w:r>
      <w:r>
        <w:rPr>
          <w:rFonts w:hAnsi="宋体" w:cs="宋体" w:hint="eastAsia"/>
          <w:sz w:val="24"/>
          <w:szCs w:val="24"/>
          <w:u w:val="single"/>
        </w:rPr>
        <w:t>5000</w:t>
      </w:r>
      <w:r>
        <w:rPr>
          <w:rFonts w:hAnsi="宋体" w:cs="宋体" w:hint="eastAsia"/>
          <w:sz w:val="24"/>
          <w:szCs w:val="24"/>
          <w:u w:val="single"/>
        </w:rPr>
        <w:t>元</w:t>
      </w:r>
      <w:r>
        <w:rPr>
          <w:rFonts w:hAnsi="宋体" w:cs="宋体" w:hint="eastAsia"/>
          <w:sz w:val="24"/>
          <w:szCs w:val="24"/>
          <w:u w:val="single"/>
        </w:rPr>
        <w:t>/</w:t>
      </w:r>
      <w:r>
        <w:rPr>
          <w:rFonts w:hAnsi="宋体" w:cs="宋体" w:hint="eastAsia"/>
          <w:sz w:val="24"/>
          <w:szCs w:val="24"/>
          <w:u w:val="single"/>
        </w:rPr>
        <w:t>人次罚款，承包人承担上述违约给发包</w:t>
      </w:r>
      <w:r>
        <w:rPr>
          <w:rFonts w:hAnsi="宋体" w:cs="宋体" w:hint="eastAsia"/>
          <w:sz w:val="24"/>
          <w:szCs w:val="24"/>
          <w:u w:val="single"/>
        </w:rPr>
        <w:t>人造成的一切损失</w:t>
      </w:r>
      <w:r>
        <w:rPr>
          <w:rFonts w:hAnsi="宋体" w:cs="宋体" w:hint="eastAsia"/>
          <w:sz w:val="24"/>
          <w:szCs w:val="24"/>
        </w:rPr>
        <w:t>。</w:t>
      </w:r>
    </w:p>
    <w:p w:rsidR="007C3301" w:rsidRDefault="003B77F7">
      <w:pPr>
        <w:spacing w:line="360" w:lineRule="auto"/>
        <w:ind w:firstLineChars="200" w:firstLine="480"/>
        <w:rPr>
          <w:rFonts w:hAnsi="宋体" w:cs="宋体"/>
          <w:sz w:val="24"/>
          <w:szCs w:val="24"/>
          <w:u w:val="single"/>
        </w:rPr>
      </w:pPr>
      <w:r>
        <w:rPr>
          <w:rFonts w:hAnsi="宋体" w:cs="宋体" w:hint="eastAsia"/>
          <w:sz w:val="24"/>
          <w:szCs w:val="24"/>
        </w:rPr>
        <w:t xml:space="preserve">3.3.4 </w:t>
      </w:r>
      <w:r>
        <w:rPr>
          <w:rFonts w:hAnsi="宋体" w:cs="宋体" w:hint="eastAsia"/>
          <w:sz w:val="24"/>
          <w:szCs w:val="24"/>
        </w:rPr>
        <w:t>承包人主要施工管理人员离开施工现场的批准要求：</w:t>
      </w:r>
      <w:r>
        <w:rPr>
          <w:rFonts w:hAnsi="宋体" w:cs="宋体" w:hint="eastAsia"/>
          <w:sz w:val="24"/>
          <w:szCs w:val="24"/>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3.3.5</w:t>
      </w:r>
      <w:r>
        <w:rPr>
          <w:rFonts w:hAnsi="宋体" w:cs="宋体" w:hint="eastAsia"/>
          <w:sz w:val="24"/>
          <w:szCs w:val="24"/>
        </w:rPr>
        <w:t>承包人擅自更换主要施工管理人员的违约责任：</w:t>
      </w:r>
      <w:r>
        <w:rPr>
          <w:rFonts w:hAnsi="宋体" w:cs="宋体" w:hint="eastAsia"/>
          <w:sz w:val="24"/>
          <w:szCs w:val="24"/>
          <w:u w:val="single"/>
        </w:rPr>
        <w:t>处以</w:t>
      </w:r>
      <w:r>
        <w:rPr>
          <w:rFonts w:hAnsi="宋体" w:cs="宋体" w:hint="eastAsia"/>
          <w:sz w:val="24"/>
          <w:szCs w:val="24"/>
          <w:u w:val="single"/>
        </w:rPr>
        <w:t>5000</w:t>
      </w:r>
      <w:r>
        <w:rPr>
          <w:rFonts w:hAnsi="宋体" w:cs="宋体" w:hint="eastAsia"/>
          <w:sz w:val="24"/>
          <w:szCs w:val="24"/>
          <w:u w:val="single"/>
        </w:rPr>
        <w:t>元</w:t>
      </w:r>
      <w:r>
        <w:rPr>
          <w:rFonts w:hAnsi="宋体" w:cs="宋体" w:hint="eastAsia"/>
          <w:sz w:val="24"/>
          <w:szCs w:val="24"/>
          <w:u w:val="single"/>
        </w:rPr>
        <w:t>/</w:t>
      </w:r>
      <w:r>
        <w:rPr>
          <w:rFonts w:hAnsi="宋体" w:cs="宋体" w:hint="eastAsia"/>
          <w:sz w:val="24"/>
          <w:szCs w:val="24"/>
          <w:u w:val="single"/>
        </w:rPr>
        <w:t>人次罚款，承包人承担上述违约给发包人造成的一切损失</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承包人主要施工管理人员擅自离开施工现场的违约责任：</w:t>
      </w:r>
      <w:r>
        <w:rPr>
          <w:rFonts w:hAnsi="宋体" w:cs="宋体" w:hint="eastAsia"/>
          <w:sz w:val="24"/>
          <w:szCs w:val="24"/>
          <w:u w:val="single"/>
        </w:rPr>
        <w:t>处以</w:t>
      </w:r>
      <w:r>
        <w:rPr>
          <w:rFonts w:hAnsi="宋体" w:cs="宋体" w:hint="eastAsia"/>
          <w:sz w:val="24"/>
          <w:szCs w:val="24"/>
          <w:u w:val="single"/>
        </w:rPr>
        <w:t>5000</w:t>
      </w:r>
      <w:r>
        <w:rPr>
          <w:rFonts w:hAnsi="宋体" w:cs="宋体" w:hint="eastAsia"/>
          <w:sz w:val="24"/>
          <w:szCs w:val="24"/>
          <w:u w:val="single"/>
        </w:rPr>
        <w:t>元</w:t>
      </w:r>
      <w:r>
        <w:rPr>
          <w:rFonts w:hAnsi="宋体" w:cs="宋体" w:hint="eastAsia"/>
          <w:sz w:val="24"/>
          <w:szCs w:val="24"/>
          <w:u w:val="single"/>
        </w:rPr>
        <w:t>/</w:t>
      </w:r>
      <w:r>
        <w:rPr>
          <w:rFonts w:hAnsi="宋体" w:cs="宋体" w:hint="eastAsia"/>
          <w:sz w:val="24"/>
          <w:szCs w:val="24"/>
          <w:u w:val="single"/>
        </w:rPr>
        <w:t>人次罚款，承包人承担上述违约给发包人造成的一切损失</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3</w:t>
      </w:r>
      <w:bookmarkStart w:id="107" w:name="_Toc296890987"/>
      <w:bookmarkStart w:id="108" w:name="_Toc296891199"/>
      <w:bookmarkStart w:id="109" w:name="_Toc296347158"/>
      <w:bookmarkStart w:id="110" w:name="_Toc297123492"/>
      <w:bookmarkStart w:id="111" w:name="_Toc304295523"/>
      <w:bookmarkStart w:id="112" w:name="_Toc303539102"/>
      <w:bookmarkStart w:id="113" w:name="_Toc300934945"/>
      <w:bookmarkStart w:id="114" w:name="_Toc296944498"/>
      <w:bookmarkStart w:id="115" w:name="_Toc292559869"/>
      <w:bookmarkStart w:id="116" w:name="_Toc297048345"/>
      <w:bookmarkStart w:id="117" w:name="_Toc296346660"/>
      <w:bookmarkStart w:id="118" w:name="_Toc312677988"/>
      <w:bookmarkStart w:id="119" w:name="_Toc292559364"/>
      <w:bookmarkStart w:id="120" w:name="_Toc297120459"/>
      <w:bookmarkStart w:id="121" w:name="_Toc296503159"/>
      <w:bookmarkStart w:id="122" w:name="_Toc297216151"/>
      <w:r>
        <w:rPr>
          <w:rFonts w:hAnsi="宋体" w:cs="宋体" w:hint="eastAsia"/>
          <w:sz w:val="24"/>
          <w:szCs w:val="24"/>
        </w:rPr>
        <w:t xml:space="preserve">.5 </w:t>
      </w:r>
      <w:r>
        <w:rPr>
          <w:rFonts w:hAnsi="宋体" w:cs="宋体" w:hint="eastAsia"/>
          <w:sz w:val="24"/>
          <w:szCs w:val="24"/>
        </w:rPr>
        <w:t>分包</w:t>
      </w:r>
    </w:p>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rsidR="007C3301" w:rsidRDefault="003B77F7">
      <w:pPr>
        <w:spacing w:line="360" w:lineRule="auto"/>
        <w:ind w:firstLineChars="200" w:firstLine="480"/>
        <w:rPr>
          <w:rFonts w:hAnsi="宋体" w:cs="宋体"/>
          <w:sz w:val="24"/>
          <w:szCs w:val="24"/>
        </w:rPr>
      </w:pPr>
      <w:r>
        <w:rPr>
          <w:rFonts w:hAnsi="宋体" w:cs="宋体" w:hint="eastAsia"/>
          <w:sz w:val="24"/>
          <w:szCs w:val="24"/>
        </w:rPr>
        <w:t>3</w:t>
      </w:r>
      <w:bookmarkStart w:id="123" w:name="_Toc300934946"/>
      <w:bookmarkStart w:id="124" w:name="_Toc296890988"/>
      <w:bookmarkStart w:id="125" w:name="_Toc303539103"/>
      <w:bookmarkStart w:id="126" w:name="_Toc297120460"/>
      <w:bookmarkStart w:id="127" w:name="_Toc318581158"/>
      <w:bookmarkStart w:id="128" w:name="_Toc312677989"/>
      <w:bookmarkStart w:id="129" w:name="_Toc297216152"/>
      <w:bookmarkStart w:id="130" w:name="_Toc292559365"/>
      <w:bookmarkStart w:id="131" w:name="_Toc296944499"/>
      <w:bookmarkStart w:id="132" w:name="_Toc296347159"/>
      <w:bookmarkStart w:id="133" w:name="_Toc296503160"/>
      <w:bookmarkStart w:id="134" w:name="_Toc292559870"/>
      <w:bookmarkStart w:id="135" w:name="_Toc296891200"/>
      <w:bookmarkStart w:id="136" w:name="_Toc304295524"/>
      <w:bookmarkStart w:id="137" w:name="_Toc297048346"/>
      <w:bookmarkStart w:id="138" w:name="_Toc296346661"/>
      <w:bookmarkStart w:id="139" w:name="_Toc297123493"/>
      <w:r>
        <w:rPr>
          <w:rFonts w:hAnsi="宋体" w:cs="宋体" w:hint="eastAsia"/>
          <w:sz w:val="24"/>
          <w:szCs w:val="24"/>
        </w:rPr>
        <w:t xml:space="preserve">.5.1 </w:t>
      </w:r>
      <w:r>
        <w:rPr>
          <w:rFonts w:hAnsi="宋体" w:cs="宋体" w:hint="eastAsia"/>
          <w:sz w:val="24"/>
          <w:szCs w:val="24"/>
        </w:rPr>
        <w:t>分包的一般约定</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禁止分包的工程包括：</w:t>
      </w:r>
      <w:r>
        <w:rPr>
          <w:rFonts w:hAnsi="宋体" w:cs="宋体" w:hint="eastAsia"/>
          <w:sz w:val="24"/>
          <w:szCs w:val="24"/>
          <w:u w:val="single"/>
        </w:rPr>
        <w:t>本项目不得分包</w:t>
      </w:r>
      <w:r>
        <w:rPr>
          <w:rFonts w:hAnsi="宋体" w:cs="宋体" w:hint="eastAsia"/>
          <w:sz w:val="24"/>
          <w:szCs w:val="24"/>
        </w:rPr>
        <w:t>。</w:t>
      </w:r>
    </w:p>
    <w:p w:rsidR="007C3301" w:rsidRDefault="003B77F7">
      <w:pPr>
        <w:spacing w:line="360" w:lineRule="auto"/>
        <w:ind w:firstLineChars="150" w:firstLine="360"/>
        <w:jc w:val="left"/>
        <w:rPr>
          <w:rFonts w:hAnsi="宋体" w:cs="宋体"/>
          <w:sz w:val="24"/>
          <w:szCs w:val="24"/>
          <w:u w:val="single"/>
        </w:rPr>
      </w:pPr>
      <w:r>
        <w:rPr>
          <w:rFonts w:hAnsi="宋体" w:cs="宋体" w:hint="eastAsia"/>
          <w:sz w:val="24"/>
          <w:szCs w:val="24"/>
        </w:rPr>
        <w:t>主体结构、关键性工作的范围：</w:t>
      </w:r>
      <w:r>
        <w:rPr>
          <w:rFonts w:hAnsi="宋体" w:cs="宋体" w:hint="eastAsia"/>
          <w:sz w:val="24"/>
          <w:szCs w:val="24"/>
          <w:u w:val="single"/>
        </w:rPr>
        <w:t></w:t>
      </w:r>
      <w:r>
        <w:rPr>
          <w:rFonts w:hAnsi="宋体" w:cs="宋体" w:hint="eastAsia"/>
          <w:sz w:val="24"/>
          <w:szCs w:val="24"/>
          <w:u w:val="single"/>
        </w:rPr>
        <w:t xml:space="preserve">     /      </w:t>
      </w:r>
      <w:r>
        <w:rPr>
          <w:rFonts w:hAnsi="宋体" w:cs="宋体" w:hint="eastAsia"/>
          <w:sz w:val="24"/>
          <w:szCs w:val="24"/>
        </w:rPr>
        <w:t>。</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rPr>
        <w:t>3</w:t>
      </w:r>
      <w:bookmarkStart w:id="140" w:name="_Toc312677990"/>
      <w:bookmarkStart w:id="141" w:name="_Toc318581159"/>
      <w:r>
        <w:rPr>
          <w:rFonts w:hAnsi="宋体" w:cs="宋体" w:hint="eastAsia"/>
          <w:sz w:val="24"/>
          <w:szCs w:val="24"/>
        </w:rPr>
        <w:t>.5.2</w:t>
      </w:r>
      <w:r>
        <w:rPr>
          <w:rFonts w:hAnsi="宋体" w:cs="宋体" w:hint="eastAsia"/>
          <w:sz w:val="24"/>
          <w:szCs w:val="24"/>
        </w:rPr>
        <w:t>分包的确定</w:t>
      </w:r>
    </w:p>
    <w:p w:rsidR="007C3301" w:rsidRDefault="003B77F7">
      <w:pPr>
        <w:spacing w:line="360" w:lineRule="auto"/>
        <w:ind w:firstLineChars="200" w:firstLine="480"/>
        <w:rPr>
          <w:rFonts w:hAnsi="宋体" w:cs="宋体"/>
          <w:sz w:val="24"/>
          <w:szCs w:val="24"/>
          <w:u w:val="single"/>
        </w:rPr>
      </w:pPr>
      <w:r>
        <w:rPr>
          <w:rFonts w:hAnsi="宋体" w:cs="宋体" w:hint="eastAsia"/>
          <w:sz w:val="24"/>
          <w:szCs w:val="24"/>
        </w:rPr>
        <w:t>允许分包的专业工程包括：</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150" w:firstLine="360"/>
        <w:rPr>
          <w:rFonts w:hAnsi="宋体" w:cs="宋体"/>
          <w:sz w:val="24"/>
          <w:szCs w:val="24"/>
        </w:rPr>
      </w:pPr>
      <w:r>
        <w:rPr>
          <w:rFonts w:hAnsi="宋体" w:cs="宋体" w:hint="eastAsia"/>
          <w:sz w:val="24"/>
          <w:szCs w:val="24"/>
        </w:rPr>
        <w:t>其他关于分包的约定：。</w:t>
      </w:r>
    </w:p>
    <w:p w:rsidR="007C3301" w:rsidRDefault="003B77F7">
      <w:pPr>
        <w:spacing w:line="360" w:lineRule="auto"/>
        <w:ind w:firstLineChars="200" w:firstLine="480"/>
        <w:rPr>
          <w:rFonts w:hAnsi="宋体" w:cs="宋体"/>
          <w:sz w:val="24"/>
          <w:szCs w:val="24"/>
        </w:rPr>
      </w:pPr>
      <w:r>
        <w:rPr>
          <w:rFonts w:hAnsi="宋体" w:cs="宋体" w:hint="eastAsia"/>
          <w:sz w:val="24"/>
          <w:szCs w:val="24"/>
        </w:rPr>
        <w:t xml:space="preserve">3.5.4 </w:t>
      </w:r>
      <w:r>
        <w:rPr>
          <w:rFonts w:hAnsi="宋体" w:cs="宋体" w:hint="eastAsia"/>
          <w:sz w:val="24"/>
          <w:szCs w:val="24"/>
        </w:rPr>
        <w:t>分包合同价款</w:t>
      </w:r>
    </w:p>
    <w:p w:rsidR="007C3301" w:rsidRDefault="003B77F7">
      <w:pPr>
        <w:spacing w:line="360" w:lineRule="auto"/>
        <w:ind w:firstLineChars="200" w:firstLine="480"/>
        <w:rPr>
          <w:rFonts w:hAnsi="宋体" w:cs="宋体"/>
          <w:sz w:val="24"/>
          <w:szCs w:val="24"/>
        </w:rPr>
      </w:pPr>
      <w:r>
        <w:rPr>
          <w:rFonts w:hAnsi="宋体" w:cs="宋体" w:hint="eastAsia"/>
          <w:sz w:val="24"/>
          <w:szCs w:val="24"/>
        </w:rPr>
        <w:t>关于分包合同价款支付的约定：</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w:t>
      </w:r>
    </w:p>
    <w:bookmarkEnd w:id="140"/>
    <w:bookmarkEnd w:id="141"/>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3.6 </w:t>
      </w:r>
      <w:r>
        <w:rPr>
          <w:rFonts w:hAnsi="宋体" w:cs="宋体" w:hint="eastAsia"/>
          <w:sz w:val="24"/>
          <w:szCs w:val="24"/>
        </w:rPr>
        <w:t>工程照管与成品、半成品保护</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承包人负责照管工程及工程相关的材料、工程设备的起始时间：</w:t>
      </w:r>
      <w:r>
        <w:rPr>
          <w:rFonts w:hAnsi="宋体" w:cs="宋体" w:hint="eastAsia"/>
          <w:sz w:val="24"/>
          <w:szCs w:val="24"/>
          <w:u w:val="single"/>
        </w:rPr>
        <w:t>设备、人员进场至验收交付使用前由承包人负责保修，无其它特殊要求的，费用由承包人承担</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3.7 </w:t>
      </w:r>
      <w:r>
        <w:rPr>
          <w:rFonts w:hAnsi="宋体" w:cs="宋体" w:hint="eastAsia"/>
          <w:sz w:val="24"/>
          <w:szCs w:val="24"/>
        </w:rPr>
        <w:t>履约担保</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承包人是否提供履约担保：</w:t>
      </w:r>
      <w:r>
        <w:rPr>
          <w:rFonts w:hAnsi="宋体" w:cs="宋体" w:hint="eastAsia"/>
          <w:sz w:val="24"/>
          <w:szCs w:val="24"/>
          <w:u w:val="single"/>
        </w:rPr>
        <w:t>否</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rPr>
        <w:t>承包人提供履约担保的形式、金额及期限的：</w:t>
      </w:r>
      <w:r>
        <w:rPr>
          <w:rFonts w:hAnsi="宋体" w:cs="宋体" w:hint="eastAsia"/>
          <w:sz w:val="24"/>
          <w:szCs w:val="24"/>
          <w:u w:val="single"/>
        </w:rPr>
        <w:t xml:space="preserve"> /   </w:t>
      </w:r>
      <w:r>
        <w:rPr>
          <w:rFonts w:hAnsi="宋体" w:cs="宋体" w:hint="eastAsia"/>
          <w:sz w:val="24"/>
          <w:szCs w:val="24"/>
        </w:rPr>
        <w:t>。</w:t>
      </w:r>
    </w:p>
    <w:p w:rsidR="007C3301" w:rsidRDefault="003B77F7">
      <w:pPr>
        <w:keepNext/>
        <w:keepLines/>
        <w:spacing w:before="120" w:after="120" w:line="360" w:lineRule="auto"/>
        <w:ind w:left="400"/>
        <w:outlineLvl w:val="3"/>
        <w:rPr>
          <w:rFonts w:hAnsi="宋体" w:cs="宋体"/>
          <w:bCs/>
          <w:sz w:val="24"/>
          <w:szCs w:val="24"/>
        </w:rPr>
      </w:pPr>
      <w:bookmarkStart w:id="142" w:name="_Toc372788931"/>
      <w:r>
        <w:rPr>
          <w:rFonts w:hAnsi="宋体" w:cs="宋体" w:hint="eastAsia"/>
          <w:bCs/>
          <w:sz w:val="24"/>
          <w:szCs w:val="24"/>
        </w:rPr>
        <w:t>4</w:t>
      </w:r>
      <w:bookmarkStart w:id="143" w:name="_Toc292559871"/>
      <w:bookmarkStart w:id="144" w:name="_Toc296890990"/>
      <w:bookmarkStart w:id="145" w:name="_Toc292559366"/>
      <w:bookmarkStart w:id="146" w:name="_Toc296503162"/>
      <w:bookmarkStart w:id="147" w:name="_Toc296346663"/>
      <w:bookmarkStart w:id="148" w:name="_Toc296944501"/>
      <w:bookmarkStart w:id="149" w:name="_Toc297120462"/>
      <w:bookmarkStart w:id="150" w:name="_Toc297048348"/>
      <w:bookmarkStart w:id="151" w:name="_Toc267251413"/>
      <w:bookmarkStart w:id="152" w:name="_Toc296347161"/>
      <w:bookmarkStart w:id="153" w:name="_Toc296891202"/>
      <w:r>
        <w:rPr>
          <w:rFonts w:hAnsi="宋体" w:cs="宋体" w:hint="eastAsia"/>
          <w:bCs/>
          <w:sz w:val="24"/>
          <w:szCs w:val="24"/>
        </w:rPr>
        <w:t xml:space="preserve">. </w:t>
      </w:r>
      <w:r>
        <w:rPr>
          <w:rFonts w:hAnsi="宋体" w:cs="宋体" w:hint="eastAsia"/>
          <w:bCs/>
          <w:sz w:val="24"/>
          <w:szCs w:val="24"/>
        </w:rPr>
        <w:t>监</w:t>
      </w:r>
      <w:bookmarkEnd w:id="143"/>
      <w:bookmarkEnd w:id="144"/>
      <w:bookmarkEnd w:id="145"/>
      <w:bookmarkEnd w:id="146"/>
      <w:bookmarkEnd w:id="147"/>
      <w:bookmarkEnd w:id="148"/>
      <w:bookmarkEnd w:id="149"/>
      <w:bookmarkEnd w:id="150"/>
      <w:bookmarkEnd w:id="151"/>
      <w:bookmarkEnd w:id="152"/>
      <w:bookmarkEnd w:id="153"/>
      <w:r>
        <w:rPr>
          <w:rFonts w:hAnsi="宋体" w:cs="宋体" w:hint="eastAsia"/>
          <w:bCs/>
          <w:sz w:val="24"/>
          <w:szCs w:val="24"/>
        </w:rPr>
        <w:t>理人</w:t>
      </w:r>
      <w:bookmarkEnd w:id="142"/>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4.1</w:t>
      </w:r>
      <w:r>
        <w:rPr>
          <w:rFonts w:hAnsi="宋体" w:cs="宋体" w:hint="eastAsia"/>
          <w:sz w:val="24"/>
          <w:szCs w:val="24"/>
        </w:rPr>
        <w:t>监理人的一般规定</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关于监理人的监理内容：</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关于监理人的监理权限：</w:t>
      </w:r>
      <w:r>
        <w:rPr>
          <w:rFonts w:hAnsi="宋体" w:cs="宋体" w:hint="eastAsia"/>
          <w:sz w:val="24"/>
          <w:szCs w:val="24"/>
          <w:u w:val="single"/>
        </w:rPr>
        <w:t>/</w:t>
      </w:r>
      <w:r>
        <w:rPr>
          <w:rFonts w:hAnsi="宋体" w:cs="宋体" w:hint="eastAsia"/>
          <w:sz w:val="24"/>
          <w:szCs w:val="24"/>
        </w:rPr>
        <w:t>。</w:t>
      </w:r>
      <w:r>
        <w:rPr>
          <w:rFonts w:hAnsi="宋体" w:cs="宋体" w:hint="eastAsia"/>
          <w:sz w:val="24"/>
          <w:szCs w:val="24"/>
        </w:rPr>
        <w:t xml:space="preserve"> </w:t>
      </w:r>
    </w:p>
    <w:p w:rsidR="007C3301" w:rsidRDefault="003B77F7">
      <w:pPr>
        <w:spacing w:line="360" w:lineRule="auto"/>
        <w:ind w:firstLineChars="200" w:firstLine="480"/>
        <w:rPr>
          <w:rFonts w:hAnsi="宋体" w:cs="宋体"/>
          <w:sz w:val="24"/>
          <w:szCs w:val="24"/>
        </w:rPr>
      </w:pPr>
      <w:r>
        <w:rPr>
          <w:rFonts w:hAnsi="宋体" w:cs="宋体" w:hint="eastAsia"/>
          <w:sz w:val="24"/>
          <w:szCs w:val="24"/>
        </w:rPr>
        <w:t>关于监理人在施工现场的办公场所、生活场所的提供和费用承担的约定：</w:t>
      </w:r>
      <w:r>
        <w:rPr>
          <w:rFonts w:hAnsi="宋体" w:cs="宋体" w:hint="eastAsia"/>
          <w:sz w:val="24"/>
          <w:szCs w:val="24"/>
          <w:u w:val="single"/>
        </w:rPr>
        <w:t>/</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4.2 </w:t>
      </w:r>
      <w:r>
        <w:rPr>
          <w:rFonts w:hAnsi="宋体" w:cs="宋体" w:hint="eastAsia"/>
          <w:sz w:val="24"/>
          <w:szCs w:val="24"/>
        </w:rPr>
        <w:t>监理人员</w:t>
      </w:r>
    </w:p>
    <w:p w:rsidR="007C3301" w:rsidRDefault="003B77F7">
      <w:pPr>
        <w:spacing w:line="360" w:lineRule="auto"/>
        <w:ind w:firstLineChars="200" w:firstLine="480"/>
        <w:rPr>
          <w:rFonts w:hAnsi="宋体" w:cs="宋体"/>
          <w:sz w:val="24"/>
          <w:szCs w:val="24"/>
        </w:rPr>
      </w:pPr>
      <w:r>
        <w:rPr>
          <w:rFonts w:hAnsi="宋体" w:cs="宋体" w:hint="eastAsia"/>
          <w:sz w:val="24"/>
          <w:szCs w:val="24"/>
        </w:rPr>
        <w:t>总监理工程师：</w:t>
      </w:r>
    </w:p>
    <w:p w:rsidR="007C3301" w:rsidRDefault="003B77F7">
      <w:pPr>
        <w:spacing w:line="360" w:lineRule="auto"/>
        <w:ind w:firstLineChars="200" w:firstLine="480"/>
        <w:rPr>
          <w:rFonts w:hAnsi="宋体" w:cs="宋体"/>
          <w:sz w:val="24"/>
          <w:szCs w:val="24"/>
        </w:rPr>
      </w:pPr>
      <w:r>
        <w:rPr>
          <w:rFonts w:hAnsi="宋体" w:cs="宋体" w:hint="eastAsia"/>
          <w:sz w:val="24"/>
          <w:szCs w:val="24"/>
        </w:rPr>
        <w:t>姓</w:t>
      </w:r>
      <w:r>
        <w:rPr>
          <w:rFonts w:hAnsi="宋体" w:cs="宋体" w:hint="eastAsia"/>
          <w:sz w:val="24"/>
          <w:szCs w:val="24"/>
        </w:rPr>
        <w:t xml:space="preserve">    </w:t>
      </w:r>
      <w:r>
        <w:rPr>
          <w:rFonts w:hAnsi="宋体" w:cs="宋体" w:hint="eastAsia"/>
          <w:sz w:val="24"/>
          <w:szCs w:val="24"/>
        </w:rPr>
        <w:t>名：</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职</w:t>
      </w:r>
      <w:r>
        <w:rPr>
          <w:rFonts w:hAnsi="宋体" w:cs="宋体" w:hint="eastAsia"/>
          <w:sz w:val="24"/>
          <w:szCs w:val="24"/>
        </w:rPr>
        <w:t xml:space="preserve">    </w:t>
      </w:r>
      <w:proofErr w:type="gramStart"/>
      <w:r>
        <w:rPr>
          <w:rFonts w:hAnsi="宋体" w:cs="宋体" w:hint="eastAsia"/>
          <w:sz w:val="24"/>
          <w:szCs w:val="24"/>
        </w:rPr>
        <w:t>务</w:t>
      </w:r>
      <w:proofErr w:type="gramEnd"/>
      <w:r>
        <w:rPr>
          <w:rFonts w:hAnsi="宋体" w:cs="宋体" w:hint="eastAsia"/>
          <w:sz w:val="24"/>
          <w:szCs w:val="24"/>
        </w:rPr>
        <w:t>：</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监理工程师执业资格证书号：</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联系电话：</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电子信箱：</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通信地址：</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rPr>
          <w:rFonts w:hAnsi="宋体" w:cs="宋体"/>
          <w:sz w:val="24"/>
          <w:szCs w:val="24"/>
        </w:rPr>
      </w:pPr>
      <w:r>
        <w:rPr>
          <w:rFonts w:hAnsi="宋体" w:cs="宋体" w:hint="eastAsia"/>
          <w:sz w:val="24"/>
          <w:szCs w:val="24"/>
        </w:rPr>
        <w:t>关于监理人的其他约定：</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4.4 </w:t>
      </w:r>
      <w:r>
        <w:rPr>
          <w:rFonts w:hAnsi="宋体" w:cs="宋体" w:hint="eastAsia"/>
          <w:sz w:val="24"/>
          <w:szCs w:val="24"/>
        </w:rPr>
        <w:t>商定或确定</w:t>
      </w:r>
    </w:p>
    <w:p w:rsidR="007C3301" w:rsidRDefault="003B77F7">
      <w:pPr>
        <w:spacing w:line="360" w:lineRule="auto"/>
        <w:ind w:firstLineChars="200" w:firstLine="480"/>
        <w:rPr>
          <w:rFonts w:hAnsi="宋体" w:cs="宋体"/>
          <w:sz w:val="24"/>
          <w:szCs w:val="24"/>
        </w:rPr>
      </w:pPr>
      <w:bookmarkStart w:id="154" w:name="_Toc267251418"/>
      <w:r>
        <w:rPr>
          <w:rFonts w:hAnsi="宋体" w:cs="宋体" w:hint="eastAsia"/>
          <w:sz w:val="24"/>
          <w:szCs w:val="24"/>
        </w:rPr>
        <w:t>在发包人和承包人不能通过协商达成一致意见时，发包人授权监理人对以下事项进行确定：</w:t>
      </w:r>
    </w:p>
    <w:p w:rsidR="007C3301" w:rsidRDefault="003B77F7">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w:t>
      </w:r>
      <w:r>
        <w:rPr>
          <w:rFonts w:hAnsi="宋体" w:cs="宋体" w:hint="eastAsia"/>
          <w:sz w:val="24"/>
          <w:szCs w:val="24"/>
          <w:u w:val="single"/>
        </w:rPr>
        <w:t xml:space="preserve">       /                 </w:t>
      </w:r>
      <w:r>
        <w:rPr>
          <w:rFonts w:hAnsi="宋体" w:cs="宋体" w:hint="eastAsia"/>
          <w:sz w:val="24"/>
          <w:szCs w:val="24"/>
        </w:rPr>
        <w:t>；</w:t>
      </w:r>
    </w:p>
    <w:p w:rsidR="007C3301" w:rsidRDefault="003B77F7">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w:t>
      </w:r>
      <w:r>
        <w:rPr>
          <w:rFonts w:hAnsi="宋体" w:cs="宋体" w:hint="eastAsia"/>
          <w:sz w:val="24"/>
          <w:szCs w:val="24"/>
          <w:u w:val="single"/>
        </w:rPr>
        <w:t xml:space="preserve">        /                   </w:t>
      </w:r>
      <w:r>
        <w:rPr>
          <w:rFonts w:hAnsi="宋体" w:cs="宋体" w:hint="eastAsia"/>
          <w:sz w:val="24"/>
          <w:szCs w:val="24"/>
        </w:rPr>
        <w:t>；</w:t>
      </w:r>
    </w:p>
    <w:p w:rsidR="007C3301" w:rsidRDefault="003B77F7">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w:t>
      </w:r>
      <w:r>
        <w:rPr>
          <w:rFonts w:hAnsi="宋体" w:cs="宋体" w:hint="eastAsia"/>
          <w:sz w:val="24"/>
          <w:szCs w:val="24"/>
          <w:u w:val="single"/>
        </w:rPr>
        <w:t xml:space="preserve">       /                   </w:t>
      </w:r>
      <w:r>
        <w:rPr>
          <w:rFonts w:hAnsi="宋体" w:cs="宋体" w:hint="eastAsia"/>
          <w:sz w:val="24"/>
          <w:szCs w:val="24"/>
        </w:rPr>
        <w:t>。</w:t>
      </w:r>
    </w:p>
    <w:p w:rsidR="007C3301" w:rsidRDefault="003B77F7">
      <w:pPr>
        <w:keepNext/>
        <w:keepLines/>
        <w:spacing w:before="120" w:after="120" w:line="360" w:lineRule="auto"/>
        <w:ind w:left="400"/>
        <w:outlineLvl w:val="3"/>
        <w:rPr>
          <w:rFonts w:hAnsi="宋体" w:cs="宋体"/>
          <w:bCs/>
          <w:sz w:val="24"/>
          <w:szCs w:val="24"/>
        </w:rPr>
      </w:pPr>
      <w:bookmarkStart w:id="155" w:name="_Toc372788932"/>
      <w:r>
        <w:rPr>
          <w:rFonts w:hAnsi="宋体" w:cs="宋体" w:hint="eastAsia"/>
          <w:bCs/>
          <w:sz w:val="24"/>
          <w:szCs w:val="24"/>
        </w:rPr>
        <w:t>5</w:t>
      </w:r>
      <w:bookmarkStart w:id="156" w:name="_Toc296347162"/>
      <w:bookmarkStart w:id="157" w:name="_Toc296890991"/>
      <w:bookmarkStart w:id="158" w:name="_Toc297120463"/>
      <w:bookmarkStart w:id="159" w:name="_Toc296503163"/>
      <w:bookmarkStart w:id="160" w:name="_Toc296346664"/>
      <w:bookmarkStart w:id="161" w:name="_Toc297048349"/>
      <w:bookmarkStart w:id="162" w:name="_Toc296891203"/>
      <w:bookmarkStart w:id="163" w:name="_Toc292559367"/>
      <w:bookmarkStart w:id="164" w:name="_Toc296944502"/>
      <w:bookmarkStart w:id="165" w:name="_Toc292559872"/>
      <w:bookmarkEnd w:id="154"/>
      <w:r>
        <w:rPr>
          <w:rFonts w:hAnsi="宋体" w:cs="宋体" w:hint="eastAsia"/>
          <w:bCs/>
          <w:sz w:val="24"/>
          <w:szCs w:val="24"/>
        </w:rPr>
        <w:t xml:space="preserve">. </w:t>
      </w:r>
      <w:r>
        <w:rPr>
          <w:rFonts w:hAnsi="宋体" w:cs="宋体" w:hint="eastAsia"/>
          <w:bCs/>
          <w:sz w:val="24"/>
          <w:szCs w:val="24"/>
        </w:rPr>
        <w:t>工程质量</w:t>
      </w:r>
      <w:bookmarkEnd w:id="155"/>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5.1 </w:t>
      </w:r>
      <w:r>
        <w:rPr>
          <w:rFonts w:hAnsi="宋体" w:cs="宋体" w:hint="eastAsia"/>
          <w:sz w:val="24"/>
          <w:szCs w:val="24"/>
        </w:rPr>
        <w:t>质量要求</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5</w:t>
      </w:r>
      <w:bookmarkStart w:id="166" w:name="_Toc300934949"/>
      <w:bookmarkStart w:id="167" w:name="_Toc303539106"/>
      <w:bookmarkStart w:id="168" w:name="_Toc318581164"/>
      <w:bookmarkStart w:id="169" w:name="_Toc304295527"/>
      <w:bookmarkStart w:id="170" w:name="_Toc297216155"/>
      <w:bookmarkStart w:id="171" w:name="_Toc297123496"/>
      <w:bookmarkStart w:id="172" w:name="_Toc312677997"/>
      <w:r>
        <w:rPr>
          <w:rFonts w:hAnsi="宋体" w:cs="宋体" w:hint="eastAsia"/>
          <w:sz w:val="24"/>
          <w:szCs w:val="24"/>
        </w:rPr>
        <w:t xml:space="preserve">.1.1 </w:t>
      </w:r>
      <w:r>
        <w:rPr>
          <w:rFonts w:hAnsi="宋体" w:cs="宋体" w:hint="eastAsia"/>
          <w:sz w:val="24"/>
          <w:szCs w:val="24"/>
        </w:rPr>
        <w:t>特殊质量标准和要求：</w:t>
      </w:r>
      <w:r>
        <w:rPr>
          <w:rFonts w:hAnsi="宋体" w:cs="宋体" w:hint="eastAsia"/>
          <w:sz w:val="24"/>
          <w:szCs w:val="24"/>
          <w:u w:val="single"/>
        </w:rPr>
        <w:t xml:space="preserve">  </w:t>
      </w:r>
      <w:r>
        <w:rPr>
          <w:rFonts w:hAnsi="宋体" w:cs="宋体" w:hint="eastAsia"/>
          <w:sz w:val="24"/>
          <w:szCs w:val="24"/>
          <w:u w:val="single"/>
        </w:rPr>
        <w:t>项目中标后至灯具质保到期前，若</w:t>
      </w:r>
      <w:r>
        <w:rPr>
          <w:rFonts w:hAnsi="宋体" w:cs="宋体" w:hint="eastAsia"/>
          <w:sz w:val="24"/>
          <w:szCs w:val="24"/>
          <w:u w:val="single"/>
        </w:rPr>
        <w:t>LED</w:t>
      </w:r>
      <w:r>
        <w:rPr>
          <w:rFonts w:hAnsi="宋体" w:cs="宋体" w:hint="eastAsia"/>
          <w:sz w:val="24"/>
          <w:szCs w:val="24"/>
          <w:u w:val="single"/>
        </w:rPr>
        <w:t>灯具产品性能未能达到采购技术要求的，中标人应予以更换。如更换的灯具仍不符合采购技术要求，采购人有权采用其他符合条件的</w:t>
      </w:r>
      <w:r>
        <w:rPr>
          <w:rFonts w:hAnsi="宋体" w:cs="宋体" w:hint="eastAsia"/>
          <w:sz w:val="24"/>
          <w:szCs w:val="24"/>
          <w:u w:val="single"/>
        </w:rPr>
        <w:t>LED</w:t>
      </w:r>
      <w:r>
        <w:rPr>
          <w:rFonts w:hAnsi="宋体" w:cs="宋体" w:hint="eastAsia"/>
          <w:sz w:val="24"/>
          <w:szCs w:val="24"/>
          <w:u w:val="single"/>
        </w:rPr>
        <w:t>灯具，产生的价格风险及相关检测费用由中标人承担</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关于工程奖项的约定：</w:t>
      </w:r>
      <w:r>
        <w:rPr>
          <w:rFonts w:hAnsi="宋体" w:cs="宋体" w:hint="eastAsia"/>
          <w:sz w:val="24"/>
          <w:szCs w:val="24"/>
          <w:u w:val="single"/>
        </w:rPr>
        <w:t xml:space="preserve">        /    </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5.3 </w:t>
      </w:r>
      <w:r>
        <w:rPr>
          <w:rFonts w:hAnsi="宋体" w:cs="宋体" w:hint="eastAsia"/>
          <w:sz w:val="24"/>
          <w:szCs w:val="24"/>
        </w:rPr>
        <w:t>隐蔽工程检查</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rPr>
        <w:t>5.3.2</w:t>
      </w:r>
      <w:r>
        <w:rPr>
          <w:rFonts w:hAnsi="宋体" w:cs="宋体" w:hint="eastAsia"/>
          <w:sz w:val="24"/>
          <w:szCs w:val="24"/>
        </w:rPr>
        <w:t>承包人提前通知监理人隐蔽工程检查的期限的约定：</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监理人不能按时进行检查时，应提前</w:t>
      </w:r>
      <w:r>
        <w:rPr>
          <w:rFonts w:hAnsi="宋体" w:cs="宋体" w:hint="eastAsia"/>
          <w:sz w:val="24"/>
          <w:szCs w:val="24"/>
          <w:u w:val="single"/>
        </w:rPr>
        <w:t>/</w:t>
      </w:r>
      <w:r>
        <w:rPr>
          <w:rFonts w:hAnsi="宋体" w:cs="宋体" w:hint="eastAsia"/>
          <w:sz w:val="24"/>
          <w:szCs w:val="24"/>
        </w:rPr>
        <w:t>小时提交书面延期要求。</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关于延期最长不得超过：</w:t>
      </w:r>
      <w:r>
        <w:rPr>
          <w:rFonts w:hAnsi="宋体" w:cs="宋体" w:hint="eastAsia"/>
          <w:sz w:val="24"/>
          <w:szCs w:val="24"/>
          <w:u w:val="single"/>
        </w:rPr>
        <w:t>/</w:t>
      </w:r>
      <w:r>
        <w:rPr>
          <w:rFonts w:hAnsi="宋体" w:cs="宋体" w:hint="eastAsia"/>
          <w:sz w:val="24"/>
          <w:szCs w:val="24"/>
        </w:rPr>
        <w:t>小时。</w:t>
      </w:r>
    </w:p>
    <w:p w:rsidR="007C3301" w:rsidRDefault="003B77F7">
      <w:pPr>
        <w:keepNext/>
        <w:keepLines/>
        <w:spacing w:before="120" w:after="120" w:line="360" w:lineRule="auto"/>
        <w:ind w:left="400"/>
        <w:outlineLvl w:val="3"/>
        <w:rPr>
          <w:rFonts w:hAnsi="宋体" w:cs="宋体"/>
          <w:bCs/>
          <w:sz w:val="24"/>
          <w:szCs w:val="24"/>
        </w:rPr>
      </w:pPr>
      <w:bookmarkStart w:id="173" w:name="_Toc372788933"/>
      <w:r>
        <w:rPr>
          <w:rFonts w:hAnsi="宋体" w:cs="宋体" w:hint="eastAsia"/>
          <w:bCs/>
          <w:sz w:val="24"/>
          <w:szCs w:val="24"/>
        </w:rPr>
        <w:t xml:space="preserve">6. </w:t>
      </w:r>
      <w:r>
        <w:rPr>
          <w:rFonts w:hAnsi="宋体" w:cs="宋体" w:hint="eastAsia"/>
          <w:bCs/>
          <w:sz w:val="24"/>
          <w:szCs w:val="24"/>
        </w:rPr>
        <w:t>安全文明施工与环境保护</w:t>
      </w:r>
      <w:bookmarkEnd w:id="173"/>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6.1</w:t>
      </w:r>
      <w:r>
        <w:rPr>
          <w:rFonts w:hAnsi="宋体" w:cs="宋体" w:hint="eastAsia"/>
          <w:sz w:val="24"/>
          <w:szCs w:val="24"/>
        </w:rPr>
        <w:t>安全文明施工</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rPr>
        <w:t xml:space="preserve">6.1.1 </w:t>
      </w:r>
      <w:r>
        <w:rPr>
          <w:rFonts w:hAnsi="宋体" w:cs="宋体" w:hint="eastAsia"/>
          <w:sz w:val="24"/>
          <w:szCs w:val="24"/>
        </w:rPr>
        <w:t>项目安全生产的达标目标及相应事项的约定：</w:t>
      </w:r>
      <w:r>
        <w:rPr>
          <w:rFonts w:hAnsi="宋体" w:cs="宋体" w:hint="eastAsia"/>
          <w:sz w:val="24"/>
          <w:szCs w:val="24"/>
          <w:u w:val="single"/>
        </w:rPr>
        <w:t> </w:t>
      </w:r>
      <w:r>
        <w:rPr>
          <w:rFonts w:hAnsi="宋体" w:cs="宋体" w:hint="eastAsia"/>
          <w:sz w:val="24"/>
          <w:szCs w:val="24"/>
          <w:u w:val="single"/>
        </w:rPr>
        <w:t>按建设行政主管部门的有关规定执行</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6.1.4 </w:t>
      </w:r>
      <w:r>
        <w:rPr>
          <w:rFonts w:hAnsi="宋体" w:cs="宋体" w:hint="eastAsia"/>
          <w:sz w:val="24"/>
          <w:szCs w:val="24"/>
        </w:rPr>
        <w:t>关于治安保卫的特别约定：</w:t>
      </w:r>
      <w:r>
        <w:rPr>
          <w:rFonts w:hAnsi="宋体" w:cs="宋体" w:hint="eastAsia"/>
          <w:sz w:val="24"/>
          <w:szCs w:val="24"/>
          <w:u w:val="single"/>
        </w:rPr>
        <w:t>按通用条款执行</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关于编制施工场地治安管理计划的约定：</w:t>
      </w:r>
      <w:r>
        <w:rPr>
          <w:rFonts w:hAnsi="宋体" w:cs="宋体" w:hint="eastAsia"/>
          <w:sz w:val="24"/>
          <w:szCs w:val="24"/>
          <w:u w:val="single"/>
        </w:rPr>
        <w:t>开工前</w:t>
      </w:r>
      <w:r>
        <w:rPr>
          <w:rFonts w:hAnsi="宋体" w:cs="宋体" w:hint="eastAsia"/>
          <w:sz w:val="24"/>
          <w:szCs w:val="24"/>
          <w:u w:val="single"/>
        </w:rPr>
        <w:t>3</w:t>
      </w:r>
      <w:r>
        <w:rPr>
          <w:rFonts w:hAnsi="宋体" w:cs="宋体" w:hint="eastAsia"/>
          <w:sz w:val="24"/>
          <w:szCs w:val="24"/>
          <w:u w:val="single"/>
        </w:rPr>
        <w:t>天</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6.1.5 </w:t>
      </w:r>
      <w:r>
        <w:rPr>
          <w:rFonts w:hAnsi="宋体" w:cs="宋体" w:hint="eastAsia"/>
          <w:sz w:val="24"/>
          <w:szCs w:val="24"/>
        </w:rPr>
        <w:t>文明施工</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合同当事人对文明施工的要求：</w:t>
      </w:r>
      <w:r>
        <w:rPr>
          <w:rFonts w:hAnsi="宋体" w:cs="宋体" w:hint="eastAsia"/>
          <w:sz w:val="24"/>
          <w:szCs w:val="24"/>
          <w:u w:val="single"/>
        </w:rPr>
        <w:t>按建设行政主管部门的有关规定执行</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6.1.6 </w:t>
      </w:r>
      <w:r>
        <w:rPr>
          <w:rFonts w:hAnsi="宋体" w:cs="宋体" w:hint="eastAsia"/>
          <w:sz w:val="24"/>
          <w:szCs w:val="24"/>
        </w:rPr>
        <w:t>关于安全文明施工费支付比例和支付期限的约定：</w:t>
      </w:r>
      <w:r>
        <w:rPr>
          <w:rFonts w:hAnsi="宋体" w:cs="宋体" w:hint="eastAsia"/>
          <w:sz w:val="24"/>
          <w:szCs w:val="24"/>
          <w:u w:val="single"/>
        </w:rPr>
        <w:t>纳入合同总价支付</w:t>
      </w:r>
      <w:r>
        <w:rPr>
          <w:rFonts w:hAnsi="宋体" w:cs="宋体" w:hint="eastAsia"/>
          <w:sz w:val="24"/>
          <w:szCs w:val="24"/>
          <w:u w:val="single"/>
        </w:rPr>
        <w:t xml:space="preserve"> </w:t>
      </w:r>
      <w:r>
        <w:rPr>
          <w:rFonts w:hAnsi="宋体" w:cs="宋体" w:hint="eastAsia"/>
          <w:sz w:val="24"/>
          <w:szCs w:val="24"/>
        </w:rPr>
        <w:t>。</w:t>
      </w:r>
    </w:p>
    <w:p w:rsidR="007C3301" w:rsidRDefault="003B77F7">
      <w:pPr>
        <w:keepNext/>
        <w:keepLines/>
        <w:spacing w:before="120" w:after="120" w:line="360" w:lineRule="auto"/>
        <w:ind w:left="400"/>
        <w:outlineLvl w:val="3"/>
        <w:rPr>
          <w:rFonts w:hAnsi="宋体" w:cs="宋体"/>
          <w:bCs/>
          <w:sz w:val="24"/>
          <w:szCs w:val="24"/>
        </w:rPr>
      </w:pPr>
      <w:bookmarkStart w:id="174" w:name="_Toc372788934"/>
      <w:bookmarkEnd w:id="166"/>
      <w:bookmarkEnd w:id="167"/>
      <w:bookmarkEnd w:id="168"/>
      <w:bookmarkEnd w:id="169"/>
      <w:bookmarkEnd w:id="170"/>
      <w:bookmarkEnd w:id="171"/>
      <w:bookmarkEnd w:id="172"/>
      <w:r>
        <w:rPr>
          <w:rFonts w:hAnsi="宋体" w:cs="宋体" w:hint="eastAsia"/>
          <w:bCs/>
          <w:sz w:val="24"/>
          <w:szCs w:val="24"/>
        </w:rPr>
        <w:t xml:space="preserve">7. </w:t>
      </w:r>
      <w:r>
        <w:rPr>
          <w:rFonts w:hAnsi="宋体" w:cs="宋体" w:hint="eastAsia"/>
          <w:bCs/>
          <w:sz w:val="24"/>
          <w:szCs w:val="24"/>
        </w:rPr>
        <w:t>工期和进度</w:t>
      </w:r>
      <w:bookmarkEnd w:id="174"/>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7.1 </w:t>
      </w:r>
      <w:r>
        <w:rPr>
          <w:rFonts w:hAnsi="宋体" w:cs="宋体" w:hint="eastAsia"/>
          <w:sz w:val="24"/>
          <w:szCs w:val="24"/>
        </w:rPr>
        <w:t>施工组织设计</w:t>
      </w:r>
    </w:p>
    <w:p w:rsidR="007C3301" w:rsidRDefault="003B77F7">
      <w:pPr>
        <w:autoSpaceDE w:val="0"/>
        <w:autoSpaceDN w:val="0"/>
        <w:adjustRightInd w:val="0"/>
        <w:spacing w:line="360" w:lineRule="auto"/>
        <w:ind w:firstLineChars="200" w:firstLine="480"/>
        <w:jc w:val="left"/>
        <w:rPr>
          <w:rFonts w:hAnsi="宋体" w:cs="宋体"/>
          <w:sz w:val="24"/>
          <w:szCs w:val="24"/>
          <w:u w:val="single"/>
        </w:rPr>
      </w:pPr>
      <w:r>
        <w:rPr>
          <w:rFonts w:hAnsi="宋体" w:cs="宋体" w:hint="eastAsia"/>
          <w:sz w:val="24"/>
          <w:szCs w:val="24"/>
        </w:rPr>
        <w:t xml:space="preserve">7.1.1 </w:t>
      </w:r>
      <w:r>
        <w:rPr>
          <w:rFonts w:hAnsi="宋体" w:cs="宋体" w:hint="eastAsia"/>
          <w:sz w:val="24"/>
          <w:szCs w:val="24"/>
        </w:rPr>
        <w:t>合同当事人约定的施工组织设计应包括的其他内容：</w:t>
      </w:r>
    </w:p>
    <w:p w:rsidR="007C3301" w:rsidRDefault="003B77F7">
      <w:pPr>
        <w:autoSpaceDE w:val="0"/>
        <w:autoSpaceDN w:val="0"/>
        <w:adjustRightInd w:val="0"/>
        <w:spacing w:line="360" w:lineRule="auto"/>
        <w:ind w:firstLineChars="200" w:firstLine="480"/>
        <w:jc w:val="left"/>
        <w:rPr>
          <w:rFonts w:hAnsi="宋体" w:cs="宋体"/>
          <w:sz w:val="24"/>
          <w:szCs w:val="24"/>
          <w:u w:val="single"/>
        </w:rPr>
      </w:pPr>
      <w:r>
        <w:rPr>
          <w:rFonts w:hAnsi="宋体" w:cs="宋体" w:hint="eastAsia"/>
          <w:sz w:val="24"/>
          <w:szCs w:val="24"/>
          <w:u w:val="single"/>
        </w:rPr>
        <w:t>开工前</w:t>
      </w:r>
      <w:r>
        <w:rPr>
          <w:rFonts w:hAnsi="宋体" w:cs="宋体" w:hint="eastAsia"/>
          <w:sz w:val="24"/>
          <w:szCs w:val="24"/>
          <w:u w:val="single"/>
        </w:rPr>
        <w:t>3</w:t>
      </w:r>
      <w:r>
        <w:rPr>
          <w:rFonts w:hAnsi="宋体" w:cs="宋体" w:hint="eastAsia"/>
          <w:sz w:val="24"/>
          <w:szCs w:val="24"/>
          <w:u w:val="single"/>
        </w:rPr>
        <w:t>天内提交施工组织设计。计划应有</w:t>
      </w:r>
      <w:r>
        <w:rPr>
          <w:rFonts w:hAnsi="宋体" w:cs="宋体" w:hint="eastAsia"/>
          <w:sz w:val="24"/>
          <w:szCs w:val="24"/>
          <w:u w:val="single"/>
        </w:rPr>
        <w:t>Project</w:t>
      </w:r>
      <w:r>
        <w:rPr>
          <w:rFonts w:hAnsi="宋体" w:cs="宋体" w:hint="eastAsia"/>
          <w:sz w:val="24"/>
          <w:szCs w:val="24"/>
          <w:u w:val="single"/>
        </w:rPr>
        <w:t>软件编</w:t>
      </w:r>
      <w:r>
        <w:rPr>
          <w:rFonts w:hAnsi="宋体" w:cs="宋体" w:hint="eastAsia"/>
          <w:sz w:val="24"/>
          <w:szCs w:val="24"/>
          <w:u w:val="single"/>
        </w:rPr>
        <w:t>制的横道网络图。施工组织设计及进度计划须报发包人审查。承包人向发包人提交符合工程实际情况的施工组织设计和工程进度计划，并得到发包人的认可。施工组织设计应详细说明整个工程进度计划、劳动力计划、机械设备进场计划、材料计划、安全文明施工措施费使用计划、需要配合的事项、可能遇到的不利因素及相应的措施，承包人必须按发包人确认的进度计划组织施工，接受发包人对进度的检查和监督。每月</w:t>
      </w:r>
      <w:r>
        <w:rPr>
          <w:rFonts w:hAnsi="宋体" w:cs="宋体" w:hint="eastAsia"/>
          <w:sz w:val="24"/>
          <w:szCs w:val="24"/>
          <w:u w:val="single"/>
        </w:rPr>
        <w:t>20</w:t>
      </w:r>
      <w:r>
        <w:rPr>
          <w:rFonts w:hAnsi="宋体" w:cs="宋体" w:hint="eastAsia"/>
          <w:sz w:val="24"/>
          <w:szCs w:val="24"/>
          <w:u w:val="single"/>
        </w:rPr>
        <w:t>日前报下月施工进度计划，每周例会前</w:t>
      </w:r>
      <w:r>
        <w:rPr>
          <w:rFonts w:hAnsi="宋体" w:cs="宋体" w:hint="eastAsia"/>
          <w:sz w:val="24"/>
          <w:szCs w:val="24"/>
          <w:u w:val="single"/>
        </w:rPr>
        <w:t>2</w:t>
      </w:r>
      <w:proofErr w:type="gramStart"/>
      <w:r>
        <w:rPr>
          <w:rFonts w:hAnsi="宋体" w:cs="宋体" w:hint="eastAsia"/>
          <w:sz w:val="24"/>
          <w:szCs w:val="24"/>
          <w:u w:val="single"/>
        </w:rPr>
        <w:t>日历天</w:t>
      </w:r>
      <w:proofErr w:type="gramEnd"/>
      <w:r>
        <w:rPr>
          <w:rFonts w:hAnsi="宋体" w:cs="宋体" w:hint="eastAsia"/>
          <w:sz w:val="24"/>
          <w:szCs w:val="24"/>
          <w:u w:val="single"/>
        </w:rPr>
        <w:t>报下周进度计划。在施工过程中，工程实际进度与经确认的施工组织设计和工程进度不符时，承包人应按发包</w:t>
      </w:r>
      <w:r>
        <w:rPr>
          <w:rFonts w:hAnsi="宋体" w:cs="宋体" w:hint="eastAsia"/>
          <w:sz w:val="24"/>
          <w:szCs w:val="24"/>
          <w:u w:val="single"/>
        </w:rPr>
        <w:t>人的要求提出改进措施，经发包人确认后执行，因承包人的原因导致实际进度与进度计划不符，承包人无权就改进措施提出追加合同价款。</w:t>
      </w:r>
    </w:p>
    <w:p w:rsidR="007C3301" w:rsidRDefault="003B77F7">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7.1.2</w:t>
      </w:r>
      <w:r>
        <w:rPr>
          <w:rFonts w:hAnsi="宋体" w:cs="宋体" w:hint="eastAsia"/>
          <w:sz w:val="24"/>
          <w:szCs w:val="24"/>
        </w:rPr>
        <w:t>施工组织设计的提交和修改</w:t>
      </w:r>
    </w:p>
    <w:p w:rsidR="007C3301" w:rsidRDefault="003B77F7">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承包人提交详细施工组织设计的期限的约定：</w:t>
      </w:r>
      <w:r>
        <w:rPr>
          <w:rFonts w:hAnsi="宋体" w:cs="宋体" w:hint="eastAsia"/>
          <w:sz w:val="24"/>
          <w:szCs w:val="24"/>
          <w:u w:val="single"/>
        </w:rPr>
        <w:t>开工前</w:t>
      </w:r>
      <w:r>
        <w:rPr>
          <w:rFonts w:hAnsi="宋体" w:cs="宋体" w:hint="eastAsia"/>
          <w:sz w:val="24"/>
          <w:szCs w:val="24"/>
          <w:u w:val="single"/>
        </w:rPr>
        <w:t>3</w:t>
      </w:r>
      <w:r>
        <w:rPr>
          <w:rFonts w:hAnsi="宋体" w:cs="宋体" w:hint="eastAsia"/>
          <w:sz w:val="24"/>
          <w:szCs w:val="24"/>
          <w:u w:val="single"/>
        </w:rPr>
        <w:t>天</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发包人和监理人在收到详细的施工组织设计后确认或提出修改意见的期限：</w:t>
      </w:r>
      <w:r>
        <w:rPr>
          <w:rFonts w:hAnsi="宋体" w:cs="宋体" w:hint="eastAsia"/>
          <w:sz w:val="24"/>
          <w:szCs w:val="24"/>
          <w:u w:val="single"/>
        </w:rPr>
        <w:t>/</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7</w:t>
      </w:r>
      <w:bookmarkStart w:id="175" w:name="_Toc304295541"/>
      <w:bookmarkStart w:id="176" w:name="_Toc300934966"/>
      <w:bookmarkStart w:id="177" w:name="_Toc312677479"/>
      <w:bookmarkStart w:id="178" w:name="_Toc312678005"/>
      <w:bookmarkStart w:id="179" w:name="_Toc297216173"/>
      <w:bookmarkStart w:id="180" w:name="_Toc297123514"/>
      <w:bookmarkStart w:id="181" w:name="_Toc303539123"/>
      <w:r>
        <w:rPr>
          <w:rFonts w:hAnsi="宋体" w:cs="宋体" w:hint="eastAsia"/>
          <w:sz w:val="24"/>
          <w:szCs w:val="24"/>
        </w:rPr>
        <w:t xml:space="preserve">.2 </w:t>
      </w:r>
      <w:r>
        <w:rPr>
          <w:rFonts w:hAnsi="宋体" w:cs="宋体" w:hint="eastAsia"/>
          <w:sz w:val="24"/>
          <w:szCs w:val="24"/>
        </w:rPr>
        <w:t>施工进度计划</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7.2.2 </w:t>
      </w:r>
      <w:r>
        <w:rPr>
          <w:rFonts w:hAnsi="宋体" w:cs="宋体" w:hint="eastAsia"/>
          <w:sz w:val="24"/>
          <w:szCs w:val="24"/>
        </w:rPr>
        <w:t>施工进度计划的修订</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发包人和监理人在收到修订的施工进度计划后确认或提出修改意见的期限：</w:t>
      </w:r>
      <w:r>
        <w:rPr>
          <w:rFonts w:hAnsi="宋体" w:cs="宋体" w:hint="eastAsia"/>
          <w:sz w:val="24"/>
          <w:szCs w:val="24"/>
          <w:u w:val="single"/>
        </w:rPr>
        <w:t>/</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7.3 </w:t>
      </w:r>
      <w:r>
        <w:rPr>
          <w:rFonts w:hAnsi="宋体" w:cs="宋体" w:hint="eastAsia"/>
          <w:sz w:val="24"/>
          <w:szCs w:val="24"/>
        </w:rPr>
        <w:t>开工</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7.3.1 </w:t>
      </w:r>
      <w:r>
        <w:rPr>
          <w:rFonts w:hAnsi="宋体" w:cs="宋体" w:hint="eastAsia"/>
          <w:sz w:val="24"/>
          <w:szCs w:val="24"/>
        </w:rPr>
        <w:t>开工准备</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关于承包人提交工程开工</w:t>
      </w:r>
      <w:proofErr w:type="gramStart"/>
      <w:r>
        <w:rPr>
          <w:rFonts w:hAnsi="宋体" w:cs="宋体" w:hint="eastAsia"/>
          <w:sz w:val="24"/>
          <w:szCs w:val="24"/>
        </w:rPr>
        <w:t>报审表</w:t>
      </w:r>
      <w:proofErr w:type="gramEnd"/>
      <w:r>
        <w:rPr>
          <w:rFonts w:hAnsi="宋体" w:cs="宋体" w:hint="eastAsia"/>
          <w:sz w:val="24"/>
          <w:szCs w:val="24"/>
        </w:rPr>
        <w:t>的期限：</w:t>
      </w:r>
      <w:r>
        <w:rPr>
          <w:rFonts w:hAnsi="宋体" w:cs="宋体" w:hint="eastAsia"/>
          <w:sz w:val="24"/>
          <w:szCs w:val="24"/>
          <w:u w:val="single"/>
        </w:rPr>
        <w:t>合同签订后、开工前</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关于发包人应完成的其他开工准备工作及期限：</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关于承包人应完成的其他开工准备工作及期限：</w:t>
      </w:r>
      <w:r>
        <w:rPr>
          <w:rFonts w:hAnsi="宋体" w:cs="宋体" w:hint="eastAsia"/>
          <w:sz w:val="24"/>
          <w:szCs w:val="24"/>
          <w:u w:val="single"/>
        </w:rPr>
        <w:t xml:space="preserve"> /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7.3.2</w:t>
      </w:r>
      <w:r>
        <w:rPr>
          <w:rFonts w:hAnsi="宋体" w:cs="宋体" w:hint="eastAsia"/>
          <w:sz w:val="24"/>
          <w:szCs w:val="24"/>
        </w:rPr>
        <w:t>开工通知</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因发包人原因造成监理人未能在计划开工日期之日起</w:t>
      </w:r>
      <w:r>
        <w:rPr>
          <w:rFonts w:hAnsi="宋体" w:cs="宋体" w:hint="eastAsia"/>
          <w:sz w:val="24"/>
          <w:szCs w:val="24"/>
          <w:u w:val="single"/>
        </w:rPr>
        <w:t xml:space="preserve"> / </w:t>
      </w:r>
      <w:r>
        <w:rPr>
          <w:rFonts w:hAnsi="宋体" w:cs="宋体" w:hint="eastAsia"/>
          <w:sz w:val="24"/>
          <w:szCs w:val="24"/>
        </w:rPr>
        <w:t>天内发出开工通知的，承包人有权提出价格调整要求，或者解除合同。</w:t>
      </w:r>
    </w:p>
    <w:bookmarkEnd w:id="175"/>
    <w:bookmarkEnd w:id="176"/>
    <w:bookmarkEnd w:id="177"/>
    <w:bookmarkEnd w:id="178"/>
    <w:bookmarkEnd w:id="179"/>
    <w:bookmarkEnd w:id="180"/>
    <w:bookmarkEnd w:id="181"/>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7.4 </w:t>
      </w:r>
      <w:r>
        <w:rPr>
          <w:rFonts w:hAnsi="宋体" w:cs="宋体" w:hint="eastAsia"/>
          <w:sz w:val="24"/>
          <w:szCs w:val="24"/>
        </w:rPr>
        <w:t>测量放线</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rPr>
        <w:t>7.4.1</w:t>
      </w:r>
      <w:r>
        <w:rPr>
          <w:rFonts w:hAnsi="宋体" w:cs="宋体" w:hint="eastAsia"/>
          <w:sz w:val="24"/>
          <w:szCs w:val="24"/>
        </w:rPr>
        <w:t>发包人通过监理人向承包人提供测量基准点、基准线和水准点及其书面资料的期限：</w:t>
      </w:r>
      <w:r>
        <w:rPr>
          <w:rFonts w:hAnsi="宋体" w:cs="宋体" w:hint="eastAsia"/>
          <w:sz w:val="24"/>
          <w:szCs w:val="24"/>
          <w:u w:val="single"/>
        </w:rPr>
        <w:t>/</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7</w:t>
      </w:r>
      <w:bookmarkStart w:id="182" w:name="_Toc297123516"/>
      <w:bookmarkStart w:id="183" w:name="_Toc304295546"/>
      <w:bookmarkStart w:id="184" w:name="_Toc312678010"/>
      <w:bookmarkStart w:id="185" w:name="_Toc297216175"/>
      <w:bookmarkStart w:id="186" w:name="_Toc312677484"/>
      <w:bookmarkStart w:id="187" w:name="_Toc300934968"/>
      <w:bookmarkStart w:id="188" w:name="_Toc303539125"/>
      <w:r>
        <w:rPr>
          <w:rFonts w:hAnsi="宋体" w:cs="宋体" w:hint="eastAsia"/>
          <w:sz w:val="24"/>
          <w:szCs w:val="24"/>
        </w:rPr>
        <w:t xml:space="preserve">.5 </w:t>
      </w:r>
      <w:r>
        <w:rPr>
          <w:rFonts w:hAnsi="宋体" w:cs="宋体" w:hint="eastAsia"/>
          <w:sz w:val="24"/>
          <w:szCs w:val="24"/>
        </w:rPr>
        <w:t>工期延误</w:t>
      </w:r>
    </w:p>
    <w:bookmarkEnd w:id="182"/>
    <w:bookmarkEnd w:id="183"/>
    <w:bookmarkEnd w:id="184"/>
    <w:bookmarkEnd w:id="185"/>
    <w:bookmarkEnd w:id="186"/>
    <w:bookmarkEnd w:id="187"/>
    <w:bookmarkEnd w:id="188"/>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7.5.1 </w:t>
      </w:r>
      <w:r>
        <w:rPr>
          <w:rFonts w:hAnsi="宋体" w:cs="宋体" w:hint="eastAsia"/>
          <w:sz w:val="24"/>
          <w:szCs w:val="24"/>
        </w:rPr>
        <w:t>因发包人原因导致工期延误</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）因发包人原因导致工期延误的其他情形：</w:t>
      </w:r>
      <w:r>
        <w:rPr>
          <w:rFonts w:hAnsi="宋体" w:cs="宋体" w:hint="eastAsia"/>
          <w:sz w:val="24"/>
          <w:szCs w:val="24"/>
          <w:u w:val="single"/>
        </w:rPr>
        <w:t>①重大设计变更而影响施工进度②不可抗力，此延误工期须在发现后七天内办理签证，逾期不予认可</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7</w:t>
      </w:r>
      <w:bookmarkStart w:id="189" w:name="_Toc312677486"/>
      <w:bookmarkStart w:id="190" w:name="_Toc318581169"/>
      <w:bookmarkStart w:id="191" w:name="_Toc312678012"/>
      <w:bookmarkStart w:id="192" w:name="_Toc297123518"/>
      <w:bookmarkStart w:id="193" w:name="_Toc303539127"/>
      <w:bookmarkStart w:id="194" w:name="_Toc304295548"/>
      <w:bookmarkStart w:id="195" w:name="_Toc300934970"/>
      <w:bookmarkStart w:id="196" w:name="_Toc297216177"/>
      <w:r>
        <w:rPr>
          <w:rFonts w:hAnsi="宋体" w:cs="宋体" w:hint="eastAsia"/>
          <w:sz w:val="24"/>
          <w:szCs w:val="24"/>
        </w:rPr>
        <w:t xml:space="preserve">.5.2 </w:t>
      </w:r>
      <w:r>
        <w:rPr>
          <w:rFonts w:hAnsi="宋体" w:cs="宋体" w:hint="eastAsia"/>
          <w:sz w:val="24"/>
          <w:szCs w:val="24"/>
        </w:rPr>
        <w:t>因承包人原因导致工期延误</w:t>
      </w:r>
      <w:bookmarkEnd w:id="189"/>
      <w:bookmarkEnd w:id="190"/>
      <w:bookmarkEnd w:id="191"/>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因</w:t>
      </w:r>
      <w:bookmarkStart w:id="197" w:name="_Toc312677487"/>
      <w:bookmarkStart w:id="198" w:name="_Toc312678013"/>
      <w:bookmarkStart w:id="199" w:name="_Toc318581170"/>
      <w:r>
        <w:rPr>
          <w:rFonts w:hAnsi="宋体" w:cs="宋体" w:hint="eastAsia"/>
          <w:sz w:val="24"/>
          <w:szCs w:val="24"/>
        </w:rPr>
        <w:t>承包人原因造成工期延误，逾期竣工违约金的计算方法为：</w:t>
      </w:r>
      <w:r>
        <w:rPr>
          <w:rFonts w:hAnsi="宋体" w:cs="宋体" w:hint="eastAsia"/>
          <w:sz w:val="24"/>
          <w:szCs w:val="24"/>
          <w:u w:val="single"/>
        </w:rPr>
        <w:t>每拖延一天承包人按</w:t>
      </w:r>
      <w:r>
        <w:rPr>
          <w:rFonts w:hAnsi="宋体" w:cs="宋体" w:hint="eastAsia"/>
          <w:sz w:val="24"/>
          <w:szCs w:val="24"/>
          <w:u w:val="single"/>
        </w:rPr>
        <w:t>3000</w:t>
      </w:r>
      <w:r>
        <w:rPr>
          <w:rFonts w:hAnsi="宋体" w:cs="宋体" w:hint="eastAsia"/>
          <w:sz w:val="24"/>
          <w:szCs w:val="24"/>
          <w:u w:val="single"/>
        </w:rPr>
        <w:t>元</w:t>
      </w:r>
      <w:r>
        <w:rPr>
          <w:rFonts w:hAnsi="宋体" w:cs="宋体" w:hint="eastAsia"/>
          <w:sz w:val="24"/>
          <w:szCs w:val="24"/>
          <w:u w:val="single"/>
        </w:rPr>
        <w:t>/</w:t>
      </w:r>
      <w:proofErr w:type="gramStart"/>
      <w:r>
        <w:rPr>
          <w:rFonts w:hAnsi="宋体" w:cs="宋体" w:hint="eastAsia"/>
          <w:sz w:val="24"/>
          <w:szCs w:val="24"/>
          <w:u w:val="single"/>
        </w:rPr>
        <w:t>天支付</w:t>
      </w:r>
      <w:proofErr w:type="gramEnd"/>
      <w:r>
        <w:rPr>
          <w:rFonts w:hAnsi="宋体" w:cs="宋体" w:hint="eastAsia"/>
          <w:sz w:val="24"/>
          <w:szCs w:val="24"/>
          <w:u w:val="single"/>
        </w:rPr>
        <w:t>违约金</w:t>
      </w:r>
      <w:r>
        <w:rPr>
          <w:rFonts w:hAnsi="宋体" w:cs="宋体" w:hint="eastAsia"/>
          <w:sz w:val="24"/>
          <w:szCs w:val="24"/>
          <w:u w:val="single"/>
        </w:rPr>
        <w:t xml:space="preserve">   </w:t>
      </w:r>
      <w:r>
        <w:rPr>
          <w:rFonts w:hAnsi="宋体" w:cs="宋体" w:hint="eastAsia"/>
          <w:sz w:val="24"/>
          <w:szCs w:val="24"/>
        </w:rPr>
        <w:t>。</w:t>
      </w:r>
      <w:bookmarkEnd w:id="192"/>
      <w:bookmarkEnd w:id="193"/>
      <w:bookmarkEnd w:id="194"/>
      <w:bookmarkEnd w:id="195"/>
      <w:bookmarkEnd w:id="196"/>
      <w:bookmarkEnd w:id="197"/>
      <w:bookmarkEnd w:id="198"/>
    </w:p>
    <w:bookmarkEnd w:id="199"/>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因承包人原因造成工期延误，逾</w:t>
      </w:r>
      <w:bookmarkStart w:id="200" w:name="_Toc318581171"/>
      <w:bookmarkStart w:id="201" w:name="_Toc312678014"/>
      <w:r>
        <w:rPr>
          <w:rFonts w:hAnsi="宋体" w:cs="宋体" w:hint="eastAsia"/>
          <w:sz w:val="24"/>
          <w:szCs w:val="24"/>
        </w:rPr>
        <w:t>期竣工违约金的上限：</w:t>
      </w:r>
      <w:r>
        <w:rPr>
          <w:rFonts w:hAnsi="宋体" w:cs="宋体" w:hint="eastAsia"/>
          <w:sz w:val="24"/>
          <w:szCs w:val="24"/>
          <w:u w:val="single"/>
        </w:rPr>
        <w:t>最高扣至合同价的</w:t>
      </w:r>
      <w:r>
        <w:rPr>
          <w:rFonts w:hAnsi="宋体" w:cs="宋体" w:hint="eastAsia"/>
          <w:sz w:val="24"/>
          <w:szCs w:val="24"/>
          <w:u w:val="single"/>
        </w:rPr>
        <w:t>2%</w:t>
      </w:r>
      <w:r>
        <w:rPr>
          <w:rFonts w:hAnsi="宋体" w:cs="宋体" w:hint="eastAsia"/>
          <w:sz w:val="24"/>
          <w:szCs w:val="24"/>
        </w:rPr>
        <w:t>。</w:t>
      </w:r>
    </w:p>
    <w:bookmarkEnd w:id="200"/>
    <w:bookmarkEnd w:id="201"/>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7</w:t>
      </w:r>
      <w:bookmarkStart w:id="202" w:name="_Toc303539128"/>
      <w:bookmarkStart w:id="203" w:name="_Toc297216178"/>
      <w:bookmarkStart w:id="204" w:name="_Toc304295549"/>
      <w:bookmarkStart w:id="205" w:name="_Toc297123519"/>
      <w:bookmarkStart w:id="206" w:name="_Toc312678015"/>
      <w:bookmarkStart w:id="207" w:name="_Toc300934971"/>
      <w:r>
        <w:rPr>
          <w:rFonts w:hAnsi="宋体" w:cs="宋体" w:hint="eastAsia"/>
          <w:sz w:val="24"/>
          <w:szCs w:val="24"/>
        </w:rPr>
        <w:t xml:space="preserve">.6 </w:t>
      </w:r>
      <w:r>
        <w:rPr>
          <w:rFonts w:hAnsi="宋体" w:cs="宋体" w:hint="eastAsia"/>
          <w:sz w:val="24"/>
          <w:szCs w:val="24"/>
        </w:rPr>
        <w:t>不</w:t>
      </w:r>
      <w:bookmarkEnd w:id="202"/>
      <w:bookmarkEnd w:id="203"/>
      <w:bookmarkEnd w:id="204"/>
      <w:bookmarkEnd w:id="205"/>
      <w:bookmarkEnd w:id="206"/>
      <w:bookmarkEnd w:id="207"/>
      <w:r>
        <w:rPr>
          <w:rFonts w:hAnsi="宋体" w:cs="宋体" w:hint="eastAsia"/>
          <w:sz w:val="24"/>
          <w:szCs w:val="24"/>
        </w:rPr>
        <w:t>利物质条件</w:t>
      </w:r>
    </w:p>
    <w:p w:rsidR="007C3301" w:rsidRDefault="003B77F7">
      <w:pPr>
        <w:spacing w:line="360" w:lineRule="auto"/>
        <w:ind w:firstLineChars="200" w:firstLine="480"/>
        <w:jc w:val="left"/>
        <w:rPr>
          <w:rFonts w:hAnsi="宋体" w:cs="宋体"/>
          <w:sz w:val="24"/>
          <w:szCs w:val="24"/>
        </w:rPr>
      </w:pPr>
      <w:bookmarkStart w:id="208" w:name="_Toc304295550"/>
      <w:bookmarkStart w:id="209" w:name="_Toc300934972"/>
      <w:bookmarkStart w:id="210" w:name="_Toc297216179"/>
      <w:bookmarkStart w:id="211" w:name="_Toc318581172"/>
      <w:bookmarkStart w:id="212" w:name="_Toc312678016"/>
      <w:bookmarkStart w:id="213" w:name="_Toc303539129"/>
      <w:bookmarkStart w:id="214" w:name="_Toc297123520"/>
      <w:r>
        <w:rPr>
          <w:rFonts w:hAnsi="宋体" w:cs="宋体" w:hint="eastAsia"/>
          <w:sz w:val="24"/>
          <w:szCs w:val="24"/>
        </w:rPr>
        <w:t>不利物质条件的其他情形和有关约定：</w:t>
      </w:r>
      <w:r>
        <w:rPr>
          <w:rFonts w:hAnsi="宋体" w:cs="宋体" w:hint="eastAsia"/>
          <w:sz w:val="24"/>
          <w:szCs w:val="24"/>
          <w:u w:val="single"/>
        </w:rPr>
        <w:t xml:space="preserve">/  </w:t>
      </w:r>
      <w:r>
        <w:rPr>
          <w:rFonts w:hAnsi="宋体" w:cs="宋体" w:hint="eastAsia"/>
          <w:sz w:val="24"/>
          <w:szCs w:val="24"/>
        </w:rPr>
        <w:t>。</w:t>
      </w:r>
    </w:p>
    <w:bookmarkEnd w:id="208"/>
    <w:bookmarkEnd w:id="209"/>
    <w:bookmarkEnd w:id="210"/>
    <w:bookmarkEnd w:id="211"/>
    <w:bookmarkEnd w:id="212"/>
    <w:bookmarkEnd w:id="213"/>
    <w:bookmarkEnd w:id="214"/>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7</w:t>
      </w:r>
      <w:bookmarkStart w:id="215" w:name="_Toc303539130"/>
      <w:bookmarkStart w:id="216" w:name="_Toc297216180"/>
      <w:bookmarkStart w:id="217" w:name="_Toc304295551"/>
      <w:bookmarkStart w:id="218" w:name="_Toc312678017"/>
      <w:bookmarkStart w:id="219" w:name="_Toc297123521"/>
      <w:bookmarkStart w:id="220" w:name="_Toc300934973"/>
      <w:r>
        <w:rPr>
          <w:rFonts w:hAnsi="宋体" w:cs="宋体" w:hint="eastAsia"/>
          <w:sz w:val="24"/>
          <w:szCs w:val="24"/>
        </w:rPr>
        <w:t>.7</w:t>
      </w:r>
      <w:r>
        <w:rPr>
          <w:rFonts w:hAnsi="宋体" w:cs="宋体" w:hint="eastAsia"/>
          <w:sz w:val="24"/>
          <w:szCs w:val="24"/>
        </w:rPr>
        <w:t>异常恶劣的气候条件</w:t>
      </w:r>
    </w:p>
    <w:bookmarkEnd w:id="215"/>
    <w:bookmarkEnd w:id="216"/>
    <w:bookmarkEnd w:id="217"/>
    <w:bookmarkEnd w:id="218"/>
    <w:bookmarkEnd w:id="219"/>
    <w:bookmarkEnd w:id="220"/>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发包人和承包人同意以下情形视为异常恶劣的气候条件：</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w:t>
      </w:r>
      <w:r>
        <w:rPr>
          <w:rFonts w:hAnsi="宋体" w:cs="宋体" w:hint="eastAsia"/>
          <w:sz w:val="24"/>
          <w:szCs w:val="24"/>
          <w:u w:val="single"/>
        </w:rPr>
        <w:t>双方另行协商</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7.9 </w:t>
      </w:r>
      <w:r>
        <w:rPr>
          <w:rFonts w:hAnsi="宋体" w:cs="宋体" w:hint="eastAsia"/>
          <w:sz w:val="24"/>
          <w:szCs w:val="24"/>
        </w:rPr>
        <w:t>提前竣工的奖励</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7.9.2</w:t>
      </w:r>
      <w:r>
        <w:rPr>
          <w:rFonts w:hAnsi="宋体" w:cs="宋体" w:hint="eastAsia"/>
          <w:sz w:val="24"/>
          <w:szCs w:val="24"/>
        </w:rPr>
        <w:t>提前</w:t>
      </w:r>
      <w:r>
        <w:rPr>
          <w:rFonts w:hAnsi="宋体" w:cs="宋体" w:hint="eastAsia"/>
          <w:sz w:val="24"/>
          <w:szCs w:val="24"/>
        </w:rPr>
        <w:t>竣工的奖励：</w:t>
      </w:r>
      <w:r>
        <w:rPr>
          <w:rFonts w:hAnsi="宋体" w:cs="宋体" w:hint="eastAsia"/>
          <w:sz w:val="24"/>
          <w:szCs w:val="24"/>
          <w:u w:val="single"/>
        </w:rPr>
        <w:t>无</w:t>
      </w:r>
      <w:r>
        <w:rPr>
          <w:rFonts w:hAnsi="宋体" w:cs="宋体" w:hint="eastAsia"/>
          <w:sz w:val="24"/>
          <w:szCs w:val="24"/>
        </w:rPr>
        <w:t>。</w:t>
      </w:r>
    </w:p>
    <w:p w:rsidR="007C3301" w:rsidRDefault="003B77F7">
      <w:pPr>
        <w:keepNext/>
        <w:keepLines/>
        <w:spacing w:before="120" w:after="120" w:line="360" w:lineRule="auto"/>
        <w:ind w:left="400"/>
        <w:outlineLvl w:val="3"/>
        <w:rPr>
          <w:rFonts w:hAnsi="宋体" w:cs="宋体"/>
          <w:bCs/>
          <w:sz w:val="24"/>
          <w:szCs w:val="24"/>
        </w:rPr>
      </w:pPr>
      <w:bookmarkStart w:id="221" w:name="_Toc372788935"/>
      <w:r>
        <w:rPr>
          <w:rFonts w:hAnsi="宋体" w:cs="宋体" w:hint="eastAsia"/>
          <w:bCs/>
          <w:sz w:val="24"/>
          <w:szCs w:val="24"/>
        </w:rPr>
        <w:t xml:space="preserve">8. </w:t>
      </w:r>
      <w:r>
        <w:rPr>
          <w:rFonts w:hAnsi="宋体" w:cs="宋体" w:hint="eastAsia"/>
          <w:bCs/>
          <w:sz w:val="24"/>
          <w:szCs w:val="24"/>
        </w:rPr>
        <w:t>材料与设备</w:t>
      </w:r>
      <w:bookmarkEnd w:id="221"/>
    </w:p>
    <w:bookmarkEnd w:id="156"/>
    <w:bookmarkEnd w:id="157"/>
    <w:bookmarkEnd w:id="158"/>
    <w:bookmarkEnd w:id="159"/>
    <w:bookmarkEnd w:id="160"/>
    <w:bookmarkEnd w:id="161"/>
    <w:bookmarkEnd w:id="162"/>
    <w:bookmarkEnd w:id="163"/>
    <w:bookmarkEnd w:id="164"/>
    <w:bookmarkEnd w:id="165"/>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8</w:t>
      </w:r>
      <w:bookmarkStart w:id="222" w:name="_Toc296944506"/>
      <w:bookmarkStart w:id="223" w:name="_Toc296346668"/>
      <w:bookmarkStart w:id="224" w:name="_Toc297216186"/>
      <w:bookmarkStart w:id="225" w:name="_Toc292559877"/>
      <w:bookmarkStart w:id="226" w:name="_Toc297048353"/>
      <w:bookmarkStart w:id="227" w:name="_Toc300934979"/>
      <w:bookmarkStart w:id="228" w:name="_Toc296503167"/>
      <w:bookmarkStart w:id="229" w:name="_Toc304295556"/>
      <w:bookmarkStart w:id="230" w:name="_Toc292559372"/>
      <w:bookmarkStart w:id="231" w:name="_Toc312677493"/>
      <w:bookmarkStart w:id="232" w:name="_Toc296891207"/>
      <w:bookmarkStart w:id="233" w:name="_Toc312678019"/>
      <w:bookmarkStart w:id="234" w:name="_Toc303539136"/>
      <w:bookmarkStart w:id="235" w:name="_Toc280868654"/>
      <w:bookmarkStart w:id="236" w:name="_Toc297123527"/>
      <w:bookmarkStart w:id="237" w:name="_Toc297120467"/>
      <w:bookmarkStart w:id="238" w:name="_Toc296347166"/>
      <w:bookmarkStart w:id="239" w:name="_Toc296890995"/>
      <w:bookmarkStart w:id="240" w:name="_Toc280868656"/>
      <w:bookmarkStart w:id="241" w:name="_Toc267251424"/>
      <w:bookmarkStart w:id="242" w:name="_Toc280868655"/>
      <w:r>
        <w:rPr>
          <w:rFonts w:hAnsi="宋体" w:cs="宋体" w:hint="eastAsia"/>
          <w:sz w:val="24"/>
          <w:szCs w:val="24"/>
        </w:rPr>
        <w:t>.4</w:t>
      </w:r>
      <w:r>
        <w:rPr>
          <w:rFonts w:hAnsi="宋体" w:cs="宋体" w:hint="eastAsia"/>
          <w:sz w:val="24"/>
          <w:szCs w:val="24"/>
        </w:rPr>
        <w:t>材料与工程设备的保管与使用</w:t>
      </w:r>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8</w:t>
      </w:r>
      <w:bookmarkStart w:id="243" w:name="_Toc292559373"/>
      <w:bookmarkStart w:id="244" w:name="_Toc292559878"/>
      <w:bookmarkStart w:id="245" w:name="_Toc296890996"/>
      <w:bookmarkStart w:id="246" w:name="_Toc303539137"/>
      <w:bookmarkStart w:id="247" w:name="_Toc296944507"/>
      <w:bookmarkStart w:id="248" w:name="_Toc297123528"/>
      <w:bookmarkStart w:id="249" w:name="_Toc312678020"/>
      <w:bookmarkStart w:id="250" w:name="_Toc297120468"/>
      <w:bookmarkStart w:id="251" w:name="_Toc296503168"/>
      <w:bookmarkStart w:id="252" w:name="_Toc300934980"/>
      <w:bookmarkStart w:id="253" w:name="_Toc304295557"/>
      <w:bookmarkStart w:id="254" w:name="_Toc296891208"/>
      <w:bookmarkStart w:id="255" w:name="_Toc296346669"/>
      <w:bookmarkStart w:id="256" w:name="_Toc296347167"/>
      <w:bookmarkStart w:id="257" w:name="_Toc312677494"/>
      <w:bookmarkStart w:id="258" w:name="_Toc297048354"/>
      <w:bookmarkStart w:id="259" w:name="_Toc318581173"/>
      <w:bookmarkStart w:id="260" w:name="_Toc297216187"/>
      <w:r>
        <w:rPr>
          <w:rFonts w:hAnsi="宋体" w:cs="宋体" w:hint="eastAsia"/>
          <w:sz w:val="24"/>
          <w:szCs w:val="24"/>
        </w:rPr>
        <w:t>.4.1</w:t>
      </w:r>
      <w:r>
        <w:rPr>
          <w:rFonts w:hAnsi="宋体" w:cs="宋体" w:hint="eastAsia"/>
          <w:sz w:val="24"/>
          <w:szCs w:val="24"/>
        </w:rPr>
        <w:t>发包人供应的材料设备的保管费用的承担：</w:t>
      </w:r>
      <w:r>
        <w:rPr>
          <w:rFonts w:hAnsi="宋体" w:cs="宋体" w:hint="eastAsia"/>
          <w:sz w:val="24"/>
          <w:szCs w:val="24"/>
          <w:u w:val="single"/>
        </w:rPr>
        <w:t>由承包人承担</w:t>
      </w:r>
      <w:r>
        <w:rPr>
          <w:rFonts w:hAnsi="宋体" w:cs="宋体" w:hint="eastAsia"/>
          <w:sz w:val="24"/>
          <w:szCs w:val="24"/>
          <w:u w:val="single"/>
        </w:rPr>
        <w:t xml:space="preserve">   </w:t>
      </w:r>
      <w:r>
        <w:rPr>
          <w:rFonts w:hAnsi="宋体" w:cs="宋体" w:hint="eastAsia"/>
          <w:sz w:val="24"/>
          <w:szCs w:val="24"/>
        </w:rPr>
        <w:t>。</w:t>
      </w:r>
      <w:bookmarkEnd w:id="243"/>
      <w:bookmarkEnd w:id="244"/>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8.6 </w:t>
      </w:r>
      <w:r>
        <w:rPr>
          <w:rFonts w:hAnsi="宋体" w:cs="宋体" w:hint="eastAsia"/>
          <w:sz w:val="24"/>
          <w:szCs w:val="24"/>
        </w:rPr>
        <w:t>样品</w:t>
      </w:r>
    </w:p>
    <w:p w:rsidR="007C3301" w:rsidRDefault="003B77F7">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8.6.1</w:t>
      </w:r>
      <w:r>
        <w:rPr>
          <w:rFonts w:hAnsi="宋体" w:cs="宋体" w:hint="eastAsia"/>
          <w:sz w:val="24"/>
          <w:szCs w:val="24"/>
        </w:rPr>
        <w:tab/>
      </w:r>
      <w:r>
        <w:rPr>
          <w:rFonts w:hAnsi="宋体" w:cs="宋体" w:hint="eastAsia"/>
          <w:sz w:val="24"/>
          <w:szCs w:val="24"/>
        </w:rPr>
        <w:t>样品的报送与封存</w:t>
      </w:r>
    </w:p>
    <w:p w:rsidR="007C3301" w:rsidRDefault="003B77F7">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需要承包人报送样品的材料或工程设备，样品的种类、名称、规格、数量要求：</w:t>
      </w:r>
      <w:r>
        <w:rPr>
          <w:rFonts w:hAnsi="宋体" w:cs="宋体" w:hint="eastAsia"/>
          <w:sz w:val="24"/>
          <w:szCs w:val="24"/>
          <w:u w:val="single"/>
        </w:rPr>
        <w:t>按发包人要求提供</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8.8 </w:t>
      </w:r>
      <w:r>
        <w:rPr>
          <w:rFonts w:hAnsi="宋体" w:cs="宋体" w:hint="eastAsia"/>
          <w:sz w:val="24"/>
          <w:szCs w:val="24"/>
        </w:rPr>
        <w:t>施工设备和临时设施</w:t>
      </w:r>
    </w:p>
    <w:p w:rsidR="007C3301" w:rsidRDefault="003B77F7">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8.8.1 </w:t>
      </w:r>
      <w:r>
        <w:rPr>
          <w:rFonts w:hAnsi="宋体" w:cs="宋体" w:hint="eastAsia"/>
          <w:sz w:val="24"/>
          <w:szCs w:val="24"/>
        </w:rPr>
        <w:t>承包人提供的施工设备和临时设施</w:t>
      </w:r>
    </w:p>
    <w:p w:rsidR="007C3301" w:rsidRDefault="003B77F7">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关于修建临时设施费用承担的约定：</w:t>
      </w:r>
      <w:r>
        <w:rPr>
          <w:rFonts w:hAnsi="宋体" w:cs="宋体" w:hint="eastAsia"/>
          <w:sz w:val="24"/>
          <w:szCs w:val="24"/>
          <w:u w:val="single"/>
        </w:rPr>
        <w:t>由承包人承担，所需费用已含在合同价中。</w:t>
      </w:r>
      <w:r>
        <w:rPr>
          <w:rFonts w:hAnsi="宋体" w:cs="宋体" w:hint="eastAsia"/>
          <w:sz w:val="24"/>
          <w:szCs w:val="24"/>
          <w:u w:val="single"/>
        </w:rPr>
        <w:t xml:space="preserve"> </w:t>
      </w:r>
    </w:p>
    <w:p w:rsidR="007C3301" w:rsidRDefault="003B77F7">
      <w:pPr>
        <w:keepNext/>
        <w:keepLines/>
        <w:spacing w:before="120" w:after="120" w:line="360" w:lineRule="auto"/>
        <w:ind w:left="400"/>
        <w:outlineLvl w:val="3"/>
        <w:rPr>
          <w:rFonts w:hAnsi="宋体" w:cs="宋体"/>
          <w:bCs/>
          <w:sz w:val="24"/>
          <w:szCs w:val="24"/>
        </w:rPr>
      </w:pPr>
      <w:bookmarkStart w:id="261" w:name="_Toc372788936"/>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Ansi="宋体" w:cs="宋体" w:hint="eastAsia"/>
          <w:bCs/>
          <w:sz w:val="24"/>
          <w:szCs w:val="24"/>
        </w:rPr>
        <w:t>9</w:t>
      </w:r>
      <w:bookmarkStart w:id="262" w:name="_Toc303539139"/>
      <w:bookmarkStart w:id="263" w:name="_Toc297216192"/>
      <w:bookmarkStart w:id="264" w:name="_Toc312677495"/>
      <w:bookmarkStart w:id="265" w:name="_Toc297123533"/>
      <w:bookmarkStart w:id="266" w:name="_Toc312678021"/>
      <w:bookmarkStart w:id="267" w:name="_Toc300934982"/>
      <w:bookmarkStart w:id="268" w:name="_Toc304295559"/>
      <w:bookmarkStart w:id="269" w:name="_Toc296346674"/>
      <w:bookmarkStart w:id="270" w:name="_Toc296944512"/>
      <w:bookmarkStart w:id="271" w:name="_Toc296347172"/>
      <w:bookmarkStart w:id="272" w:name="_Toc296891213"/>
      <w:bookmarkStart w:id="273" w:name="_Toc267251427"/>
      <w:bookmarkStart w:id="274" w:name="_Toc267251428"/>
      <w:bookmarkStart w:id="275" w:name="_Toc296891001"/>
      <w:bookmarkStart w:id="276" w:name="_Toc292559883"/>
      <w:bookmarkStart w:id="277" w:name="_Toc296503173"/>
      <w:bookmarkStart w:id="278" w:name="_Toc297048359"/>
      <w:bookmarkStart w:id="279" w:name="_Toc297120473"/>
      <w:bookmarkStart w:id="280" w:name="_Toc292559378"/>
      <w:bookmarkEnd w:id="240"/>
      <w:bookmarkEnd w:id="241"/>
      <w:bookmarkEnd w:id="242"/>
      <w:r>
        <w:rPr>
          <w:rFonts w:hAnsi="宋体" w:cs="宋体" w:hint="eastAsia"/>
          <w:bCs/>
          <w:sz w:val="24"/>
          <w:szCs w:val="24"/>
        </w:rPr>
        <w:t xml:space="preserve">. </w:t>
      </w:r>
      <w:r>
        <w:rPr>
          <w:rFonts w:hAnsi="宋体" w:cs="宋体" w:hint="eastAsia"/>
          <w:bCs/>
          <w:sz w:val="24"/>
          <w:szCs w:val="24"/>
        </w:rPr>
        <w:t>试验与检验</w:t>
      </w:r>
      <w:bookmarkEnd w:id="261"/>
    </w:p>
    <w:bookmarkEnd w:id="262"/>
    <w:bookmarkEnd w:id="263"/>
    <w:bookmarkEnd w:id="264"/>
    <w:bookmarkEnd w:id="265"/>
    <w:bookmarkEnd w:id="266"/>
    <w:bookmarkEnd w:id="267"/>
    <w:bookmarkEnd w:id="268"/>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9</w:t>
      </w:r>
      <w:bookmarkStart w:id="281" w:name="_Toc312677496"/>
      <w:bookmarkStart w:id="282" w:name="_Toc297123534"/>
      <w:bookmarkStart w:id="283" w:name="_Toc303539140"/>
      <w:bookmarkStart w:id="284" w:name="_Toc304295560"/>
      <w:bookmarkStart w:id="285" w:name="_Toc312678022"/>
      <w:bookmarkStart w:id="286" w:name="_Toc297216193"/>
      <w:bookmarkStart w:id="287" w:name="_Toc300934983"/>
      <w:r>
        <w:rPr>
          <w:rFonts w:hAnsi="宋体" w:cs="宋体" w:hint="eastAsia"/>
          <w:sz w:val="24"/>
          <w:szCs w:val="24"/>
        </w:rPr>
        <w:t>.1</w:t>
      </w:r>
      <w:r>
        <w:rPr>
          <w:rFonts w:hAnsi="宋体" w:cs="宋体" w:hint="eastAsia"/>
          <w:sz w:val="24"/>
          <w:szCs w:val="24"/>
        </w:rPr>
        <w:t>试验设备与试验人员</w:t>
      </w:r>
    </w:p>
    <w:bookmarkEnd w:id="281"/>
    <w:bookmarkEnd w:id="282"/>
    <w:bookmarkEnd w:id="283"/>
    <w:bookmarkEnd w:id="284"/>
    <w:bookmarkEnd w:id="285"/>
    <w:bookmarkEnd w:id="286"/>
    <w:bookmarkEnd w:id="287"/>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9</w:t>
      </w:r>
      <w:bookmarkStart w:id="288" w:name="_Toc312677497"/>
      <w:bookmarkStart w:id="289" w:name="_Toc303539141"/>
      <w:bookmarkStart w:id="290" w:name="_Toc297123535"/>
      <w:bookmarkStart w:id="291" w:name="_Toc312678023"/>
      <w:bookmarkStart w:id="292" w:name="_Toc297216194"/>
      <w:bookmarkStart w:id="293" w:name="_Toc300934984"/>
      <w:bookmarkStart w:id="294" w:name="_Toc304295561"/>
      <w:bookmarkStart w:id="295" w:name="_Toc318581174"/>
      <w:r>
        <w:rPr>
          <w:rFonts w:hAnsi="宋体" w:cs="宋体" w:hint="eastAsia"/>
          <w:sz w:val="24"/>
          <w:szCs w:val="24"/>
        </w:rPr>
        <w:t xml:space="preserve">.1.2 </w:t>
      </w:r>
      <w:r>
        <w:rPr>
          <w:rFonts w:hAnsi="宋体" w:cs="宋体" w:hint="eastAsia"/>
          <w:sz w:val="24"/>
          <w:szCs w:val="24"/>
        </w:rPr>
        <w:t>试验设备</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施工现场需要配置的试验场所：</w:t>
      </w:r>
      <w:bookmarkStart w:id="296" w:name="_Toc297216195"/>
      <w:bookmarkStart w:id="297" w:name="_Toc297123536"/>
      <w:bookmarkStart w:id="298" w:name="_Toc303539142"/>
      <w:bookmarkStart w:id="299" w:name="_Toc304295562"/>
      <w:bookmarkStart w:id="300" w:name="_Toc300934985"/>
      <w:bookmarkStart w:id="301" w:name="_Toc312678024"/>
      <w:bookmarkStart w:id="302" w:name="_Toc312677498"/>
      <w:bookmarkEnd w:id="288"/>
      <w:bookmarkEnd w:id="289"/>
      <w:bookmarkEnd w:id="290"/>
      <w:bookmarkEnd w:id="291"/>
      <w:bookmarkEnd w:id="292"/>
      <w:bookmarkEnd w:id="293"/>
      <w:bookmarkEnd w:id="294"/>
      <w:r>
        <w:rPr>
          <w:rFonts w:hAnsi="宋体" w:cs="宋体" w:hint="eastAsia"/>
          <w:sz w:val="24"/>
          <w:szCs w:val="24"/>
          <w:u w:val="single"/>
        </w:rPr>
        <w:t>按有关规定执行</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施工现场需要配备的试验设备：</w:t>
      </w:r>
      <w:r>
        <w:rPr>
          <w:rFonts w:hAnsi="宋体" w:cs="宋体" w:hint="eastAsia"/>
          <w:sz w:val="24"/>
          <w:szCs w:val="24"/>
          <w:u w:val="single"/>
        </w:rPr>
        <w:t>按有关规定执行</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施工现场需要具备的其他试验条件：</w:t>
      </w:r>
      <w:r>
        <w:rPr>
          <w:rFonts w:hAnsi="宋体" w:cs="宋体" w:hint="eastAsia"/>
          <w:sz w:val="24"/>
          <w:szCs w:val="24"/>
          <w:u w:val="single"/>
        </w:rPr>
        <w:t>按有关规定执行</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9.4 </w:t>
      </w:r>
      <w:r>
        <w:rPr>
          <w:rFonts w:hAnsi="宋体" w:cs="宋体" w:hint="eastAsia"/>
          <w:sz w:val="24"/>
          <w:szCs w:val="24"/>
        </w:rPr>
        <w:t>现场工艺试验</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现场工艺试验的有关约定：</w:t>
      </w:r>
      <w:r>
        <w:rPr>
          <w:rFonts w:hAnsi="宋体" w:cs="宋体" w:hint="eastAsia"/>
          <w:sz w:val="24"/>
          <w:szCs w:val="24"/>
          <w:u w:val="single"/>
        </w:rPr>
        <w:t xml:space="preserve">   </w:t>
      </w:r>
      <w:r>
        <w:rPr>
          <w:rFonts w:hAnsi="宋体" w:cs="宋体" w:hint="eastAsia"/>
          <w:sz w:val="24"/>
          <w:szCs w:val="24"/>
          <w:u w:val="single"/>
        </w:rPr>
        <w:t>按有关规定执行</w:t>
      </w:r>
      <w:r>
        <w:rPr>
          <w:rFonts w:hAnsi="宋体" w:cs="宋体" w:hint="eastAsia"/>
          <w:sz w:val="24"/>
          <w:szCs w:val="24"/>
          <w:u w:val="single"/>
        </w:rPr>
        <w:t xml:space="preserve">   </w:t>
      </w:r>
      <w:r>
        <w:rPr>
          <w:rFonts w:hAnsi="宋体" w:cs="宋体" w:hint="eastAsia"/>
          <w:sz w:val="24"/>
          <w:szCs w:val="24"/>
        </w:rPr>
        <w:t>。</w:t>
      </w:r>
    </w:p>
    <w:p w:rsidR="007C3301" w:rsidRDefault="003B77F7">
      <w:pPr>
        <w:keepNext/>
        <w:keepLines/>
        <w:spacing w:before="120" w:after="120" w:line="360" w:lineRule="auto"/>
        <w:ind w:left="400"/>
        <w:outlineLvl w:val="3"/>
        <w:rPr>
          <w:rFonts w:hAnsi="宋体" w:cs="宋体"/>
          <w:bCs/>
          <w:sz w:val="24"/>
          <w:szCs w:val="24"/>
        </w:rPr>
      </w:pPr>
      <w:bookmarkStart w:id="303" w:name="_Toc372788937"/>
      <w:bookmarkEnd w:id="295"/>
      <w:bookmarkEnd w:id="296"/>
      <w:bookmarkEnd w:id="297"/>
      <w:bookmarkEnd w:id="298"/>
      <w:bookmarkEnd w:id="299"/>
      <w:bookmarkEnd w:id="300"/>
      <w:bookmarkEnd w:id="301"/>
      <w:bookmarkEnd w:id="302"/>
      <w:r>
        <w:rPr>
          <w:rFonts w:hAnsi="宋体" w:cs="宋体" w:hint="eastAsia"/>
          <w:bCs/>
          <w:sz w:val="24"/>
          <w:szCs w:val="24"/>
        </w:rPr>
        <w:t>1</w:t>
      </w:r>
      <w:bookmarkStart w:id="304" w:name="_Toc296891021"/>
      <w:bookmarkStart w:id="305" w:name="_Toc297120493"/>
      <w:bookmarkStart w:id="306" w:name="_Toc296346694"/>
      <w:bookmarkStart w:id="307" w:name="_Toc292559398"/>
      <w:bookmarkStart w:id="308" w:name="_Toc296944532"/>
      <w:bookmarkStart w:id="309" w:name="_Toc303539146"/>
      <w:bookmarkStart w:id="310" w:name="_Toc296347192"/>
      <w:bookmarkStart w:id="311" w:name="_Toc296503193"/>
      <w:bookmarkStart w:id="312" w:name="_Toc292559903"/>
      <w:bookmarkStart w:id="313" w:name="_Toc297048379"/>
      <w:bookmarkStart w:id="314" w:name="_Toc300934989"/>
      <w:bookmarkStart w:id="315" w:name="_Toc296891233"/>
      <w:bookmarkStart w:id="316" w:name="_Toc297123540"/>
      <w:bookmarkStart w:id="317" w:name="_Toc304295566"/>
      <w:bookmarkStart w:id="318" w:name="_Toc297216199"/>
      <w:bookmarkStart w:id="319" w:name="_Toc312678025"/>
      <w:bookmarkStart w:id="320" w:name="_Toc312677499"/>
      <w:bookmarkStart w:id="321" w:name="_Toc267251433"/>
      <w:bookmarkStart w:id="322" w:name="_Toc267251441"/>
      <w:bookmarkStart w:id="323" w:name="_Toc267251437"/>
      <w:bookmarkStart w:id="324" w:name="_Toc267251435"/>
      <w:bookmarkStart w:id="325" w:name="_Toc267251440"/>
      <w:bookmarkStart w:id="326" w:name="_Toc267251439"/>
      <w:bookmarkStart w:id="327" w:name="_Toc267251442"/>
      <w:bookmarkEnd w:id="269"/>
      <w:bookmarkEnd w:id="270"/>
      <w:bookmarkEnd w:id="271"/>
      <w:bookmarkEnd w:id="272"/>
      <w:bookmarkEnd w:id="273"/>
      <w:bookmarkEnd w:id="274"/>
      <w:bookmarkEnd w:id="275"/>
      <w:bookmarkEnd w:id="276"/>
      <w:bookmarkEnd w:id="277"/>
      <w:bookmarkEnd w:id="278"/>
      <w:bookmarkEnd w:id="279"/>
      <w:bookmarkEnd w:id="280"/>
      <w:r>
        <w:rPr>
          <w:rFonts w:hAnsi="宋体" w:cs="宋体" w:hint="eastAsia"/>
          <w:bCs/>
          <w:sz w:val="24"/>
          <w:szCs w:val="24"/>
        </w:rPr>
        <w:t xml:space="preserve">0. </w:t>
      </w:r>
      <w:r>
        <w:rPr>
          <w:rFonts w:hAnsi="宋体" w:cs="宋体" w:hint="eastAsia"/>
          <w:bCs/>
          <w:sz w:val="24"/>
          <w:szCs w:val="24"/>
        </w:rPr>
        <w:t>变更</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bookmarkEnd w:id="319"/>
    <w:bookmarkEnd w:id="320"/>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1</w:t>
      </w:r>
      <w:bookmarkStart w:id="328" w:name="_Toc297120494"/>
      <w:bookmarkStart w:id="329" w:name="_Toc297048380"/>
      <w:bookmarkStart w:id="330" w:name="_Toc296503194"/>
      <w:bookmarkStart w:id="331" w:name="_Toc297123541"/>
      <w:bookmarkStart w:id="332" w:name="_Toc304295567"/>
      <w:bookmarkStart w:id="333" w:name="_Toc312678026"/>
      <w:bookmarkStart w:id="334" w:name="_Toc296891234"/>
      <w:bookmarkStart w:id="335" w:name="_Toc292559399"/>
      <w:bookmarkStart w:id="336" w:name="_Toc300934990"/>
      <w:bookmarkStart w:id="337" w:name="_Toc312677500"/>
      <w:bookmarkStart w:id="338" w:name="_Toc296891022"/>
      <w:bookmarkStart w:id="339" w:name="_Toc292559904"/>
      <w:bookmarkStart w:id="340" w:name="_Toc297216200"/>
      <w:bookmarkStart w:id="341" w:name="_Toc296347193"/>
      <w:bookmarkStart w:id="342" w:name="_Toc303539147"/>
      <w:bookmarkStart w:id="343" w:name="_Toc296346695"/>
      <w:bookmarkStart w:id="344" w:name="_Toc296944533"/>
      <w:r>
        <w:rPr>
          <w:rFonts w:hAnsi="宋体" w:cs="宋体" w:hint="eastAsia"/>
          <w:sz w:val="24"/>
          <w:szCs w:val="24"/>
        </w:rPr>
        <w:t>0.1</w:t>
      </w:r>
      <w:r>
        <w:rPr>
          <w:rFonts w:hAnsi="宋体" w:cs="宋体" w:hint="eastAsia"/>
          <w:sz w:val="24"/>
          <w:szCs w:val="24"/>
        </w:rPr>
        <w:t>变更的范围</w:t>
      </w:r>
    </w:p>
    <w:p w:rsidR="007C3301" w:rsidRDefault="003B77F7">
      <w:pPr>
        <w:spacing w:line="360" w:lineRule="auto"/>
        <w:ind w:firstLine="600"/>
        <w:jc w:val="left"/>
        <w:rPr>
          <w:rFonts w:hAnsi="宋体" w:cs="宋体"/>
          <w:sz w:val="24"/>
          <w:szCs w:val="24"/>
        </w:rPr>
      </w:pPr>
      <w:r>
        <w:rPr>
          <w:rFonts w:hAnsi="宋体" w:cs="宋体" w:hint="eastAsia"/>
          <w:sz w:val="24"/>
          <w:szCs w:val="24"/>
        </w:rPr>
        <w:t>关于变更的范围的约定：</w:t>
      </w:r>
      <w:r>
        <w:rPr>
          <w:rFonts w:hAnsi="宋体" w:cs="宋体" w:hint="eastAsia"/>
          <w:sz w:val="24"/>
          <w:szCs w:val="24"/>
          <w:u w:val="single"/>
        </w:rPr>
        <w:t>执行通用条款</w:t>
      </w:r>
      <w:r>
        <w:rPr>
          <w:rFonts w:hAnsi="宋体" w:cs="宋体" w:hint="eastAsia"/>
          <w:sz w:val="24"/>
          <w:szCs w:val="24"/>
          <w:u w:val="single"/>
        </w:rPr>
        <w:t xml:space="preserve">  </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10.4 </w:t>
      </w:r>
      <w:r>
        <w:rPr>
          <w:rFonts w:hAnsi="宋体" w:cs="宋体" w:hint="eastAsia"/>
          <w:sz w:val="24"/>
          <w:szCs w:val="24"/>
        </w:rPr>
        <w:t>变更估价</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10.4.1 </w:t>
      </w:r>
      <w:r>
        <w:rPr>
          <w:rFonts w:hAnsi="宋体" w:cs="宋体" w:hint="eastAsia"/>
          <w:sz w:val="24"/>
          <w:szCs w:val="24"/>
        </w:rPr>
        <w:t>变更估价原则</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rPr>
        <w:t>关于变更估价的约定</w:t>
      </w:r>
      <w:r>
        <w:rPr>
          <w:rFonts w:hAnsi="宋体" w:cs="宋体" w:hint="eastAsia"/>
          <w:sz w:val="24"/>
          <w:szCs w:val="24"/>
        </w:rPr>
        <w:t xml:space="preserve">: </w:t>
      </w:r>
      <w:r>
        <w:rPr>
          <w:rFonts w:hAnsi="宋体" w:cs="宋体" w:hint="eastAsia"/>
          <w:sz w:val="24"/>
          <w:szCs w:val="24"/>
          <w:u w:val="single"/>
        </w:rPr>
        <w:t>按补充条款执行</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1</w:t>
      </w:r>
      <w:bookmarkStart w:id="345" w:name="_Toc296891025"/>
      <w:bookmarkStart w:id="346" w:name="_Toc297216203"/>
      <w:bookmarkStart w:id="347" w:name="_Toc297048383"/>
      <w:bookmarkStart w:id="348" w:name="_Toc297123544"/>
      <w:bookmarkStart w:id="349" w:name="_Toc292559402"/>
      <w:bookmarkStart w:id="350" w:name="_Toc297120497"/>
      <w:bookmarkStart w:id="351" w:name="_Toc300934993"/>
      <w:bookmarkStart w:id="352" w:name="_Toc296346698"/>
      <w:bookmarkStart w:id="353" w:name="_Toc296891237"/>
      <w:bookmarkStart w:id="354" w:name="_Toc292559907"/>
      <w:bookmarkStart w:id="355" w:name="_Toc296944536"/>
      <w:bookmarkStart w:id="356" w:name="_Toc303539150"/>
      <w:bookmarkStart w:id="357" w:name="_Toc296347196"/>
      <w:bookmarkStart w:id="358" w:name="_Toc296503197"/>
      <w:bookmarkStart w:id="359" w:name="_Toc312677503"/>
      <w:bookmarkStart w:id="360" w:name="_Toc304295570"/>
      <w:bookmarkStart w:id="361" w:name="_Toc31267802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Pr>
          <w:rFonts w:hAnsi="宋体" w:cs="宋体" w:hint="eastAsia"/>
          <w:sz w:val="24"/>
          <w:szCs w:val="24"/>
        </w:rPr>
        <w:t>0.5</w:t>
      </w:r>
      <w:r>
        <w:rPr>
          <w:rFonts w:hAnsi="宋体" w:cs="宋体" w:hint="eastAsia"/>
          <w:sz w:val="24"/>
          <w:szCs w:val="24"/>
        </w:rPr>
        <w:t>承</w:t>
      </w:r>
      <w:bookmarkStart w:id="362" w:name="_Toc296891243"/>
      <w:bookmarkStart w:id="363" w:name="_Toc297123545"/>
      <w:bookmarkStart w:id="364" w:name="_Toc300934994"/>
      <w:bookmarkStart w:id="365" w:name="_Toc303539151"/>
      <w:bookmarkStart w:id="366" w:name="_Toc292559408"/>
      <w:bookmarkStart w:id="367" w:name="_Toc296944542"/>
      <w:bookmarkStart w:id="368" w:name="_Toc297216204"/>
      <w:bookmarkStart w:id="369" w:name="_Toc297120503"/>
      <w:bookmarkStart w:id="370" w:name="_Toc296503203"/>
      <w:bookmarkStart w:id="371" w:name="_Toc296891031"/>
      <w:bookmarkStart w:id="372" w:name="_Toc296346704"/>
      <w:bookmarkStart w:id="373" w:name="_Toc296347202"/>
      <w:bookmarkStart w:id="374" w:name="_Toc297048389"/>
      <w:bookmarkStart w:id="375" w:name="_Toc292559913"/>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hAnsi="宋体" w:cs="宋体" w:hint="eastAsia"/>
          <w:sz w:val="24"/>
          <w:szCs w:val="24"/>
        </w:rPr>
        <w:t>包人的合理化建议</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监理人审查承包人合理化建议的期限：</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发包人审批承包人合理化建议的期限：</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rPr>
        <w:t>承</w:t>
      </w:r>
      <w:bookmarkStart w:id="376" w:name="_Toc297048390"/>
      <w:bookmarkStart w:id="377" w:name="_Toc296891032"/>
      <w:bookmarkStart w:id="378" w:name="_Toc296503204"/>
      <w:bookmarkStart w:id="379" w:name="_Toc300934995"/>
      <w:bookmarkStart w:id="380" w:name="_Toc296346705"/>
      <w:bookmarkStart w:id="381" w:name="_Toc304295571"/>
      <w:bookmarkStart w:id="382" w:name="_Toc303539152"/>
      <w:bookmarkStart w:id="383" w:name="_Toc297123546"/>
      <w:bookmarkStart w:id="384" w:name="_Toc296944543"/>
      <w:bookmarkStart w:id="385" w:name="_Toc292559409"/>
      <w:bookmarkStart w:id="386" w:name="_Toc312678030"/>
      <w:bookmarkStart w:id="387" w:name="_Toc312677504"/>
      <w:bookmarkStart w:id="388" w:name="_Toc296891244"/>
      <w:bookmarkStart w:id="389" w:name="_Toc292559914"/>
      <w:bookmarkStart w:id="390" w:name="_Toc296347203"/>
      <w:bookmarkStart w:id="391" w:name="_Toc297216205"/>
      <w:bookmarkStart w:id="392" w:name="_Toc297120504"/>
      <w:bookmarkStart w:id="393" w:name="_Toc318581175"/>
      <w:r>
        <w:rPr>
          <w:rFonts w:hAnsi="宋体" w:cs="宋体" w:hint="eastAsia"/>
          <w:sz w:val="24"/>
          <w:szCs w:val="24"/>
        </w:rPr>
        <w:t>包人提出的合理化建议降低了合同价格或者提高了工程经济效益的奖励的方法和金额为：</w:t>
      </w:r>
      <w:r>
        <w:rPr>
          <w:rFonts w:hAnsi="宋体" w:cs="宋体" w:hint="eastAsia"/>
          <w:sz w:val="24"/>
          <w:szCs w:val="24"/>
          <w:u w:val="single"/>
        </w:rPr>
        <w:t xml:space="preserve">   /        </w:t>
      </w:r>
      <w:r>
        <w:rPr>
          <w:rFonts w:hAnsi="宋体" w:cs="宋体" w:hint="eastAsia"/>
          <w:sz w:val="24"/>
          <w:szCs w:val="24"/>
        </w:rPr>
        <w:t>。</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1</w:t>
      </w:r>
      <w:bookmarkStart w:id="394" w:name="_Toc296346700"/>
      <w:bookmarkStart w:id="395" w:name="_Toc292559909"/>
      <w:bookmarkStart w:id="396" w:name="_Toc296944538"/>
      <w:bookmarkStart w:id="397" w:name="_Toc296891027"/>
      <w:bookmarkStart w:id="398" w:name="_Toc296891239"/>
      <w:bookmarkStart w:id="399" w:name="_Toc296347198"/>
      <w:bookmarkStart w:id="400" w:name="_Toc300934997"/>
      <w:bookmarkStart w:id="401" w:name="_Toc297216207"/>
      <w:bookmarkStart w:id="402" w:name="_Toc304295574"/>
      <w:bookmarkStart w:id="403" w:name="_Toc297123548"/>
      <w:bookmarkStart w:id="404" w:name="_Toc303539154"/>
      <w:bookmarkStart w:id="405" w:name="_Toc312678033"/>
      <w:bookmarkStart w:id="406" w:name="_Toc297120499"/>
      <w:bookmarkStart w:id="407" w:name="_Toc292559404"/>
      <w:bookmarkStart w:id="408" w:name="_Toc312677507"/>
      <w:bookmarkStart w:id="409" w:name="_Toc297048385"/>
      <w:bookmarkStart w:id="410" w:name="_Toc296503199"/>
      <w:r>
        <w:rPr>
          <w:rFonts w:hAnsi="宋体" w:cs="宋体" w:hint="eastAsia"/>
          <w:sz w:val="24"/>
          <w:szCs w:val="24"/>
        </w:rPr>
        <w:t xml:space="preserve">0.7 </w:t>
      </w:r>
      <w:r>
        <w:rPr>
          <w:rFonts w:hAnsi="宋体" w:cs="宋体" w:hint="eastAsia"/>
          <w:sz w:val="24"/>
          <w:szCs w:val="24"/>
        </w:rPr>
        <w:t>暂估价</w:t>
      </w: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暂</w:t>
      </w:r>
      <w:bookmarkStart w:id="411" w:name="_Toc312678034"/>
      <w:bookmarkStart w:id="412" w:name="_Toc318581176"/>
      <w:bookmarkStart w:id="413" w:name="_Toc312677508"/>
      <w:r>
        <w:rPr>
          <w:rFonts w:hAnsi="宋体" w:cs="宋体" w:hint="eastAsia"/>
          <w:sz w:val="24"/>
          <w:szCs w:val="24"/>
        </w:rPr>
        <w:t>估价材料和工程设备的明细详见附件</w:t>
      </w:r>
      <w:r>
        <w:rPr>
          <w:rFonts w:hAnsi="宋体" w:cs="宋体" w:hint="eastAsia"/>
          <w:sz w:val="24"/>
          <w:szCs w:val="24"/>
        </w:rPr>
        <w:t>11</w:t>
      </w:r>
      <w:r>
        <w:rPr>
          <w:rFonts w:hAnsi="宋体" w:cs="宋体" w:hint="eastAsia"/>
          <w:sz w:val="24"/>
          <w:szCs w:val="24"/>
        </w:rPr>
        <w:t>：《暂估价一览表》。</w:t>
      </w:r>
    </w:p>
    <w:bookmarkEnd w:id="411"/>
    <w:bookmarkEnd w:id="412"/>
    <w:bookmarkEnd w:id="413"/>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1</w:t>
      </w:r>
      <w:bookmarkStart w:id="414" w:name="_Toc318581177"/>
      <w:bookmarkStart w:id="415" w:name="_Toc312677509"/>
      <w:bookmarkStart w:id="416" w:name="_Toc312678035"/>
      <w:r>
        <w:rPr>
          <w:rFonts w:hAnsi="宋体" w:cs="宋体" w:hint="eastAsia"/>
          <w:sz w:val="24"/>
          <w:szCs w:val="24"/>
        </w:rPr>
        <w:t xml:space="preserve">0.7.1 </w:t>
      </w:r>
      <w:r>
        <w:rPr>
          <w:rFonts w:hAnsi="宋体" w:cs="宋体" w:hint="eastAsia"/>
          <w:sz w:val="24"/>
          <w:szCs w:val="24"/>
        </w:rPr>
        <w:t>依法必须招标的暂估价项目</w:t>
      </w:r>
    </w:p>
    <w:bookmarkEnd w:id="414"/>
    <w:bookmarkEnd w:id="415"/>
    <w:bookmarkEnd w:id="416"/>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对于依法必须招标的暂估价项目的确认和批准</w:t>
      </w:r>
      <w:proofErr w:type="gramStart"/>
      <w:r>
        <w:rPr>
          <w:rFonts w:hAnsi="宋体" w:cs="宋体" w:hint="eastAsia"/>
          <w:sz w:val="24"/>
          <w:szCs w:val="24"/>
        </w:rPr>
        <w:t>采取第</w:t>
      </w:r>
      <w:proofErr w:type="gramEnd"/>
      <w:r>
        <w:rPr>
          <w:rFonts w:hAnsi="宋体" w:cs="宋体" w:hint="eastAsia"/>
          <w:sz w:val="24"/>
          <w:szCs w:val="24"/>
          <w:u w:val="single"/>
        </w:rPr>
        <w:t>/</w:t>
      </w:r>
      <w:r>
        <w:rPr>
          <w:rFonts w:hAnsi="宋体" w:cs="宋体" w:hint="eastAsia"/>
          <w:sz w:val="24"/>
          <w:szCs w:val="24"/>
        </w:rPr>
        <w:t>种方式确定。</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10.7.2 </w:t>
      </w:r>
      <w:r>
        <w:rPr>
          <w:rFonts w:hAnsi="宋体" w:cs="宋体" w:hint="eastAsia"/>
          <w:sz w:val="24"/>
          <w:szCs w:val="24"/>
        </w:rPr>
        <w:t>不属于依法必须招标的暂估价项目</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对于不属于依法必须招标的暂估价项目的确认和批准</w:t>
      </w:r>
      <w:proofErr w:type="gramStart"/>
      <w:r>
        <w:rPr>
          <w:rFonts w:hAnsi="宋体" w:cs="宋体" w:hint="eastAsia"/>
          <w:sz w:val="24"/>
          <w:szCs w:val="24"/>
        </w:rPr>
        <w:t>采取第</w:t>
      </w:r>
      <w:proofErr w:type="gramEnd"/>
      <w:r>
        <w:rPr>
          <w:rFonts w:hAnsi="宋体" w:cs="宋体" w:hint="eastAsia"/>
          <w:sz w:val="24"/>
          <w:szCs w:val="24"/>
          <w:u w:val="single"/>
        </w:rPr>
        <w:t>/</w:t>
      </w:r>
      <w:r>
        <w:rPr>
          <w:rFonts w:hAnsi="宋体" w:cs="宋体" w:hint="eastAsia"/>
          <w:sz w:val="24"/>
          <w:szCs w:val="24"/>
        </w:rPr>
        <w:t>种方式确定。</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第</w:t>
      </w:r>
      <w:r>
        <w:rPr>
          <w:rFonts w:hAnsi="宋体" w:cs="宋体" w:hint="eastAsia"/>
          <w:sz w:val="24"/>
          <w:szCs w:val="24"/>
        </w:rPr>
        <w:t>3</w:t>
      </w:r>
      <w:r>
        <w:rPr>
          <w:rFonts w:hAnsi="宋体" w:cs="宋体" w:hint="eastAsia"/>
          <w:sz w:val="24"/>
          <w:szCs w:val="24"/>
        </w:rPr>
        <w:t>种方式：承包人直接实施的暂估价项目</w:t>
      </w:r>
    </w:p>
    <w:p w:rsidR="007C3301" w:rsidRDefault="003B77F7">
      <w:pPr>
        <w:spacing w:line="360" w:lineRule="auto"/>
        <w:jc w:val="left"/>
        <w:rPr>
          <w:rFonts w:hAnsi="宋体" w:cs="宋体"/>
          <w:sz w:val="24"/>
          <w:szCs w:val="24"/>
        </w:rPr>
      </w:pPr>
      <w:r>
        <w:rPr>
          <w:rFonts w:hAnsi="宋体" w:cs="宋体" w:hint="eastAsia"/>
          <w:sz w:val="24"/>
          <w:szCs w:val="24"/>
        </w:rPr>
        <w:t>承包人直接实施的暂估价项目的约定：</w:t>
      </w:r>
      <w:r>
        <w:rPr>
          <w:rFonts w:hAnsi="宋体" w:cs="宋体" w:hint="eastAsia"/>
          <w:sz w:val="24"/>
          <w:szCs w:val="24"/>
          <w:u w:val="single"/>
        </w:rPr>
        <w:t>/</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10.8 </w:t>
      </w:r>
      <w:r>
        <w:rPr>
          <w:rFonts w:hAnsi="宋体" w:cs="宋体" w:hint="eastAsia"/>
          <w:sz w:val="24"/>
          <w:szCs w:val="24"/>
        </w:rPr>
        <w:t>暂列金额</w:t>
      </w:r>
    </w:p>
    <w:p w:rsidR="007C3301" w:rsidRDefault="003B77F7">
      <w:pPr>
        <w:autoSpaceDE w:val="0"/>
        <w:autoSpaceDN w:val="0"/>
        <w:adjustRightInd w:val="0"/>
        <w:spacing w:line="360" w:lineRule="auto"/>
        <w:ind w:firstLineChars="200" w:firstLine="480"/>
        <w:jc w:val="left"/>
        <w:rPr>
          <w:rFonts w:hAnsi="宋体" w:cs="宋体"/>
          <w:sz w:val="24"/>
          <w:szCs w:val="24"/>
          <w:u w:val="single"/>
        </w:rPr>
      </w:pPr>
      <w:r>
        <w:rPr>
          <w:rFonts w:hAnsi="宋体" w:cs="宋体" w:hint="eastAsia"/>
          <w:sz w:val="24"/>
          <w:szCs w:val="24"/>
        </w:rPr>
        <w:t>合同当事人关</w:t>
      </w:r>
      <w:r>
        <w:rPr>
          <w:rFonts w:hAnsi="宋体" w:cs="宋体" w:hint="eastAsia"/>
          <w:sz w:val="24"/>
          <w:szCs w:val="24"/>
        </w:rPr>
        <w:t>于暂列金额使用的约定：</w:t>
      </w:r>
      <w:r>
        <w:rPr>
          <w:rFonts w:hAnsi="宋体" w:cs="宋体" w:hint="eastAsia"/>
          <w:sz w:val="24"/>
          <w:szCs w:val="24"/>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是采购人自行确定设立的，承包商无权使用此笔费用。此费用按实际发生经采购人签证后确定全部使用、部分使用或不使用。暂列金不计</w:t>
      </w:r>
      <w:proofErr w:type="gramStart"/>
      <w:r>
        <w:rPr>
          <w:rFonts w:hAnsi="宋体" w:cs="宋体" w:hint="eastAsia"/>
          <w:sz w:val="24"/>
          <w:szCs w:val="24"/>
          <w:u w:val="single"/>
        </w:rPr>
        <w:t>入工程</w:t>
      </w:r>
      <w:proofErr w:type="gramEnd"/>
      <w:r>
        <w:rPr>
          <w:rFonts w:hAnsi="宋体" w:cs="宋体" w:hint="eastAsia"/>
          <w:sz w:val="24"/>
          <w:szCs w:val="24"/>
          <w:u w:val="single"/>
        </w:rPr>
        <w:t>款付款的基数。</w:t>
      </w:r>
    </w:p>
    <w:p w:rsidR="007C3301" w:rsidRDefault="003B77F7">
      <w:pPr>
        <w:keepNext/>
        <w:keepLines/>
        <w:spacing w:before="120" w:after="120" w:line="360" w:lineRule="auto"/>
        <w:ind w:left="400"/>
        <w:outlineLvl w:val="3"/>
        <w:rPr>
          <w:rFonts w:hAnsi="宋体" w:cs="宋体"/>
          <w:bCs/>
          <w:sz w:val="24"/>
          <w:szCs w:val="24"/>
        </w:rPr>
      </w:pPr>
      <w:bookmarkStart w:id="417" w:name="_Toc372788938"/>
      <w:r>
        <w:rPr>
          <w:rFonts w:hAnsi="宋体" w:cs="宋体" w:hint="eastAsia"/>
          <w:bCs/>
          <w:sz w:val="24"/>
          <w:szCs w:val="24"/>
        </w:rPr>
        <w:t xml:space="preserve">11. </w:t>
      </w:r>
      <w:r>
        <w:rPr>
          <w:rFonts w:hAnsi="宋体" w:cs="宋体" w:hint="eastAsia"/>
          <w:bCs/>
          <w:sz w:val="24"/>
          <w:szCs w:val="24"/>
        </w:rPr>
        <w:t>价格调整</w:t>
      </w:r>
      <w:bookmarkEnd w:id="417"/>
    </w:p>
    <w:p w:rsidR="007C3301" w:rsidRDefault="003B77F7">
      <w:pPr>
        <w:spacing w:after="120" w:line="360" w:lineRule="auto"/>
        <w:ind w:firstLineChars="200" w:firstLine="480"/>
        <w:rPr>
          <w:rFonts w:hAnsi="宋体" w:cs="宋体"/>
          <w:sz w:val="24"/>
          <w:szCs w:val="24"/>
        </w:rPr>
      </w:pPr>
      <w:bookmarkStart w:id="418" w:name="_Toc296503201"/>
      <w:bookmarkStart w:id="419" w:name="_Toc292559911"/>
      <w:bookmarkStart w:id="420" w:name="_Toc292559406"/>
      <w:bookmarkStart w:id="421" w:name="_Toc297216209"/>
      <w:bookmarkStart w:id="422" w:name="_Toc296346702"/>
      <w:bookmarkStart w:id="423" w:name="_Toc303539157"/>
      <w:bookmarkStart w:id="424" w:name="_Toc297120501"/>
      <w:bookmarkStart w:id="425" w:name="_Toc297123550"/>
      <w:bookmarkStart w:id="426" w:name="_Toc296891029"/>
      <w:bookmarkStart w:id="427" w:name="_Toc296891241"/>
      <w:bookmarkStart w:id="428" w:name="_Toc296347200"/>
      <w:bookmarkStart w:id="429" w:name="_Toc297048387"/>
      <w:bookmarkStart w:id="430" w:name="_Toc300935000"/>
      <w:bookmarkStart w:id="431" w:name="_Toc304295577"/>
      <w:bookmarkStart w:id="432" w:name="_Toc312678039"/>
      <w:bookmarkStart w:id="433" w:name="_Toc296944540"/>
      <w:r>
        <w:rPr>
          <w:rFonts w:hAnsi="宋体" w:cs="宋体" w:hint="eastAsia"/>
          <w:sz w:val="24"/>
          <w:szCs w:val="24"/>
        </w:rPr>
        <w:t xml:space="preserve">11.1 </w:t>
      </w:r>
      <w:r>
        <w:rPr>
          <w:rFonts w:hAnsi="宋体" w:cs="宋体" w:hint="eastAsia"/>
          <w:sz w:val="24"/>
          <w:szCs w:val="24"/>
        </w:rPr>
        <w:t>市场价格波动引起的调整</w:t>
      </w:r>
    </w:p>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市场价格波动是否调整合同价格的约定：</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因市场价格波动调整合同价格，采用以下第</w:t>
      </w:r>
      <w:r>
        <w:rPr>
          <w:rFonts w:hAnsi="宋体" w:cs="宋体" w:hint="eastAsia"/>
          <w:sz w:val="24"/>
          <w:szCs w:val="24"/>
          <w:u w:val="single"/>
        </w:rPr>
        <w:t>/</w:t>
      </w:r>
      <w:r>
        <w:rPr>
          <w:rFonts w:hAnsi="宋体" w:cs="宋体" w:hint="eastAsia"/>
          <w:sz w:val="24"/>
          <w:szCs w:val="24"/>
        </w:rPr>
        <w:t>种方式对合同价格进行调整：</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第</w:t>
      </w:r>
      <w:r>
        <w:rPr>
          <w:rFonts w:hAnsi="宋体" w:cs="宋体" w:hint="eastAsia"/>
          <w:sz w:val="24"/>
          <w:szCs w:val="24"/>
        </w:rPr>
        <w:t>1</w:t>
      </w:r>
      <w:r>
        <w:rPr>
          <w:rFonts w:hAnsi="宋体" w:cs="宋体" w:hint="eastAsia"/>
          <w:sz w:val="24"/>
          <w:szCs w:val="24"/>
        </w:rPr>
        <w:t>种方式：采用价格指数进行价格调整。</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rPr>
        <w:t>关于各可调因子、定值和变值权重，以及基本价格指数及其来源的约定：；</w:t>
      </w:r>
      <w:r>
        <w:rPr>
          <w:rFonts w:hAnsi="宋体" w:cs="宋体" w:hint="eastAsia"/>
          <w:sz w:val="24"/>
          <w:szCs w:val="24"/>
        </w:rPr>
        <w:t xml:space="preserve">  </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第</w:t>
      </w:r>
      <w:r>
        <w:rPr>
          <w:rFonts w:hAnsi="宋体" w:cs="宋体" w:hint="eastAsia"/>
          <w:sz w:val="24"/>
          <w:szCs w:val="24"/>
        </w:rPr>
        <w:t>2</w:t>
      </w:r>
      <w:r>
        <w:rPr>
          <w:rFonts w:hAnsi="宋体" w:cs="宋体" w:hint="eastAsia"/>
          <w:sz w:val="24"/>
          <w:szCs w:val="24"/>
        </w:rPr>
        <w:t>种方式：采用造价信息进行价格调整。</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）关于基准价格的约定：。</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专用合同条款①承包人在已标价工程量清单或预算书中载明的材料单价低于基准价格的：专用合同条款合同履行期间材料</w:t>
      </w:r>
      <w:proofErr w:type="gramStart"/>
      <w:r>
        <w:rPr>
          <w:rFonts w:hAnsi="宋体" w:cs="宋体" w:hint="eastAsia"/>
          <w:sz w:val="24"/>
          <w:szCs w:val="24"/>
        </w:rPr>
        <w:t>单价涨幅</w:t>
      </w:r>
      <w:proofErr w:type="gramEnd"/>
      <w:r>
        <w:rPr>
          <w:rFonts w:hAnsi="宋体" w:cs="宋体" w:hint="eastAsia"/>
          <w:sz w:val="24"/>
          <w:szCs w:val="24"/>
        </w:rPr>
        <w:t>以基准价格为基础超过</w:t>
      </w:r>
      <w:r>
        <w:rPr>
          <w:rFonts w:hAnsi="宋体" w:cs="宋体" w:hint="eastAsia"/>
          <w:sz w:val="24"/>
          <w:szCs w:val="24"/>
        </w:rPr>
        <w:t>%</w:t>
      </w:r>
      <w:r>
        <w:rPr>
          <w:rFonts w:hAnsi="宋体" w:cs="宋体" w:hint="eastAsia"/>
          <w:sz w:val="24"/>
          <w:szCs w:val="24"/>
        </w:rPr>
        <w:t>时，或材料单价跌幅以已标价工程量清单或预算书中载明材料单价为基础超过</w:t>
      </w:r>
      <w:r>
        <w:rPr>
          <w:rFonts w:hAnsi="宋体" w:cs="宋体" w:hint="eastAsia"/>
          <w:sz w:val="24"/>
          <w:szCs w:val="24"/>
        </w:rPr>
        <w:t>%</w:t>
      </w:r>
      <w:r>
        <w:rPr>
          <w:rFonts w:hAnsi="宋体" w:cs="宋体" w:hint="eastAsia"/>
          <w:sz w:val="24"/>
          <w:szCs w:val="24"/>
        </w:rPr>
        <w:t>时，其超过部分据实调整。</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②承包人在已标价工程量清单或预算书中载明的材料单价高于基准价格的：专用合同条款合同履行期间材料单价跌幅</w:t>
      </w:r>
      <w:r>
        <w:rPr>
          <w:rFonts w:hAnsi="宋体" w:cs="宋体" w:hint="eastAsia"/>
          <w:sz w:val="24"/>
          <w:szCs w:val="24"/>
        </w:rPr>
        <w:t>以基准价格为基础超过</w:t>
      </w:r>
      <w:r>
        <w:rPr>
          <w:rFonts w:hAnsi="宋体" w:cs="宋体" w:hint="eastAsia"/>
          <w:sz w:val="24"/>
          <w:szCs w:val="24"/>
        </w:rPr>
        <w:t>%</w:t>
      </w:r>
      <w:r>
        <w:rPr>
          <w:rFonts w:hAnsi="宋体" w:cs="宋体" w:hint="eastAsia"/>
          <w:sz w:val="24"/>
          <w:szCs w:val="24"/>
        </w:rPr>
        <w:t>时，材料</w:t>
      </w:r>
      <w:proofErr w:type="gramStart"/>
      <w:r>
        <w:rPr>
          <w:rFonts w:hAnsi="宋体" w:cs="宋体" w:hint="eastAsia"/>
          <w:sz w:val="24"/>
          <w:szCs w:val="24"/>
        </w:rPr>
        <w:t>单价涨幅</w:t>
      </w:r>
      <w:proofErr w:type="gramEnd"/>
      <w:r>
        <w:rPr>
          <w:rFonts w:hAnsi="宋体" w:cs="宋体" w:hint="eastAsia"/>
          <w:sz w:val="24"/>
          <w:szCs w:val="24"/>
        </w:rPr>
        <w:t>以已标价工程量清单或预算书中载明材料单价为基础超过</w:t>
      </w:r>
      <w:r>
        <w:rPr>
          <w:rFonts w:hAnsi="宋体" w:cs="宋体" w:hint="eastAsia"/>
          <w:sz w:val="24"/>
          <w:szCs w:val="24"/>
        </w:rPr>
        <w:t>%</w:t>
      </w:r>
      <w:r>
        <w:rPr>
          <w:rFonts w:hAnsi="宋体" w:cs="宋体" w:hint="eastAsia"/>
          <w:sz w:val="24"/>
          <w:szCs w:val="24"/>
        </w:rPr>
        <w:t>时，其超过部分据实调整。</w:t>
      </w:r>
    </w:p>
    <w:p w:rsidR="007C3301" w:rsidRDefault="003B77F7">
      <w:pPr>
        <w:spacing w:line="360" w:lineRule="auto"/>
        <w:ind w:firstLine="645"/>
        <w:jc w:val="left"/>
        <w:rPr>
          <w:rFonts w:hAnsi="宋体" w:cs="宋体"/>
          <w:sz w:val="24"/>
          <w:szCs w:val="24"/>
        </w:rPr>
      </w:pPr>
      <w:r>
        <w:rPr>
          <w:rFonts w:hAnsi="宋体" w:cs="宋体" w:hint="eastAsia"/>
          <w:sz w:val="24"/>
          <w:szCs w:val="24"/>
        </w:rPr>
        <w:t>③承包人在已标价工程量清单或预算书中载明的材料单价等于基准单价的：专用合同条款合同履行期间材料单价</w:t>
      </w:r>
      <w:proofErr w:type="gramStart"/>
      <w:r>
        <w:rPr>
          <w:rFonts w:hAnsi="宋体" w:cs="宋体" w:hint="eastAsia"/>
          <w:sz w:val="24"/>
          <w:szCs w:val="24"/>
        </w:rPr>
        <w:t>涨跌幅以基准</w:t>
      </w:r>
      <w:proofErr w:type="gramEnd"/>
      <w:r>
        <w:rPr>
          <w:rFonts w:hAnsi="宋体" w:cs="宋体" w:hint="eastAsia"/>
          <w:sz w:val="24"/>
          <w:szCs w:val="24"/>
        </w:rPr>
        <w:t>单价为基础超过±</w:t>
      </w:r>
      <w:r>
        <w:rPr>
          <w:rFonts w:hAnsi="宋体" w:cs="宋体" w:hint="eastAsia"/>
          <w:sz w:val="24"/>
          <w:szCs w:val="24"/>
        </w:rPr>
        <w:t>%</w:t>
      </w:r>
      <w:r>
        <w:rPr>
          <w:rFonts w:hAnsi="宋体" w:cs="宋体" w:hint="eastAsia"/>
          <w:sz w:val="24"/>
          <w:szCs w:val="24"/>
        </w:rPr>
        <w:t>时，其超过部分据实调整。</w:t>
      </w:r>
    </w:p>
    <w:p w:rsidR="007C3301" w:rsidRDefault="003B77F7">
      <w:pPr>
        <w:spacing w:line="360" w:lineRule="auto"/>
        <w:ind w:firstLine="645"/>
        <w:jc w:val="left"/>
        <w:rPr>
          <w:rFonts w:hAnsi="宋体" w:cs="宋体"/>
          <w:sz w:val="24"/>
          <w:szCs w:val="24"/>
          <w:u w:val="single"/>
        </w:rPr>
      </w:pPr>
      <w:r>
        <w:rPr>
          <w:rFonts w:hAnsi="宋体" w:cs="宋体" w:hint="eastAsia"/>
          <w:sz w:val="24"/>
          <w:szCs w:val="24"/>
        </w:rPr>
        <w:t>第</w:t>
      </w:r>
      <w:r>
        <w:rPr>
          <w:rFonts w:hAnsi="宋体" w:cs="宋体" w:hint="eastAsia"/>
          <w:sz w:val="24"/>
          <w:szCs w:val="24"/>
        </w:rPr>
        <w:t>3</w:t>
      </w:r>
      <w:r>
        <w:rPr>
          <w:rFonts w:hAnsi="宋体" w:cs="宋体" w:hint="eastAsia"/>
          <w:sz w:val="24"/>
          <w:szCs w:val="24"/>
        </w:rPr>
        <w:t>种方式：其他价格调整方式：</w:t>
      </w:r>
      <w:r>
        <w:rPr>
          <w:rFonts w:hAnsi="宋体" w:cs="宋体" w:hint="eastAsia"/>
          <w:sz w:val="24"/>
          <w:szCs w:val="24"/>
          <w:u w:val="single"/>
        </w:rPr>
        <w:t>/</w:t>
      </w:r>
    </w:p>
    <w:p w:rsidR="007C3301" w:rsidRDefault="003B77F7">
      <w:pPr>
        <w:keepNext/>
        <w:keepLines/>
        <w:spacing w:before="120" w:after="120" w:line="360" w:lineRule="auto"/>
        <w:ind w:left="400"/>
        <w:outlineLvl w:val="3"/>
        <w:rPr>
          <w:rFonts w:hAnsi="宋体" w:cs="宋体"/>
          <w:bCs/>
          <w:sz w:val="24"/>
          <w:szCs w:val="24"/>
        </w:rPr>
      </w:pPr>
      <w:bookmarkStart w:id="434" w:name="_Toc292559915"/>
      <w:bookmarkStart w:id="435" w:name="_Toc296347204"/>
      <w:bookmarkStart w:id="436" w:name="_Toc296944544"/>
      <w:bookmarkStart w:id="437" w:name="_Toc297120505"/>
      <w:bookmarkStart w:id="438" w:name="_Toc296503205"/>
      <w:bookmarkStart w:id="439" w:name="_Toc296891033"/>
      <w:bookmarkStart w:id="440" w:name="_Toc297048391"/>
      <w:bookmarkStart w:id="441" w:name="_Toc292559410"/>
      <w:bookmarkStart w:id="442" w:name="_Toc296891245"/>
      <w:bookmarkStart w:id="443" w:name="_Toc296346706"/>
      <w:bookmarkStart w:id="444" w:name="_Toc372788939"/>
      <w:bookmarkStart w:id="445" w:name="_Toc297123552"/>
      <w:bookmarkStart w:id="446" w:name="_Toc312678040"/>
      <w:bookmarkStart w:id="447" w:name="_Toc303539159"/>
      <w:bookmarkStart w:id="448" w:name="_Toc300935002"/>
      <w:bookmarkStart w:id="449" w:name="_Toc297216211"/>
      <w:bookmarkStart w:id="450" w:name="_Toc304295579"/>
      <w:bookmarkEnd w:id="321"/>
      <w:bookmarkEnd w:id="322"/>
      <w:bookmarkEnd w:id="323"/>
      <w:bookmarkEnd w:id="324"/>
      <w:bookmarkEnd w:id="325"/>
      <w:bookmarkEnd w:id="326"/>
      <w:r>
        <w:rPr>
          <w:rFonts w:hAnsi="宋体" w:cs="宋体" w:hint="eastAsia"/>
          <w:bCs/>
          <w:sz w:val="24"/>
          <w:szCs w:val="24"/>
        </w:rPr>
        <w:t xml:space="preserve">12. </w:t>
      </w:r>
      <w:bookmarkEnd w:id="434"/>
      <w:bookmarkEnd w:id="435"/>
      <w:bookmarkEnd w:id="436"/>
      <w:bookmarkEnd w:id="437"/>
      <w:bookmarkEnd w:id="438"/>
      <w:bookmarkEnd w:id="439"/>
      <w:bookmarkEnd w:id="440"/>
      <w:bookmarkEnd w:id="441"/>
      <w:bookmarkEnd w:id="442"/>
      <w:bookmarkEnd w:id="443"/>
      <w:r>
        <w:rPr>
          <w:rFonts w:hAnsi="宋体" w:cs="宋体" w:hint="eastAsia"/>
          <w:bCs/>
          <w:sz w:val="24"/>
          <w:szCs w:val="24"/>
        </w:rPr>
        <w:t>合同价格、计量与支付</w:t>
      </w:r>
      <w:bookmarkEnd w:id="444"/>
    </w:p>
    <w:p w:rsidR="007C3301" w:rsidRDefault="003B77F7">
      <w:pPr>
        <w:spacing w:after="120" w:line="360" w:lineRule="auto"/>
        <w:ind w:firstLineChars="200" w:firstLine="480"/>
        <w:rPr>
          <w:rFonts w:hAnsi="宋体" w:cs="宋体"/>
          <w:sz w:val="24"/>
          <w:szCs w:val="24"/>
        </w:rPr>
      </w:pPr>
      <w:bookmarkStart w:id="451" w:name="_Toc292559916"/>
      <w:bookmarkStart w:id="452" w:name="_Toc292559411"/>
      <w:bookmarkStart w:id="453" w:name="_Toc267251461"/>
      <w:bookmarkStart w:id="454" w:name="_Toc297048392"/>
      <w:bookmarkStart w:id="455" w:name="_Toc296346707"/>
      <w:bookmarkStart w:id="456" w:name="_Toc296891246"/>
      <w:bookmarkStart w:id="457" w:name="_Toc296347205"/>
      <w:bookmarkStart w:id="458" w:name="_Toc296891034"/>
      <w:bookmarkStart w:id="459" w:name="_Toc296503206"/>
      <w:bookmarkStart w:id="460" w:name="_Toc296944545"/>
      <w:bookmarkStart w:id="461" w:name="_Toc297120506"/>
      <w:bookmarkStart w:id="462" w:name="_Toc303539160"/>
      <w:bookmarkStart w:id="463" w:name="_Toc297123553"/>
      <w:bookmarkStart w:id="464" w:name="_Toc312678041"/>
      <w:bookmarkStart w:id="465" w:name="_Toc297216212"/>
      <w:bookmarkStart w:id="466" w:name="_Toc304295580"/>
      <w:bookmarkStart w:id="467" w:name="_Toc300935003"/>
      <w:bookmarkEnd w:id="445"/>
      <w:bookmarkEnd w:id="446"/>
      <w:bookmarkEnd w:id="447"/>
      <w:bookmarkEnd w:id="448"/>
      <w:bookmarkEnd w:id="449"/>
      <w:bookmarkEnd w:id="450"/>
      <w:r>
        <w:rPr>
          <w:rFonts w:hAnsi="宋体" w:cs="宋体" w:hint="eastAsia"/>
          <w:sz w:val="24"/>
          <w:szCs w:val="24"/>
        </w:rPr>
        <w:t xml:space="preserve">12.1 </w:t>
      </w:r>
      <w:r>
        <w:rPr>
          <w:rFonts w:hAnsi="宋体" w:cs="宋体" w:hint="eastAsia"/>
          <w:sz w:val="24"/>
          <w:szCs w:val="24"/>
        </w:rPr>
        <w:t>合</w:t>
      </w:r>
      <w:bookmarkEnd w:id="451"/>
      <w:bookmarkEnd w:id="452"/>
      <w:bookmarkEnd w:id="453"/>
      <w:r>
        <w:rPr>
          <w:rFonts w:hAnsi="宋体" w:cs="宋体" w:hint="eastAsia"/>
          <w:sz w:val="24"/>
          <w:szCs w:val="24"/>
        </w:rPr>
        <w:t>同价</w:t>
      </w:r>
      <w:bookmarkEnd w:id="454"/>
      <w:bookmarkEnd w:id="455"/>
      <w:bookmarkEnd w:id="456"/>
      <w:bookmarkEnd w:id="457"/>
      <w:bookmarkEnd w:id="458"/>
      <w:bookmarkEnd w:id="459"/>
      <w:bookmarkEnd w:id="460"/>
      <w:bookmarkEnd w:id="461"/>
      <w:r>
        <w:rPr>
          <w:rFonts w:hAnsi="宋体" w:cs="宋体" w:hint="eastAsia"/>
          <w:sz w:val="24"/>
          <w:szCs w:val="24"/>
        </w:rPr>
        <w:t>格形式</w:t>
      </w:r>
    </w:p>
    <w:bookmarkEnd w:id="462"/>
    <w:bookmarkEnd w:id="463"/>
    <w:bookmarkEnd w:id="464"/>
    <w:bookmarkEnd w:id="465"/>
    <w:bookmarkEnd w:id="466"/>
    <w:bookmarkEnd w:id="467"/>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1</w:t>
      </w:r>
      <w:r>
        <w:rPr>
          <w:rFonts w:hAnsi="宋体" w:cs="宋体" w:hint="eastAsia"/>
          <w:sz w:val="24"/>
          <w:szCs w:val="24"/>
        </w:rPr>
        <w:t>、单价合同。</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rPr>
        <w:t>综合单价包含的风险范围：</w:t>
      </w:r>
      <w:r>
        <w:rPr>
          <w:rFonts w:hAnsi="宋体" w:cs="宋体" w:hint="eastAsia"/>
          <w:sz w:val="24"/>
          <w:szCs w:val="24"/>
          <w:u w:val="single"/>
        </w:rPr>
        <w:t>各种因素（包含政策性调整）引起的材料价格、施工机械使用费、管理费、利润等变化及风险因素、人工费不作调整。</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风险费用的计算方法：</w:t>
      </w:r>
      <w:r>
        <w:rPr>
          <w:rFonts w:hAnsi="宋体" w:cs="宋体" w:hint="eastAsia"/>
          <w:sz w:val="24"/>
          <w:szCs w:val="24"/>
          <w:u w:val="single"/>
        </w:rPr>
        <w:t>风险费用由承包人根据工程特点和市场行情综合考虑，在综合单价中体现，并包含在综合单价中。</w:t>
      </w:r>
    </w:p>
    <w:p w:rsidR="007C3301" w:rsidRDefault="003B77F7">
      <w:pPr>
        <w:spacing w:line="360" w:lineRule="auto"/>
        <w:ind w:firstLineChars="200" w:firstLine="480"/>
        <w:rPr>
          <w:rFonts w:hAnsi="宋体" w:cs="宋体"/>
          <w:sz w:val="24"/>
          <w:szCs w:val="24"/>
        </w:rPr>
      </w:pPr>
      <w:r>
        <w:rPr>
          <w:rFonts w:hAnsi="宋体" w:cs="宋体" w:hint="eastAsia"/>
          <w:sz w:val="24"/>
          <w:szCs w:val="24"/>
        </w:rPr>
        <w:t>风险范围以外合同价格的调整方法：</w:t>
      </w:r>
    </w:p>
    <w:p w:rsidR="007C3301" w:rsidRDefault="003B77F7">
      <w:pPr>
        <w:spacing w:line="360" w:lineRule="auto"/>
        <w:ind w:firstLineChars="200" w:firstLine="480"/>
        <w:rPr>
          <w:rFonts w:hAnsi="宋体" w:cs="宋体"/>
          <w:sz w:val="24"/>
          <w:szCs w:val="24"/>
          <w:u w:val="single"/>
        </w:rPr>
      </w:pPr>
      <w:r>
        <w:rPr>
          <w:rFonts w:hAnsi="宋体" w:cs="宋体" w:hint="eastAsia"/>
          <w:sz w:val="24"/>
          <w:szCs w:val="24"/>
          <w:u w:val="single"/>
        </w:rPr>
        <w:t xml:space="preserve"> 1</w:t>
      </w:r>
      <w:r>
        <w:rPr>
          <w:rFonts w:hAnsi="宋体" w:cs="宋体" w:hint="eastAsia"/>
          <w:sz w:val="24"/>
          <w:szCs w:val="24"/>
          <w:u w:val="single"/>
        </w:rPr>
        <w:t>）未发生设计变更的计价：投标报价时的综合单价和措施项目费率均不变，工程数量按实调整。</w:t>
      </w:r>
      <w:r>
        <w:rPr>
          <w:rFonts w:hAnsi="宋体" w:cs="宋体" w:hint="eastAsia"/>
          <w:sz w:val="24"/>
          <w:szCs w:val="24"/>
          <w:u w:val="single"/>
        </w:rPr>
        <w:t xml:space="preserve"> </w:t>
      </w:r>
    </w:p>
    <w:p w:rsidR="007C3301" w:rsidRDefault="003B77F7">
      <w:pPr>
        <w:spacing w:line="360" w:lineRule="auto"/>
        <w:ind w:firstLineChars="200" w:firstLine="480"/>
        <w:rPr>
          <w:rFonts w:hAnsi="宋体" w:cs="宋体"/>
          <w:sz w:val="24"/>
          <w:szCs w:val="24"/>
          <w:u w:val="single"/>
        </w:rPr>
      </w:pPr>
      <w:r>
        <w:rPr>
          <w:rFonts w:hAnsi="宋体" w:cs="宋体" w:hint="eastAsia"/>
          <w:sz w:val="24"/>
          <w:szCs w:val="24"/>
          <w:u w:val="single"/>
        </w:rPr>
        <w:t>2</w:t>
      </w:r>
      <w:r>
        <w:rPr>
          <w:rFonts w:hAnsi="宋体" w:cs="宋体" w:hint="eastAsia"/>
          <w:sz w:val="24"/>
          <w:szCs w:val="24"/>
          <w:u w:val="single"/>
        </w:rPr>
        <w:t>）只有发包人指令和发包人同意的设计变更才能产生造价变更。施工期间如有设计变更</w:t>
      </w:r>
      <w:r>
        <w:rPr>
          <w:rFonts w:hAnsi="宋体" w:cs="宋体" w:hint="eastAsia"/>
          <w:sz w:val="24"/>
          <w:szCs w:val="24"/>
          <w:u w:val="single"/>
        </w:rPr>
        <w:t>(</w:t>
      </w:r>
      <w:r>
        <w:rPr>
          <w:rFonts w:hAnsi="宋体" w:cs="宋体" w:hint="eastAsia"/>
          <w:sz w:val="24"/>
          <w:szCs w:val="24"/>
          <w:u w:val="single"/>
        </w:rPr>
        <w:t>分项变更价款超过</w:t>
      </w:r>
      <w:r>
        <w:rPr>
          <w:rFonts w:hAnsi="宋体" w:cs="宋体" w:hint="eastAsia"/>
          <w:sz w:val="24"/>
          <w:szCs w:val="24"/>
          <w:u w:val="single"/>
        </w:rPr>
        <w:t>5</w:t>
      </w:r>
      <w:r>
        <w:rPr>
          <w:rFonts w:hAnsi="宋体" w:cs="宋体" w:hint="eastAsia"/>
          <w:sz w:val="24"/>
          <w:szCs w:val="24"/>
          <w:u w:val="single"/>
        </w:rPr>
        <w:t>万元的，必须经评审管理处和发包人共同确认后，方可实施作为决算依据</w:t>
      </w:r>
      <w:r>
        <w:rPr>
          <w:rFonts w:hAnsi="宋体" w:cs="宋体" w:hint="eastAsia"/>
          <w:sz w:val="24"/>
          <w:szCs w:val="24"/>
          <w:u w:val="single"/>
        </w:rPr>
        <w:t>)</w:t>
      </w:r>
      <w:r>
        <w:rPr>
          <w:rFonts w:hAnsi="宋体" w:cs="宋体" w:hint="eastAsia"/>
          <w:sz w:val="24"/>
          <w:szCs w:val="24"/>
          <w:u w:val="single"/>
        </w:rPr>
        <w:t>而工程量清单中未包含变更工程的综合单价、工程量清单漏项、发包人指令或经发包人同意的设计变更引起新的工程量清单项目，</w:t>
      </w:r>
      <w:r>
        <w:rPr>
          <w:rFonts w:hAnsi="宋体" w:cs="宋体" w:hint="eastAsia"/>
          <w:sz w:val="24"/>
          <w:szCs w:val="24"/>
          <w:u w:val="single"/>
        </w:rPr>
        <w:t>其相应综合单价由承包人按以下规定提出，经发包人确认后作为结算依据：</w:t>
      </w:r>
    </w:p>
    <w:p w:rsidR="007C3301" w:rsidRDefault="003B77F7">
      <w:pPr>
        <w:spacing w:line="360" w:lineRule="auto"/>
        <w:ind w:firstLineChars="200" w:firstLine="480"/>
        <w:rPr>
          <w:rFonts w:hAnsi="宋体" w:cs="宋体"/>
          <w:sz w:val="24"/>
          <w:szCs w:val="24"/>
          <w:u w:val="single"/>
        </w:rPr>
      </w:pPr>
      <w:r>
        <w:rPr>
          <w:rFonts w:hAnsi="宋体" w:cs="宋体" w:hint="eastAsia"/>
          <w:sz w:val="24"/>
          <w:szCs w:val="24"/>
          <w:u w:val="single"/>
        </w:rPr>
        <w:t>①已定规格、型号、厂家、品牌的材料如材料品种发生更换的，则只调整材料价格，其它都不变。</w:t>
      </w:r>
    </w:p>
    <w:p w:rsidR="007C3301" w:rsidRDefault="003B77F7">
      <w:pPr>
        <w:spacing w:line="360" w:lineRule="auto"/>
        <w:ind w:firstLineChars="200" w:firstLine="480"/>
        <w:rPr>
          <w:rFonts w:hAnsi="宋体" w:cs="宋体"/>
          <w:sz w:val="24"/>
          <w:szCs w:val="24"/>
          <w:u w:val="single"/>
        </w:rPr>
      </w:pPr>
      <w:r>
        <w:rPr>
          <w:rFonts w:hAnsi="宋体" w:cs="宋体" w:hint="eastAsia"/>
          <w:sz w:val="24"/>
          <w:szCs w:val="24"/>
          <w:u w:val="single"/>
        </w:rPr>
        <w:t>②因采取新工艺、新方法施工组织有变动引起造价调整的，须经业主同意后才可调整，否则不予调整。</w:t>
      </w:r>
    </w:p>
    <w:p w:rsidR="007C3301" w:rsidRDefault="003B77F7">
      <w:pPr>
        <w:spacing w:line="360" w:lineRule="auto"/>
        <w:ind w:firstLineChars="200" w:firstLine="480"/>
        <w:rPr>
          <w:rFonts w:hAnsi="宋体" w:cs="宋体"/>
          <w:sz w:val="24"/>
          <w:szCs w:val="24"/>
          <w:u w:val="single"/>
        </w:rPr>
      </w:pPr>
      <w:r>
        <w:rPr>
          <w:rFonts w:hAnsi="宋体" w:cs="宋体" w:hint="eastAsia"/>
          <w:sz w:val="24"/>
          <w:szCs w:val="24"/>
          <w:u w:val="single"/>
        </w:rPr>
        <w:t>③因设计变更、施工条件引起变更增加或减少的工程，报价中有综合单价的按报价中的综合单价执行；</w:t>
      </w:r>
      <w:proofErr w:type="gramStart"/>
      <w:r>
        <w:rPr>
          <w:rFonts w:hAnsi="宋体" w:cs="宋体" w:hint="eastAsia"/>
          <w:sz w:val="24"/>
          <w:szCs w:val="24"/>
          <w:u w:val="single"/>
        </w:rPr>
        <w:t>无综合</w:t>
      </w:r>
      <w:proofErr w:type="gramEnd"/>
      <w:r>
        <w:rPr>
          <w:rFonts w:hAnsi="宋体" w:cs="宋体" w:hint="eastAsia"/>
          <w:sz w:val="24"/>
          <w:szCs w:val="24"/>
          <w:u w:val="single"/>
        </w:rPr>
        <w:t>单价的应当按照《江苏省市政工程计价定额》（</w:t>
      </w:r>
      <w:r>
        <w:rPr>
          <w:rFonts w:hAnsi="宋体" w:cs="宋体" w:hint="eastAsia"/>
          <w:sz w:val="24"/>
          <w:szCs w:val="24"/>
          <w:u w:val="single"/>
        </w:rPr>
        <w:t>2014</w:t>
      </w:r>
      <w:r>
        <w:rPr>
          <w:rFonts w:hAnsi="宋体" w:cs="宋体" w:hint="eastAsia"/>
          <w:sz w:val="24"/>
          <w:szCs w:val="24"/>
          <w:u w:val="single"/>
        </w:rPr>
        <w:t>年）、《江苏省建设工程费用定额》（</w:t>
      </w:r>
      <w:r>
        <w:rPr>
          <w:rFonts w:hAnsi="宋体" w:cs="宋体" w:hint="eastAsia"/>
          <w:sz w:val="24"/>
          <w:szCs w:val="24"/>
          <w:u w:val="single"/>
        </w:rPr>
        <w:t>2014</w:t>
      </w:r>
      <w:r>
        <w:rPr>
          <w:rFonts w:hAnsi="宋体" w:cs="宋体" w:hint="eastAsia"/>
          <w:sz w:val="24"/>
          <w:szCs w:val="24"/>
          <w:u w:val="single"/>
        </w:rPr>
        <w:t>年）及苏建价【</w:t>
      </w:r>
      <w:r>
        <w:rPr>
          <w:rFonts w:hAnsi="宋体" w:cs="宋体" w:hint="eastAsia"/>
          <w:sz w:val="24"/>
          <w:szCs w:val="24"/>
          <w:u w:val="single"/>
        </w:rPr>
        <w:t>2016</w:t>
      </w:r>
      <w:r>
        <w:rPr>
          <w:rFonts w:hAnsi="宋体" w:cs="宋体" w:hint="eastAsia"/>
          <w:sz w:val="24"/>
          <w:szCs w:val="24"/>
          <w:u w:val="single"/>
        </w:rPr>
        <w:t>】</w:t>
      </w:r>
      <w:r>
        <w:rPr>
          <w:rFonts w:hAnsi="宋体" w:cs="宋体" w:hint="eastAsia"/>
          <w:sz w:val="24"/>
          <w:szCs w:val="24"/>
          <w:u w:val="single"/>
        </w:rPr>
        <w:t>154</w:t>
      </w:r>
      <w:r>
        <w:rPr>
          <w:rFonts w:hAnsi="宋体" w:cs="宋体" w:hint="eastAsia"/>
          <w:sz w:val="24"/>
          <w:szCs w:val="24"/>
          <w:u w:val="single"/>
        </w:rPr>
        <w:t>号</w:t>
      </w:r>
      <w:r>
        <w:rPr>
          <w:rFonts w:hAnsi="宋体" w:cs="宋体" w:hint="eastAsia"/>
          <w:sz w:val="24"/>
          <w:szCs w:val="24"/>
          <w:u w:val="single"/>
        </w:rPr>
        <w:t xml:space="preserve"> </w:t>
      </w:r>
      <w:r>
        <w:rPr>
          <w:rFonts w:hAnsi="宋体" w:cs="宋体" w:hint="eastAsia"/>
          <w:sz w:val="24"/>
          <w:szCs w:val="24"/>
          <w:u w:val="single"/>
        </w:rPr>
        <w:t>《省住房城乡建设厅关于建筑业实施营改增后江</w:t>
      </w:r>
      <w:r>
        <w:rPr>
          <w:rFonts w:hAnsi="宋体" w:cs="宋体" w:hint="eastAsia"/>
          <w:sz w:val="24"/>
          <w:szCs w:val="24"/>
          <w:u w:val="single"/>
        </w:rPr>
        <w:t>苏省建设工程计价依据调整的通知》、</w:t>
      </w:r>
      <w:proofErr w:type="gramStart"/>
      <w:r>
        <w:rPr>
          <w:rFonts w:hAnsi="宋体" w:cs="宋体" w:hint="eastAsia"/>
          <w:sz w:val="24"/>
          <w:szCs w:val="24"/>
          <w:u w:val="single"/>
        </w:rPr>
        <w:t>苏建函价【</w:t>
      </w:r>
      <w:r>
        <w:rPr>
          <w:rFonts w:hAnsi="宋体" w:cs="宋体" w:hint="eastAsia"/>
          <w:sz w:val="24"/>
          <w:szCs w:val="24"/>
          <w:u w:val="single"/>
        </w:rPr>
        <w:t>2019</w:t>
      </w:r>
      <w:r>
        <w:rPr>
          <w:rFonts w:hAnsi="宋体" w:cs="宋体" w:hint="eastAsia"/>
          <w:sz w:val="24"/>
          <w:szCs w:val="24"/>
          <w:u w:val="single"/>
        </w:rPr>
        <w:t>】</w:t>
      </w:r>
      <w:proofErr w:type="gramEnd"/>
      <w:r>
        <w:rPr>
          <w:rFonts w:hAnsi="宋体" w:cs="宋体" w:hint="eastAsia"/>
          <w:sz w:val="24"/>
          <w:szCs w:val="24"/>
          <w:u w:val="single"/>
        </w:rPr>
        <w:t>178</w:t>
      </w:r>
      <w:r>
        <w:rPr>
          <w:rFonts w:hAnsi="宋体" w:cs="宋体" w:hint="eastAsia"/>
          <w:sz w:val="24"/>
          <w:szCs w:val="24"/>
          <w:u w:val="single"/>
        </w:rPr>
        <w:t>号《省住房城乡建设厅关于调整建设工程计价增值税税率的通知》。采用增值税一般计税方法计算工程造价，材料单价按照施工当月无锡市造价管理部门公布的信息指导价（没有指导价的按市场价），组成综合单价后让利（让利率</w:t>
      </w:r>
      <w:r>
        <w:rPr>
          <w:rFonts w:hAnsi="宋体" w:cs="宋体" w:hint="eastAsia"/>
          <w:sz w:val="24"/>
          <w:szCs w:val="24"/>
          <w:u w:val="single"/>
        </w:rPr>
        <w:t>=1-</w:t>
      </w:r>
      <w:r>
        <w:rPr>
          <w:rFonts w:hAnsi="宋体" w:cs="宋体" w:hint="eastAsia"/>
          <w:sz w:val="24"/>
          <w:szCs w:val="24"/>
          <w:u w:val="single"/>
        </w:rPr>
        <w:t>中标价</w:t>
      </w:r>
      <w:r>
        <w:rPr>
          <w:rFonts w:hAnsi="宋体" w:cs="宋体" w:hint="eastAsia"/>
          <w:sz w:val="24"/>
          <w:szCs w:val="24"/>
          <w:u w:val="single"/>
        </w:rPr>
        <w:t>/</w:t>
      </w:r>
      <w:r>
        <w:rPr>
          <w:rFonts w:hAnsi="宋体" w:cs="宋体" w:hint="eastAsia"/>
          <w:sz w:val="24"/>
          <w:szCs w:val="24"/>
          <w:u w:val="single"/>
        </w:rPr>
        <w:t>经评审的招标控制价，如＜</w:t>
      </w:r>
      <w:r>
        <w:rPr>
          <w:rFonts w:hAnsi="宋体" w:cs="宋体" w:hint="eastAsia"/>
          <w:sz w:val="24"/>
          <w:szCs w:val="24"/>
          <w:u w:val="single"/>
        </w:rPr>
        <w:t>12%</w:t>
      </w:r>
      <w:r>
        <w:rPr>
          <w:rFonts w:hAnsi="宋体" w:cs="宋体" w:hint="eastAsia"/>
          <w:sz w:val="24"/>
          <w:szCs w:val="24"/>
          <w:u w:val="single"/>
        </w:rPr>
        <w:t>以</w:t>
      </w:r>
      <w:r>
        <w:rPr>
          <w:rFonts w:hAnsi="宋体" w:cs="宋体" w:hint="eastAsia"/>
          <w:sz w:val="24"/>
          <w:szCs w:val="24"/>
          <w:u w:val="single"/>
        </w:rPr>
        <w:t>12%</w:t>
      </w:r>
      <w:r>
        <w:rPr>
          <w:rFonts w:hAnsi="宋体" w:cs="宋体" w:hint="eastAsia"/>
          <w:sz w:val="24"/>
          <w:szCs w:val="24"/>
          <w:u w:val="single"/>
        </w:rPr>
        <w:t>计）。</w:t>
      </w:r>
    </w:p>
    <w:p w:rsidR="007C3301" w:rsidRDefault="003B77F7">
      <w:pPr>
        <w:spacing w:line="360" w:lineRule="auto"/>
        <w:ind w:firstLineChars="200" w:firstLine="480"/>
        <w:rPr>
          <w:rFonts w:hAnsi="宋体" w:cs="宋体"/>
          <w:sz w:val="24"/>
          <w:szCs w:val="24"/>
          <w:u w:val="single"/>
        </w:rPr>
      </w:pPr>
      <w:r>
        <w:rPr>
          <w:rFonts w:hAnsi="宋体" w:cs="宋体" w:hint="eastAsia"/>
          <w:sz w:val="24"/>
          <w:szCs w:val="24"/>
          <w:u w:val="single"/>
        </w:rPr>
        <w:t>3</w:t>
      </w:r>
      <w:r>
        <w:rPr>
          <w:rFonts w:hAnsi="宋体" w:cs="宋体" w:hint="eastAsia"/>
          <w:sz w:val="24"/>
          <w:szCs w:val="24"/>
          <w:u w:val="single"/>
        </w:rPr>
        <w:t>）本项目建设工程现场安全文明措施费、基本费足额计取，因无省级市政建筑安全文明施工标准化示范项目创建目标，故省级标化增加费不计取。</w:t>
      </w:r>
    </w:p>
    <w:p w:rsidR="007C3301" w:rsidRDefault="003B77F7">
      <w:pPr>
        <w:spacing w:line="360" w:lineRule="auto"/>
        <w:ind w:firstLineChars="200" w:firstLine="480"/>
        <w:rPr>
          <w:rFonts w:hAnsi="宋体" w:cs="宋体"/>
          <w:sz w:val="24"/>
          <w:szCs w:val="24"/>
          <w:u w:val="single"/>
        </w:rPr>
      </w:pPr>
      <w:r>
        <w:rPr>
          <w:rFonts w:hAnsi="宋体" w:cs="宋体" w:hint="eastAsia"/>
          <w:sz w:val="24"/>
          <w:szCs w:val="24"/>
          <w:u w:val="single"/>
        </w:rPr>
        <w:t>4</w:t>
      </w:r>
      <w:r>
        <w:rPr>
          <w:rFonts w:hAnsi="宋体" w:cs="宋体" w:hint="eastAsia"/>
          <w:sz w:val="24"/>
          <w:szCs w:val="24"/>
          <w:u w:val="single"/>
        </w:rPr>
        <w:t>）本项目若发生不合理报价，且当该清单项目工程量变化幅度超</w:t>
      </w:r>
      <w:r>
        <w:rPr>
          <w:rFonts w:hAnsi="宋体" w:cs="宋体" w:hint="eastAsia"/>
          <w:sz w:val="24"/>
          <w:szCs w:val="24"/>
          <w:u w:val="single"/>
        </w:rPr>
        <w:t>过</w:t>
      </w:r>
      <w:r>
        <w:rPr>
          <w:rFonts w:hAnsi="宋体" w:cs="宋体" w:hint="eastAsia"/>
          <w:sz w:val="24"/>
          <w:szCs w:val="24"/>
          <w:u w:val="single"/>
        </w:rPr>
        <w:t>10%</w:t>
      </w:r>
      <w:r>
        <w:rPr>
          <w:rFonts w:hAnsi="宋体" w:cs="宋体" w:hint="eastAsia"/>
          <w:sz w:val="24"/>
          <w:szCs w:val="24"/>
          <w:u w:val="single"/>
        </w:rPr>
        <w:t>，中标价虽已被发包人接受，但合同履行中发包人发现中标方投标报价中有故意或非故意采取了不合理报价，当该清单子目中的工、料、机含量、费率超过《江苏省市政工程计价定额》（</w:t>
      </w:r>
      <w:r>
        <w:rPr>
          <w:rFonts w:hAnsi="宋体" w:cs="宋体" w:hint="eastAsia"/>
          <w:sz w:val="24"/>
          <w:szCs w:val="24"/>
          <w:u w:val="single"/>
        </w:rPr>
        <w:t>2014</w:t>
      </w:r>
      <w:r>
        <w:rPr>
          <w:rFonts w:hAnsi="宋体" w:cs="宋体" w:hint="eastAsia"/>
          <w:sz w:val="24"/>
          <w:szCs w:val="24"/>
          <w:u w:val="single"/>
        </w:rPr>
        <w:t>年）、《江苏省建设工程费用定额》（</w:t>
      </w:r>
      <w:r>
        <w:rPr>
          <w:rFonts w:hAnsi="宋体" w:cs="宋体" w:hint="eastAsia"/>
          <w:sz w:val="24"/>
          <w:szCs w:val="24"/>
          <w:u w:val="single"/>
        </w:rPr>
        <w:t>2014</w:t>
      </w:r>
      <w:r>
        <w:rPr>
          <w:rFonts w:hAnsi="宋体" w:cs="宋体" w:hint="eastAsia"/>
          <w:sz w:val="24"/>
          <w:szCs w:val="24"/>
          <w:u w:val="single"/>
        </w:rPr>
        <w:t>年）及苏建价【</w:t>
      </w:r>
      <w:r>
        <w:rPr>
          <w:rFonts w:hAnsi="宋体" w:cs="宋体" w:hint="eastAsia"/>
          <w:sz w:val="24"/>
          <w:szCs w:val="24"/>
          <w:u w:val="single"/>
        </w:rPr>
        <w:t>2016</w:t>
      </w:r>
      <w:r>
        <w:rPr>
          <w:rFonts w:hAnsi="宋体" w:cs="宋体" w:hint="eastAsia"/>
          <w:sz w:val="24"/>
          <w:szCs w:val="24"/>
          <w:u w:val="single"/>
        </w:rPr>
        <w:t>】</w:t>
      </w:r>
      <w:r>
        <w:rPr>
          <w:rFonts w:hAnsi="宋体" w:cs="宋体" w:hint="eastAsia"/>
          <w:sz w:val="24"/>
          <w:szCs w:val="24"/>
          <w:u w:val="single"/>
        </w:rPr>
        <w:t>154</w:t>
      </w:r>
      <w:r>
        <w:rPr>
          <w:rFonts w:hAnsi="宋体" w:cs="宋体" w:hint="eastAsia"/>
          <w:sz w:val="24"/>
          <w:szCs w:val="24"/>
          <w:u w:val="single"/>
        </w:rPr>
        <w:t>号</w:t>
      </w:r>
      <w:r>
        <w:rPr>
          <w:rFonts w:hAnsi="宋体" w:cs="宋体" w:hint="eastAsia"/>
          <w:sz w:val="24"/>
          <w:szCs w:val="24"/>
          <w:u w:val="single"/>
        </w:rPr>
        <w:t xml:space="preserve"> </w:t>
      </w:r>
      <w:r>
        <w:rPr>
          <w:rFonts w:hAnsi="宋体" w:cs="宋体" w:hint="eastAsia"/>
          <w:sz w:val="24"/>
          <w:szCs w:val="24"/>
          <w:u w:val="single"/>
        </w:rPr>
        <w:t>《省住房城乡建设厅关于建筑业实施营改增后江苏省建设工程计价依据调整的通知》、</w:t>
      </w:r>
      <w:proofErr w:type="gramStart"/>
      <w:r>
        <w:rPr>
          <w:rFonts w:hAnsi="宋体" w:cs="宋体" w:hint="eastAsia"/>
          <w:sz w:val="24"/>
          <w:szCs w:val="24"/>
          <w:u w:val="single"/>
        </w:rPr>
        <w:t>苏建函价【</w:t>
      </w:r>
      <w:r>
        <w:rPr>
          <w:rFonts w:hAnsi="宋体" w:cs="宋体" w:hint="eastAsia"/>
          <w:sz w:val="24"/>
          <w:szCs w:val="24"/>
          <w:u w:val="single"/>
        </w:rPr>
        <w:t>2019</w:t>
      </w:r>
      <w:r>
        <w:rPr>
          <w:rFonts w:hAnsi="宋体" w:cs="宋体" w:hint="eastAsia"/>
          <w:sz w:val="24"/>
          <w:szCs w:val="24"/>
          <w:u w:val="single"/>
        </w:rPr>
        <w:t>】</w:t>
      </w:r>
      <w:proofErr w:type="gramEnd"/>
      <w:r>
        <w:rPr>
          <w:rFonts w:hAnsi="宋体" w:cs="宋体" w:hint="eastAsia"/>
          <w:sz w:val="24"/>
          <w:szCs w:val="24"/>
          <w:u w:val="single"/>
        </w:rPr>
        <w:t>178</w:t>
      </w:r>
      <w:r>
        <w:rPr>
          <w:rFonts w:hAnsi="宋体" w:cs="宋体" w:hint="eastAsia"/>
          <w:sz w:val="24"/>
          <w:szCs w:val="24"/>
          <w:u w:val="single"/>
        </w:rPr>
        <w:t>号《省住房城乡建设厅关于调整建设工程计价增值税税率的通知》（除设计要求外）规定的任何一项或几项，及材料价格超过投标同期《无锡工程造价信息》中的信息指导价（</w:t>
      </w:r>
      <w:r>
        <w:rPr>
          <w:rFonts w:hAnsi="宋体" w:cs="宋体" w:hint="eastAsia"/>
          <w:sz w:val="24"/>
          <w:szCs w:val="24"/>
          <w:u w:val="single"/>
        </w:rPr>
        <w:t>没有信息指导价的按市场价）组成的综合单价的</w:t>
      </w:r>
      <w:r>
        <w:rPr>
          <w:rFonts w:hAnsi="宋体" w:cs="宋体" w:hint="eastAsia"/>
          <w:sz w:val="24"/>
          <w:szCs w:val="24"/>
          <w:u w:val="single"/>
        </w:rPr>
        <w:t>10%</w:t>
      </w:r>
      <w:r>
        <w:rPr>
          <w:rFonts w:hAnsi="宋体" w:cs="宋体" w:hint="eastAsia"/>
          <w:sz w:val="24"/>
          <w:szCs w:val="24"/>
          <w:u w:val="single"/>
        </w:rPr>
        <w:t>时，视为不合理报价。发包人将对中标综合单价进行调整，按照计价表规定的含量和费率及无锡地区的配套规定计算，材料价格按照发标当月无锡市造价管理部门公布的信息指导价（没有</w:t>
      </w:r>
      <w:proofErr w:type="gramStart"/>
      <w:r>
        <w:rPr>
          <w:rFonts w:hAnsi="宋体" w:cs="宋体" w:hint="eastAsia"/>
          <w:sz w:val="24"/>
          <w:szCs w:val="24"/>
          <w:u w:val="single"/>
        </w:rPr>
        <w:t>信息价</w:t>
      </w:r>
      <w:proofErr w:type="gramEnd"/>
      <w:r>
        <w:rPr>
          <w:rFonts w:hAnsi="宋体" w:cs="宋体" w:hint="eastAsia"/>
          <w:sz w:val="24"/>
          <w:szCs w:val="24"/>
          <w:u w:val="single"/>
        </w:rPr>
        <w:t>的按市场价），组成综合单价后让利（让利率</w:t>
      </w:r>
      <w:r>
        <w:rPr>
          <w:rFonts w:hAnsi="宋体" w:cs="宋体" w:hint="eastAsia"/>
          <w:sz w:val="24"/>
          <w:szCs w:val="24"/>
          <w:u w:val="single"/>
        </w:rPr>
        <w:t>=1-</w:t>
      </w:r>
      <w:r>
        <w:rPr>
          <w:rFonts w:hAnsi="宋体" w:cs="宋体" w:hint="eastAsia"/>
          <w:sz w:val="24"/>
          <w:szCs w:val="24"/>
          <w:u w:val="single"/>
        </w:rPr>
        <w:t>中标价</w:t>
      </w:r>
      <w:r>
        <w:rPr>
          <w:rFonts w:hAnsi="宋体" w:cs="宋体" w:hint="eastAsia"/>
          <w:sz w:val="24"/>
          <w:szCs w:val="24"/>
          <w:u w:val="single"/>
        </w:rPr>
        <w:t>/</w:t>
      </w:r>
      <w:r>
        <w:rPr>
          <w:rFonts w:hAnsi="宋体" w:cs="宋体" w:hint="eastAsia"/>
          <w:sz w:val="24"/>
          <w:szCs w:val="24"/>
          <w:u w:val="single"/>
        </w:rPr>
        <w:t>经评审的招标控制价，如＜</w:t>
      </w:r>
      <w:r>
        <w:rPr>
          <w:rFonts w:hAnsi="宋体" w:cs="宋体" w:hint="eastAsia"/>
          <w:sz w:val="24"/>
          <w:szCs w:val="24"/>
          <w:u w:val="single"/>
        </w:rPr>
        <w:t>12%</w:t>
      </w:r>
      <w:r>
        <w:rPr>
          <w:rFonts w:hAnsi="宋体" w:cs="宋体" w:hint="eastAsia"/>
          <w:sz w:val="24"/>
          <w:szCs w:val="24"/>
          <w:u w:val="single"/>
        </w:rPr>
        <w:t>以</w:t>
      </w:r>
      <w:r>
        <w:rPr>
          <w:rFonts w:hAnsi="宋体" w:cs="宋体" w:hint="eastAsia"/>
          <w:sz w:val="24"/>
          <w:szCs w:val="24"/>
          <w:u w:val="single"/>
        </w:rPr>
        <w:t>12%</w:t>
      </w:r>
      <w:r>
        <w:rPr>
          <w:rFonts w:hAnsi="宋体" w:cs="宋体" w:hint="eastAsia"/>
          <w:sz w:val="24"/>
          <w:szCs w:val="24"/>
          <w:u w:val="single"/>
        </w:rPr>
        <w:t>计）。对报价低的子目不做调整。</w:t>
      </w:r>
    </w:p>
    <w:p w:rsidR="007C3301" w:rsidRDefault="003B77F7">
      <w:pPr>
        <w:spacing w:line="360" w:lineRule="auto"/>
        <w:ind w:firstLineChars="200" w:firstLine="480"/>
        <w:rPr>
          <w:rFonts w:hAnsi="宋体" w:cs="宋体"/>
          <w:sz w:val="24"/>
          <w:szCs w:val="24"/>
          <w:u w:val="single"/>
        </w:rPr>
      </w:pPr>
      <w:r>
        <w:rPr>
          <w:rFonts w:hAnsi="宋体" w:cs="宋体" w:hint="eastAsia"/>
          <w:sz w:val="24"/>
          <w:szCs w:val="24"/>
          <w:u w:val="single"/>
        </w:rPr>
        <w:t>5</w:t>
      </w:r>
      <w:r>
        <w:rPr>
          <w:rFonts w:hAnsi="宋体" w:cs="宋体" w:hint="eastAsia"/>
          <w:sz w:val="24"/>
          <w:szCs w:val="24"/>
          <w:u w:val="single"/>
        </w:rPr>
        <w:t>）本项目最终以财政局评审中心审计价格为结算依据</w:t>
      </w:r>
    </w:p>
    <w:p w:rsidR="007C3301" w:rsidRDefault="003B77F7">
      <w:pPr>
        <w:spacing w:line="360" w:lineRule="auto"/>
        <w:ind w:firstLineChars="200" w:firstLine="480"/>
        <w:rPr>
          <w:rFonts w:hAnsi="宋体" w:cs="宋体"/>
          <w:sz w:val="24"/>
          <w:szCs w:val="24"/>
          <w:u w:val="single"/>
        </w:rPr>
      </w:pPr>
      <w:r>
        <w:rPr>
          <w:rFonts w:hAnsi="宋体" w:cs="宋体" w:hint="eastAsia"/>
          <w:sz w:val="24"/>
          <w:szCs w:val="24"/>
          <w:u w:val="single"/>
        </w:rPr>
        <w:t>6</w:t>
      </w:r>
      <w:r>
        <w:rPr>
          <w:rFonts w:hAnsi="宋体" w:cs="宋体" w:hint="eastAsia"/>
          <w:sz w:val="24"/>
          <w:szCs w:val="24"/>
          <w:u w:val="single"/>
        </w:rPr>
        <w:t>）本工程采用一般计税法。</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2</w:t>
      </w:r>
      <w:r>
        <w:rPr>
          <w:rFonts w:hAnsi="宋体" w:cs="宋体" w:hint="eastAsia"/>
          <w:sz w:val="24"/>
          <w:szCs w:val="24"/>
        </w:rPr>
        <w:t>、总价合同。</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总价包含的风险范围：</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风险费用的计算方法：</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风险范围以外合同价格的调</w:t>
      </w:r>
      <w:r>
        <w:rPr>
          <w:rFonts w:hAnsi="宋体" w:cs="宋体" w:hint="eastAsia"/>
          <w:sz w:val="24"/>
          <w:szCs w:val="24"/>
        </w:rPr>
        <w:t>整方法：</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jc w:val="left"/>
        <w:rPr>
          <w:rFonts w:hAnsi="宋体" w:cs="宋体"/>
          <w:szCs w:val="21"/>
        </w:rPr>
      </w:pPr>
      <w:r>
        <w:rPr>
          <w:rFonts w:hAnsi="宋体" w:cs="宋体" w:hint="eastAsia"/>
          <w:sz w:val="24"/>
          <w:szCs w:val="24"/>
        </w:rPr>
        <w:t>3</w:t>
      </w:r>
      <w:r>
        <w:rPr>
          <w:rFonts w:hAnsi="宋体" w:cs="宋体" w:hint="eastAsia"/>
          <w:sz w:val="24"/>
          <w:szCs w:val="24"/>
        </w:rPr>
        <w:t>、其他价格方式：</w:t>
      </w:r>
      <w:r>
        <w:rPr>
          <w:rFonts w:hAnsi="宋体" w:cs="宋体" w:hint="eastAsia"/>
          <w:sz w:val="24"/>
          <w:szCs w:val="24"/>
          <w:u w:val="single"/>
        </w:rPr>
        <w:t>/</w:t>
      </w:r>
      <w:r>
        <w:rPr>
          <w:rFonts w:hAnsi="宋体" w:cs="宋体" w:hint="eastAsia"/>
          <w:sz w:val="24"/>
          <w:szCs w:val="24"/>
          <w:u w:val="single"/>
        </w:rPr>
        <w:t>。</w:t>
      </w:r>
    </w:p>
    <w:p w:rsidR="007C3301" w:rsidRDefault="003B77F7">
      <w:pPr>
        <w:spacing w:after="120" w:line="360" w:lineRule="auto"/>
        <w:ind w:firstLineChars="200" w:firstLine="480"/>
        <w:rPr>
          <w:rFonts w:hAnsi="宋体" w:cs="宋体"/>
          <w:sz w:val="24"/>
          <w:szCs w:val="24"/>
        </w:rPr>
      </w:pPr>
      <w:bookmarkStart w:id="468" w:name="_Toc312678042"/>
      <w:bookmarkStart w:id="469" w:name="_Toc304295581"/>
      <w:bookmarkStart w:id="470" w:name="_Toc300935004"/>
      <w:bookmarkStart w:id="471" w:name="_Toc297216213"/>
      <w:bookmarkStart w:id="472" w:name="_Toc303539161"/>
      <w:bookmarkStart w:id="473" w:name="_Toc297123554"/>
      <w:bookmarkStart w:id="474" w:name="_Toc296346708"/>
      <w:bookmarkStart w:id="475" w:name="_Toc296347206"/>
      <w:bookmarkStart w:id="476" w:name="_Toc297120507"/>
      <w:bookmarkStart w:id="477" w:name="_Toc296891035"/>
      <w:bookmarkStart w:id="478" w:name="_Toc296891247"/>
      <w:bookmarkStart w:id="479" w:name="_Toc292559917"/>
      <w:bookmarkStart w:id="480" w:name="_Toc296944546"/>
      <w:bookmarkStart w:id="481" w:name="_Toc296503207"/>
      <w:bookmarkStart w:id="482" w:name="_Toc297048393"/>
      <w:bookmarkStart w:id="483" w:name="_Toc292559412"/>
      <w:r>
        <w:rPr>
          <w:rFonts w:hAnsi="宋体" w:cs="宋体" w:hint="eastAsia"/>
          <w:sz w:val="24"/>
          <w:szCs w:val="24"/>
        </w:rPr>
        <w:t xml:space="preserve">12.2 </w:t>
      </w:r>
      <w:r>
        <w:rPr>
          <w:rFonts w:hAnsi="宋体" w:cs="宋体" w:hint="eastAsia"/>
          <w:sz w:val="24"/>
          <w:szCs w:val="24"/>
        </w:rPr>
        <w:t>预付款</w:t>
      </w:r>
    </w:p>
    <w:bookmarkEnd w:id="468"/>
    <w:bookmarkEnd w:id="469"/>
    <w:bookmarkEnd w:id="470"/>
    <w:bookmarkEnd w:id="471"/>
    <w:bookmarkEnd w:id="472"/>
    <w:bookmarkEnd w:id="473"/>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12.2.1 </w:t>
      </w:r>
      <w:r>
        <w:rPr>
          <w:rFonts w:hAnsi="宋体" w:cs="宋体" w:hint="eastAsia"/>
          <w:sz w:val="24"/>
          <w:szCs w:val="24"/>
        </w:rPr>
        <w:t>预付款的支付</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预付款支付比例或金额：</w:t>
      </w:r>
      <w:r>
        <w:rPr>
          <w:rFonts w:hAnsi="宋体" w:cs="宋体" w:hint="eastAsia"/>
          <w:b/>
          <w:sz w:val="24"/>
          <w:szCs w:val="24"/>
          <w:u w:val="single"/>
        </w:rPr>
        <w:t>合同签订完毕，支付合同价</w:t>
      </w:r>
      <w:r>
        <w:rPr>
          <w:rFonts w:hAnsi="宋体" w:cs="宋体" w:hint="eastAsia"/>
          <w:b/>
          <w:sz w:val="24"/>
          <w:szCs w:val="24"/>
          <w:u w:val="single"/>
        </w:rPr>
        <w:t>30%</w:t>
      </w:r>
      <w:r>
        <w:rPr>
          <w:rFonts w:hAnsi="宋体" w:cs="宋体" w:hint="eastAsia"/>
          <w:b/>
          <w:sz w:val="24"/>
          <w:szCs w:val="24"/>
          <w:u w:val="single"/>
        </w:rPr>
        <w:t>的预付款</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预付款支付期限：</w:t>
      </w:r>
      <w:r>
        <w:rPr>
          <w:rFonts w:hAnsi="宋体" w:cs="宋体" w:hint="eastAsia"/>
          <w:b/>
          <w:sz w:val="24"/>
          <w:szCs w:val="24"/>
          <w:u w:val="single"/>
        </w:rPr>
        <w:t xml:space="preserve">   </w:t>
      </w:r>
      <w:r>
        <w:rPr>
          <w:rFonts w:hAnsi="宋体" w:cs="宋体" w:hint="eastAsia"/>
          <w:b/>
          <w:sz w:val="24"/>
          <w:szCs w:val="24"/>
          <w:u w:val="single"/>
        </w:rPr>
        <w:t>合同签订后</w:t>
      </w:r>
      <w:r>
        <w:rPr>
          <w:rFonts w:hAnsi="宋体" w:cs="宋体" w:hint="eastAsia"/>
          <w:b/>
          <w:sz w:val="24"/>
          <w:szCs w:val="24"/>
          <w:u w:val="single"/>
        </w:rPr>
        <w:t xml:space="preserve">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预付款扣回的方式：</w:t>
      </w:r>
      <w:r>
        <w:rPr>
          <w:rFonts w:hAnsi="宋体" w:cs="宋体" w:hint="eastAsia"/>
          <w:b/>
          <w:sz w:val="24"/>
          <w:szCs w:val="24"/>
          <w:u w:val="single"/>
        </w:rPr>
        <w:t>/</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12.2.2 </w:t>
      </w:r>
      <w:r>
        <w:rPr>
          <w:rFonts w:hAnsi="宋体" w:cs="宋体" w:hint="eastAsia"/>
          <w:sz w:val="24"/>
          <w:szCs w:val="24"/>
        </w:rPr>
        <w:t>预付款担保</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承包人提交预付款担保的期限：</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预付款担保的形式为：</w:t>
      </w:r>
      <w:r>
        <w:rPr>
          <w:rFonts w:hAnsi="宋体" w:cs="宋体" w:hint="eastAsia"/>
          <w:sz w:val="24"/>
          <w:szCs w:val="24"/>
          <w:u w:val="single"/>
        </w:rPr>
        <w:t xml:space="preserve">/ </w:t>
      </w:r>
      <w:r>
        <w:rPr>
          <w:rFonts w:hAnsi="宋体" w:cs="宋体" w:hint="eastAsia"/>
          <w:sz w:val="24"/>
          <w:szCs w:val="24"/>
        </w:rPr>
        <w:t>。</w:t>
      </w:r>
    </w:p>
    <w:bookmarkEnd w:id="474"/>
    <w:bookmarkEnd w:id="475"/>
    <w:bookmarkEnd w:id="476"/>
    <w:bookmarkEnd w:id="477"/>
    <w:bookmarkEnd w:id="478"/>
    <w:bookmarkEnd w:id="479"/>
    <w:bookmarkEnd w:id="480"/>
    <w:bookmarkEnd w:id="481"/>
    <w:bookmarkEnd w:id="482"/>
    <w:bookmarkEnd w:id="483"/>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12.3 </w:t>
      </w:r>
      <w:r>
        <w:rPr>
          <w:rFonts w:hAnsi="宋体" w:cs="宋体" w:hint="eastAsia"/>
          <w:sz w:val="24"/>
          <w:szCs w:val="24"/>
        </w:rPr>
        <w:t>计量</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12.3.1 </w:t>
      </w:r>
      <w:r>
        <w:rPr>
          <w:rFonts w:hAnsi="宋体" w:cs="宋体" w:hint="eastAsia"/>
          <w:sz w:val="24"/>
          <w:szCs w:val="24"/>
        </w:rPr>
        <w:t>计量原则</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rPr>
        <w:t>工程量计算规则：</w:t>
      </w:r>
      <w:r>
        <w:rPr>
          <w:rFonts w:hAnsi="宋体" w:cs="宋体" w:hint="eastAsia"/>
          <w:sz w:val="24"/>
          <w:szCs w:val="24"/>
          <w:u w:val="single"/>
        </w:rPr>
        <w:t>建设工程工程量清单计价规范（</w:t>
      </w:r>
      <w:r>
        <w:rPr>
          <w:rFonts w:hAnsi="宋体" w:cs="宋体" w:hint="eastAsia"/>
          <w:sz w:val="24"/>
          <w:szCs w:val="24"/>
          <w:u w:val="single"/>
        </w:rPr>
        <w:t>2013</w:t>
      </w:r>
      <w:r>
        <w:rPr>
          <w:rFonts w:hAnsi="宋体" w:cs="宋体" w:hint="eastAsia"/>
          <w:sz w:val="24"/>
          <w:szCs w:val="24"/>
          <w:u w:val="single"/>
        </w:rPr>
        <w:t>版）</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12.3.2 </w:t>
      </w:r>
      <w:r>
        <w:rPr>
          <w:rFonts w:hAnsi="宋体" w:cs="宋体" w:hint="eastAsia"/>
          <w:sz w:val="24"/>
          <w:szCs w:val="24"/>
        </w:rPr>
        <w:t>计量周期</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关于计量周期的约定：</w:t>
      </w:r>
      <w:r>
        <w:rPr>
          <w:rFonts w:hAnsi="宋体" w:cs="宋体" w:hint="eastAsia"/>
          <w:sz w:val="24"/>
          <w:szCs w:val="24"/>
          <w:u w:val="single"/>
        </w:rPr>
        <w:t>按月计量</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12.3.3 </w:t>
      </w:r>
      <w:r>
        <w:rPr>
          <w:rFonts w:hAnsi="宋体" w:cs="宋体" w:hint="eastAsia"/>
          <w:sz w:val="24"/>
          <w:szCs w:val="24"/>
        </w:rPr>
        <w:t>单价合同的计量</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关于单价合同计量的约定：</w:t>
      </w:r>
      <w:r>
        <w:rPr>
          <w:rFonts w:hAnsi="宋体" w:cs="宋体" w:hint="eastAsia"/>
          <w:sz w:val="24"/>
          <w:szCs w:val="24"/>
          <w:u w:val="single"/>
        </w:rPr>
        <w:t>按月计量</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12.3.4 </w:t>
      </w:r>
      <w:r>
        <w:rPr>
          <w:rFonts w:hAnsi="宋体" w:cs="宋体" w:hint="eastAsia"/>
          <w:sz w:val="24"/>
          <w:szCs w:val="24"/>
        </w:rPr>
        <w:t>总价合同的计量</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关于总价合同计量的约定：</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12.3.5</w:t>
      </w:r>
      <w:r>
        <w:rPr>
          <w:rFonts w:hAnsi="宋体" w:cs="宋体" w:hint="eastAsia"/>
          <w:sz w:val="24"/>
          <w:szCs w:val="24"/>
        </w:rPr>
        <w:t>总价合同采用支付分解表计量支付的，是否适用第</w:t>
      </w:r>
      <w:r>
        <w:rPr>
          <w:rFonts w:hAnsi="宋体" w:cs="宋体" w:hint="eastAsia"/>
          <w:sz w:val="24"/>
          <w:szCs w:val="24"/>
        </w:rPr>
        <w:t xml:space="preserve">12.3.4 </w:t>
      </w:r>
      <w:r>
        <w:rPr>
          <w:rFonts w:hAnsi="宋体" w:cs="宋体" w:hint="eastAsia"/>
          <w:sz w:val="24"/>
          <w:szCs w:val="24"/>
        </w:rPr>
        <w:t>项〔总价合同的计量〕约定进行计量：</w:t>
      </w:r>
      <w:r>
        <w:rPr>
          <w:rFonts w:hAnsi="宋体" w:cs="宋体" w:hint="eastAsia"/>
          <w:sz w:val="24"/>
          <w:szCs w:val="24"/>
          <w:u w:val="single"/>
        </w:rPr>
        <w:t xml:space="preserve">      /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12.3.6 </w:t>
      </w:r>
      <w:r>
        <w:rPr>
          <w:rFonts w:hAnsi="宋体" w:cs="宋体" w:hint="eastAsia"/>
          <w:sz w:val="24"/>
          <w:szCs w:val="24"/>
        </w:rPr>
        <w:t>其他价格形式合同的计量</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其他价格形式的计量方式和程序：</w:t>
      </w:r>
      <w:r>
        <w:rPr>
          <w:rFonts w:hAnsi="宋体" w:cs="宋体" w:hint="eastAsia"/>
          <w:sz w:val="24"/>
          <w:szCs w:val="24"/>
          <w:u w:val="single"/>
        </w:rPr>
        <w:t>/</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12.4 </w:t>
      </w:r>
      <w:r>
        <w:rPr>
          <w:rFonts w:hAnsi="宋体" w:cs="宋体" w:hint="eastAsia"/>
          <w:sz w:val="24"/>
          <w:szCs w:val="24"/>
        </w:rPr>
        <w:t>工程进度款支付</w:t>
      </w:r>
    </w:p>
    <w:p w:rsidR="007C3301" w:rsidRDefault="003B77F7">
      <w:pPr>
        <w:spacing w:line="360" w:lineRule="auto"/>
        <w:ind w:firstLineChars="200" w:firstLine="480"/>
        <w:jc w:val="left"/>
        <w:rPr>
          <w:rFonts w:hAnsi="宋体" w:cs="宋体"/>
          <w:sz w:val="24"/>
          <w:szCs w:val="24"/>
        </w:rPr>
      </w:pPr>
      <w:bookmarkStart w:id="484" w:name="_Toc297123556"/>
      <w:bookmarkStart w:id="485" w:name="_Toc297216215"/>
      <w:bookmarkStart w:id="486" w:name="_Toc297048397"/>
      <w:bookmarkStart w:id="487" w:name="_Toc297120511"/>
      <w:bookmarkStart w:id="488" w:name="_Toc296347210"/>
      <w:bookmarkStart w:id="489" w:name="_Toc296346712"/>
      <w:bookmarkStart w:id="490" w:name="_Toc296944550"/>
      <w:bookmarkStart w:id="491" w:name="_Toc292559921"/>
      <w:bookmarkStart w:id="492" w:name="_Toc303539163"/>
      <w:bookmarkStart w:id="493" w:name="_Toc300935006"/>
      <w:bookmarkStart w:id="494" w:name="_Toc296891039"/>
      <w:bookmarkStart w:id="495" w:name="_Toc296503211"/>
      <w:bookmarkStart w:id="496" w:name="_Toc292559416"/>
      <w:bookmarkStart w:id="497" w:name="_Toc296891251"/>
      <w:r>
        <w:rPr>
          <w:rFonts w:hAnsi="宋体" w:cs="宋体" w:hint="eastAsia"/>
          <w:sz w:val="24"/>
          <w:szCs w:val="24"/>
        </w:rPr>
        <w:t xml:space="preserve">12.4.1 </w:t>
      </w:r>
      <w:r>
        <w:rPr>
          <w:rFonts w:hAnsi="宋体" w:cs="宋体" w:hint="eastAsia"/>
          <w:sz w:val="24"/>
          <w:szCs w:val="24"/>
        </w:rPr>
        <w:t>付款周期</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关于付款周期的约定：</w:t>
      </w:r>
      <w:r>
        <w:rPr>
          <w:rFonts w:hAnsi="宋体" w:cs="宋体" w:hint="eastAsia"/>
          <w:sz w:val="24"/>
          <w:szCs w:val="24"/>
          <w:u w:val="single"/>
        </w:rPr>
        <w:t>按工程进度支付</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12.4.2 </w:t>
      </w:r>
      <w:r>
        <w:rPr>
          <w:rFonts w:hAnsi="宋体" w:cs="宋体" w:hint="eastAsia"/>
          <w:sz w:val="24"/>
          <w:szCs w:val="24"/>
        </w:rPr>
        <w:t>进度付款申请单的编制</w:t>
      </w:r>
    </w:p>
    <w:p w:rsidR="007C3301" w:rsidRDefault="003B77F7">
      <w:pPr>
        <w:spacing w:line="360" w:lineRule="auto"/>
        <w:ind w:firstLineChars="200" w:firstLine="480"/>
        <w:jc w:val="left"/>
        <w:rPr>
          <w:rFonts w:hAnsi="宋体" w:cs="宋体"/>
          <w:b/>
          <w:bCs/>
          <w:sz w:val="24"/>
          <w:szCs w:val="24"/>
          <w:u w:val="single"/>
        </w:rPr>
      </w:pPr>
      <w:r>
        <w:rPr>
          <w:rFonts w:hAnsi="宋体" w:cs="宋体" w:hint="eastAsia"/>
          <w:sz w:val="24"/>
          <w:szCs w:val="24"/>
        </w:rPr>
        <w:t>关于进度付款申请单编制的约定：</w:t>
      </w:r>
      <w:r>
        <w:rPr>
          <w:rFonts w:hAnsi="宋体" w:cs="宋体" w:hint="eastAsia"/>
          <w:b/>
          <w:bCs/>
          <w:sz w:val="24"/>
          <w:szCs w:val="24"/>
          <w:u w:val="single"/>
        </w:rPr>
        <w:t>本项目预付款为合同总价的</w:t>
      </w:r>
      <w:r>
        <w:rPr>
          <w:rFonts w:hAnsi="宋体" w:cs="宋体" w:hint="eastAsia"/>
          <w:b/>
          <w:bCs/>
          <w:sz w:val="24"/>
          <w:szCs w:val="24"/>
          <w:u w:val="single"/>
        </w:rPr>
        <w:t>30%</w:t>
      </w:r>
      <w:r>
        <w:rPr>
          <w:rFonts w:hAnsi="宋体" w:cs="宋体" w:hint="eastAsia"/>
          <w:b/>
          <w:bCs/>
          <w:sz w:val="24"/>
          <w:szCs w:val="24"/>
          <w:u w:val="single"/>
        </w:rPr>
        <w:t>，验收合</w:t>
      </w:r>
      <w:r>
        <w:rPr>
          <w:rFonts w:hAnsi="宋体" w:cs="宋体" w:hint="eastAsia"/>
          <w:b/>
          <w:bCs/>
          <w:sz w:val="24"/>
          <w:szCs w:val="24"/>
          <w:u w:val="single"/>
        </w:rPr>
        <w:t>格后</w:t>
      </w:r>
      <w:r>
        <w:rPr>
          <w:rFonts w:hAnsi="宋体" w:cs="宋体" w:hint="eastAsia"/>
          <w:b/>
          <w:sz w:val="24"/>
          <w:szCs w:val="24"/>
          <w:u w:val="single"/>
        </w:rPr>
        <w:t>付至合同总价的</w:t>
      </w:r>
      <w:r>
        <w:rPr>
          <w:rFonts w:hAnsi="宋体" w:cs="宋体" w:hint="eastAsia"/>
          <w:b/>
          <w:sz w:val="24"/>
          <w:szCs w:val="24"/>
          <w:u w:val="single"/>
        </w:rPr>
        <w:t>75%</w:t>
      </w:r>
      <w:r>
        <w:rPr>
          <w:rFonts w:hAnsi="宋体" w:cs="宋体" w:hint="eastAsia"/>
          <w:b/>
          <w:sz w:val="24"/>
          <w:szCs w:val="24"/>
          <w:u w:val="single"/>
        </w:rPr>
        <w:t>，审计结束后并经有关部门批复后付至工程审定价的</w:t>
      </w:r>
      <w:r>
        <w:rPr>
          <w:rFonts w:hAnsi="宋体" w:cs="宋体" w:hint="eastAsia"/>
          <w:b/>
          <w:sz w:val="24"/>
          <w:szCs w:val="24"/>
          <w:u w:val="single"/>
        </w:rPr>
        <w:t>95%</w:t>
      </w:r>
      <w:r>
        <w:rPr>
          <w:rFonts w:hAnsi="宋体" w:cs="宋体" w:hint="eastAsia"/>
          <w:b/>
          <w:sz w:val="24"/>
          <w:szCs w:val="24"/>
          <w:u w:val="single"/>
        </w:rPr>
        <w:t>，项目质保期满，与市</w:t>
      </w:r>
      <w:bookmarkStart w:id="498" w:name="_Hlk99398099"/>
      <w:r>
        <w:rPr>
          <w:rFonts w:hAnsi="宋体" w:cs="宋体" w:hint="eastAsia"/>
          <w:b/>
          <w:sz w:val="24"/>
          <w:szCs w:val="24"/>
          <w:u w:val="single"/>
        </w:rPr>
        <w:t>照明和排水管理中心</w:t>
      </w:r>
      <w:bookmarkEnd w:id="498"/>
      <w:r>
        <w:rPr>
          <w:rFonts w:hAnsi="宋体" w:cs="宋体" w:hint="eastAsia"/>
          <w:b/>
          <w:sz w:val="24"/>
          <w:szCs w:val="24"/>
          <w:u w:val="single"/>
        </w:rPr>
        <w:t>交接手续完备，符合条件的，一次性结清尾款。因承包人未能履行好保修义务，导致照明和排水管理中</w:t>
      </w:r>
      <w:proofErr w:type="gramStart"/>
      <w:r>
        <w:rPr>
          <w:rFonts w:hAnsi="宋体" w:cs="宋体" w:hint="eastAsia"/>
          <w:b/>
          <w:sz w:val="24"/>
          <w:szCs w:val="24"/>
          <w:u w:val="single"/>
        </w:rPr>
        <w:t>心费用</w:t>
      </w:r>
      <w:proofErr w:type="gramEnd"/>
      <w:r>
        <w:rPr>
          <w:rFonts w:hAnsi="宋体" w:cs="宋体" w:hint="eastAsia"/>
          <w:b/>
          <w:sz w:val="24"/>
          <w:szCs w:val="24"/>
          <w:u w:val="single"/>
        </w:rPr>
        <w:t>支出，由承包人承担。付款时，承包人应出具无锡市税金发票。</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1</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rFonts w:hAnsi="宋体" w:cs="宋体" w:hint="eastAsia"/>
          <w:sz w:val="24"/>
          <w:szCs w:val="24"/>
        </w:rPr>
        <w:t xml:space="preserve">2.4.3 </w:t>
      </w:r>
      <w:r>
        <w:rPr>
          <w:rFonts w:hAnsi="宋体" w:cs="宋体" w:hint="eastAsia"/>
          <w:sz w:val="24"/>
          <w:szCs w:val="24"/>
        </w:rPr>
        <w:t>进度付款申请单的提交</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）单价合同进度付款申请单提交的约定：</w:t>
      </w:r>
      <w:r>
        <w:rPr>
          <w:rFonts w:hAnsi="宋体" w:cs="宋体" w:hint="eastAsia"/>
          <w:sz w:val="24"/>
          <w:szCs w:val="24"/>
          <w:u w:val="single"/>
        </w:rPr>
        <w:t>按月提交</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）总价合同进度付款申请单提交的约定：</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）其他价格形式合同进度付款申请单提交的约定：</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12.4.4 </w:t>
      </w:r>
      <w:r>
        <w:rPr>
          <w:rFonts w:hAnsi="宋体" w:cs="宋体" w:hint="eastAsia"/>
          <w:sz w:val="24"/>
          <w:szCs w:val="24"/>
        </w:rPr>
        <w:t>进度款审核和支付</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rPr>
        <w:t>（</w:t>
      </w:r>
      <w:r>
        <w:rPr>
          <w:rFonts w:hAnsi="宋体" w:cs="宋体" w:hint="eastAsia"/>
          <w:sz w:val="24"/>
          <w:szCs w:val="24"/>
        </w:rPr>
        <w:t>1</w:t>
      </w:r>
      <w:r>
        <w:rPr>
          <w:rFonts w:hAnsi="宋体" w:cs="宋体" w:hint="eastAsia"/>
          <w:sz w:val="24"/>
          <w:szCs w:val="24"/>
        </w:rPr>
        <w:t>）监理人审查并报送发包人的期限：</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发包人完成审批并签发进度款支付证书的期限：</w:t>
      </w:r>
      <w:r>
        <w:rPr>
          <w:rFonts w:hAnsi="宋体" w:cs="宋体" w:hint="eastAsia"/>
          <w:sz w:val="24"/>
          <w:szCs w:val="24"/>
          <w:u w:val="single"/>
        </w:rPr>
        <w:t>收到申请后</w:t>
      </w:r>
      <w:r>
        <w:rPr>
          <w:rFonts w:hAnsi="宋体" w:cs="宋体" w:hint="eastAsia"/>
          <w:sz w:val="24"/>
          <w:szCs w:val="24"/>
          <w:u w:val="single"/>
        </w:rPr>
        <w:t>7</w:t>
      </w:r>
      <w:r>
        <w:rPr>
          <w:rFonts w:hAnsi="宋体" w:cs="宋体" w:hint="eastAsia"/>
          <w:sz w:val="24"/>
          <w:szCs w:val="24"/>
          <w:u w:val="single"/>
        </w:rPr>
        <w:t>天内</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）发包人支付进度款的期限：</w:t>
      </w:r>
      <w:r>
        <w:rPr>
          <w:rFonts w:hAnsi="宋体" w:cs="宋体" w:hint="eastAsia"/>
          <w:sz w:val="24"/>
          <w:szCs w:val="24"/>
          <w:u w:val="single"/>
        </w:rPr>
        <w:t>签发进度款支付证书后</w:t>
      </w:r>
      <w:r>
        <w:rPr>
          <w:rFonts w:hAnsi="宋体" w:cs="宋体" w:hint="eastAsia"/>
          <w:sz w:val="24"/>
          <w:szCs w:val="24"/>
          <w:u w:val="single"/>
        </w:rPr>
        <w:t>14</w:t>
      </w:r>
      <w:r>
        <w:rPr>
          <w:rFonts w:hAnsi="宋体" w:cs="宋体" w:hint="eastAsia"/>
          <w:sz w:val="24"/>
          <w:szCs w:val="24"/>
          <w:u w:val="single"/>
        </w:rPr>
        <w:t>天内</w:t>
      </w:r>
      <w:r>
        <w:rPr>
          <w:rFonts w:hAnsi="宋体" w:cs="宋体" w:hint="eastAsia"/>
          <w:sz w:val="24"/>
          <w:szCs w:val="24"/>
        </w:rPr>
        <w:t>。</w:t>
      </w:r>
    </w:p>
    <w:p w:rsidR="007C3301" w:rsidRDefault="003B77F7">
      <w:pPr>
        <w:spacing w:line="360" w:lineRule="auto"/>
        <w:ind w:firstLineChars="250" w:firstLine="600"/>
        <w:jc w:val="left"/>
        <w:rPr>
          <w:rFonts w:hAnsi="宋体" w:cs="宋体"/>
          <w:sz w:val="24"/>
          <w:szCs w:val="24"/>
        </w:rPr>
      </w:pPr>
      <w:r>
        <w:rPr>
          <w:rFonts w:hAnsi="宋体" w:cs="宋体" w:hint="eastAsia"/>
          <w:sz w:val="24"/>
          <w:szCs w:val="24"/>
        </w:rPr>
        <w:t>发包人逾期支付进度款的违约金的计算方式：</w:t>
      </w:r>
      <w:r>
        <w:rPr>
          <w:rFonts w:hAnsi="宋体" w:cs="宋体" w:hint="eastAsia"/>
          <w:sz w:val="24"/>
          <w:szCs w:val="24"/>
          <w:u w:val="single"/>
        </w:rPr>
        <w:t xml:space="preserve">     /   </w:t>
      </w:r>
      <w:r>
        <w:rPr>
          <w:rFonts w:hAnsi="宋体" w:cs="宋体" w:hint="eastAsia"/>
          <w:sz w:val="24"/>
          <w:szCs w:val="24"/>
        </w:rPr>
        <w:t>。</w:t>
      </w:r>
    </w:p>
    <w:p w:rsidR="007C3301" w:rsidRDefault="003B77F7">
      <w:pPr>
        <w:spacing w:line="360" w:lineRule="auto"/>
        <w:ind w:firstLineChars="250" w:firstLine="600"/>
        <w:jc w:val="left"/>
        <w:rPr>
          <w:rFonts w:hAnsi="宋体" w:cs="宋体"/>
          <w:sz w:val="24"/>
          <w:szCs w:val="24"/>
        </w:rPr>
      </w:pPr>
      <w:r>
        <w:rPr>
          <w:rFonts w:hAnsi="宋体" w:cs="宋体" w:hint="eastAsia"/>
          <w:sz w:val="24"/>
          <w:szCs w:val="24"/>
        </w:rPr>
        <w:t xml:space="preserve">12.4.6 </w:t>
      </w:r>
      <w:r>
        <w:rPr>
          <w:rFonts w:hAnsi="宋体" w:cs="宋体" w:hint="eastAsia"/>
          <w:sz w:val="24"/>
          <w:szCs w:val="24"/>
        </w:rPr>
        <w:t>支付分解表的编制</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2</w:t>
      </w:r>
      <w:r>
        <w:rPr>
          <w:rFonts w:hAnsi="宋体" w:cs="宋体" w:hint="eastAsia"/>
          <w:sz w:val="24"/>
          <w:szCs w:val="24"/>
        </w:rPr>
        <w:t>、总价合同支付分解表的编制与审批：</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3</w:t>
      </w:r>
      <w:r>
        <w:rPr>
          <w:rFonts w:hAnsi="宋体" w:cs="宋体" w:hint="eastAsia"/>
          <w:sz w:val="24"/>
          <w:szCs w:val="24"/>
        </w:rPr>
        <w:t>、单价合同的总价项目支付分解表的编制与审批：</w:t>
      </w:r>
      <w:r>
        <w:rPr>
          <w:rFonts w:hAnsi="宋体" w:cs="宋体" w:hint="eastAsia"/>
          <w:sz w:val="24"/>
          <w:szCs w:val="24"/>
          <w:u w:val="single"/>
        </w:rPr>
        <w:t xml:space="preserve">     /    </w:t>
      </w:r>
      <w:r>
        <w:rPr>
          <w:rFonts w:hAnsi="宋体" w:cs="宋体" w:hint="eastAsia"/>
          <w:sz w:val="24"/>
          <w:szCs w:val="24"/>
        </w:rPr>
        <w:t>。</w:t>
      </w:r>
    </w:p>
    <w:p w:rsidR="007C3301" w:rsidRDefault="003B77F7">
      <w:pPr>
        <w:keepNext/>
        <w:keepLines/>
        <w:spacing w:before="120" w:after="120" w:line="360" w:lineRule="auto"/>
        <w:ind w:left="400"/>
        <w:outlineLvl w:val="3"/>
        <w:rPr>
          <w:rFonts w:hAnsi="宋体" w:cs="宋体"/>
          <w:bCs/>
          <w:sz w:val="24"/>
          <w:szCs w:val="24"/>
        </w:rPr>
      </w:pPr>
      <w:bookmarkStart w:id="499" w:name="_Toc372788940"/>
      <w:bookmarkStart w:id="500" w:name="_Toc297216223"/>
      <w:bookmarkStart w:id="501" w:name="_Toc296891259"/>
      <w:bookmarkStart w:id="502" w:name="_Toc296503219"/>
      <w:bookmarkStart w:id="503" w:name="_Toc304295593"/>
      <w:bookmarkStart w:id="504" w:name="_Toc303539172"/>
      <w:bookmarkStart w:id="505" w:name="_Toc297048405"/>
      <w:bookmarkStart w:id="506" w:name="_Toc297123564"/>
      <w:bookmarkStart w:id="507" w:name="_Toc296891047"/>
      <w:bookmarkStart w:id="508" w:name="_Toc300935015"/>
      <w:bookmarkStart w:id="509" w:name="_Toc312678053"/>
      <w:bookmarkStart w:id="510" w:name="_Toc296944558"/>
      <w:bookmarkStart w:id="511" w:name="_Toc296346720"/>
      <w:bookmarkStart w:id="512" w:name="_Toc292559929"/>
      <w:bookmarkStart w:id="513" w:name="_Toc297120519"/>
      <w:bookmarkStart w:id="514" w:name="_Toc292559424"/>
      <w:bookmarkStart w:id="515" w:name="_Toc296347218"/>
      <w:bookmarkEnd w:id="327"/>
      <w:r>
        <w:rPr>
          <w:rFonts w:hAnsi="宋体" w:cs="宋体" w:hint="eastAsia"/>
          <w:bCs/>
          <w:sz w:val="24"/>
          <w:szCs w:val="24"/>
        </w:rPr>
        <w:t>13.</w:t>
      </w:r>
      <w:r>
        <w:rPr>
          <w:rFonts w:hAnsi="宋体" w:cs="宋体" w:hint="eastAsia"/>
          <w:bCs/>
          <w:sz w:val="24"/>
          <w:szCs w:val="24"/>
        </w:rPr>
        <w:t>验收和工程试车</w:t>
      </w:r>
      <w:bookmarkEnd w:id="499"/>
    </w:p>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13.1 </w:t>
      </w:r>
      <w:r>
        <w:rPr>
          <w:rFonts w:hAnsi="宋体" w:cs="宋体" w:hint="eastAsia"/>
          <w:sz w:val="24"/>
          <w:szCs w:val="24"/>
        </w:rPr>
        <w:t>分部分项工程验收</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13.1.2</w:t>
      </w:r>
      <w:r>
        <w:rPr>
          <w:rFonts w:hAnsi="宋体" w:cs="宋体" w:hint="eastAsia"/>
          <w:sz w:val="24"/>
          <w:szCs w:val="24"/>
        </w:rPr>
        <w:t>监理人不能按时进行验收时，应提前</w:t>
      </w:r>
      <w:r>
        <w:rPr>
          <w:rFonts w:hAnsi="宋体" w:cs="宋体" w:hint="eastAsia"/>
          <w:sz w:val="24"/>
          <w:szCs w:val="24"/>
          <w:u w:val="single"/>
        </w:rPr>
        <w:t>/</w:t>
      </w:r>
      <w:r>
        <w:rPr>
          <w:rFonts w:hAnsi="宋体" w:cs="宋体" w:hint="eastAsia"/>
          <w:sz w:val="24"/>
          <w:szCs w:val="24"/>
        </w:rPr>
        <w:t>小时提交书面延期要求。</w:t>
      </w:r>
    </w:p>
    <w:p w:rsidR="007C3301" w:rsidRDefault="003B77F7">
      <w:pPr>
        <w:spacing w:line="360" w:lineRule="auto"/>
        <w:ind w:firstLineChars="200" w:firstLine="480"/>
        <w:jc w:val="left"/>
        <w:rPr>
          <w:rFonts w:hAnsi="宋体" w:cs="宋体"/>
          <w:b/>
          <w:sz w:val="24"/>
          <w:szCs w:val="24"/>
        </w:rPr>
      </w:pPr>
      <w:r>
        <w:rPr>
          <w:rFonts w:hAnsi="宋体" w:cs="宋体" w:hint="eastAsia"/>
          <w:sz w:val="24"/>
          <w:szCs w:val="24"/>
        </w:rPr>
        <w:t>关于延期最长不得超过：</w:t>
      </w:r>
      <w:r>
        <w:rPr>
          <w:rFonts w:hAnsi="宋体" w:cs="宋体" w:hint="eastAsia"/>
          <w:sz w:val="24"/>
          <w:szCs w:val="24"/>
          <w:u w:val="single"/>
        </w:rPr>
        <w:t>/</w:t>
      </w:r>
      <w:r>
        <w:rPr>
          <w:rFonts w:hAnsi="宋体" w:cs="宋体" w:hint="eastAsia"/>
          <w:sz w:val="24"/>
          <w:szCs w:val="24"/>
        </w:rPr>
        <w:t>小时。</w:t>
      </w:r>
    </w:p>
    <w:p w:rsidR="007C3301" w:rsidRDefault="003B77F7">
      <w:pPr>
        <w:spacing w:after="120" w:line="360" w:lineRule="auto"/>
        <w:ind w:firstLineChars="200" w:firstLine="480"/>
        <w:rPr>
          <w:rFonts w:hAnsi="宋体" w:cs="宋体"/>
          <w:sz w:val="24"/>
          <w:szCs w:val="24"/>
        </w:rPr>
      </w:pPr>
      <w:bookmarkStart w:id="516" w:name="_Toc297216224"/>
      <w:bookmarkStart w:id="517" w:name="_Toc296944562"/>
      <w:bookmarkStart w:id="518" w:name="_Toc296891263"/>
      <w:bookmarkStart w:id="519" w:name="_Toc297120523"/>
      <w:bookmarkStart w:id="520" w:name="_Toc312678056"/>
      <w:bookmarkStart w:id="521" w:name="_Toc292559428"/>
      <w:bookmarkStart w:id="522" w:name="_Toc297123565"/>
      <w:bookmarkStart w:id="523" w:name="_Toc292559933"/>
      <w:bookmarkStart w:id="524" w:name="_Toc296891051"/>
      <w:bookmarkStart w:id="525" w:name="_Toc300935016"/>
      <w:bookmarkStart w:id="526" w:name="_Toc304295596"/>
      <w:bookmarkStart w:id="527" w:name="_Toc296346724"/>
      <w:bookmarkStart w:id="528" w:name="_Toc303539173"/>
      <w:bookmarkStart w:id="529" w:name="_Toc297048409"/>
      <w:bookmarkStart w:id="530" w:name="_Toc296347222"/>
      <w:bookmarkStart w:id="531" w:name="_Toc296503223"/>
      <w:bookmarkStart w:id="532" w:name="_Toc267251476"/>
      <w:bookmarkStart w:id="533" w:name="_Toc267251475"/>
      <w:bookmarkStart w:id="534" w:name="_Toc267251471"/>
      <w:bookmarkStart w:id="535" w:name="_Toc267251472"/>
      <w:bookmarkStart w:id="536" w:name="_Toc267251470"/>
      <w:bookmarkStart w:id="537" w:name="_Toc267251474"/>
      <w:bookmarkStart w:id="538" w:name="_Toc267251473"/>
      <w:r>
        <w:rPr>
          <w:rFonts w:hAnsi="宋体" w:cs="宋体" w:hint="eastAsia"/>
          <w:sz w:val="24"/>
          <w:szCs w:val="24"/>
        </w:rPr>
        <w:t xml:space="preserve">13.2 </w:t>
      </w:r>
      <w:r>
        <w:rPr>
          <w:rFonts w:hAnsi="宋体" w:cs="宋体" w:hint="eastAsia"/>
          <w:sz w:val="24"/>
          <w:szCs w:val="24"/>
        </w:rPr>
        <w:t>竣工验收</w:t>
      </w:r>
    </w:p>
    <w:p w:rsidR="007C3301" w:rsidRDefault="003B77F7">
      <w:pPr>
        <w:spacing w:line="360" w:lineRule="auto"/>
        <w:ind w:firstLineChars="200" w:firstLine="480"/>
        <w:jc w:val="left"/>
        <w:rPr>
          <w:rFonts w:hAnsi="宋体" w:cs="宋体"/>
          <w:sz w:val="24"/>
          <w:szCs w:val="24"/>
        </w:rPr>
      </w:pPr>
      <w:bookmarkStart w:id="539" w:name="_Toc280868704"/>
      <w:bookmarkStart w:id="540" w:name="_Toc280868705"/>
      <w:bookmarkStart w:id="541" w:name="_Toc280868706"/>
      <w:bookmarkStart w:id="542" w:name="_Toc280868707"/>
      <w:bookmarkStart w:id="543" w:name="_Toc280868708"/>
      <w:bookmarkStart w:id="544" w:name="_Toc280868709"/>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Pr>
          <w:rFonts w:hAnsi="宋体" w:cs="宋体" w:hint="eastAsia"/>
          <w:sz w:val="24"/>
          <w:szCs w:val="24"/>
        </w:rPr>
        <w:t>13.2.2</w:t>
      </w:r>
      <w:r>
        <w:rPr>
          <w:rFonts w:hAnsi="宋体" w:cs="宋体" w:hint="eastAsia"/>
          <w:sz w:val="24"/>
          <w:szCs w:val="24"/>
        </w:rPr>
        <w:t>竣工验收程序</w:t>
      </w:r>
    </w:p>
    <w:bookmarkEnd w:id="539"/>
    <w:p w:rsidR="007C3301" w:rsidRDefault="003B77F7">
      <w:pPr>
        <w:spacing w:line="360" w:lineRule="auto"/>
        <w:ind w:firstLine="480"/>
        <w:rPr>
          <w:rFonts w:hAnsi="宋体" w:cs="宋体"/>
          <w:sz w:val="24"/>
          <w:szCs w:val="24"/>
          <w:u w:val="single"/>
        </w:rPr>
      </w:pPr>
      <w:r>
        <w:rPr>
          <w:rFonts w:hAnsi="宋体" w:cs="宋体" w:hint="eastAsia"/>
          <w:sz w:val="24"/>
          <w:szCs w:val="24"/>
        </w:rPr>
        <w:t>关于竣工验收程序的约定：</w:t>
      </w:r>
    </w:p>
    <w:p w:rsidR="007C3301" w:rsidRDefault="003B77F7">
      <w:pPr>
        <w:spacing w:line="360" w:lineRule="auto"/>
        <w:ind w:firstLine="480"/>
        <w:rPr>
          <w:rFonts w:hAnsi="宋体" w:cs="宋体"/>
          <w:sz w:val="24"/>
          <w:szCs w:val="24"/>
          <w:u w:val="single"/>
        </w:rPr>
      </w:pPr>
      <w:r>
        <w:rPr>
          <w:rFonts w:hAnsi="宋体" w:cs="宋体" w:hint="eastAsia"/>
          <w:sz w:val="24"/>
          <w:szCs w:val="24"/>
          <w:u w:val="single"/>
        </w:rPr>
        <w:t>（</w:t>
      </w:r>
      <w:r>
        <w:rPr>
          <w:rFonts w:hAnsi="宋体" w:cs="宋体" w:hint="eastAsia"/>
          <w:sz w:val="24"/>
          <w:szCs w:val="24"/>
          <w:u w:val="single"/>
        </w:rPr>
        <w:t>1</w:t>
      </w:r>
      <w:r>
        <w:rPr>
          <w:rFonts w:hAnsi="宋体" w:cs="宋体" w:hint="eastAsia"/>
          <w:sz w:val="24"/>
          <w:szCs w:val="24"/>
          <w:u w:val="single"/>
        </w:rPr>
        <w:t>）工程竣（交）验收办法，原则上执行无锡</w:t>
      </w:r>
      <w:proofErr w:type="gramStart"/>
      <w:r>
        <w:rPr>
          <w:rFonts w:hAnsi="宋体" w:cs="宋体" w:hint="eastAsia"/>
          <w:sz w:val="24"/>
          <w:szCs w:val="24"/>
          <w:u w:val="single"/>
        </w:rPr>
        <w:t>市政府锡政发</w:t>
      </w:r>
      <w:proofErr w:type="gramEnd"/>
      <w:r>
        <w:rPr>
          <w:rFonts w:hAnsi="宋体" w:cs="宋体" w:hint="eastAsia"/>
          <w:sz w:val="24"/>
          <w:szCs w:val="24"/>
          <w:u w:val="single"/>
        </w:rPr>
        <w:t>（</w:t>
      </w:r>
      <w:r>
        <w:rPr>
          <w:rFonts w:hAnsi="宋体" w:cs="宋体" w:hint="eastAsia"/>
          <w:sz w:val="24"/>
          <w:szCs w:val="24"/>
          <w:u w:val="single"/>
        </w:rPr>
        <w:t>2004</w:t>
      </w:r>
      <w:r>
        <w:rPr>
          <w:rFonts w:hAnsi="宋体" w:cs="宋体" w:hint="eastAsia"/>
          <w:sz w:val="24"/>
          <w:szCs w:val="24"/>
          <w:u w:val="single"/>
        </w:rPr>
        <w:t>）</w:t>
      </w:r>
      <w:r>
        <w:rPr>
          <w:rFonts w:hAnsi="宋体" w:cs="宋体" w:hint="eastAsia"/>
          <w:sz w:val="24"/>
          <w:szCs w:val="24"/>
          <w:u w:val="single"/>
        </w:rPr>
        <w:t>342</w:t>
      </w:r>
      <w:r>
        <w:rPr>
          <w:rFonts w:hAnsi="宋体" w:cs="宋体" w:hint="eastAsia"/>
          <w:sz w:val="24"/>
          <w:szCs w:val="24"/>
          <w:u w:val="single"/>
        </w:rPr>
        <w:t>号《无锡市市政基础设施工程竣（交）工验收办法》、住建部《城市道路照明工程施工及验收规程》（</w:t>
      </w:r>
      <w:r>
        <w:rPr>
          <w:rFonts w:hAnsi="宋体" w:cs="宋体" w:hint="eastAsia"/>
          <w:sz w:val="24"/>
          <w:szCs w:val="24"/>
          <w:u w:val="single"/>
        </w:rPr>
        <w:t>CJJ89-2012</w:t>
      </w:r>
      <w:r>
        <w:rPr>
          <w:rFonts w:hAnsi="宋体" w:cs="宋体" w:hint="eastAsia"/>
          <w:sz w:val="24"/>
          <w:szCs w:val="24"/>
          <w:u w:val="single"/>
        </w:rPr>
        <w:t>）。承包人提供交工资料的约定：工程交工前</w:t>
      </w:r>
      <w:r>
        <w:rPr>
          <w:rFonts w:hAnsi="宋体" w:cs="宋体" w:hint="eastAsia"/>
          <w:sz w:val="24"/>
          <w:szCs w:val="24"/>
          <w:u w:val="single"/>
        </w:rPr>
        <w:t>10</w:t>
      </w:r>
      <w:r>
        <w:rPr>
          <w:rFonts w:hAnsi="宋体" w:cs="宋体" w:hint="eastAsia"/>
          <w:sz w:val="24"/>
          <w:szCs w:val="24"/>
          <w:u w:val="single"/>
        </w:rPr>
        <w:t>天提交四套交工资料。交工资料应符合建设部建城（</w:t>
      </w:r>
      <w:r>
        <w:rPr>
          <w:rFonts w:hAnsi="宋体" w:cs="宋体" w:hint="eastAsia"/>
          <w:sz w:val="24"/>
          <w:szCs w:val="24"/>
          <w:u w:val="single"/>
        </w:rPr>
        <w:t>2002</w:t>
      </w:r>
      <w:r>
        <w:rPr>
          <w:rFonts w:hAnsi="宋体" w:cs="宋体" w:hint="eastAsia"/>
          <w:sz w:val="24"/>
          <w:szCs w:val="24"/>
          <w:u w:val="single"/>
        </w:rPr>
        <w:t>）</w:t>
      </w:r>
      <w:r>
        <w:rPr>
          <w:rFonts w:hAnsi="宋体" w:cs="宋体" w:hint="eastAsia"/>
          <w:sz w:val="24"/>
          <w:szCs w:val="24"/>
          <w:u w:val="single"/>
        </w:rPr>
        <w:t>221</w:t>
      </w:r>
      <w:r>
        <w:rPr>
          <w:rFonts w:hAnsi="宋体" w:cs="宋体" w:hint="eastAsia"/>
          <w:sz w:val="24"/>
          <w:szCs w:val="24"/>
          <w:u w:val="single"/>
        </w:rPr>
        <w:t>号《关于印发〈市政基础设施工程施工技术文件管理规定〉的通知》要求，其中应包括承包人自检资料等资料，各类检验、试验、验收表</w:t>
      </w:r>
      <w:r>
        <w:rPr>
          <w:rFonts w:hAnsi="宋体" w:cs="宋体" w:hint="eastAsia"/>
          <w:sz w:val="24"/>
          <w:szCs w:val="24"/>
          <w:u w:val="single"/>
        </w:rPr>
        <w:t>格应采用我市现行市政基础设施工程通用格式。竣（交）工验收执行国家相关质量检验评定标准。</w:t>
      </w:r>
    </w:p>
    <w:p w:rsidR="007C3301" w:rsidRDefault="003B77F7">
      <w:pPr>
        <w:spacing w:line="360" w:lineRule="auto"/>
        <w:ind w:firstLine="480"/>
        <w:rPr>
          <w:rFonts w:hAnsi="宋体" w:cs="宋体"/>
          <w:sz w:val="24"/>
          <w:szCs w:val="24"/>
        </w:rPr>
      </w:pPr>
      <w:r>
        <w:rPr>
          <w:rFonts w:hAnsi="宋体" w:cs="宋体" w:hint="eastAsia"/>
          <w:sz w:val="24"/>
          <w:szCs w:val="24"/>
          <w:u w:val="single"/>
        </w:rPr>
        <w:t>（</w:t>
      </w:r>
      <w:r>
        <w:rPr>
          <w:rFonts w:hAnsi="宋体" w:cs="宋体" w:hint="eastAsia"/>
          <w:sz w:val="24"/>
          <w:szCs w:val="24"/>
          <w:u w:val="single"/>
        </w:rPr>
        <w:t>2</w:t>
      </w:r>
      <w:r>
        <w:rPr>
          <w:rFonts w:hAnsi="宋体" w:cs="宋体" w:hint="eastAsia"/>
          <w:sz w:val="24"/>
          <w:szCs w:val="24"/>
          <w:u w:val="single"/>
        </w:rPr>
        <w:t>）发包人在承包人提交了交工报告和符合要求的交工资料后，还应提交本项目照明工程送电申请表，经发包人和市照明管理部门审核同意，即送电试运行。试运行满一个月后，由市照明管理部门组织专项交工验收，只有通过专项交工验收，承包人的交工报告才被认可，交工验收获得通过，市管养部门将照明纳入管理。承包人应即着手交付竣工验收的各项准备，对施工质量缺陷进行整改完善至合格以上要求，并向发包人提出竣工验收的申请。发包人收到承包人提交的竣工验收</w:t>
      </w:r>
      <w:r>
        <w:rPr>
          <w:rFonts w:hAnsi="宋体" w:cs="宋体" w:hint="eastAsia"/>
          <w:sz w:val="24"/>
          <w:szCs w:val="24"/>
          <w:u w:val="single"/>
        </w:rPr>
        <w:t>申请报告和竣工文件后，</w:t>
      </w:r>
      <w:r>
        <w:rPr>
          <w:rFonts w:hAnsi="宋体" w:cs="宋体" w:hint="eastAsia"/>
          <w:sz w:val="24"/>
          <w:szCs w:val="24"/>
          <w:u w:val="single"/>
        </w:rPr>
        <w:t>30</w:t>
      </w:r>
      <w:r>
        <w:rPr>
          <w:rFonts w:hAnsi="宋体" w:cs="宋体" w:hint="eastAsia"/>
          <w:sz w:val="24"/>
          <w:szCs w:val="24"/>
          <w:u w:val="single"/>
        </w:rPr>
        <w:t>天内将对申请单位递交的材料进行审查，对不符合竣工验收条件的，应及时退回并告知理由，对符合条件的，应在收到申请文件之日起</w:t>
      </w:r>
      <w:r>
        <w:rPr>
          <w:rFonts w:hAnsi="宋体" w:cs="宋体" w:hint="eastAsia"/>
          <w:sz w:val="24"/>
          <w:szCs w:val="24"/>
          <w:u w:val="single"/>
        </w:rPr>
        <w:t>2</w:t>
      </w:r>
      <w:r>
        <w:rPr>
          <w:rFonts w:hAnsi="宋体" w:cs="宋体" w:hint="eastAsia"/>
          <w:sz w:val="24"/>
          <w:szCs w:val="24"/>
          <w:u w:val="single"/>
        </w:rPr>
        <w:t>个月内组织竣工验收。竣工验收由发包人会同上级主管部门主持，由发包人、质监、设计、管养等有关部门代表（专家）组成竣工验收委员会，按设计图纸规定的标准、及其他相关规定，对项目的建设管理、设计、施工等方面做出综合评价。竣工验收通过，移交接管后，工程进入保修期，施工质量的缺陷由承包人负责保修，保修工作由市照明管理部门进行考核，直至保修期满。</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发包人不按照本项约定组织竣工验收、颁发工程接收证书的违约金的计算方法：</w:t>
      </w:r>
      <w:r>
        <w:rPr>
          <w:rFonts w:hAnsi="宋体" w:cs="宋体" w:hint="eastAsia"/>
          <w:sz w:val="24"/>
          <w:szCs w:val="24"/>
          <w:u w:val="single"/>
        </w:rPr>
        <w:t>按通用条款执行</w:t>
      </w:r>
      <w:r>
        <w:rPr>
          <w:rFonts w:hAnsi="宋体" w:cs="宋体" w:hint="eastAsia"/>
          <w:sz w:val="24"/>
          <w:szCs w:val="24"/>
        </w:rPr>
        <w:t>。</w:t>
      </w:r>
    </w:p>
    <w:bookmarkEnd w:id="540"/>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13.2.5</w:t>
      </w:r>
      <w:r>
        <w:rPr>
          <w:rFonts w:hAnsi="宋体" w:cs="宋体" w:hint="eastAsia"/>
          <w:sz w:val="24"/>
          <w:szCs w:val="24"/>
        </w:rPr>
        <w:t>移交、接收全部与部分工程</w:t>
      </w:r>
    </w:p>
    <w:bookmarkEnd w:id="541"/>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承包人向发包人移交工程的期限：</w:t>
      </w:r>
      <w:r>
        <w:rPr>
          <w:rFonts w:hAnsi="宋体" w:cs="宋体" w:hint="eastAsia"/>
          <w:sz w:val="24"/>
          <w:szCs w:val="24"/>
          <w:u w:val="single"/>
        </w:rPr>
        <w:t>颁发工程接收证书后</w:t>
      </w:r>
      <w:r>
        <w:rPr>
          <w:rFonts w:hAnsi="宋体" w:cs="宋体" w:hint="eastAsia"/>
          <w:sz w:val="24"/>
          <w:szCs w:val="24"/>
          <w:u w:val="single"/>
        </w:rPr>
        <w:t>7</w:t>
      </w:r>
      <w:r>
        <w:rPr>
          <w:rFonts w:hAnsi="宋体" w:cs="宋体" w:hint="eastAsia"/>
          <w:sz w:val="24"/>
          <w:szCs w:val="24"/>
          <w:u w:val="single"/>
        </w:rPr>
        <w:t>天内</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rPr>
        <w:t>发包人未按本合同约定接收全部或部分工程的，违约金的计算方法为：</w:t>
      </w:r>
      <w:r>
        <w:rPr>
          <w:rFonts w:hAnsi="宋体" w:cs="宋体" w:hint="eastAsia"/>
          <w:sz w:val="24"/>
          <w:szCs w:val="24"/>
          <w:u w:val="single"/>
        </w:rPr>
        <w:t xml:space="preserve">/     </w:t>
      </w:r>
      <w:r>
        <w:rPr>
          <w:rFonts w:hAnsi="宋体" w:cs="宋体" w:hint="eastAsia"/>
          <w:sz w:val="24"/>
          <w:szCs w:val="24"/>
        </w:rPr>
        <w:t>。</w:t>
      </w:r>
    </w:p>
    <w:bookmarkEnd w:id="542"/>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承包人未按时移交工程的，违约金的计算方法为：</w:t>
      </w:r>
      <w:r>
        <w:rPr>
          <w:rFonts w:hAnsi="宋体" w:cs="宋体" w:hint="eastAsia"/>
          <w:sz w:val="24"/>
          <w:szCs w:val="24"/>
          <w:u w:val="single"/>
        </w:rPr>
        <w:t xml:space="preserve">      /    </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13.3 </w:t>
      </w:r>
      <w:r>
        <w:rPr>
          <w:rFonts w:hAnsi="宋体" w:cs="宋体" w:hint="eastAsia"/>
          <w:sz w:val="24"/>
          <w:szCs w:val="24"/>
        </w:rPr>
        <w:t>工程试车</w:t>
      </w:r>
    </w:p>
    <w:bookmarkEnd w:id="543"/>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13.3.1 </w:t>
      </w:r>
      <w:r>
        <w:rPr>
          <w:rFonts w:hAnsi="宋体" w:cs="宋体" w:hint="eastAsia"/>
          <w:sz w:val="24"/>
          <w:szCs w:val="24"/>
        </w:rPr>
        <w:t>试车程序</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工程试车内容：</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）单机无负荷试车费用由</w:t>
      </w:r>
      <w:r>
        <w:rPr>
          <w:rFonts w:hAnsi="宋体" w:cs="宋体" w:hint="eastAsia"/>
          <w:sz w:val="24"/>
          <w:szCs w:val="24"/>
          <w:u w:val="single"/>
        </w:rPr>
        <w:t>承包人</w:t>
      </w:r>
      <w:r>
        <w:rPr>
          <w:rFonts w:hAnsi="宋体" w:cs="宋体" w:hint="eastAsia"/>
          <w:sz w:val="24"/>
          <w:szCs w:val="24"/>
        </w:rPr>
        <w:t>承担；</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）无负荷联动试车费用由</w:t>
      </w:r>
      <w:r>
        <w:rPr>
          <w:rFonts w:hAnsi="宋体" w:cs="宋体" w:hint="eastAsia"/>
          <w:sz w:val="24"/>
          <w:szCs w:val="24"/>
          <w:u w:val="single"/>
        </w:rPr>
        <w:t>承包人</w:t>
      </w:r>
      <w:r>
        <w:rPr>
          <w:rFonts w:hAnsi="宋体" w:cs="宋体" w:hint="eastAsia"/>
          <w:sz w:val="24"/>
          <w:szCs w:val="24"/>
        </w:rPr>
        <w:t>承担。</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13.3.3 </w:t>
      </w:r>
      <w:r>
        <w:rPr>
          <w:rFonts w:hAnsi="宋体" w:cs="宋体" w:hint="eastAsia"/>
          <w:sz w:val="24"/>
          <w:szCs w:val="24"/>
        </w:rPr>
        <w:t>投料试车</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关于投</w:t>
      </w:r>
      <w:r>
        <w:rPr>
          <w:rFonts w:hAnsi="宋体" w:cs="宋体" w:hint="eastAsia"/>
          <w:sz w:val="24"/>
          <w:szCs w:val="24"/>
        </w:rPr>
        <w:t>料试车相关事项的约定：</w:t>
      </w:r>
      <w:r>
        <w:rPr>
          <w:rFonts w:hAnsi="宋体" w:cs="宋体" w:hint="eastAsia"/>
          <w:sz w:val="24"/>
          <w:szCs w:val="24"/>
          <w:u w:val="single"/>
        </w:rPr>
        <w:t xml:space="preserve">       /         </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13.6 </w:t>
      </w:r>
      <w:r>
        <w:rPr>
          <w:rFonts w:hAnsi="宋体" w:cs="宋体" w:hint="eastAsia"/>
          <w:sz w:val="24"/>
          <w:szCs w:val="24"/>
        </w:rPr>
        <w:t>竣工退场</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13.6.1 </w:t>
      </w:r>
      <w:r>
        <w:rPr>
          <w:rFonts w:hAnsi="宋体" w:cs="宋体" w:hint="eastAsia"/>
          <w:sz w:val="24"/>
          <w:szCs w:val="24"/>
        </w:rPr>
        <w:t>竣工退场</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承包人完成竣工退场的期限：</w:t>
      </w:r>
      <w:r>
        <w:rPr>
          <w:rFonts w:hAnsi="宋体" w:cs="宋体" w:hint="eastAsia"/>
          <w:sz w:val="24"/>
          <w:szCs w:val="24"/>
          <w:u w:val="single"/>
        </w:rPr>
        <w:t>颁发工程接收证书后</w:t>
      </w:r>
      <w:r>
        <w:rPr>
          <w:rFonts w:hAnsi="宋体" w:cs="宋体" w:hint="eastAsia"/>
          <w:sz w:val="24"/>
          <w:szCs w:val="24"/>
          <w:u w:val="single"/>
        </w:rPr>
        <w:t>3</w:t>
      </w:r>
      <w:r>
        <w:rPr>
          <w:rFonts w:hAnsi="宋体" w:cs="宋体" w:hint="eastAsia"/>
          <w:sz w:val="24"/>
          <w:szCs w:val="24"/>
          <w:u w:val="single"/>
        </w:rPr>
        <w:t>天内</w:t>
      </w:r>
      <w:r>
        <w:rPr>
          <w:rFonts w:hAnsi="宋体" w:cs="宋体" w:hint="eastAsia"/>
          <w:sz w:val="24"/>
          <w:szCs w:val="24"/>
        </w:rPr>
        <w:t>。</w:t>
      </w:r>
    </w:p>
    <w:p w:rsidR="007C3301" w:rsidRDefault="003B77F7">
      <w:pPr>
        <w:keepNext/>
        <w:keepLines/>
        <w:spacing w:before="120" w:after="120" w:line="360" w:lineRule="auto"/>
        <w:ind w:left="400"/>
        <w:outlineLvl w:val="3"/>
        <w:rPr>
          <w:rFonts w:hAnsi="宋体" w:cs="宋体"/>
          <w:bCs/>
          <w:sz w:val="24"/>
          <w:szCs w:val="24"/>
        </w:rPr>
      </w:pPr>
      <w:bookmarkStart w:id="545" w:name="_Toc372788941"/>
      <w:r>
        <w:rPr>
          <w:rFonts w:hAnsi="宋体" w:cs="宋体" w:hint="eastAsia"/>
          <w:bCs/>
          <w:sz w:val="24"/>
          <w:szCs w:val="24"/>
        </w:rPr>
        <w:t xml:space="preserve">14. </w:t>
      </w:r>
      <w:r>
        <w:rPr>
          <w:rFonts w:hAnsi="宋体" w:cs="宋体" w:hint="eastAsia"/>
          <w:bCs/>
          <w:sz w:val="24"/>
          <w:szCs w:val="24"/>
        </w:rPr>
        <w:t>竣工结算</w:t>
      </w:r>
      <w:bookmarkEnd w:id="545"/>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14.1 </w:t>
      </w:r>
      <w:r>
        <w:rPr>
          <w:rFonts w:hAnsi="宋体" w:cs="宋体" w:hint="eastAsia"/>
          <w:sz w:val="24"/>
          <w:szCs w:val="24"/>
        </w:rPr>
        <w:t>竣工付款申请</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rPr>
        <w:t>承包人提交竣工付款申请单的期限：</w:t>
      </w:r>
      <w:r>
        <w:rPr>
          <w:rFonts w:hAnsi="宋体" w:cs="宋体" w:hint="eastAsia"/>
          <w:sz w:val="24"/>
          <w:szCs w:val="24"/>
          <w:u w:val="single"/>
        </w:rPr>
        <w:t>工程竣工验收合格后</w:t>
      </w:r>
      <w:r>
        <w:rPr>
          <w:rFonts w:hAnsi="宋体" w:cs="宋体" w:hint="eastAsia"/>
          <w:sz w:val="24"/>
          <w:szCs w:val="24"/>
          <w:u w:val="single"/>
        </w:rPr>
        <w:t>28</w:t>
      </w:r>
      <w:r>
        <w:rPr>
          <w:rFonts w:hAnsi="宋体" w:cs="宋体" w:hint="eastAsia"/>
          <w:sz w:val="24"/>
          <w:szCs w:val="24"/>
          <w:u w:val="single"/>
        </w:rPr>
        <w:t>天内</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竣工付款申请单应包括的内容：</w:t>
      </w:r>
      <w:r>
        <w:rPr>
          <w:rFonts w:hAnsi="宋体" w:cs="宋体" w:hint="eastAsia"/>
          <w:sz w:val="24"/>
          <w:szCs w:val="24"/>
          <w:u w:val="single"/>
        </w:rPr>
        <w:t>见通用条款</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14.2 </w:t>
      </w:r>
      <w:r>
        <w:rPr>
          <w:rFonts w:hAnsi="宋体" w:cs="宋体" w:hint="eastAsia"/>
          <w:sz w:val="24"/>
          <w:szCs w:val="24"/>
        </w:rPr>
        <w:t>竣工结算审核</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发包人审批竣工付款申请单的期限：</w:t>
      </w:r>
      <w:r>
        <w:rPr>
          <w:rFonts w:hAnsi="宋体" w:cs="宋体" w:hint="eastAsia"/>
          <w:sz w:val="24"/>
          <w:szCs w:val="24"/>
          <w:u w:val="single"/>
        </w:rPr>
        <w:t>收到竣工付款申请单并经有关部门确认后</w:t>
      </w:r>
      <w:r>
        <w:rPr>
          <w:rFonts w:hAnsi="宋体" w:cs="宋体" w:hint="eastAsia"/>
          <w:sz w:val="24"/>
          <w:szCs w:val="24"/>
          <w:u w:val="single"/>
        </w:rPr>
        <w:t>28</w:t>
      </w:r>
      <w:r>
        <w:rPr>
          <w:rFonts w:hAnsi="宋体" w:cs="宋体" w:hint="eastAsia"/>
          <w:sz w:val="24"/>
          <w:szCs w:val="24"/>
          <w:u w:val="single"/>
        </w:rPr>
        <w:t>天内</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发包人完成竣工付款的期限：</w:t>
      </w:r>
      <w:r>
        <w:rPr>
          <w:rFonts w:hAnsi="宋体" w:cs="宋体" w:hint="eastAsia"/>
          <w:sz w:val="24"/>
          <w:szCs w:val="24"/>
          <w:u w:val="single"/>
        </w:rPr>
        <w:t>签发竣工付款申请单</w:t>
      </w:r>
      <w:r>
        <w:rPr>
          <w:rFonts w:hAnsi="宋体" w:cs="宋体" w:hint="eastAsia"/>
          <w:sz w:val="24"/>
          <w:szCs w:val="24"/>
          <w:u w:val="single"/>
        </w:rPr>
        <w:t>28</w:t>
      </w:r>
      <w:r>
        <w:rPr>
          <w:rFonts w:hAnsi="宋体" w:cs="宋体" w:hint="eastAsia"/>
          <w:sz w:val="24"/>
          <w:szCs w:val="24"/>
          <w:u w:val="single"/>
        </w:rPr>
        <w:t>天内</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关于竣工付款证书异议部分复核的方式和程序：</w:t>
      </w:r>
      <w:r>
        <w:rPr>
          <w:rFonts w:hAnsi="宋体" w:cs="宋体" w:hint="eastAsia"/>
          <w:sz w:val="24"/>
          <w:szCs w:val="24"/>
          <w:u w:val="single"/>
        </w:rPr>
        <w:t>见通用条款</w:t>
      </w:r>
      <w:r>
        <w:rPr>
          <w:rFonts w:hAnsi="宋体" w:cs="宋体" w:hint="eastAsia"/>
          <w:sz w:val="24"/>
          <w:szCs w:val="24"/>
          <w:u w:val="single"/>
        </w:rPr>
        <w:t xml:space="preserve">    </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14.4 </w:t>
      </w:r>
      <w:r>
        <w:rPr>
          <w:rFonts w:hAnsi="宋体" w:cs="宋体" w:hint="eastAsia"/>
          <w:sz w:val="24"/>
          <w:szCs w:val="24"/>
        </w:rPr>
        <w:t>最终结清</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14.4.1 </w:t>
      </w:r>
      <w:r>
        <w:rPr>
          <w:rFonts w:hAnsi="宋体" w:cs="宋体" w:hint="eastAsia"/>
          <w:sz w:val="24"/>
          <w:szCs w:val="24"/>
        </w:rPr>
        <w:t>最终结清申请单</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承包人提交最终结清申请单的份数：</w:t>
      </w:r>
      <w:r>
        <w:rPr>
          <w:rFonts w:hAnsi="宋体" w:cs="宋体" w:hint="eastAsia"/>
          <w:sz w:val="24"/>
          <w:szCs w:val="24"/>
          <w:u w:val="single"/>
        </w:rPr>
        <w:t>四份</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承包人提交最终结算申请单的期限：</w:t>
      </w:r>
      <w:r>
        <w:rPr>
          <w:rFonts w:hAnsi="宋体" w:cs="宋体" w:hint="eastAsia"/>
          <w:sz w:val="24"/>
          <w:szCs w:val="24"/>
          <w:u w:val="single"/>
        </w:rPr>
        <w:t>缺陷期满</w:t>
      </w:r>
      <w:r>
        <w:rPr>
          <w:rFonts w:hAnsi="宋体" w:cs="宋体" w:hint="eastAsia"/>
          <w:sz w:val="24"/>
          <w:szCs w:val="24"/>
          <w:u w:val="single"/>
        </w:rPr>
        <w:t>7</w:t>
      </w:r>
      <w:r>
        <w:rPr>
          <w:rFonts w:hAnsi="宋体" w:cs="宋体" w:hint="eastAsia"/>
          <w:sz w:val="24"/>
          <w:szCs w:val="24"/>
          <w:u w:val="single"/>
        </w:rPr>
        <w:t>天内</w:t>
      </w:r>
      <w:r>
        <w:rPr>
          <w:rFonts w:hAnsi="宋体" w:cs="宋体" w:hint="eastAsia"/>
          <w:sz w:val="24"/>
          <w:szCs w:val="24"/>
        </w:rPr>
        <w:t>。</w:t>
      </w:r>
      <w:r>
        <w:rPr>
          <w:rFonts w:hAnsi="宋体" w:cs="宋体" w:hint="eastAsia"/>
          <w:sz w:val="24"/>
          <w:szCs w:val="24"/>
        </w:rPr>
        <w:t xml:space="preserve"> </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14.4.2 </w:t>
      </w:r>
      <w:r>
        <w:rPr>
          <w:rFonts w:hAnsi="宋体" w:cs="宋体" w:hint="eastAsia"/>
          <w:sz w:val="24"/>
          <w:szCs w:val="24"/>
        </w:rPr>
        <w:t>最终结清证书和支付</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）发包人完成最终结清申请单的审批并颁发最终结清证书的期限：</w:t>
      </w:r>
      <w:r>
        <w:rPr>
          <w:rFonts w:hAnsi="宋体" w:cs="宋体" w:hint="eastAsia"/>
          <w:sz w:val="24"/>
          <w:szCs w:val="24"/>
          <w:u w:val="single"/>
        </w:rPr>
        <w:t>收到申请</w:t>
      </w:r>
      <w:r>
        <w:rPr>
          <w:rFonts w:hAnsi="宋体" w:cs="宋体" w:hint="eastAsia"/>
          <w:sz w:val="24"/>
          <w:szCs w:val="24"/>
          <w:u w:val="single"/>
        </w:rPr>
        <w:t>28</w:t>
      </w:r>
      <w:r>
        <w:rPr>
          <w:rFonts w:hAnsi="宋体" w:cs="宋体" w:hint="eastAsia"/>
          <w:sz w:val="24"/>
          <w:szCs w:val="24"/>
          <w:u w:val="single"/>
        </w:rPr>
        <w:t>天内</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）发包人完成支付的期限：</w:t>
      </w:r>
      <w:r>
        <w:rPr>
          <w:rFonts w:hAnsi="宋体" w:cs="宋体" w:hint="eastAsia"/>
          <w:sz w:val="24"/>
          <w:szCs w:val="24"/>
          <w:u w:val="single"/>
        </w:rPr>
        <w:t>申请签发后</w:t>
      </w:r>
      <w:r>
        <w:rPr>
          <w:rFonts w:hAnsi="宋体" w:cs="宋体" w:hint="eastAsia"/>
          <w:sz w:val="24"/>
          <w:szCs w:val="24"/>
          <w:u w:val="single"/>
        </w:rPr>
        <w:t>14</w:t>
      </w:r>
      <w:r>
        <w:rPr>
          <w:rFonts w:hAnsi="宋体" w:cs="宋体" w:hint="eastAsia"/>
          <w:sz w:val="24"/>
          <w:szCs w:val="24"/>
          <w:u w:val="single"/>
        </w:rPr>
        <w:t>天内</w:t>
      </w:r>
      <w:r>
        <w:rPr>
          <w:rFonts w:hAnsi="宋体" w:cs="宋体" w:hint="eastAsia"/>
          <w:sz w:val="24"/>
          <w:szCs w:val="24"/>
        </w:rPr>
        <w:t>。</w:t>
      </w:r>
    </w:p>
    <w:p w:rsidR="007C3301" w:rsidRDefault="003B77F7">
      <w:pPr>
        <w:keepNext/>
        <w:keepLines/>
        <w:spacing w:before="120" w:after="120" w:line="360" w:lineRule="auto"/>
        <w:ind w:left="400"/>
        <w:outlineLvl w:val="3"/>
        <w:rPr>
          <w:rFonts w:hAnsi="宋体" w:cs="宋体"/>
          <w:bCs/>
          <w:sz w:val="24"/>
          <w:szCs w:val="24"/>
        </w:rPr>
      </w:pPr>
      <w:bookmarkStart w:id="546" w:name="_Toc372788942"/>
      <w:bookmarkStart w:id="547" w:name="_Toc267251483"/>
      <w:bookmarkEnd w:id="532"/>
      <w:bookmarkEnd w:id="533"/>
      <w:bookmarkEnd w:id="534"/>
      <w:bookmarkEnd w:id="535"/>
      <w:bookmarkEnd w:id="536"/>
      <w:bookmarkEnd w:id="537"/>
      <w:bookmarkEnd w:id="538"/>
      <w:bookmarkEnd w:id="544"/>
      <w:r>
        <w:rPr>
          <w:rFonts w:hAnsi="宋体" w:cs="宋体" w:hint="eastAsia"/>
          <w:bCs/>
          <w:sz w:val="24"/>
          <w:szCs w:val="24"/>
        </w:rPr>
        <w:t xml:space="preserve">15. </w:t>
      </w:r>
      <w:r>
        <w:rPr>
          <w:rFonts w:hAnsi="宋体" w:cs="宋体" w:hint="eastAsia"/>
          <w:bCs/>
          <w:sz w:val="24"/>
          <w:szCs w:val="24"/>
        </w:rPr>
        <w:t>缺陷责任期与保修</w:t>
      </w:r>
      <w:bookmarkEnd w:id="546"/>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15.2</w:t>
      </w:r>
      <w:r>
        <w:rPr>
          <w:rFonts w:hAnsi="宋体" w:cs="宋体" w:hint="eastAsia"/>
          <w:sz w:val="24"/>
          <w:szCs w:val="24"/>
        </w:rPr>
        <w:t>缺陷责任期</w:t>
      </w:r>
      <w:bookmarkEnd w:id="547"/>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缺陷责任期的具体期限：</w:t>
      </w:r>
      <w:r>
        <w:rPr>
          <w:rFonts w:hAnsi="宋体" w:cs="宋体" w:hint="eastAsia"/>
          <w:sz w:val="24"/>
          <w:szCs w:val="24"/>
          <w:u w:val="single"/>
        </w:rPr>
        <w:t>12</w:t>
      </w:r>
      <w:r>
        <w:rPr>
          <w:rFonts w:hAnsi="宋体" w:cs="宋体" w:hint="eastAsia"/>
          <w:sz w:val="24"/>
          <w:szCs w:val="24"/>
          <w:u w:val="single"/>
        </w:rPr>
        <w:t>个月</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15.3 </w:t>
      </w:r>
      <w:r>
        <w:rPr>
          <w:rFonts w:hAnsi="宋体" w:cs="宋体" w:hint="eastAsia"/>
          <w:sz w:val="24"/>
          <w:szCs w:val="24"/>
        </w:rPr>
        <w:t>质量保证金</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关于是否扣留质量保证金的约定：</w:t>
      </w:r>
      <w:r>
        <w:rPr>
          <w:rFonts w:hAnsi="宋体" w:cs="宋体" w:hint="eastAsia"/>
          <w:sz w:val="24"/>
          <w:szCs w:val="24"/>
          <w:u w:val="single"/>
        </w:rPr>
        <w:t>扣留</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15.3.1</w:t>
      </w:r>
      <w:r>
        <w:rPr>
          <w:rFonts w:hAnsi="宋体" w:cs="宋体" w:hint="eastAsia"/>
          <w:sz w:val="24"/>
          <w:szCs w:val="24"/>
        </w:rPr>
        <w:t>承包人提供质量保证金的方式</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质量保证金采用以下第</w:t>
      </w:r>
      <w:r>
        <w:rPr>
          <w:rFonts w:hAnsi="宋体" w:cs="宋体" w:hint="eastAsia"/>
          <w:sz w:val="24"/>
          <w:szCs w:val="24"/>
          <w:u w:val="single"/>
        </w:rPr>
        <w:t>2</w:t>
      </w:r>
      <w:r>
        <w:rPr>
          <w:rFonts w:hAnsi="宋体" w:cs="宋体" w:hint="eastAsia"/>
          <w:sz w:val="24"/>
          <w:szCs w:val="24"/>
        </w:rPr>
        <w:t>种方式：</w:t>
      </w:r>
    </w:p>
    <w:p w:rsidR="007C3301" w:rsidRDefault="003B77F7">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）质量保证金保函，保证金额为：；</w:t>
      </w:r>
      <w:r>
        <w:rPr>
          <w:rFonts w:hAnsi="宋体" w:cs="宋体" w:hint="eastAsia"/>
          <w:sz w:val="24"/>
          <w:szCs w:val="24"/>
        </w:rPr>
        <w:t xml:space="preserve"> </w:t>
      </w:r>
    </w:p>
    <w:p w:rsidR="007C3301" w:rsidRDefault="003B77F7">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w:t>
      </w:r>
      <w:r>
        <w:rPr>
          <w:rFonts w:hAnsi="宋体" w:cs="宋体"/>
          <w:sz w:val="24"/>
          <w:szCs w:val="24"/>
          <w:u w:val="single"/>
        </w:rPr>
        <w:t>/</w:t>
      </w:r>
      <w:r>
        <w:rPr>
          <w:rFonts w:hAnsi="宋体" w:cs="宋体" w:hint="eastAsia"/>
          <w:sz w:val="24"/>
          <w:szCs w:val="24"/>
        </w:rPr>
        <w:t>%</w:t>
      </w:r>
      <w:r>
        <w:rPr>
          <w:rFonts w:hAnsi="宋体" w:cs="宋体" w:hint="eastAsia"/>
          <w:sz w:val="24"/>
          <w:szCs w:val="24"/>
        </w:rPr>
        <w:t>的工程款；</w:t>
      </w:r>
    </w:p>
    <w:p w:rsidR="007C3301" w:rsidRDefault="003B77F7">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）其他方式</w:t>
      </w:r>
      <w:r>
        <w:rPr>
          <w:rFonts w:hAnsi="宋体" w:cs="宋体" w:hint="eastAsia"/>
          <w:sz w:val="24"/>
          <w:szCs w:val="24"/>
        </w:rPr>
        <w:t>:</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15.3.2 </w:t>
      </w:r>
      <w:r>
        <w:rPr>
          <w:rFonts w:hAnsi="宋体" w:cs="宋体" w:hint="eastAsia"/>
          <w:sz w:val="24"/>
          <w:szCs w:val="24"/>
        </w:rPr>
        <w:t>质量保证金的扣留</w:t>
      </w:r>
      <w:r>
        <w:rPr>
          <w:rFonts w:hAnsi="宋体" w:cs="宋体" w:hint="eastAsia"/>
          <w:sz w:val="24"/>
          <w:szCs w:val="24"/>
        </w:rPr>
        <w:t xml:space="preserve"> </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质量保证金的扣留采取以下第</w:t>
      </w:r>
      <w:r>
        <w:rPr>
          <w:rFonts w:hAnsi="宋体" w:cs="宋体" w:hint="eastAsia"/>
          <w:sz w:val="24"/>
          <w:szCs w:val="24"/>
          <w:u w:val="single"/>
        </w:rPr>
        <w:t>2</w:t>
      </w:r>
      <w:r>
        <w:rPr>
          <w:rFonts w:hAnsi="宋体" w:cs="宋体" w:hint="eastAsia"/>
          <w:sz w:val="24"/>
          <w:szCs w:val="24"/>
        </w:rPr>
        <w:t>种方式：</w:t>
      </w:r>
    </w:p>
    <w:p w:rsidR="007C3301" w:rsidRDefault="003B77F7">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）在支付工程进度款时逐次扣留，在此情形下，质量保证金的计算基数不包括预付款的支付、扣回以及价格调整的金额；</w:t>
      </w:r>
    </w:p>
    <w:p w:rsidR="007C3301" w:rsidRDefault="003B77F7">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）工程竣工结算时一次性扣留质量保证金；</w:t>
      </w:r>
    </w:p>
    <w:p w:rsidR="007C3301" w:rsidRDefault="003B77F7">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）其他扣留方式</w:t>
      </w:r>
      <w:r>
        <w:rPr>
          <w:rFonts w:hAnsi="宋体" w:cs="宋体" w:hint="eastAsia"/>
          <w:sz w:val="24"/>
          <w:szCs w:val="24"/>
        </w:rPr>
        <w:t>:</w:t>
      </w:r>
      <w:r>
        <w:rPr>
          <w:rFonts w:hAnsi="宋体" w:cs="宋体" w:hint="eastAsia"/>
          <w:sz w:val="24"/>
          <w:szCs w:val="24"/>
          <w:u w:val="single"/>
        </w:rPr>
        <w:t xml:space="preserve">  /    </w:t>
      </w:r>
      <w:r>
        <w:rPr>
          <w:rFonts w:hAnsi="宋体" w:cs="宋体" w:hint="eastAsia"/>
          <w:sz w:val="24"/>
          <w:szCs w:val="24"/>
        </w:rPr>
        <w:t>。</w:t>
      </w:r>
    </w:p>
    <w:p w:rsidR="007C3301" w:rsidRDefault="003B77F7">
      <w:pPr>
        <w:spacing w:line="360" w:lineRule="auto"/>
        <w:jc w:val="left"/>
        <w:rPr>
          <w:rFonts w:hAnsi="宋体" w:cs="宋体"/>
          <w:sz w:val="24"/>
          <w:szCs w:val="24"/>
        </w:rPr>
      </w:pPr>
      <w:r>
        <w:rPr>
          <w:rFonts w:hAnsi="宋体" w:cs="宋体" w:hint="eastAsia"/>
          <w:sz w:val="24"/>
          <w:szCs w:val="24"/>
        </w:rPr>
        <w:t>关于质量保证金的补充约定：</w:t>
      </w:r>
      <w:r>
        <w:rPr>
          <w:rFonts w:hAnsi="宋体" w:cs="宋体" w:hint="eastAsia"/>
          <w:sz w:val="24"/>
          <w:szCs w:val="24"/>
          <w:u w:val="single"/>
        </w:rPr>
        <w:t xml:space="preserve">/   </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15.4</w:t>
      </w:r>
      <w:r>
        <w:rPr>
          <w:rFonts w:hAnsi="宋体" w:cs="宋体" w:hint="eastAsia"/>
          <w:sz w:val="24"/>
          <w:szCs w:val="24"/>
        </w:rPr>
        <w:t>保修</w:t>
      </w:r>
    </w:p>
    <w:p w:rsidR="007C3301" w:rsidRDefault="003B77F7">
      <w:pPr>
        <w:spacing w:line="360" w:lineRule="auto"/>
        <w:ind w:firstLineChars="195" w:firstLine="468"/>
        <w:jc w:val="left"/>
        <w:rPr>
          <w:rFonts w:hAnsi="宋体" w:cs="宋体"/>
          <w:sz w:val="24"/>
          <w:szCs w:val="24"/>
        </w:rPr>
      </w:pPr>
      <w:r>
        <w:rPr>
          <w:rFonts w:hAnsi="宋体" w:cs="宋体" w:hint="eastAsia"/>
          <w:sz w:val="24"/>
          <w:szCs w:val="24"/>
        </w:rPr>
        <w:t xml:space="preserve">15.4.1 </w:t>
      </w:r>
      <w:r>
        <w:rPr>
          <w:rFonts w:hAnsi="宋体" w:cs="宋体" w:hint="eastAsia"/>
          <w:sz w:val="24"/>
          <w:szCs w:val="24"/>
        </w:rPr>
        <w:t>保修责任</w:t>
      </w:r>
    </w:p>
    <w:p w:rsidR="007C3301" w:rsidRDefault="003B77F7">
      <w:pPr>
        <w:spacing w:line="360" w:lineRule="auto"/>
        <w:ind w:firstLineChars="195" w:firstLine="468"/>
        <w:jc w:val="left"/>
        <w:rPr>
          <w:rFonts w:hAnsi="宋体" w:cs="宋体"/>
          <w:sz w:val="24"/>
          <w:szCs w:val="24"/>
        </w:rPr>
      </w:pPr>
      <w:r>
        <w:rPr>
          <w:rFonts w:hAnsi="宋体" w:cs="宋体" w:hint="eastAsia"/>
          <w:sz w:val="24"/>
          <w:szCs w:val="24"/>
        </w:rPr>
        <w:t>工程保修期为：</w:t>
      </w:r>
      <w:proofErr w:type="gramStart"/>
      <w:r>
        <w:rPr>
          <w:rFonts w:hAnsi="宋体" w:cs="宋体" w:hint="eastAsia"/>
          <w:sz w:val="24"/>
          <w:szCs w:val="24"/>
          <w:u w:val="single"/>
        </w:rPr>
        <w:t>见工程</w:t>
      </w:r>
      <w:proofErr w:type="gramEnd"/>
      <w:r>
        <w:rPr>
          <w:rFonts w:hAnsi="宋体" w:cs="宋体" w:hint="eastAsia"/>
          <w:sz w:val="24"/>
          <w:szCs w:val="24"/>
          <w:u w:val="single"/>
        </w:rPr>
        <w:t>质量保修书</w:t>
      </w:r>
      <w:r>
        <w:rPr>
          <w:rFonts w:hAnsi="宋体" w:cs="宋体" w:hint="eastAsia"/>
          <w:sz w:val="24"/>
          <w:szCs w:val="24"/>
        </w:rPr>
        <w:t>。</w:t>
      </w:r>
    </w:p>
    <w:p w:rsidR="007C3301" w:rsidRDefault="003B77F7">
      <w:pPr>
        <w:spacing w:line="360" w:lineRule="auto"/>
        <w:ind w:firstLineChars="195" w:firstLine="468"/>
        <w:jc w:val="left"/>
        <w:rPr>
          <w:rFonts w:hAnsi="宋体" w:cs="宋体"/>
          <w:sz w:val="24"/>
          <w:szCs w:val="24"/>
        </w:rPr>
      </w:pPr>
      <w:r>
        <w:rPr>
          <w:rFonts w:hAnsi="宋体" w:cs="宋体" w:hint="eastAsia"/>
          <w:sz w:val="24"/>
          <w:szCs w:val="24"/>
        </w:rPr>
        <w:t xml:space="preserve">15.4.3 </w:t>
      </w:r>
      <w:r>
        <w:rPr>
          <w:rFonts w:hAnsi="宋体" w:cs="宋体" w:hint="eastAsia"/>
          <w:sz w:val="24"/>
          <w:szCs w:val="24"/>
        </w:rPr>
        <w:t>修复通知</w:t>
      </w:r>
    </w:p>
    <w:p w:rsidR="007C3301" w:rsidRDefault="003B77F7">
      <w:pPr>
        <w:spacing w:line="360" w:lineRule="auto"/>
        <w:ind w:firstLineChars="195" w:firstLine="468"/>
        <w:jc w:val="left"/>
        <w:rPr>
          <w:rFonts w:hAnsi="宋体" w:cs="宋体"/>
          <w:sz w:val="24"/>
          <w:szCs w:val="24"/>
        </w:rPr>
      </w:pPr>
      <w:r>
        <w:rPr>
          <w:rFonts w:hAnsi="宋体" w:cs="宋体" w:hint="eastAsia"/>
          <w:sz w:val="24"/>
          <w:szCs w:val="24"/>
        </w:rPr>
        <w:t>承包人收到保修通知并到达工程现场的合理时间：</w:t>
      </w:r>
      <w:r>
        <w:rPr>
          <w:rFonts w:hAnsi="宋体" w:cs="宋体" w:hint="eastAsia"/>
          <w:sz w:val="24"/>
          <w:szCs w:val="24"/>
          <w:u w:val="single"/>
        </w:rPr>
        <w:t>收到通知后</w:t>
      </w:r>
      <w:r>
        <w:rPr>
          <w:rFonts w:hAnsi="宋体" w:cs="宋体" w:hint="eastAsia"/>
          <w:sz w:val="24"/>
          <w:szCs w:val="24"/>
          <w:u w:val="single"/>
        </w:rPr>
        <w:t>24</w:t>
      </w:r>
      <w:r>
        <w:rPr>
          <w:rFonts w:hAnsi="宋体" w:cs="宋体" w:hint="eastAsia"/>
          <w:sz w:val="24"/>
          <w:szCs w:val="24"/>
          <w:u w:val="single"/>
        </w:rPr>
        <w:t>小时内</w:t>
      </w:r>
      <w:r>
        <w:rPr>
          <w:rFonts w:hAnsi="宋体" w:cs="宋体" w:hint="eastAsia"/>
          <w:sz w:val="24"/>
          <w:szCs w:val="24"/>
          <w:u w:val="single"/>
        </w:rPr>
        <w:t xml:space="preserve">  </w:t>
      </w:r>
      <w:r>
        <w:rPr>
          <w:rFonts w:hAnsi="宋体" w:cs="宋体" w:hint="eastAsia"/>
          <w:sz w:val="24"/>
          <w:szCs w:val="24"/>
        </w:rPr>
        <w:t>。</w:t>
      </w:r>
    </w:p>
    <w:p w:rsidR="007C3301" w:rsidRDefault="003B77F7">
      <w:pPr>
        <w:keepNext/>
        <w:keepLines/>
        <w:spacing w:before="120" w:after="120" w:line="360" w:lineRule="auto"/>
        <w:ind w:left="400"/>
        <w:outlineLvl w:val="3"/>
        <w:rPr>
          <w:rFonts w:hAnsi="宋体" w:cs="宋体"/>
          <w:bCs/>
          <w:sz w:val="24"/>
          <w:szCs w:val="24"/>
        </w:rPr>
      </w:pPr>
      <w:bookmarkStart w:id="548" w:name="_Toc372788943"/>
      <w:bookmarkStart w:id="549" w:name="_Toc280868717"/>
      <w:bookmarkStart w:id="550" w:name="_Toc280868718"/>
      <w:r>
        <w:rPr>
          <w:rFonts w:hAnsi="宋体" w:cs="宋体" w:hint="eastAsia"/>
          <w:bCs/>
          <w:sz w:val="24"/>
          <w:szCs w:val="24"/>
        </w:rPr>
        <w:t xml:space="preserve">16. </w:t>
      </w:r>
      <w:r>
        <w:rPr>
          <w:rFonts w:hAnsi="宋体" w:cs="宋体" w:hint="eastAsia"/>
          <w:bCs/>
          <w:sz w:val="24"/>
          <w:szCs w:val="24"/>
        </w:rPr>
        <w:t>违约</w:t>
      </w:r>
      <w:bookmarkEnd w:id="548"/>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16.1 </w:t>
      </w:r>
      <w:r>
        <w:rPr>
          <w:rFonts w:hAnsi="宋体" w:cs="宋体" w:hint="eastAsia"/>
          <w:sz w:val="24"/>
          <w:szCs w:val="24"/>
        </w:rPr>
        <w:t>发包人违约</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16.1.1</w:t>
      </w:r>
      <w:r>
        <w:rPr>
          <w:rFonts w:hAnsi="宋体" w:cs="宋体" w:hint="eastAsia"/>
          <w:sz w:val="24"/>
          <w:szCs w:val="24"/>
        </w:rPr>
        <w:t>发包人违约的情形</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发包人违约的其他情形：</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left="1200" w:hangingChars="500" w:hanging="1200"/>
        <w:jc w:val="left"/>
        <w:rPr>
          <w:rFonts w:hAnsi="宋体" w:cs="宋体"/>
          <w:sz w:val="24"/>
          <w:szCs w:val="24"/>
        </w:rPr>
      </w:pPr>
      <w:r>
        <w:rPr>
          <w:rFonts w:hAnsi="宋体" w:cs="宋体" w:hint="eastAsia"/>
          <w:sz w:val="24"/>
          <w:szCs w:val="24"/>
        </w:rPr>
        <w:t xml:space="preserve">16.1.2 </w:t>
      </w:r>
      <w:r>
        <w:rPr>
          <w:rFonts w:hAnsi="宋体" w:cs="宋体" w:hint="eastAsia"/>
          <w:sz w:val="24"/>
          <w:szCs w:val="24"/>
        </w:rPr>
        <w:t>发包人违约的责任</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发包人违约责任的承担方式和计算方法：</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rPr>
        <w:t>（</w:t>
      </w:r>
      <w:r>
        <w:rPr>
          <w:rFonts w:hAnsi="宋体" w:cs="宋体" w:hint="eastAsia"/>
          <w:sz w:val="24"/>
          <w:szCs w:val="24"/>
        </w:rPr>
        <w:t>1</w:t>
      </w:r>
      <w:r>
        <w:rPr>
          <w:rFonts w:hAnsi="宋体" w:cs="宋体" w:hint="eastAsia"/>
          <w:sz w:val="24"/>
          <w:szCs w:val="24"/>
        </w:rPr>
        <w:t>）因发包人原因未能在计划开工日期前</w:t>
      </w:r>
      <w:r>
        <w:rPr>
          <w:rFonts w:hAnsi="宋体" w:cs="宋体" w:hint="eastAsia"/>
          <w:sz w:val="24"/>
          <w:szCs w:val="24"/>
        </w:rPr>
        <w:t>7</w:t>
      </w:r>
      <w:r>
        <w:rPr>
          <w:rFonts w:hAnsi="宋体" w:cs="宋体" w:hint="eastAsia"/>
          <w:sz w:val="24"/>
          <w:szCs w:val="24"/>
        </w:rPr>
        <w:t>天内下达开工通知的违约责任：</w:t>
      </w:r>
      <w:r>
        <w:rPr>
          <w:rFonts w:hAnsi="宋体" w:cs="宋体" w:hint="eastAsia"/>
          <w:sz w:val="24"/>
          <w:szCs w:val="24"/>
          <w:u w:val="single"/>
        </w:rPr>
        <w:t>双方另行商定</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）因发包人原因未能按合同约定支付合同价款的违约责任：</w:t>
      </w:r>
      <w:r>
        <w:rPr>
          <w:rFonts w:hAnsi="宋体" w:cs="宋体" w:hint="eastAsia"/>
          <w:sz w:val="24"/>
          <w:szCs w:val="24"/>
          <w:u w:val="single"/>
        </w:rPr>
        <w:t>双方另行商定</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）发包人违反第</w:t>
      </w:r>
      <w:r>
        <w:rPr>
          <w:rFonts w:hAnsi="宋体" w:cs="宋体" w:hint="eastAsia"/>
          <w:sz w:val="24"/>
          <w:szCs w:val="24"/>
        </w:rPr>
        <w:t>10.1</w:t>
      </w:r>
      <w:r>
        <w:rPr>
          <w:rFonts w:hAnsi="宋体" w:cs="宋体" w:hint="eastAsia"/>
          <w:sz w:val="24"/>
          <w:szCs w:val="24"/>
        </w:rPr>
        <w:t>款〔变更的范围〕第（</w:t>
      </w:r>
      <w:r>
        <w:rPr>
          <w:rFonts w:hAnsi="宋体" w:cs="宋体" w:hint="eastAsia"/>
          <w:sz w:val="24"/>
          <w:szCs w:val="24"/>
        </w:rPr>
        <w:t>2</w:t>
      </w:r>
      <w:r>
        <w:rPr>
          <w:rFonts w:hAnsi="宋体" w:cs="宋体" w:hint="eastAsia"/>
          <w:sz w:val="24"/>
          <w:szCs w:val="24"/>
        </w:rPr>
        <w:t>）项约定，自行实施被取消的工作或转由他人实施的违约责任：</w:t>
      </w:r>
      <w:r>
        <w:rPr>
          <w:rFonts w:hAnsi="宋体" w:cs="宋体" w:hint="eastAsia"/>
          <w:sz w:val="24"/>
          <w:szCs w:val="24"/>
          <w:u w:val="single"/>
        </w:rPr>
        <w:t xml:space="preserve">         </w:t>
      </w:r>
      <w:r>
        <w:rPr>
          <w:rFonts w:hAnsi="宋体" w:cs="宋体" w:hint="eastAsia"/>
          <w:sz w:val="24"/>
          <w:szCs w:val="24"/>
          <w:u w:val="single"/>
        </w:rPr>
        <w:t>双方另行商定</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）发包人提供的材料、工程设备的规格、数量或质量不符合合同约定，或因发包人原因导致交货日期延误或交货地点变更等情况的违约责任：</w:t>
      </w:r>
      <w:r>
        <w:rPr>
          <w:rFonts w:hAnsi="宋体" w:cs="宋体" w:hint="eastAsia"/>
          <w:sz w:val="24"/>
          <w:szCs w:val="24"/>
          <w:u w:val="single"/>
        </w:rPr>
        <w:t>双方另行商定</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）因发包人违反合同约定造成暂停施工的违约责任：</w:t>
      </w:r>
      <w:r>
        <w:rPr>
          <w:rFonts w:hAnsi="宋体" w:cs="宋体" w:hint="eastAsia"/>
          <w:sz w:val="24"/>
          <w:szCs w:val="24"/>
          <w:u w:val="single"/>
        </w:rPr>
        <w:t>双方另行商定</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）发包人无正当理由没有在约定期限内发出复工指示，导致承包人无法复工的违约责任：</w:t>
      </w:r>
      <w:r>
        <w:rPr>
          <w:rFonts w:hAnsi="宋体" w:cs="宋体" w:hint="eastAsia"/>
          <w:sz w:val="24"/>
          <w:szCs w:val="24"/>
          <w:u w:val="single"/>
        </w:rPr>
        <w:t>双方另行商定</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）其他：</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16.1.3 </w:t>
      </w:r>
      <w:r>
        <w:rPr>
          <w:rFonts w:hAnsi="宋体" w:cs="宋体" w:hint="eastAsia"/>
          <w:sz w:val="24"/>
          <w:szCs w:val="24"/>
        </w:rPr>
        <w:t>因发包人违约解除合同</w:t>
      </w:r>
    </w:p>
    <w:p w:rsidR="007C3301" w:rsidRDefault="003B77F7">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承包人按</w:t>
      </w:r>
      <w:r>
        <w:rPr>
          <w:rFonts w:hAnsi="宋体" w:cs="宋体" w:hint="eastAsia"/>
          <w:sz w:val="24"/>
          <w:szCs w:val="24"/>
        </w:rPr>
        <w:t>16.1.1</w:t>
      </w:r>
      <w:r>
        <w:rPr>
          <w:rFonts w:hAnsi="宋体" w:cs="宋体" w:hint="eastAsia"/>
          <w:sz w:val="24"/>
          <w:szCs w:val="24"/>
        </w:rPr>
        <w:t>项〔发包人违约的情形〕约定暂停施工满</w:t>
      </w:r>
      <w:r>
        <w:rPr>
          <w:rFonts w:hAnsi="宋体" w:cs="宋体" w:hint="eastAsia"/>
          <w:sz w:val="24"/>
          <w:szCs w:val="24"/>
          <w:u w:val="single"/>
        </w:rPr>
        <w:t>60</w:t>
      </w:r>
      <w:r>
        <w:rPr>
          <w:rFonts w:hAnsi="宋体" w:cs="宋体" w:hint="eastAsia"/>
          <w:sz w:val="24"/>
          <w:szCs w:val="24"/>
        </w:rPr>
        <w:t>天后发包人仍不纠正其违约行为并致使合同目的不能实现的，承包人有权解除合同。</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16.2 </w:t>
      </w:r>
      <w:r>
        <w:rPr>
          <w:rFonts w:hAnsi="宋体" w:cs="宋体" w:hint="eastAsia"/>
          <w:sz w:val="24"/>
          <w:szCs w:val="24"/>
        </w:rPr>
        <w:t>承包人违约</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16.2.1 </w:t>
      </w:r>
      <w:r>
        <w:rPr>
          <w:rFonts w:hAnsi="宋体" w:cs="宋体" w:hint="eastAsia"/>
          <w:sz w:val="24"/>
          <w:szCs w:val="24"/>
        </w:rPr>
        <w:t>承包人违约的情形</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rPr>
        <w:t>承包人违约的其他情形：</w:t>
      </w:r>
      <w:r>
        <w:rPr>
          <w:rFonts w:hAnsi="宋体" w:cs="宋体" w:hint="eastAsia"/>
          <w:sz w:val="24"/>
          <w:szCs w:val="24"/>
          <w:u w:val="single"/>
        </w:rPr>
        <w:t xml:space="preserve">    /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16.2.2</w:t>
      </w:r>
      <w:r>
        <w:rPr>
          <w:rFonts w:hAnsi="宋体" w:cs="宋体" w:hint="eastAsia"/>
          <w:sz w:val="24"/>
          <w:szCs w:val="24"/>
        </w:rPr>
        <w:t>承包人违约的责任</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rPr>
        <w:t>承包人违约责任的承担方式和计算方法：</w:t>
      </w:r>
      <w:r>
        <w:rPr>
          <w:rFonts w:hAnsi="宋体" w:cs="宋体" w:hint="eastAsia"/>
          <w:sz w:val="24"/>
          <w:szCs w:val="24"/>
          <w:u w:val="single"/>
        </w:rPr>
        <w:t>由承包人承担全部费用并承担相关法律责任</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16.2.3 </w:t>
      </w:r>
      <w:r>
        <w:rPr>
          <w:rFonts w:hAnsi="宋体" w:cs="宋体" w:hint="eastAsia"/>
          <w:sz w:val="24"/>
          <w:szCs w:val="24"/>
        </w:rPr>
        <w:t>因承包人违约解除合同</w:t>
      </w:r>
    </w:p>
    <w:p w:rsidR="007C3301" w:rsidRDefault="003B77F7">
      <w:pPr>
        <w:spacing w:before="120" w:after="120" w:line="360" w:lineRule="auto"/>
        <w:ind w:firstLineChars="200" w:firstLine="480"/>
        <w:rPr>
          <w:rFonts w:hAnsi="宋体" w:cs="宋体"/>
          <w:sz w:val="24"/>
          <w:szCs w:val="24"/>
        </w:rPr>
      </w:pPr>
      <w:r>
        <w:rPr>
          <w:rFonts w:hAnsi="宋体" w:cs="宋体" w:hint="eastAsia"/>
          <w:sz w:val="24"/>
          <w:szCs w:val="24"/>
        </w:rPr>
        <w:t>关于承包人违约解除合同的特别约定：</w:t>
      </w:r>
      <w:r>
        <w:rPr>
          <w:rFonts w:hAnsi="宋体" w:cs="宋体" w:hint="eastAsia"/>
          <w:sz w:val="24"/>
          <w:szCs w:val="24"/>
          <w:u w:val="single"/>
        </w:rPr>
        <w:t>按通用条款执行</w:t>
      </w:r>
      <w:r>
        <w:rPr>
          <w:rFonts w:hAnsi="宋体" w:cs="宋体" w:hint="eastAsia"/>
          <w:sz w:val="24"/>
          <w:szCs w:val="24"/>
        </w:rPr>
        <w:t>。</w:t>
      </w:r>
    </w:p>
    <w:p w:rsidR="007C3301" w:rsidRDefault="003B77F7">
      <w:pPr>
        <w:spacing w:before="120" w:after="120" w:line="360" w:lineRule="auto"/>
        <w:ind w:firstLineChars="200" w:firstLine="480"/>
        <w:rPr>
          <w:rFonts w:hAnsi="宋体" w:cs="宋体"/>
          <w:sz w:val="24"/>
          <w:szCs w:val="24"/>
        </w:rPr>
      </w:pPr>
      <w:r>
        <w:rPr>
          <w:rFonts w:hAnsi="宋体" w:cs="宋体" w:hint="eastAsia"/>
          <w:sz w:val="24"/>
          <w:szCs w:val="24"/>
        </w:rPr>
        <w:t>发包人继续使用承包人在施工现场的材料、设备、临时工程、承包人文件和由承包人或以其名义编制的其他文件的费用承担方式：</w:t>
      </w:r>
      <w:r>
        <w:rPr>
          <w:rFonts w:hAnsi="宋体" w:cs="宋体" w:hint="eastAsia"/>
          <w:sz w:val="24"/>
          <w:szCs w:val="24"/>
          <w:u w:val="single"/>
        </w:rPr>
        <w:t>双方另行商定</w:t>
      </w:r>
      <w:r>
        <w:rPr>
          <w:rFonts w:hAnsi="宋体" w:cs="宋体" w:hint="eastAsia"/>
          <w:sz w:val="24"/>
          <w:szCs w:val="24"/>
          <w:u w:val="single"/>
        </w:rPr>
        <w:t xml:space="preserve">   </w:t>
      </w:r>
      <w:r>
        <w:rPr>
          <w:rFonts w:hAnsi="宋体" w:cs="宋体" w:hint="eastAsia"/>
          <w:sz w:val="24"/>
          <w:szCs w:val="24"/>
        </w:rPr>
        <w:t>。</w:t>
      </w:r>
    </w:p>
    <w:p w:rsidR="007C3301" w:rsidRDefault="003B77F7">
      <w:pPr>
        <w:keepNext/>
        <w:keepLines/>
        <w:spacing w:before="120" w:after="120" w:line="360" w:lineRule="auto"/>
        <w:ind w:left="400"/>
        <w:outlineLvl w:val="3"/>
        <w:rPr>
          <w:rFonts w:hAnsi="宋体" w:cs="宋体"/>
          <w:bCs/>
          <w:sz w:val="24"/>
          <w:szCs w:val="24"/>
        </w:rPr>
      </w:pPr>
      <w:bookmarkStart w:id="551" w:name="_Toc372788944"/>
      <w:r>
        <w:rPr>
          <w:rFonts w:hAnsi="宋体" w:cs="宋体" w:hint="eastAsia"/>
          <w:bCs/>
          <w:sz w:val="24"/>
          <w:szCs w:val="24"/>
        </w:rPr>
        <w:t>1</w:t>
      </w:r>
      <w:r>
        <w:rPr>
          <w:rFonts w:hAnsi="宋体" w:cs="宋体" w:hint="eastAsia"/>
          <w:bCs/>
          <w:sz w:val="24"/>
          <w:szCs w:val="24"/>
        </w:rPr>
        <w:t xml:space="preserve">7. </w:t>
      </w:r>
      <w:r>
        <w:rPr>
          <w:rFonts w:hAnsi="宋体" w:cs="宋体" w:hint="eastAsia"/>
          <w:bCs/>
          <w:sz w:val="24"/>
          <w:szCs w:val="24"/>
        </w:rPr>
        <w:t>不可抗力</w:t>
      </w:r>
      <w:bookmarkEnd w:id="549"/>
      <w:bookmarkEnd w:id="551"/>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17.1 </w:t>
      </w:r>
      <w:r>
        <w:rPr>
          <w:rFonts w:hAnsi="宋体" w:cs="宋体" w:hint="eastAsia"/>
          <w:sz w:val="24"/>
          <w:szCs w:val="24"/>
        </w:rPr>
        <w:t>不可抗力的确认</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rPr>
        <w:t>除通用合同条款约定的不可抗力事件之外，视为不可抗力的其他情形：</w:t>
      </w:r>
      <w:r>
        <w:rPr>
          <w:rFonts w:hAnsi="宋体" w:cs="宋体" w:hint="eastAsia"/>
          <w:sz w:val="24"/>
          <w:szCs w:val="24"/>
        </w:rPr>
        <w:t xml:space="preserve"> </w:t>
      </w:r>
      <w:r>
        <w:rPr>
          <w:rFonts w:hAnsi="宋体" w:cs="宋体" w:hint="eastAsia"/>
          <w:sz w:val="24"/>
          <w:szCs w:val="24"/>
          <w:u w:val="single"/>
        </w:rPr>
        <w:t>/</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17.4 </w:t>
      </w:r>
      <w:r>
        <w:rPr>
          <w:rFonts w:hAnsi="宋体" w:cs="宋体" w:hint="eastAsia"/>
          <w:sz w:val="24"/>
          <w:szCs w:val="24"/>
        </w:rPr>
        <w:t>因不可抗力解除合同</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合同解除后，发包人应在商定或确定发包人应支付款项后</w:t>
      </w:r>
      <w:r>
        <w:rPr>
          <w:rFonts w:hAnsi="宋体" w:cs="宋体" w:hint="eastAsia"/>
          <w:sz w:val="24"/>
          <w:szCs w:val="24"/>
          <w:u w:val="single"/>
        </w:rPr>
        <w:t>60</w:t>
      </w:r>
      <w:r>
        <w:rPr>
          <w:rFonts w:hAnsi="宋体" w:cs="宋体" w:hint="eastAsia"/>
          <w:sz w:val="24"/>
          <w:szCs w:val="24"/>
        </w:rPr>
        <w:t>天内完成款项的支付。</w:t>
      </w:r>
    </w:p>
    <w:p w:rsidR="007C3301" w:rsidRDefault="003B77F7">
      <w:pPr>
        <w:keepNext/>
        <w:keepLines/>
        <w:spacing w:before="120" w:after="120" w:line="360" w:lineRule="auto"/>
        <w:ind w:left="400"/>
        <w:outlineLvl w:val="3"/>
        <w:rPr>
          <w:rFonts w:hAnsi="宋体" w:cs="宋体"/>
          <w:bCs/>
          <w:sz w:val="24"/>
          <w:szCs w:val="24"/>
        </w:rPr>
      </w:pPr>
      <w:bookmarkStart w:id="552" w:name="_Toc372788945"/>
      <w:r>
        <w:rPr>
          <w:rFonts w:hAnsi="宋体" w:cs="宋体" w:hint="eastAsia"/>
          <w:bCs/>
          <w:sz w:val="24"/>
          <w:szCs w:val="24"/>
        </w:rPr>
        <w:t xml:space="preserve">18. </w:t>
      </w:r>
      <w:r>
        <w:rPr>
          <w:rFonts w:hAnsi="宋体" w:cs="宋体" w:hint="eastAsia"/>
          <w:bCs/>
          <w:sz w:val="24"/>
          <w:szCs w:val="24"/>
        </w:rPr>
        <w:t>保险</w:t>
      </w:r>
      <w:bookmarkEnd w:id="552"/>
    </w:p>
    <w:bookmarkEnd w:id="550"/>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18.1 </w:t>
      </w:r>
      <w:r>
        <w:rPr>
          <w:rFonts w:hAnsi="宋体" w:cs="宋体" w:hint="eastAsia"/>
          <w:sz w:val="24"/>
          <w:szCs w:val="24"/>
        </w:rPr>
        <w:t>工程保险</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关于工程保险的特别约定：</w:t>
      </w:r>
      <w:r>
        <w:rPr>
          <w:rFonts w:hAnsi="宋体" w:cs="宋体" w:hint="eastAsia"/>
          <w:sz w:val="24"/>
          <w:szCs w:val="24"/>
          <w:u w:val="single"/>
        </w:rPr>
        <w:t>按通用条款执行</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18.3 </w:t>
      </w:r>
      <w:r>
        <w:rPr>
          <w:rFonts w:hAnsi="宋体" w:cs="宋体" w:hint="eastAsia"/>
          <w:sz w:val="24"/>
          <w:szCs w:val="24"/>
        </w:rPr>
        <w:t>其他保险</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关于其他保险的约定：</w:t>
      </w:r>
      <w:r>
        <w:rPr>
          <w:rFonts w:hAnsi="宋体" w:cs="宋体" w:hint="eastAsia"/>
          <w:sz w:val="24"/>
          <w:szCs w:val="24"/>
          <w:u w:val="single"/>
        </w:rPr>
        <w:t>按通用条款执行</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承包人是否应为其施工设备等办理财产保险：</w:t>
      </w:r>
      <w:r>
        <w:rPr>
          <w:rFonts w:hAnsi="宋体" w:cs="宋体" w:hint="eastAsia"/>
          <w:sz w:val="24"/>
          <w:szCs w:val="24"/>
          <w:u w:val="single"/>
        </w:rPr>
        <w:t>按通用条款执行</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18.7 </w:t>
      </w:r>
      <w:r>
        <w:rPr>
          <w:rFonts w:hAnsi="宋体" w:cs="宋体" w:hint="eastAsia"/>
          <w:sz w:val="24"/>
          <w:szCs w:val="24"/>
        </w:rPr>
        <w:t>通知义务</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关于变更保险合同时的通知义务的约定：</w:t>
      </w:r>
      <w:r>
        <w:rPr>
          <w:rFonts w:hAnsi="宋体" w:cs="宋体" w:hint="eastAsia"/>
          <w:sz w:val="24"/>
          <w:szCs w:val="24"/>
          <w:u w:val="single"/>
        </w:rPr>
        <w:t>按通用条款执行</w:t>
      </w:r>
      <w:r>
        <w:rPr>
          <w:rFonts w:hAnsi="宋体" w:cs="宋体" w:hint="eastAsia"/>
          <w:sz w:val="24"/>
          <w:szCs w:val="24"/>
        </w:rPr>
        <w:t>。</w:t>
      </w:r>
    </w:p>
    <w:p w:rsidR="007C3301" w:rsidRDefault="003B77F7">
      <w:pPr>
        <w:keepNext/>
        <w:keepLines/>
        <w:spacing w:before="120" w:after="120" w:line="360" w:lineRule="auto"/>
        <w:ind w:left="400"/>
        <w:outlineLvl w:val="3"/>
        <w:rPr>
          <w:rFonts w:hAnsi="宋体" w:cs="宋体"/>
          <w:bCs/>
          <w:sz w:val="24"/>
          <w:szCs w:val="24"/>
        </w:rPr>
      </w:pPr>
      <w:bookmarkStart w:id="553" w:name="_Toc372788946"/>
      <w:r>
        <w:rPr>
          <w:rFonts w:hAnsi="宋体" w:cs="宋体" w:hint="eastAsia"/>
          <w:bCs/>
          <w:sz w:val="24"/>
          <w:szCs w:val="24"/>
        </w:rPr>
        <w:t xml:space="preserve">20. </w:t>
      </w:r>
      <w:r>
        <w:rPr>
          <w:rFonts w:hAnsi="宋体" w:cs="宋体" w:hint="eastAsia"/>
          <w:bCs/>
          <w:sz w:val="24"/>
          <w:szCs w:val="24"/>
        </w:rPr>
        <w:t>争议解决</w:t>
      </w:r>
      <w:bookmarkEnd w:id="553"/>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 xml:space="preserve">20.3 </w:t>
      </w:r>
      <w:r>
        <w:rPr>
          <w:rFonts w:hAnsi="宋体" w:cs="宋体" w:hint="eastAsia"/>
          <w:sz w:val="24"/>
          <w:szCs w:val="24"/>
        </w:rPr>
        <w:t>争议评审</w:t>
      </w:r>
    </w:p>
    <w:p w:rsidR="007C3301" w:rsidRDefault="003B77F7">
      <w:pPr>
        <w:spacing w:line="360" w:lineRule="auto"/>
        <w:ind w:leftChars="71" w:left="241" w:firstLineChars="150" w:firstLine="360"/>
        <w:jc w:val="left"/>
        <w:rPr>
          <w:rFonts w:hAnsi="宋体" w:cs="宋体"/>
          <w:sz w:val="24"/>
          <w:szCs w:val="24"/>
        </w:rPr>
      </w:pPr>
      <w:r>
        <w:rPr>
          <w:rFonts w:hAnsi="宋体" w:cs="宋体" w:hint="eastAsia"/>
          <w:sz w:val="24"/>
          <w:szCs w:val="24"/>
        </w:rPr>
        <w:t>合同当事人是否同意将工程争议提交争议评审小组决定：</w:t>
      </w:r>
      <w:r>
        <w:rPr>
          <w:rFonts w:hAnsi="宋体" w:cs="宋体" w:hint="eastAsia"/>
          <w:sz w:val="24"/>
          <w:szCs w:val="24"/>
          <w:u w:val="single"/>
        </w:rPr>
        <w:t xml:space="preserve">    /  </w:t>
      </w:r>
      <w:r>
        <w:rPr>
          <w:rFonts w:hAnsi="宋体" w:cs="宋体" w:hint="eastAsia"/>
          <w:sz w:val="24"/>
          <w:szCs w:val="24"/>
        </w:rPr>
        <w:t>。</w:t>
      </w:r>
      <w:r>
        <w:rPr>
          <w:rFonts w:hAnsi="宋体" w:cs="宋体" w:hint="eastAsia"/>
          <w:sz w:val="24"/>
          <w:szCs w:val="24"/>
        </w:rPr>
        <w:t xml:space="preserve">  </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20.3.1 </w:t>
      </w:r>
      <w:r>
        <w:rPr>
          <w:rFonts w:hAnsi="宋体" w:cs="宋体" w:hint="eastAsia"/>
          <w:sz w:val="24"/>
          <w:szCs w:val="24"/>
        </w:rPr>
        <w:t>争议评审小组的确定</w:t>
      </w:r>
    </w:p>
    <w:p w:rsidR="007C3301" w:rsidRDefault="003B77F7">
      <w:pPr>
        <w:spacing w:line="360" w:lineRule="auto"/>
        <w:ind w:firstLineChars="200" w:firstLine="480"/>
        <w:jc w:val="left"/>
        <w:rPr>
          <w:rFonts w:hAnsi="宋体" w:cs="宋体"/>
          <w:sz w:val="24"/>
          <w:szCs w:val="24"/>
          <w:u w:val="single"/>
        </w:rPr>
      </w:pPr>
      <w:r>
        <w:rPr>
          <w:rFonts w:hAnsi="宋体" w:cs="宋体" w:hint="eastAsia"/>
          <w:sz w:val="24"/>
          <w:szCs w:val="24"/>
        </w:rPr>
        <w:t>争议评审小组成员的确定：</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选定争议评审员的期限：</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争议评审小组成员的报酬承担方式：</w:t>
      </w:r>
      <w:r>
        <w:rPr>
          <w:rFonts w:hAnsi="宋体" w:cs="宋体" w:hint="eastAsia"/>
          <w:sz w:val="24"/>
          <w:szCs w:val="24"/>
          <w:u w:val="single"/>
        </w:rPr>
        <w:t>/</w:t>
      </w:r>
      <w:r>
        <w:rPr>
          <w:rFonts w:hAnsi="宋体" w:cs="宋体" w:hint="eastAsia"/>
          <w:sz w:val="24"/>
          <w:szCs w:val="24"/>
        </w:rPr>
        <w:t>。</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其他事项的约定：</w:t>
      </w:r>
      <w:r>
        <w:rPr>
          <w:rFonts w:hAnsi="宋体" w:cs="宋体" w:hint="eastAsia"/>
          <w:sz w:val="24"/>
          <w:szCs w:val="24"/>
          <w:u w:val="single"/>
        </w:rPr>
        <w:t>/</w:t>
      </w:r>
      <w:r>
        <w:rPr>
          <w:rFonts w:hAnsi="宋体" w:cs="宋体" w:hint="eastAsia"/>
          <w:sz w:val="24"/>
          <w:szCs w:val="24"/>
        </w:rPr>
        <w:t>。</w:t>
      </w:r>
    </w:p>
    <w:p w:rsidR="007C3301" w:rsidRDefault="003B77F7">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20.3.2 </w:t>
      </w:r>
      <w:r>
        <w:rPr>
          <w:rFonts w:hAnsi="宋体" w:cs="宋体" w:hint="eastAsia"/>
          <w:sz w:val="24"/>
          <w:szCs w:val="24"/>
        </w:rPr>
        <w:t>争议评审小组的决定</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合同当事人关于本项的约定：</w:t>
      </w:r>
      <w:r>
        <w:rPr>
          <w:rFonts w:hAnsi="宋体" w:cs="宋体" w:hint="eastAsia"/>
          <w:sz w:val="24"/>
          <w:szCs w:val="24"/>
          <w:u w:val="single"/>
        </w:rPr>
        <w:t>/</w:t>
      </w:r>
      <w:r>
        <w:rPr>
          <w:rFonts w:hAnsi="宋体" w:cs="宋体" w:hint="eastAsia"/>
          <w:sz w:val="24"/>
          <w:szCs w:val="24"/>
        </w:rPr>
        <w:t>。</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20.4</w:t>
      </w:r>
      <w:r>
        <w:rPr>
          <w:rFonts w:hAnsi="宋体" w:cs="宋体" w:hint="eastAsia"/>
          <w:sz w:val="24"/>
          <w:szCs w:val="24"/>
        </w:rPr>
        <w:t>仲裁或诉讼</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因合同及合同有关事项发生的争议，按下列第</w:t>
      </w:r>
      <w:r>
        <w:rPr>
          <w:rFonts w:hAnsi="宋体" w:cs="宋体" w:hint="eastAsia"/>
          <w:sz w:val="24"/>
          <w:szCs w:val="24"/>
          <w:u w:val="single"/>
        </w:rPr>
        <w:t>2</w:t>
      </w:r>
      <w:r>
        <w:rPr>
          <w:rFonts w:hAnsi="宋体" w:cs="宋体" w:hint="eastAsia"/>
          <w:sz w:val="24"/>
          <w:szCs w:val="24"/>
        </w:rPr>
        <w:t>种方式解决：</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）向仲裁委员会申请仲裁；</w:t>
      </w: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）向</w:t>
      </w:r>
      <w:r>
        <w:rPr>
          <w:rFonts w:hAnsi="宋体" w:cs="宋体" w:hint="eastAsia"/>
          <w:sz w:val="24"/>
          <w:szCs w:val="24"/>
          <w:u w:val="single"/>
        </w:rPr>
        <w:t>本项目所在地</w:t>
      </w:r>
      <w:r>
        <w:rPr>
          <w:rFonts w:hAnsi="宋体" w:cs="宋体" w:hint="eastAsia"/>
          <w:sz w:val="24"/>
          <w:szCs w:val="24"/>
        </w:rPr>
        <w:t>人民法院起诉。</w:t>
      </w:r>
    </w:p>
    <w:p w:rsidR="007C3301" w:rsidRDefault="003B77F7">
      <w:pPr>
        <w:keepNext/>
        <w:keepLines/>
        <w:spacing w:before="120" w:after="120" w:line="360" w:lineRule="auto"/>
        <w:ind w:left="400"/>
        <w:outlineLvl w:val="3"/>
        <w:rPr>
          <w:rFonts w:hAnsi="宋体" w:cs="宋体"/>
          <w:bCs/>
          <w:sz w:val="24"/>
          <w:szCs w:val="24"/>
        </w:rPr>
      </w:pPr>
      <w:r>
        <w:rPr>
          <w:rFonts w:hAnsi="宋体" w:cs="宋体" w:hint="eastAsia"/>
          <w:bCs/>
          <w:sz w:val="24"/>
          <w:szCs w:val="24"/>
        </w:rPr>
        <w:t>21</w:t>
      </w:r>
      <w:r>
        <w:rPr>
          <w:rFonts w:hAnsi="宋体" w:cs="宋体" w:hint="eastAsia"/>
          <w:bCs/>
          <w:sz w:val="24"/>
          <w:szCs w:val="24"/>
        </w:rPr>
        <w:t>、需要调整的合同条款</w:t>
      </w:r>
    </w:p>
    <w:p w:rsidR="007C3301" w:rsidRDefault="003B77F7">
      <w:pPr>
        <w:spacing w:after="120" w:line="360" w:lineRule="auto"/>
        <w:ind w:firstLineChars="200" w:firstLine="480"/>
        <w:rPr>
          <w:rFonts w:hAnsi="宋体" w:cs="宋体"/>
          <w:sz w:val="24"/>
          <w:szCs w:val="24"/>
        </w:rPr>
      </w:pPr>
      <w:r>
        <w:rPr>
          <w:rFonts w:hAnsi="宋体" w:cs="宋体" w:hint="eastAsia"/>
          <w:sz w:val="24"/>
          <w:szCs w:val="24"/>
        </w:rPr>
        <w:t>（在签订合同时如需修改，在本条进行约定，但不得违背招标文件中合同主要条款约定的实质性内容）</w:t>
      </w:r>
    </w:p>
    <w:p w:rsidR="007C3301" w:rsidRDefault="003B77F7">
      <w:pPr>
        <w:spacing w:line="360" w:lineRule="auto"/>
        <w:rPr>
          <w:rFonts w:hAnsi="宋体" w:cs="宋体"/>
          <w:b/>
          <w:sz w:val="24"/>
          <w:szCs w:val="24"/>
        </w:rPr>
      </w:pPr>
      <w:r>
        <w:rPr>
          <w:rFonts w:hAnsi="宋体" w:cs="宋体" w:hint="eastAsia"/>
          <w:sz w:val="24"/>
          <w:szCs w:val="24"/>
          <w:u w:val="single"/>
        </w:rPr>
        <w:t xml:space="preserve">                         /                      </w:t>
      </w:r>
    </w:p>
    <w:p w:rsidR="007C3301" w:rsidRDefault="003B77F7">
      <w:pPr>
        <w:keepNext/>
        <w:keepLines/>
        <w:tabs>
          <w:tab w:val="left" w:pos="7200"/>
        </w:tabs>
        <w:spacing w:before="120" w:after="120" w:line="460" w:lineRule="exact"/>
        <w:jc w:val="left"/>
        <w:outlineLvl w:val="2"/>
        <w:rPr>
          <w:rFonts w:hAnsi="宋体" w:cs="宋体"/>
          <w:b/>
          <w:sz w:val="24"/>
          <w:szCs w:val="24"/>
        </w:rPr>
      </w:pPr>
      <w:r>
        <w:rPr>
          <w:rFonts w:hAnsi="宋体" w:cs="宋体" w:hint="eastAsia"/>
          <w:b/>
          <w:sz w:val="24"/>
          <w:szCs w:val="24"/>
        </w:rPr>
        <w:t>十二、附件</w:t>
      </w:r>
      <w:bookmarkEnd w:id="32"/>
    </w:p>
    <w:p w:rsidR="007C3301" w:rsidRDefault="003B77F7">
      <w:pPr>
        <w:spacing w:line="460" w:lineRule="exact"/>
        <w:jc w:val="left"/>
        <w:rPr>
          <w:rFonts w:hAnsi="宋体" w:cs="宋体"/>
          <w:sz w:val="24"/>
          <w:szCs w:val="24"/>
        </w:rPr>
      </w:pPr>
      <w:r>
        <w:rPr>
          <w:rFonts w:hAnsi="宋体" w:cs="宋体" w:hint="eastAsia"/>
          <w:sz w:val="24"/>
          <w:szCs w:val="24"/>
        </w:rPr>
        <w:t>协议书附件：</w:t>
      </w:r>
    </w:p>
    <w:p w:rsidR="007C3301" w:rsidRDefault="003B77F7">
      <w:pPr>
        <w:spacing w:line="460" w:lineRule="exact"/>
        <w:jc w:val="left"/>
        <w:rPr>
          <w:rFonts w:hAnsi="宋体" w:cs="宋体"/>
          <w:sz w:val="24"/>
          <w:szCs w:val="24"/>
        </w:rPr>
      </w:pPr>
      <w:r>
        <w:rPr>
          <w:rFonts w:hAnsi="宋体" w:cs="宋体" w:hint="eastAsia"/>
          <w:sz w:val="24"/>
          <w:szCs w:val="24"/>
        </w:rPr>
        <w:t>附件</w:t>
      </w:r>
      <w:r>
        <w:rPr>
          <w:rFonts w:hAnsi="宋体" w:cs="宋体" w:hint="eastAsia"/>
          <w:sz w:val="24"/>
          <w:szCs w:val="24"/>
        </w:rPr>
        <w:t>1</w:t>
      </w:r>
      <w:r>
        <w:rPr>
          <w:rFonts w:hAnsi="宋体" w:cs="宋体" w:hint="eastAsia"/>
          <w:sz w:val="24"/>
          <w:szCs w:val="24"/>
        </w:rPr>
        <w:t>：承包方承揽</w:t>
      </w:r>
      <w:proofErr w:type="gramStart"/>
      <w:r>
        <w:rPr>
          <w:rFonts w:hAnsi="宋体" w:cs="宋体" w:hint="eastAsia"/>
          <w:sz w:val="24"/>
          <w:szCs w:val="24"/>
        </w:rPr>
        <w:t>工程工程</w:t>
      </w:r>
      <w:proofErr w:type="gramEnd"/>
      <w:r>
        <w:rPr>
          <w:rFonts w:hAnsi="宋体" w:cs="宋体" w:hint="eastAsia"/>
          <w:sz w:val="24"/>
          <w:szCs w:val="24"/>
        </w:rPr>
        <w:t>一览表</w:t>
      </w:r>
    </w:p>
    <w:p w:rsidR="007C3301" w:rsidRDefault="003B77F7">
      <w:pPr>
        <w:spacing w:line="460" w:lineRule="exact"/>
        <w:jc w:val="left"/>
        <w:rPr>
          <w:rFonts w:hAnsi="宋体" w:cs="宋体"/>
          <w:sz w:val="24"/>
          <w:szCs w:val="24"/>
        </w:rPr>
      </w:pPr>
      <w:r>
        <w:rPr>
          <w:rFonts w:hAnsi="宋体" w:cs="宋体" w:hint="eastAsia"/>
          <w:sz w:val="24"/>
          <w:szCs w:val="24"/>
        </w:rPr>
        <w:t>专用合同条款附件：</w:t>
      </w:r>
    </w:p>
    <w:p w:rsidR="007C3301" w:rsidRDefault="003B77F7">
      <w:pPr>
        <w:spacing w:line="460" w:lineRule="exact"/>
        <w:jc w:val="left"/>
        <w:rPr>
          <w:rFonts w:hAnsi="宋体" w:cs="宋体"/>
          <w:sz w:val="24"/>
          <w:szCs w:val="24"/>
        </w:rPr>
      </w:pPr>
      <w:r>
        <w:rPr>
          <w:rFonts w:hAnsi="宋体" w:cs="宋体" w:hint="eastAsia"/>
          <w:sz w:val="24"/>
          <w:szCs w:val="24"/>
        </w:rPr>
        <w:t>附件</w:t>
      </w:r>
      <w:r>
        <w:rPr>
          <w:rFonts w:hAnsi="宋体" w:cs="宋体" w:hint="eastAsia"/>
          <w:sz w:val="24"/>
          <w:szCs w:val="24"/>
        </w:rPr>
        <w:t>2</w:t>
      </w:r>
      <w:r>
        <w:rPr>
          <w:rFonts w:hAnsi="宋体" w:cs="宋体" w:hint="eastAsia"/>
          <w:sz w:val="24"/>
          <w:szCs w:val="24"/>
        </w:rPr>
        <w:t>：发包</w:t>
      </w:r>
      <w:proofErr w:type="gramStart"/>
      <w:r>
        <w:rPr>
          <w:rFonts w:hAnsi="宋体" w:cs="宋体" w:hint="eastAsia"/>
          <w:sz w:val="24"/>
          <w:szCs w:val="24"/>
        </w:rPr>
        <w:t>方供应</w:t>
      </w:r>
      <w:proofErr w:type="gramEnd"/>
      <w:r>
        <w:rPr>
          <w:rFonts w:hAnsi="宋体" w:cs="宋体" w:hint="eastAsia"/>
          <w:sz w:val="24"/>
          <w:szCs w:val="24"/>
        </w:rPr>
        <w:t>材料设备一览表</w:t>
      </w:r>
    </w:p>
    <w:p w:rsidR="007C3301" w:rsidRDefault="003B77F7">
      <w:pPr>
        <w:spacing w:line="460" w:lineRule="exact"/>
        <w:jc w:val="left"/>
        <w:rPr>
          <w:rFonts w:hAnsi="宋体" w:cs="宋体"/>
          <w:sz w:val="24"/>
          <w:szCs w:val="24"/>
        </w:rPr>
      </w:pPr>
      <w:r>
        <w:rPr>
          <w:rFonts w:hAnsi="宋体" w:cs="宋体" w:hint="eastAsia"/>
          <w:sz w:val="24"/>
          <w:szCs w:val="24"/>
        </w:rPr>
        <w:t>附件</w:t>
      </w:r>
      <w:r>
        <w:rPr>
          <w:rFonts w:hAnsi="宋体" w:cs="宋体" w:hint="eastAsia"/>
          <w:sz w:val="24"/>
          <w:szCs w:val="24"/>
        </w:rPr>
        <w:t>3</w:t>
      </w:r>
      <w:r>
        <w:rPr>
          <w:rFonts w:hAnsi="宋体" w:cs="宋体" w:hint="eastAsia"/>
          <w:sz w:val="24"/>
          <w:szCs w:val="24"/>
        </w:rPr>
        <w:t>：工程质量保修书</w:t>
      </w:r>
    </w:p>
    <w:p w:rsidR="007C3301" w:rsidRDefault="003B77F7">
      <w:pPr>
        <w:spacing w:line="460" w:lineRule="exact"/>
        <w:jc w:val="left"/>
        <w:rPr>
          <w:rFonts w:hAnsi="宋体" w:cs="宋体"/>
          <w:sz w:val="24"/>
          <w:szCs w:val="24"/>
        </w:rPr>
      </w:pPr>
      <w:r>
        <w:rPr>
          <w:rFonts w:hAnsi="宋体" w:cs="宋体" w:hint="eastAsia"/>
          <w:sz w:val="24"/>
          <w:szCs w:val="24"/>
        </w:rPr>
        <w:t>附件</w:t>
      </w:r>
      <w:r>
        <w:rPr>
          <w:rFonts w:hAnsi="宋体" w:cs="宋体" w:hint="eastAsia"/>
          <w:sz w:val="24"/>
          <w:szCs w:val="24"/>
        </w:rPr>
        <w:t>4</w:t>
      </w:r>
      <w:r>
        <w:rPr>
          <w:rFonts w:hAnsi="宋体" w:cs="宋体" w:hint="eastAsia"/>
          <w:sz w:val="24"/>
          <w:szCs w:val="24"/>
        </w:rPr>
        <w:t>：主要建设工程文件目录</w:t>
      </w:r>
    </w:p>
    <w:p w:rsidR="007C3301" w:rsidRDefault="003B77F7">
      <w:pPr>
        <w:spacing w:line="460" w:lineRule="exact"/>
        <w:jc w:val="left"/>
        <w:rPr>
          <w:rFonts w:hAnsi="宋体" w:cs="宋体"/>
          <w:sz w:val="24"/>
          <w:szCs w:val="24"/>
        </w:rPr>
      </w:pPr>
      <w:r>
        <w:rPr>
          <w:rFonts w:hAnsi="宋体" w:cs="宋体" w:hint="eastAsia"/>
          <w:sz w:val="24"/>
          <w:szCs w:val="24"/>
        </w:rPr>
        <w:t>附件</w:t>
      </w:r>
      <w:r>
        <w:rPr>
          <w:rFonts w:hAnsi="宋体" w:cs="宋体" w:hint="eastAsia"/>
          <w:sz w:val="24"/>
          <w:szCs w:val="24"/>
        </w:rPr>
        <w:t>5</w:t>
      </w:r>
      <w:r>
        <w:rPr>
          <w:rFonts w:hAnsi="宋体" w:cs="宋体" w:hint="eastAsia"/>
          <w:sz w:val="24"/>
          <w:szCs w:val="24"/>
        </w:rPr>
        <w:t>：承包方用于本工程施工的机械设备表</w:t>
      </w:r>
    </w:p>
    <w:p w:rsidR="007C3301" w:rsidRDefault="003B77F7">
      <w:pPr>
        <w:spacing w:line="460" w:lineRule="exact"/>
        <w:jc w:val="left"/>
        <w:rPr>
          <w:rFonts w:hAnsi="宋体" w:cs="宋体"/>
          <w:sz w:val="24"/>
          <w:szCs w:val="24"/>
        </w:rPr>
      </w:pPr>
      <w:r>
        <w:rPr>
          <w:rFonts w:hAnsi="宋体" w:cs="宋体" w:hint="eastAsia"/>
          <w:sz w:val="24"/>
          <w:szCs w:val="24"/>
        </w:rPr>
        <w:t>附件</w:t>
      </w:r>
      <w:r>
        <w:rPr>
          <w:rFonts w:hAnsi="宋体" w:cs="宋体" w:hint="eastAsia"/>
          <w:sz w:val="24"/>
          <w:szCs w:val="24"/>
        </w:rPr>
        <w:t>6</w:t>
      </w:r>
      <w:r>
        <w:rPr>
          <w:rFonts w:hAnsi="宋体" w:cs="宋体" w:hint="eastAsia"/>
          <w:sz w:val="24"/>
          <w:szCs w:val="24"/>
        </w:rPr>
        <w:t>：承包方主要施工管理人员表</w:t>
      </w:r>
    </w:p>
    <w:p w:rsidR="007C3301" w:rsidRDefault="003B77F7">
      <w:pPr>
        <w:spacing w:line="460" w:lineRule="exact"/>
        <w:jc w:val="left"/>
        <w:rPr>
          <w:rFonts w:hAnsi="宋体" w:cs="宋体"/>
          <w:sz w:val="24"/>
          <w:szCs w:val="24"/>
        </w:rPr>
      </w:pPr>
      <w:r>
        <w:rPr>
          <w:rFonts w:hAnsi="宋体" w:cs="宋体" w:hint="eastAsia"/>
          <w:sz w:val="24"/>
          <w:szCs w:val="24"/>
        </w:rPr>
        <w:t>附件</w:t>
      </w:r>
      <w:r>
        <w:rPr>
          <w:rFonts w:hAnsi="宋体" w:cs="宋体" w:hint="eastAsia"/>
          <w:sz w:val="24"/>
          <w:szCs w:val="24"/>
        </w:rPr>
        <w:t>7</w:t>
      </w:r>
      <w:r>
        <w:rPr>
          <w:rFonts w:hAnsi="宋体" w:cs="宋体" w:hint="eastAsia"/>
          <w:sz w:val="24"/>
          <w:szCs w:val="24"/>
        </w:rPr>
        <w:t>：分包人主要施工管理人员表</w:t>
      </w:r>
    </w:p>
    <w:p w:rsidR="007C3301" w:rsidRDefault="003B77F7">
      <w:pPr>
        <w:spacing w:line="460" w:lineRule="exact"/>
        <w:jc w:val="left"/>
        <w:rPr>
          <w:rFonts w:hAnsi="宋体" w:cs="宋体"/>
          <w:szCs w:val="21"/>
        </w:rPr>
        <w:sectPr w:rsidR="007C3301">
          <w:headerReference w:type="default" r:id="rId22"/>
          <w:footerReference w:type="default" r:id="rId23"/>
          <w:pgSz w:w="11906" w:h="16838"/>
          <w:pgMar w:top="1304" w:right="1270" w:bottom="1304" w:left="1247" w:header="680" w:footer="567" w:gutter="0"/>
          <w:cols w:space="720"/>
          <w:docGrid w:type="lines" w:linePitch="312"/>
        </w:sectPr>
      </w:pPr>
      <w:r>
        <w:rPr>
          <w:rFonts w:hAnsi="宋体" w:cs="宋体" w:hint="eastAsia"/>
          <w:sz w:val="24"/>
          <w:szCs w:val="24"/>
        </w:rPr>
        <w:t>附件</w:t>
      </w:r>
      <w:r>
        <w:rPr>
          <w:rFonts w:hAnsi="宋体" w:cs="宋体" w:hint="eastAsia"/>
          <w:sz w:val="24"/>
          <w:szCs w:val="24"/>
        </w:rPr>
        <w:t>8</w:t>
      </w:r>
      <w:r>
        <w:rPr>
          <w:rFonts w:hAnsi="宋体" w:cs="宋体" w:hint="eastAsia"/>
          <w:sz w:val="24"/>
          <w:szCs w:val="24"/>
        </w:rPr>
        <w:t>：暂估价一览表</w:t>
      </w: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rsidR="007C3301" w:rsidRDefault="003B77F7" w:rsidP="007C3301">
      <w:pPr>
        <w:spacing w:beforeLines="50" w:afterLines="50" w:line="440" w:lineRule="exact"/>
        <w:jc w:val="left"/>
        <w:rPr>
          <w:rFonts w:hAnsi="宋体" w:cs="宋体"/>
          <w:sz w:val="24"/>
          <w:szCs w:val="24"/>
        </w:rPr>
      </w:pPr>
      <w:r>
        <w:rPr>
          <w:rFonts w:hAnsi="宋体" w:cs="宋体" w:hint="eastAsia"/>
          <w:sz w:val="24"/>
          <w:szCs w:val="24"/>
        </w:rPr>
        <w:t>附件</w:t>
      </w:r>
      <w:r>
        <w:rPr>
          <w:rFonts w:hAnsi="宋体" w:cs="宋体" w:hint="eastAsia"/>
          <w:sz w:val="24"/>
          <w:szCs w:val="24"/>
        </w:rPr>
        <w:t>1</w:t>
      </w:r>
      <w:r>
        <w:rPr>
          <w:rFonts w:hAnsi="宋体" w:cs="宋体" w:hint="eastAsia"/>
          <w:sz w:val="24"/>
          <w:szCs w:val="24"/>
        </w:rPr>
        <w:t>：</w:t>
      </w:r>
    </w:p>
    <w:p w:rsidR="007C3301" w:rsidRDefault="003B77F7" w:rsidP="007C3301">
      <w:pPr>
        <w:spacing w:beforeLines="50" w:afterLines="50" w:line="440" w:lineRule="exact"/>
        <w:jc w:val="center"/>
        <w:rPr>
          <w:rFonts w:hAnsi="宋体" w:cs="宋体"/>
          <w:sz w:val="24"/>
          <w:szCs w:val="24"/>
        </w:rPr>
      </w:pPr>
      <w:r>
        <w:rPr>
          <w:rFonts w:hAnsi="宋体" w:cs="宋体" w:hint="eastAsia"/>
          <w:sz w:val="24"/>
          <w:szCs w:val="24"/>
        </w:rPr>
        <w:t>承包方承揽工程一览表</w:t>
      </w: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277"/>
        <w:gridCol w:w="1843"/>
        <w:gridCol w:w="1417"/>
        <w:gridCol w:w="2410"/>
        <w:gridCol w:w="850"/>
        <w:gridCol w:w="1560"/>
        <w:gridCol w:w="2126"/>
        <w:gridCol w:w="1417"/>
        <w:gridCol w:w="851"/>
        <w:gridCol w:w="850"/>
      </w:tblGrid>
      <w:tr w:rsidR="007C3301">
        <w:tc>
          <w:tcPr>
            <w:tcW w:w="1277"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单位工程名称</w:t>
            </w:r>
          </w:p>
        </w:tc>
        <w:tc>
          <w:tcPr>
            <w:tcW w:w="1843"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建设规模</w:t>
            </w:r>
          </w:p>
        </w:tc>
        <w:tc>
          <w:tcPr>
            <w:tcW w:w="1417"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建筑面积</w:t>
            </w:r>
            <w:r>
              <w:rPr>
                <w:rFonts w:hAnsi="宋体" w:cs="宋体" w:hint="eastAsia"/>
                <w:sz w:val="24"/>
                <w:szCs w:val="24"/>
              </w:rPr>
              <w:t>(</w:t>
            </w:r>
            <w:r>
              <w:rPr>
                <w:rFonts w:hAnsi="宋体" w:cs="宋体" w:hint="eastAsia"/>
                <w:sz w:val="24"/>
                <w:szCs w:val="24"/>
              </w:rPr>
              <w:t>平方米</w:t>
            </w:r>
            <w:r>
              <w:rPr>
                <w:rFonts w:hAnsi="宋体" w:cs="宋体" w:hint="eastAsia"/>
                <w:sz w:val="24"/>
                <w:szCs w:val="24"/>
              </w:rPr>
              <w:t>)</w:t>
            </w:r>
          </w:p>
        </w:tc>
        <w:tc>
          <w:tcPr>
            <w:tcW w:w="2410"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结构形式</w:t>
            </w:r>
          </w:p>
        </w:tc>
        <w:tc>
          <w:tcPr>
            <w:tcW w:w="850"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层数</w:t>
            </w:r>
          </w:p>
        </w:tc>
        <w:tc>
          <w:tcPr>
            <w:tcW w:w="1560"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生产能力</w:t>
            </w:r>
          </w:p>
        </w:tc>
        <w:tc>
          <w:tcPr>
            <w:tcW w:w="2126"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设备安装内容</w:t>
            </w:r>
          </w:p>
        </w:tc>
        <w:tc>
          <w:tcPr>
            <w:tcW w:w="1417"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合同价格（元）</w:t>
            </w:r>
          </w:p>
        </w:tc>
        <w:tc>
          <w:tcPr>
            <w:tcW w:w="851"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开工日期</w:t>
            </w:r>
          </w:p>
        </w:tc>
        <w:tc>
          <w:tcPr>
            <w:tcW w:w="850"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竣工日期</w:t>
            </w:r>
          </w:p>
        </w:tc>
      </w:tr>
      <w:tr w:rsidR="007C3301">
        <w:trPr>
          <w:trHeight w:val="567"/>
        </w:trPr>
        <w:tc>
          <w:tcPr>
            <w:tcW w:w="1277"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1843"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1417"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2410"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850"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1560"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2126"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1417"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851"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850"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r>
      <w:tr w:rsidR="007C3301">
        <w:trPr>
          <w:trHeight w:val="567"/>
        </w:trPr>
        <w:tc>
          <w:tcPr>
            <w:tcW w:w="1277" w:type="dxa"/>
            <w:tcBorders>
              <w:top w:val="nil"/>
            </w:tcBorders>
            <w:vAlign w:val="center"/>
          </w:tcPr>
          <w:p w:rsidR="007C3301" w:rsidRDefault="007C3301">
            <w:pPr>
              <w:keepNext/>
              <w:spacing w:line="440" w:lineRule="exact"/>
              <w:ind w:left="63" w:right="63"/>
              <w:rPr>
                <w:rFonts w:hAnsi="宋体" w:cs="宋体"/>
                <w:sz w:val="24"/>
                <w:szCs w:val="24"/>
              </w:rPr>
            </w:pPr>
          </w:p>
        </w:tc>
        <w:tc>
          <w:tcPr>
            <w:tcW w:w="1843" w:type="dxa"/>
            <w:tcBorders>
              <w:top w:val="nil"/>
            </w:tcBorders>
            <w:vAlign w:val="center"/>
          </w:tcPr>
          <w:p w:rsidR="007C3301" w:rsidRDefault="007C3301">
            <w:pPr>
              <w:keepNext/>
              <w:spacing w:line="440" w:lineRule="exact"/>
              <w:ind w:left="63" w:right="63"/>
              <w:rPr>
                <w:rFonts w:hAnsi="宋体" w:cs="宋体"/>
                <w:sz w:val="24"/>
                <w:szCs w:val="24"/>
              </w:rPr>
            </w:pPr>
          </w:p>
        </w:tc>
        <w:tc>
          <w:tcPr>
            <w:tcW w:w="1417" w:type="dxa"/>
            <w:tcBorders>
              <w:top w:val="nil"/>
            </w:tcBorders>
            <w:vAlign w:val="center"/>
          </w:tcPr>
          <w:p w:rsidR="007C3301" w:rsidRDefault="007C3301">
            <w:pPr>
              <w:keepNext/>
              <w:spacing w:line="440" w:lineRule="exact"/>
              <w:ind w:left="63" w:right="63"/>
              <w:rPr>
                <w:rFonts w:hAnsi="宋体" w:cs="宋体"/>
                <w:sz w:val="24"/>
                <w:szCs w:val="24"/>
              </w:rPr>
            </w:pPr>
          </w:p>
        </w:tc>
        <w:tc>
          <w:tcPr>
            <w:tcW w:w="2410" w:type="dxa"/>
            <w:tcBorders>
              <w:top w:val="nil"/>
            </w:tcBorders>
            <w:vAlign w:val="center"/>
          </w:tcPr>
          <w:p w:rsidR="007C3301" w:rsidRDefault="007C3301">
            <w:pPr>
              <w:keepNext/>
              <w:spacing w:line="440" w:lineRule="exact"/>
              <w:ind w:left="63" w:right="63"/>
              <w:rPr>
                <w:rFonts w:hAnsi="宋体" w:cs="宋体"/>
                <w:sz w:val="24"/>
                <w:szCs w:val="24"/>
              </w:rPr>
            </w:pPr>
          </w:p>
        </w:tc>
        <w:tc>
          <w:tcPr>
            <w:tcW w:w="850" w:type="dxa"/>
            <w:tcBorders>
              <w:top w:val="nil"/>
            </w:tcBorders>
            <w:vAlign w:val="center"/>
          </w:tcPr>
          <w:p w:rsidR="007C3301" w:rsidRDefault="007C3301">
            <w:pPr>
              <w:keepNext/>
              <w:spacing w:line="440" w:lineRule="exact"/>
              <w:ind w:left="63" w:right="63"/>
              <w:rPr>
                <w:rFonts w:hAnsi="宋体" w:cs="宋体"/>
                <w:sz w:val="24"/>
                <w:szCs w:val="24"/>
              </w:rPr>
            </w:pPr>
          </w:p>
        </w:tc>
        <w:tc>
          <w:tcPr>
            <w:tcW w:w="1560" w:type="dxa"/>
            <w:tcBorders>
              <w:top w:val="nil"/>
            </w:tcBorders>
            <w:vAlign w:val="center"/>
          </w:tcPr>
          <w:p w:rsidR="007C3301" w:rsidRDefault="007C3301">
            <w:pPr>
              <w:keepNext/>
              <w:spacing w:line="440" w:lineRule="exact"/>
              <w:ind w:left="63" w:right="63"/>
              <w:rPr>
                <w:rFonts w:hAnsi="宋体" w:cs="宋体"/>
                <w:sz w:val="24"/>
                <w:szCs w:val="24"/>
              </w:rPr>
            </w:pPr>
          </w:p>
        </w:tc>
        <w:tc>
          <w:tcPr>
            <w:tcW w:w="2126" w:type="dxa"/>
            <w:tcBorders>
              <w:top w:val="nil"/>
            </w:tcBorders>
            <w:vAlign w:val="center"/>
          </w:tcPr>
          <w:p w:rsidR="007C3301" w:rsidRDefault="007C3301">
            <w:pPr>
              <w:keepNext/>
              <w:spacing w:line="440" w:lineRule="exact"/>
              <w:ind w:left="63" w:right="63"/>
              <w:rPr>
                <w:rFonts w:hAnsi="宋体" w:cs="宋体"/>
                <w:sz w:val="24"/>
                <w:szCs w:val="24"/>
              </w:rPr>
            </w:pPr>
          </w:p>
        </w:tc>
        <w:tc>
          <w:tcPr>
            <w:tcW w:w="1417" w:type="dxa"/>
            <w:tcBorders>
              <w:top w:val="nil"/>
            </w:tcBorders>
            <w:vAlign w:val="center"/>
          </w:tcPr>
          <w:p w:rsidR="007C3301" w:rsidRDefault="007C3301">
            <w:pPr>
              <w:keepNext/>
              <w:spacing w:line="440" w:lineRule="exact"/>
              <w:ind w:left="63" w:right="63"/>
              <w:rPr>
                <w:rFonts w:hAnsi="宋体" w:cs="宋体"/>
                <w:sz w:val="24"/>
                <w:szCs w:val="24"/>
              </w:rPr>
            </w:pPr>
          </w:p>
        </w:tc>
        <w:tc>
          <w:tcPr>
            <w:tcW w:w="851" w:type="dxa"/>
            <w:tcBorders>
              <w:top w:val="nil"/>
            </w:tcBorders>
            <w:vAlign w:val="center"/>
          </w:tcPr>
          <w:p w:rsidR="007C3301" w:rsidRDefault="007C3301">
            <w:pPr>
              <w:keepNext/>
              <w:spacing w:line="440" w:lineRule="exact"/>
              <w:ind w:left="63" w:right="63"/>
              <w:rPr>
                <w:rFonts w:hAnsi="宋体" w:cs="宋体"/>
                <w:sz w:val="24"/>
                <w:szCs w:val="24"/>
              </w:rPr>
            </w:pPr>
          </w:p>
        </w:tc>
        <w:tc>
          <w:tcPr>
            <w:tcW w:w="850" w:type="dxa"/>
            <w:tcBorders>
              <w:top w:val="nil"/>
            </w:tcBorders>
            <w:vAlign w:val="center"/>
          </w:tcPr>
          <w:p w:rsidR="007C3301" w:rsidRDefault="007C3301">
            <w:pPr>
              <w:keepNext/>
              <w:spacing w:line="440" w:lineRule="exact"/>
              <w:ind w:left="63" w:right="63"/>
              <w:rPr>
                <w:rFonts w:hAnsi="宋体" w:cs="宋体"/>
                <w:sz w:val="24"/>
                <w:szCs w:val="24"/>
              </w:rPr>
            </w:pPr>
          </w:p>
        </w:tc>
      </w:tr>
      <w:tr w:rsidR="007C3301">
        <w:trPr>
          <w:trHeight w:val="567"/>
        </w:trPr>
        <w:tc>
          <w:tcPr>
            <w:tcW w:w="1277" w:type="dxa"/>
            <w:tcBorders>
              <w:top w:val="nil"/>
            </w:tcBorders>
            <w:vAlign w:val="center"/>
          </w:tcPr>
          <w:p w:rsidR="007C3301" w:rsidRDefault="007C3301">
            <w:pPr>
              <w:keepNext/>
              <w:spacing w:line="440" w:lineRule="exact"/>
              <w:ind w:left="63" w:right="63"/>
              <w:rPr>
                <w:rFonts w:hAnsi="宋体" w:cs="宋体"/>
                <w:sz w:val="24"/>
                <w:szCs w:val="24"/>
              </w:rPr>
            </w:pPr>
          </w:p>
        </w:tc>
        <w:tc>
          <w:tcPr>
            <w:tcW w:w="1843" w:type="dxa"/>
            <w:tcBorders>
              <w:top w:val="nil"/>
            </w:tcBorders>
            <w:vAlign w:val="center"/>
          </w:tcPr>
          <w:p w:rsidR="007C3301" w:rsidRDefault="007C3301">
            <w:pPr>
              <w:keepNext/>
              <w:spacing w:line="440" w:lineRule="exact"/>
              <w:ind w:left="63" w:right="63"/>
              <w:rPr>
                <w:rFonts w:hAnsi="宋体" w:cs="宋体"/>
                <w:sz w:val="24"/>
                <w:szCs w:val="24"/>
              </w:rPr>
            </w:pPr>
          </w:p>
        </w:tc>
        <w:tc>
          <w:tcPr>
            <w:tcW w:w="1417" w:type="dxa"/>
            <w:tcBorders>
              <w:top w:val="nil"/>
            </w:tcBorders>
            <w:vAlign w:val="center"/>
          </w:tcPr>
          <w:p w:rsidR="007C3301" w:rsidRDefault="007C3301">
            <w:pPr>
              <w:keepNext/>
              <w:spacing w:line="440" w:lineRule="exact"/>
              <w:ind w:left="63" w:right="63"/>
              <w:rPr>
                <w:rFonts w:hAnsi="宋体" w:cs="宋体"/>
                <w:sz w:val="24"/>
                <w:szCs w:val="24"/>
              </w:rPr>
            </w:pPr>
          </w:p>
        </w:tc>
        <w:tc>
          <w:tcPr>
            <w:tcW w:w="2410" w:type="dxa"/>
            <w:tcBorders>
              <w:top w:val="nil"/>
            </w:tcBorders>
            <w:vAlign w:val="center"/>
          </w:tcPr>
          <w:p w:rsidR="007C3301" w:rsidRDefault="007C3301">
            <w:pPr>
              <w:keepNext/>
              <w:spacing w:line="440" w:lineRule="exact"/>
              <w:ind w:left="63" w:right="63"/>
              <w:rPr>
                <w:rFonts w:hAnsi="宋体" w:cs="宋体"/>
                <w:sz w:val="24"/>
                <w:szCs w:val="24"/>
              </w:rPr>
            </w:pPr>
          </w:p>
        </w:tc>
        <w:tc>
          <w:tcPr>
            <w:tcW w:w="850" w:type="dxa"/>
            <w:tcBorders>
              <w:top w:val="nil"/>
            </w:tcBorders>
            <w:vAlign w:val="center"/>
          </w:tcPr>
          <w:p w:rsidR="007C3301" w:rsidRDefault="007C3301">
            <w:pPr>
              <w:keepNext/>
              <w:spacing w:line="440" w:lineRule="exact"/>
              <w:ind w:left="63" w:right="63"/>
              <w:rPr>
                <w:rFonts w:hAnsi="宋体" w:cs="宋体"/>
                <w:sz w:val="24"/>
                <w:szCs w:val="24"/>
              </w:rPr>
            </w:pPr>
          </w:p>
        </w:tc>
        <w:tc>
          <w:tcPr>
            <w:tcW w:w="1560" w:type="dxa"/>
            <w:tcBorders>
              <w:top w:val="nil"/>
            </w:tcBorders>
            <w:vAlign w:val="center"/>
          </w:tcPr>
          <w:p w:rsidR="007C3301" w:rsidRDefault="007C3301">
            <w:pPr>
              <w:keepNext/>
              <w:spacing w:line="440" w:lineRule="exact"/>
              <w:ind w:left="63" w:right="63"/>
              <w:rPr>
                <w:rFonts w:hAnsi="宋体" w:cs="宋体"/>
                <w:sz w:val="24"/>
                <w:szCs w:val="24"/>
              </w:rPr>
            </w:pPr>
          </w:p>
        </w:tc>
        <w:tc>
          <w:tcPr>
            <w:tcW w:w="2126" w:type="dxa"/>
            <w:tcBorders>
              <w:top w:val="nil"/>
            </w:tcBorders>
            <w:vAlign w:val="center"/>
          </w:tcPr>
          <w:p w:rsidR="007C3301" w:rsidRDefault="007C3301">
            <w:pPr>
              <w:keepNext/>
              <w:spacing w:line="440" w:lineRule="exact"/>
              <w:ind w:left="63" w:right="63"/>
              <w:rPr>
                <w:rFonts w:hAnsi="宋体" w:cs="宋体"/>
                <w:sz w:val="24"/>
                <w:szCs w:val="24"/>
              </w:rPr>
            </w:pPr>
          </w:p>
        </w:tc>
        <w:tc>
          <w:tcPr>
            <w:tcW w:w="1417" w:type="dxa"/>
            <w:tcBorders>
              <w:top w:val="nil"/>
            </w:tcBorders>
            <w:vAlign w:val="center"/>
          </w:tcPr>
          <w:p w:rsidR="007C3301" w:rsidRDefault="007C3301">
            <w:pPr>
              <w:keepNext/>
              <w:spacing w:line="440" w:lineRule="exact"/>
              <w:ind w:left="63" w:right="63"/>
              <w:rPr>
                <w:rFonts w:hAnsi="宋体" w:cs="宋体"/>
                <w:sz w:val="24"/>
                <w:szCs w:val="24"/>
              </w:rPr>
            </w:pPr>
          </w:p>
        </w:tc>
        <w:tc>
          <w:tcPr>
            <w:tcW w:w="851" w:type="dxa"/>
            <w:tcBorders>
              <w:top w:val="nil"/>
            </w:tcBorders>
            <w:vAlign w:val="center"/>
          </w:tcPr>
          <w:p w:rsidR="007C3301" w:rsidRDefault="007C3301">
            <w:pPr>
              <w:keepNext/>
              <w:spacing w:line="440" w:lineRule="exact"/>
              <w:ind w:left="63" w:right="63"/>
              <w:rPr>
                <w:rFonts w:hAnsi="宋体" w:cs="宋体"/>
                <w:sz w:val="24"/>
                <w:szCs w:val="24"/>
              </w:rPr>
            </w:pPr>
          </w:p>
        </w:tc>
        <w:tc>
          <w:tcPr>
            <w:tcW w:w="850" w:type="dxa"/>
            <w:tcBorders>
              <w:top w:val="nil"/>
            </w:tcBorders>
            <w:vAlign w:val="center"/>
          </w:tcPr>
          <w:p w:rsidR="007C3301" w:rsidRDefault="007C3301">
            <w:pPr>
              <w:keepNext/>
              <w:spacing w:line="440" w:lineRule="exact"/>
              <w:ind w:left="63" w:right="63"/>
              <w:rPr>
                <w:rFonts w:hAnsi="宋体" w:cs="宋体"/>
                <w:sz w:val="24"/>
                <w:szCs w:val="24"/>
              </w:rPr>
            </w:pPr>
          </w:p>
        </w:tc>
      </w:tr>
      <w:tr w:rsidR="007C3301">
        <w:trPr>
          <w:trHeight w:val="567"/>
        </w:trPr>
        <w:tc>
          <w:tcPr>
            <w:tcW w:w="1277" w:type="dxa"/>
            <w:vAlign w:val="center"/>
          </w:tcPr>
          <w:p w:rsidR="007C3301" w:rsidRDefault="007C3301">
            <w:pPr>
              <w:keepNext/>
              <w:spacing w:line="440" w:lineRule="exact"/>
              <w:ind w:left="63" w:right="63"/>
              <w:rPr>
                <w:rFonts w:hAnsi="宋体" w:cs="宋体"/>
                <w:sz w:val="24"/>
                <w:szCs w:val="24"/>
              </w:rPr>
            </w:pPr>
          </w:p>
        </w:tc>
        <w:tc>
          <w:tcPr>
            <w:tcW w:w="1843" w:type="dxa"/>
            <w:vAlign w:val="center"/>
          </w:tcPr>
          <w:p w:rsidR="007C3301" w:rsidRDefault="007C3301">
            <w:pPr>
              <w:keepNext/>
              <w:spacing w:line="440" w:lineRule="exact"/>
              <w:ind w:left="63" w:right="63"/>
              <w:rPr>
                <w:rFonts w:hAnsi="宋体" w:cs="宋体"/>
                <w:sz w:val="24"/>
                <w:szCs w:val="24"/>
              </w:rPr>
            </w:pPr>
          </w:p>
        </w:tc>
        <w:tc>
          <w:tcPr>
            <w:tcW w:w="1417" w:type="dxa"/>
            <w:vAlign w:val="center"/>
          </w:tcPr>
          <w:p w:rsidR="007C3301" w:rsidRDefault="007C3301">
            <w:pPr>
              <w:keepNext/>
              <w:spacing w:line="440" w:lineRule="exact"/>
              <w:ind w:left="63" w:right="63"/>
              <w:rPr>
                <w:rFonts w:hAnsi="宋体" w:cs="宋体"/>
                <w:sz w:val="24"/>
                <w:szCs w:val="24"/>
              </w:rPr>
            </w:pPr>
          </w:p>
        </w:tc>
        <w:tc>
          <w:tcPr>
            <w:tcW w:w="2410" w:type="dxa"/>
            <w:vAlign w:val="center"/>
          </w:tcPr>
          <w:p w:rsidR="007C3301" w:rsidRDefault="007C3301">
            <w:pPr>
              <w:keepNext/>
              <w:spacing w:line="440" w:lineRule="exact"/>
              <w:ind w:left="63" w:right="63"/>
              <w:rPr>
                <w:rFonts w:hAnsi="宋体" w:cs="宋体"/>
                <w:sz w:val="24"/>
                <w:szCs w:val="24"/>
              </w:rPr>
            </w:pPr>
          </w:p>
        </w:tc>
        <w:tc>
          <w:tcPr>
            <w:tcW w:w="850" w:type="dxa"/>
            <w:vAlign w:val="center"/>
          </w:tcPr>
          <w:p w:rsidR="007C3301" w:rsidRDefault="007C3301">
            <w:pPr>
              <w:keepNext/>
              <w:spacing w:line="440" w:lineRule="exact"/>
              <w:ind w:left="63" w:right="63"/>
              <w:rPr>
                <w:rFonts w:hAnsi="宋体" w:cs="宋体"/>
                <w:sz w:val="24"/>
                <w:szCs w:val="24"/>
              </w:rPr>
            </w:pPr>
          </w:p>
        </w:tc>
        <w:tc>
          <w:tcPr>
            <w:tcW w:w="1560" w:type="dxa"/>
            <w:vAlign w:val="center"/>
          </w:tcPr>
          <w:p w:rsidR="007C3301" w:rsidRDefault="007C3301">
            <w:pPr>
              <w:keepNext/>
              <w:spacing w:line="440" w:lineRule="exact"/>
              <w:ind w:left="63" w:right="63"/>
              <w:rPr>
                <w:rFonts w:hAnsi="宋体" w:cs="宋体"/>
                <w:sz w:val="24"/>
                <w:szCs w:val="24"/>
              </w:rPr>
            </w:pPr>
          </w:p>
        </w:tc>
        <w:tc>
          <w:tcPr>
            <w:tcW w:w="2126" w:type="dxa"/>
            <w:vAlign w:val="center"/>
          </w:tcPr>
          <w:p w:rsidR="007C3301" w:rsidRDefault="007C3301">
            <w:pPr>
              <w:keepNext/>
              <w:spacing w:line="440" w:lineRule="exact"/>
              <w:ind w:left="63" w:right="63"/>
              <w:rPr>
                <w:rFonts w:hAnsi="宋体" w:cs="宋体"/>
                <w:sz w:val="24"/>
                <w:szCs w:val="24"/>
              </w:rPr>
            </w:pPr>
          </w:p>
        </w:tc>
        <w:tc>
          <w:tcPr>
            <w:tcW w:w="1417" w:type="dxa"/>
            <w:vAlign w:val="center"/>
          </w:tcPr>
          <w:p w:rsidR="007C3301" w:rsidRDefault="007C3301">
            <w:pPr>
              <w:keepNext/>
              <w:spacing w:line="440" w:lineRule="exact"/>
              <w:ind w:left="63" w:right="63"/>
              <w:rPr>
                <w:rFonts w:hAnsi="宋体" w:cs="宋体"/>
                <w:sz w:val="24"/>
                <w:szCs w:val="24"/>
              </w:rPr>
            </w:pPr>
          </w:p>
        </w:tc>
        <w:tc>
          <w:tcPr>
            <w:tcW w:w="851" w:type="dxa"/>
            <w:vAlign w:val="center"/>
          </w:tcPr>
          <w:p w:rsidR="007C3301" w:rsidRDefault="007C3301">
            <w:pPr>
              <w:keepNext/>
              <w:spacing w:line="440" w:lineRule="exact"/>
              <w:ind w:left="63" w:right="63"/>
              <w:rPr>
                <w:rFonts w:hAnsi="宋体" w:cs="宋体"/>
                <w:sz w:val="24"/>
                <w:szCs w:val="24"/>
              </w:rPr>
            </w:pPr>
          </w:p>
        </w:tc>
        <w:tc>
          <w:tcPr>
            <w:tcW w:w="850" w:type="dxa"/>
            <w:vAlign w:val="center"/>
          </w:tcPr>
          <w:p w:rsidR="007C3301" w:rsidRDefault="007C3301">
            <w:pPr>
              <w:keepNext/>
              <w:spacing w:line="440" w:lineRule="exact"/>
              <w:ind w:left="63" w:right="63"/>
              <w:rPr>
                <w:rFonts w:hAnsi="宋体" w:cs="宋体"/>
                <w:sz w:val="24"/>
                <w:szCs w:val="24"/>
              </w:rPr>
            </w:pPr>
          </w:p>
        </w:tc>
      </w:tr>
      <w:tr w:rsidR="007C3301">
        <w:trPr>
          <w:trHeight w:val="567"/>
        </w:trPr>
        <w:tc>
          <w:tcPr>
            <w:tcW w:w="1277" w:type="dxa"/>
            <w:tcBorders>
              <w:top w:val="nil"/>
            </w:tcBorders>
            <w:vAlign w:val="center"/>
          </w:tcPr>
          <w:p w:rsidR="007C3301" w:rsidRDefault="007C3301">
            <w:pPr>
              <w:keepNext/>
              <w:spacing w:line="440" w:lineRule="exact"/>
              <w:ind w:left="63" w:right="63"/>
              <w:rPr>
                <w:rFonts w:hAnsi="宋体" w:cs="宋体"/>
                <w:sz w:val="24"/>
                <w:szCs w:val="24"/>
              </w:rPr>
            </w:pPr>
          </w:p>
        </w:tc>
        <w:tc>
          <w:tcPr>
            <w:tcW w:w="1843" w:type="dxa"/>
            <w:tcBorders>
              <w:top w:val="nil"/>
            </w:tcBorders>
            <w:vAlign w:val="center"/>
          </w:tcPr>
          <w:p w:rsidR="007C3301" w:rsidRDefault="007C3301">
            <w:pPr>
              <w:keepNext/>
              <w:spacing w:line="440" w:lineRule="exact"/>
              <w:ind w:left="63" w:right="63"/>
              <w:rPr>
                <w:rFonts w:hAnsi="宋体" w:cs="宋体"/>
                <w:sz w:val="24"/>
                <w:szCs w:val="24"/>
              </w:rPr>
            </w:pPr>
          </w:p>
        </w:tc>
        <w:tc>
          <w:tcPr>
            <w:tcW w:w="1417" w:type="dxa"/>
            <w:tcBorders>
              <w:top w:val="nil"/>
            </w:tcBorders>
            <w:vAlign w:val="center"/>
          </w:tcPr>
          <w:p w:rsidR="007C3301" w:rsidRDefault="007C3301">
            <w:pPr>
              <w:keepNext/>
              <w:spacing w:line="440" w:lineRule="exact"/>
              <w:ind w:left="63" w:right="63"/>
              <w:rPr>
                <w:rFonts w:hAnsi="宋体" w:cs="宋体"/>
                <w:sz w:val="24"/>
                <w:szCs w:val="24"/>
              </w:rPr>
            </w:pPr>
          </w:p>
        </w:tc>
        <w:tc>
          <w:tcPr>
            <w:tcW w:w="2410" w:type="dxa"/>
            <w:tcBorders>
              <w:top w:val="nil"/>
            </w:tcBorders>
            <w:vAlign w:val="center"/>
          </w:tcPr>
          <w:p w:rsidR="007C3301" w:rsidRDefault="007C3301">
            <w:pPr>
              <w:keepNext/>
              <w:spacing w:line="440" w:lineRule="exact"/>
              <w:ind w:left="63" w:right="63"/>
              <w:rPr>
                <w:rFonts w:hAnsi="宋体" w:cs="宋体"/>
                <w:sz w:val="24"/>
                <w:szCs w:val="24"/>
              </w:rPr>
            </w:pPr>
          </w:p>
        </w:tc>
        <w:tc>
          <w:tcPr>
            <w:tcW w:w="850" w:type="dxa"/>
            <w:tcBorders>
              <w:top w:val="nil"/>
            </w:tcBorders>
            <w:vAlign w:val="center"/>
          </w:tcPr>
          <w:p w:rsidR="007C3301" w:rsidRDefault="007C3301">
            <w:pPr>
              <w:keepNext/>
              <w:spacing w:line="440" w:lineRule="exact"/>
              <w:ind w:left="63" w:right="63"/>
              <w:rPr>
                <w:rFonts w:hAnsi="宋体" w:cs="宋体"/>
                <w:sz w:val="24"/>
                <w:szCs w:val="24"/>
              </w:rPr>
            </w:pPr>
          </w:p>
        </w:tc>
        <w:tc>
          <w:tcPr>
            <w:tcW w:w="1560" w:type="dxa"/>
            <w:tcBorders>
              <w:top w:val="nil"/>
            </w:tcBorders>
            <w:vAlign w:val="center"/>
          </w:tcPr>
          <w:p w:rsidR="007C3301" w:rsidRDefault="007C3301">
            <w:pPr>
              <w:keepNext/>
              <w:spacing w:line="440" w:lineRule="exact"/>
              <w:ind w:left="63" w:right="63"/>
              <w:rPr>
                <w:rFonts w:hAnsi="宋体" w:cs="宋体"/>
                <w:sz w:val="24"/>
                <w:szCs w:val="24"/>
              </w:rPr>
            </w:pPr>
          </w:p>
        </w:tc>
        <w:tc>
          <w:tcPr>
            <w:tcW w:w="2126" w:type="dxa"/>
            <w:tcBorders>
              <w:top w:val="nil"/>
            </w:tcBorders>
            <w:vAlign w:val="center"/>
          </w:tcPr>
          <w:p w:rsidR="007C3301" w:rsidRDefault="007C3301">
            <w:pPr>
              <w:keepNext/>
              <w:spacing w:line="440" w:lineRule="exact"/>
              <w:ind w:left="63" w:right="63"/>
              <w:rPr>
                <w:rFonts w:hAnsi="宋体" w:cs="宋体"/>
                <w:sz w:val="24"/>
                <w:szCs w:val="24"/>
              </w:rPr>
            </w:pPr>
          </w:p>
        </w:tc>
        <w:tc>
          <w:tcPr>
            <w:tcW w:w="1417" w:type="dxa"/>
            <w:tcBorders>
              <w:top w:val="nil"/>
            </w:tcBorders>
            <w:vAlign w:val="center"/>
          </w:tcPr>
          <w:p w:rsidR="007C3301" w:rsidRDefault="007C3301">
            <w:pPr>
              <w:keepNext/>
              <w:spacing w:line="440" w:lineRule="exact"/>
              <w:ind w:left="63" w:right="63"/>
              <w:rPr>
                <w:rFonts w:hAnsi="宋体" w:cs="宋体"/>
                <w:sz w:val="24"/>
                <w:szCs w:val="24"/>
              </w:rPr>
            </w:pPr>
          </w:p>
        </w:tc>
        <w:tc>
          <w:tcPr>
            <w:tcW w:w="851" w:type="dxa"/>
            <w:tcBorders>
              <w:top w:val="nil"/>
            </w:tcBorders>
            <w:vAlign w:val="center"/>
          </w:tcPr>
          <w:p w:rsidR="007C3301" w:rsidRDefault="007C3301">
            <w:pPr>
              <w:keepNext/>
              <w:spacing w:line="440" w:lineRule="exact"/>
              <w:ind w:left="63" w:right="63"/>
              <w:rPr>
                <w:rFonts w:hAnsi="宋体" w:cs="宋体"/>
                <w:sz w:val="24"/>
                <w:szCs w:val="24"/>
              </w:rPr>
            </w:pPr>
          </w:p>
        </w:tc>
        <w:tc>
          <w:tcPr>
            <w:tcW w:w="850" w:type="dxa"/>
            <w:tcBorders>
              <w:top w:val="nil"/>
            </w:tcBorders>
            <w:vAlign w:val="center"/>
          </w:tcPr>
          <w:p w:rsidR="007C3301" w:rsidRDefault="007C3301">
            <w:pPr>
              <w:keepNext/>
              <w:spacing w:line="440" w:lineRule="exact"/>
              <w:ind w:left="63" w:right="63"/>
              <w:rPr>
                <w:rFonts w:hAnsi="宋体" w:cs="宋体"/>
                <w:sz w:val="24"/>
                <w:szCs w:val="24"/>
              </w:rPr>
            </w:pPr>
          </w:p>
        </w:tc>
      </w:tr>
      <w:tr w:rsidR="007C3301">
        <w:trPr>
          <w:trHeight w:val="567"/>
        </w:trPr>
        <w:tc>
          <w:tcPr>
            <w:tcW w:w="1277" w:type="dxa"/>
            <w:vAlign w:val="center"/>
          </w:tcPr>
          <w:p w:rsidR="007C3301" w:rsidRDefault="007C3301">
            <w:pPr>
              <w:keepNext/>
              <w:spacing w:line="440" w:lineRule="exact"/>
              <w:ind w:left="63" w:right="63"/>
              <w:rPr>
                <w:rFonts w:hAnsi="宋体" w:cs="宋体"/>
                <w:sz w:val="24"/>
                <w:szCs w:val="24"/>
              </w:rPr>
            </w:pPr>
          </w:p>
        </w:tc>
        <w:tc>
          <w:tcPr>
            <w:tcW w:w="1843" w:type="dxa"/>
            <w:vAlign w:val="center"/>
          </w:tcPr>
          <w:p w:rsidR="007C3301" w:rsidRDefault="007C3301">
            <w:pPr>
              <w:keepNext/>
              <w:spacing w:line="440" w:lineRule="exact"/>
              <w:ind w:left="63" w:right="63"/>
              <w:rPr>
                <w:rFonts w:hAnsi="宋体" w:cs="宋体"/>
                <w:sz w:val="24"/>
                <w:szCs w:val="24"/>
              </w:rPr>
            </w:pPr>
          </w:p>
        </w:tc>
        <w:tc>
          <w:tcPr>
            <w:tcW w:w="1417" w:type="dxa"/>
            <w:vAlign w:val="center"/>
          </w:tcPr>
          <w:p w:rsidR="007C3301" w:rsidRDefault="007C3301">
            <w:pPr>
              <w:keepNext/>
              <w:spacing w:line="440" w:lineRule="exact"/>
              <w:ind w:left="63" w:right="63"/>
              <w:rPr>
                <w:rFonts w:hAnsi="宋体" w:cs="宋体"/>
                <w:sz w:val="24"/>
                <w:szCs w:val="24"/>
              </w:rPr>
            </w:pPr>
          </w:p>
        </w:tc>
        <w:tc>
          <w:tcPr>
            <w:tcW w:w="2410" w:type="dxa"/>
            <w:vAlign w:val="center"/>
          </w:tcPr>
          <w:p w:rsidR="007C3301" w:rsidRDefault="007C3301">
            <w:pPr>
              <w:keepNext/>
              <w:spacing w:line="440" w:lineRule="exact"/>
              <w:ind w:left="63" w:right="63"/>
              <w:rPr>
                <w:rFonts w:hAnsi="宋体" w:cs="宋体"/>
                <w:sz w:val="24"/>
                <w:szCs w:val="24"/>
              </w:rPr>
            </w:pPr>
          </w:p>
        </w:tc>
        <w:tc>
          <w:tcPr>
            <w:tcW w:w="850" w:type="dxa"/>
            <w:vAlign w:val="center"/>
          </w:tcPr>
          <w:p w:rsidR="007C3301" w:rsidRDefault="007C3301">
            <w:pPr>
              <w:keepNext/>
              <w:spacing w:line="440" w:lineRule="exact"/>
              <w:ind w:left="63" w:right="63"/>
              <w:rPr>
                <w:rFonts w:hAnsi="宋体" w:cs="宋体"/>
                <w:sz w:val="24"/>
                <w:szCs w:val="24"/>
              </w:rPr>
            </w:pPr>
          </w:p>
        </w:tc>
        <w:tc>
          <w:tcPr>
            <w:tcW w:w="1560" w:type="dxa"/>
            <w:vAlign w:val="center"/>
          </w:tcPr>
          <w:p w:rsidR="007C3301" w:rsidRDefault="007C3301">
            <w:pPr>
              <w:keepNext/>
              <w:spacing w:line="440" w:lineRule="exact"/>
              <w:ind w:left="63" w:right="63"/>
              <w:rPr>
                <w:rFonts w:hAnsi="宋体" w:cs="宋体"/>
                <w:sz w:val="24"/>
                <w:szCs w:val="24"/>
              </w:rPr>
            </w:pPr>
          </w:p>
        </w:tc>
        <w:tc>
          <w:tcPr>
            <w:tcW w:w="2126" w:type="dxa"/>
            <w:vAlign w:val="center"/>
          </w:tcPr>
          <w:p w:rsidR="007C3301" w:rsidRDefault="007C3301">
            <w:pPr>
              <w:keepNext/>
              <w:spacing w:line="440" w:lineRule="exact"/>
              <w:ind w:left="63" w:right="63"/>
              <w:rPr>
                <w:rFonts w:hAnsi="宋体" w:cs="宋体"/>
                <w:sz w:val="24"/>
                <w:szCs w:val="24"/>
              </w:rPr>
            </w:pPr>
          </w:p>
        </w:tc>
        <w:tc>
          <w:tcPr>
            <w:tcW w:w="1417" w:type="dxa"/>
            <w:vAlign w:val="center"/>
          </w:tcPr>
          <w:p w:rsidR="007C3301" w:rsidRDefault="007C3301">
            <w:pPr>
              <w:keepNext/>
              <w:spacing w:line="440" w:lineRule="exact"/>
              <w:ind w:left="63" w:right="63"/>
              <w:rPr>
                <w:rFonts w:hAnsi="宋体" w:cs="宋体"/>
                <w:sz w:val="24"/>
                <w:szCs w:val="24"/>
              </w:rPr>
            </w:pPr>
          </w:p>
        </w:tc>
        <w:tc>
          <w:tcPr>
            <w:tcW w:w="851" w:type="dxa"/>
            <w:vAlign w:val="center"/>
          </w:tcPr>
          <w:p w:rsidR="007C3301" w:rsidRDefault="007C3301">
            <w:pPr>
              <w:keepNext/>
              <w:spacing w:line="440" w:lineRule="exact"/>
              <w:ind w:left="63" w:right="63"/>
              <w:rPr>
                <w:rFonts w:hAnsi="宋体" w:cs="宋体"/>
                <w:sz w:val="24"/>
                <w:szCs w:val="24"/>
              </w:rPr>
            </w:pPr>
          </w:p>
        </w:tc>
        <w:tc>
          <w:tcPr>
            <w:tcW w:w="850" w:type="dxa"/>
            <w:vAlign w:val="center"/>
          </w:tcPr>
          <w:p w:rsidR="007C3301" w:rsidRDefault="007C3301">
            <w:pPr>
              <w:keepNext/>
              <w:spacing w:line="440" w:lineRule="exact"/>
              <w:ind w:left="63" w:right="63"/>
              <w:rPr>
                <w:rFonts w:hAnsi="宋体" w:cs="宋体"/>
                <w:sz w:val="24"/>
                <w:szCs w:val="24"/>
              </w:rPr>
            </w:pPr>
          </w:p>
        </w:tc>
      </w:tr>
      <w:tr w:rsidR="007C3301">
        <w:trPr>
          <w:trHeight w:val="567"/>
        </w:trPr>
        <w:tc>
          <w:tcPr>
            <w:tcW w:w="1277" w:type="dxa"/>
            <w:tcBorders>
              <w:top w:val="nil"/>
            </w:tcBorders>
            <w:vAlign w:val="center"/>
          </w:tcPr>
          <w:p w:rsidR="007C3301" w:rsidRDefault="007C3301">
            <w:pPr>
              <w:keepNext/>
              <w:spacing w:line="440" w:lineRule="exact"/>
              <w:ind w:left="63" w:right="63"/>
              <w:rPr>
                <w:rFonts w:hAnsi="宋体" w:cs="宋体"/>
                <w:sz w:val="24"/>
                <w:szCs w:val="24"/>
              </w:rPr>
            </w:pPr>
          </w:p>
        </w:tc>
        <w:tc>
          <w:tcPr>
            <w:tcW w:w="1843" w:type="dxa"/>
            <w:tcBorders>
              <w:top w:val="nil"/>
            </w:tcBorders>
            <w:vAlign w:val="center"/>
          </w:tcPr>
          <w:p w:rsidR="007C3301" w:rsidRDefault="007C3301">
            <w:pPr>
              <w:keepNext/>
              <w:spacing w:line="440" w:lineRule="exact"/>
              <w:ind w:left="63" w:right="63"/>
              <w:rPr>
                <w:rFonts w:hAnsi="宋体" w:cs="宋体"/>
                <w:sz w:val="24"/>
                <w:szCs w:val="24"/>
              </w:rPr>
            </w:pPr>
          </w:p>
        </w:tc>
        <w:tc>
          <w:tcPr>
            <w:tcW w:w="1417" w:type="dxa"/>
            <w:tcBorders>
              <w:top w:val="nil"/>
            </w:tcBorders>
            <w:vAlign w:val="center"/>
          </w:tcPr>
          <w:p w:rsidR="007C3301" w:rsidRDefault="007C3301">
            <w:pPr>
              <w:keepNext/>
              <w:spacing w:line="440" w:lineRule="exact"/>
              <w:ind w:left="63" w:right="63"/>
              <w:rPr>
                <w:rFonts w:hAnsi="宋体" w:cs="宋体"/>
                <w:sz w:val="24"/>
                <w:szCs w:val="24"/>
              </w:rPr>
            </w:pPr>
          </w:p>
        </w:tc>
        <w:tc>
          <w:tcPr>
            <w:tcW w:w="2410" w:type="dxa"/>
            <w:tcBorders>
              <w:top w:val="nil"/>
            </w:tcBorders>
            <w:vAlign w:val="center"/>
          </w:tcPr>
          <w:p w:rsidR="007C3301" w:rsidRDefault="007C3301">
            <w:pPr>
              <w:keepNext/>
              <w:spacing w:line="440" w:lineRule="exact"/>
              <w:ind w:left="63" w:right="63"/>
              <w:rPr>
                <w:rFonts w:hAnsi="宋体" w:cs="宋体"/>
                <w:sz w:val="24"/>
                <w:szCs w:val="24"/>
              </w:rPr>
            </w:pPr>
          </w:p>
        </w:tc>
        <w:tc>
          <w:tcPr>
            <w:tcW w:w="850" w:type="dxa"/>
            <w:tcBorders>
              <w:top w:val="nil"/>
            </w:tcBorders>
            <w:vAlign w:val="center"/>
          </w:tcPr>
          <w:p w:rsidR="007C3301" w:rsidRDefault="007C3301">
            <w:pPr>
              <w:keepNext/>
              <w:spacing w:line="440" w:lineRule="exact"/>
              <w:ind w:left="63" w:right="63"/>
              <w:rPr>
                <w:rFonts w:hAnsi="宋体" w:cs="宋体"/>
                <w:sz w:val="24"/>
                <w:szCs w:val="24"/>
              </w:rPr>
            </w:pPr>
          </w:p>
        </w:tc>
        <w:tc>
          <w:tcPr>
            <w:tcW w:w="1560" w:type="dxa"/>
            <w:tcBorders>
              <w:top w:val="nil"/>
            </w:tcBorders>
            <w:vAlign w:val="center"/>
          </w:tcPr>
          <w:p w:rsidR="007C3301" w:rsidRDefault="007C3301">
            <w:pPr>
              <w:keepNext/>
              <w:spacing w:line="440" w:lineRule="exact"/>
              <w:ind w:left="63" w:right="63"/>
              <w:rPr>
                <w:rFonts w:hAnsi="宋体" w:cs="宋体"/>
                <w:sz w:val="24"/>
                <w:szCs w:val="24"/>
              </w:rPr>
            </w:pPr>
          </w:p>
        </w:tc>
        <w:tc>
          <w:tcPr>
            <w:tcW w:w="2126" w:type="dxa"/>
            <w:tcBorders>
              <w:top w:val="nil"/>
            </w:tcBorders>
            <w:vAlign w:val="center"/>
          </w:tcPr>
          <w:p w:rsidR="007C3301" w:rsidRDefault="007C3301">
            <w:pPr>
              <w:keepNext/>
              <w:spacing w:line="440" w:lineRule="exact"/>
              <w:ind w:left="63" w:right="63"/>
              <w:rPr>
                <w:rFonts w:hAnsi="宋体" w:cs="宋体"/>
                <w:sz w:val="24"/>
                <w:szCs w:val="24"/>
              </w:rPr>
            </w:pPr>
          </w:p>
        </w:tc>
        <w:tc>
          <w:tcPr>
            <w:tcW w:w="1417" w:type="dxa"/>
            <w:tcBorders>
              <w:top w:val="nil"/>
            </w:tcBorders>
            <w:vAlign w:val="center"/>
          </w:tcPr>
          <w:p w:rsidR="007C3301" w:rsidRDefault="007C3301">
            <w:pPr>
              <w:keepNext/>
              <w:spacing w:line="440" w:lineRule="exact"/>
              <w:ind w:left="63" w:right="63"/>
              <w:rPr>
                <w:rFonts w:hAnsi="宋体" w:cs="宋体"/>
                <w:sz w:val="24"/>
                <w:szCs w:val="24"/>
              </w:rPr>
            </w:pPr>
          </w:p>
        </w:tc>
        <w:tc>
          <w:tcPr>
            <w:tcW w:w="851" w:type="dxa"/>
            <w:tcBorders>
              <w:top w:val="nil"/>
            </w:tcBorders>
            <w:vAlign w:val="center"/>
          </w:tcPr>
          <w:p w:rsidR="007C3301" w:rsidRDefault="007C3301">
            <w:pPr>
              <w:keepNext/>
              <w:spacing w:line="440" w:lineRule="exact"/>
              <w:ind w:left="63" w:right="63"/>
              <w:rPr>
                <w:rFonts w:hAnsi="宋体" w:cs="宋体"/>
                <w:sz w:val="24"/>
                <w:szCs w:val="24"/>
              </w:rPr>
            </w:pPr>
          </w:p>
        </w:tc>
        <w:tc>
          <w:tcPr>
            <w:tcW w:w="850" w:type="dxa"/>
            <w:tcBorders>
              <w:top w:val="nil"/>
            </w:tcBorders>
            <w:vAlign w:val="center"/>
          </w:tcPr>
          <w:p w:rsidR="007C3301" w:rsidRDefault="007C3301">
            <w:pPr>
              <w:keepNext/>
              <w:spacing w:line="440" w:lineRule="exact"/>
              <w:ind w:left="63" w:right="63"/>
              <w:rPr>
                <w:rFonts w:hAnsi="宋体" w:cs="宋体"/>
                <w:sz w:val="24"/>
                <w:szCs w:val="24"/>
              </w:rPr>
            </w:pPr>
          </w:p>
        </w:tc>
      </w:tr>
      <w:tr w:rsidR="007C3301">
        <w:trPr>
          <w:trHeight w:val="567"/>
        </w:trPr>
        <w:tc>
          <w:tcPr>
            <w:tcW w:w="1277" w:type="dxa"/>
            <w:tcBorders>
              <w:top w:val="nil"/>
            </w:tcBorders>
            <w:vAlign w:val="center"/>
          </w:tcPr>
          <w:p w:rsidR="007C3301" w:rsidRDefault="007C3301">
            <w:pPr>
              <w:keepNext/>
              <w:spacing w:line="440" w:lineRule="exact"/>
              <w:ind w:left="63" w:right="63"/>
              <w:rPr>
                <w:rFonts w:hAnsi="宋体" w:cs="宋体"/>
                <w:sz w:val="24"/>
                <w:szCs w:val="24"/>
              </w:rPr>
            </w:pPr>
          </w:p>
        </w:tc>
        <w:tc>
          <w:tcPr>
            <w:tcW w:w="1843" w:type="dxa"/>
            <w:tcBorders>
              <w:top w:val="nil"/>
            </w:tcBorders>
            <w:vAlign w:val="center"/>
          </w:tcPr>
          <w:p w:rsidR="007C3301" w:rsidRDefault="007C3301">
            <w:pPr>
              <w:keepNext/>
              <w:spacing w:line="440" w:lineRule="exact"/>
              <w:ind w:left="63" w:right="63"/>
              <w:rPr>
                <w:rFonts w:hAnsi="宋体" w:cs="宋体"/>
                <w:sz w:val="24"/>
                <w:szCs w:val="24"/>
              </w:rPr>
            </w:pPr>
          </w:p>
        </w:tc>
        <w:tc>
          <w:tcPr>
            <w:tcW w:w="1417" w:type="dxa"/>
            <w:tcBorders>
              <w:top w:val="nil"/>
            </w:tcBorders>
            <w:vAlign w:val="center"/>
          </w:tcPr>
          <w:p w:rsidR="007C3301" w:rsidRDefault="007C3301">
            <w:pPr>
              <w:keepNext/>
              <w:spacing w:line="440" w:lineRule="exact"/>
              <w:ind w:left="63" w:right="63"/>
              <w:rPr>
                <w:rFonts w:hAnsi="宋体" w:cs="宋体"/>
                <w:sz w:val="24"/>
                <w:szCs w:val="24"/>
              </w:rPr>
            </w:pPr>
          </w:p>
        </w:tc>
        <w:tc>
          <w:tcPr>
            <w:tcW w:w="2410" w:type="dxa"/>
            <w:tcBorders>
              <w:top w:val="nil"/>
            </w:tcBorders>
            <w:vAlign w:val="center"/>
          </w:tcPr>
          <w:p w:rsidR="007C3301" w:rsidRDefault="007C3301">
            <w:pPr>
              <w:keepNext/>
              <w:spacing w:line="440" w:lineRule="exact"/>
              <w:ind w:left="63" w:right="63"/>
              <w:rPr>
                <w:rFonts w:hAnsi="宋体" w:cs="宋体"/>
                <w:sz w:val="24"/>
                <w:szCs w:val="24"/>
              </w:rPr>
            </w:pPr>
          </w:p>
        </w:tc>
        <w:tc>
          <w:tcPr>
            <w:tcW w:w="850" w:type="dxa"/>
            <w:tcBorders>
              <w:top w:val="nil"/>
            </w:tcBorders>
            <w:vAlign w:val="center"/>
          </w:tcPr>
          <w:p w:rsidR="007C3301" w:rsidRDefault="007C3301">
            <w:pPr>
              <w:keepNext/>
              <w:spacing w:line="440" w:lineRule="exact"/>
              <w:ind w:left="63" w:right="63"/>
              <w:rPr>
                <w:rFonts w:hAnsi="宋体" w:cs="宋体"/>
                <w:sz w:val="24"/>
                <w:szCs w:val="24"/>
              </w:rPr>
            </w:pPr>
          </w:p>
        </w:tc>
        <w:tc>
          <w:tcPr>
            <w:tcW w:w="1560" w:type="dxa"/>
            <w:tcBorders>
              <w:top w:val="nil"/>
            </w:tcBorders>
            <w:vAlign w:val="center"/>
          </w:tcPr>
          <w:p w:rsidR="007C3301" w:rsidRDefault="007C3301">
            <w:pPr>
              <w:keepNext/>
              <w:spacing w:line="440" w:lineRule="exact"/>
              <w:ind w:left="63" w:right="63"/>
              <w:rPr>
                <w:rFonts w:hAnsi="宋体" w:cs="宋体"/>
                <w:sz w:val="24"/>
                <w:szCs w:val="24"/>
              </w:rPr>
            </w:pPr>
          </w:p>
        </w:tc>
        <w:tc>
          <w:tcPr>
            <w:tcW w:w="2126" w:type="dxa"/>
            <w:tcBorders>
              <w:top w:val="nil"/>
            </w:tcBorders>
            <w:vAlign w:val="center"/>
          </w:tcPr>
          <w:p w:rsidR="007C3301" w:rsidRDefault="007C3301">
            <w:pPr>
              <w:keepNext/>
              <w:spacing w:line="440" w:lineRule="exact"/>
              <w:ind w:left="63" w:right="63"/>
              <w:rPr>
                <w:rFonts w:hAnsi="宋体" w:cs="宋体"/>
                <w:sz w:val="24"/>
                <w:szCs w:val="24"/>
              </w:rPr>
            </w:pPr>
          </w:p>
        </w:tc>
        <w:tc>
          <w:tcPr>
            <w:tcW w:w="1417" w:type="dxa"/>
            <w:tcBorders>
              <w:top w:val="nil"/>
            </w:tcBorders>
            <w:vAlign w:val="center"/>
          </w:tcPr>
          <w:p w:rsidR="007C3301" w:rsidRDefault="007C3301">
            <w:pPr>
              <w:keepNext/>
              <w:spacing w:line="440" w:lineRule="exact"/>
              <w:ind w:left="63" w:right="63"/>
              <w:rPr>
                <w:rFonts w:hAnsi="宋体" w:cs="宋体"/>
                <w:sz w:val="24"/>
                <w:szCs w:val="24"/>
              </w:rPr>
            </w:pPr>
          </w:p>
        </w:tc>
        <w:tc>
          <w:tcPr>
            <w:tcW w:w="851" w:type="dxa"/>
            <w:tcBorders>
              <w:top w:val="nil"/>
            </w:tcBorders>
            <w:vAlign w:val="center"/>
          </w:tcPr>
          <w:p w:rsidR="007C3301" w:rsidRDefault="007C3301">
            <w:pPr>
              <w:keepNext/>
              <w:spacing w:line="440" w:lineRule="exact"/>
              <w:ind w:left="63" w:right="63"/>
              <w:rPr>
                <w:rFonts w:hAnsi="宋体" w:cs="宋体"/>
                <w:sz w:val="24"/>
                <w:szCs w:val="24"/>
              </w:rPr>
            </w:pPr>
          </w:p>
        </w:tc>
        <w:tc>
          <w:tcPr>
            <w:tcW w:w="850" w:type="dxa"/>
            <w:tcBorders>
              <w:top w:val="nil"/>
            </w:tcBorders>
            <w:vAlign w:val="center"/>
          </w:tcPr>
          <w:p w:rsidR="007C3301" w:rsidRDefault="007C3301">
            <w:pPr>
              <w:keepNext/>
              <w:spacing w:line="440" w:lineRule="exact"/>
              <w:ind w:left="63" w:right="63"/>
              <w:rPr>
                <w:rFonts w:hAnsi="宋体" w:cs="宋体"/>
                <w:sz w:val="24"/>
                <w:szCs w:val="24"/>
              </w:rPr>
            </w:pPr>
          </w:p>
        </w:tc>
      </w:tr>
      <w:tr w:rsidR="007C3301">
        <w:trPr>
          <w:trHeight w:val="567"/>
        </w:trPr>
        <w:tc>
          <w:tcPr>
            <w:tcW w:w="1277" w:type="dxa"/>
            <w:vAlign w:val="center"/>
          </w:tcPr>
          <w:p w:rsidR="007C3301" w:rsidRDefault="007C3301">
            <w:pPr>
              <w:keepNext/>
              <w:spacing w:line="440" w:lineRule="exact"/>
              <w:ind w:left="63" w:right="63"/>
              <w:rPr>
                <w:rFonts w:hAnsi="宋体" w:cs="宋体"/>
                <w:sz w:val="24"/>
                <w:szCs w:val="24"/>
              </w:rPr>
            </w:pPr>
          </w:p>
        </w:tc>
        <w:tc>
          <w:tcPr>
            <w:tcW w:w="1843" w:type="dxa"/>
            <w:vAlign w:val="center"/>
          </w:tcPr>
          <w:p w:rsidR="007C3301" w:rsidRDefault="007C3301">
            <w:pPr>
              <w:keepNext/>
              <w:spacing w:line="440" w:lineRule="exact"/>
              <w:ind w:left="63" w:right="63"/>
              <w:rPr>
                <w:rFonts w:hAnsi="宋体" w:cs="宋体"/>
                <w:sz w:val="24"/>
                <w:szCs w:val="24"/>
              </w:rPr>
            </w:pPr>
          </w:p>
        </w:tc>
        <w:tc>
          <w:tcPr>
            <w:tcW w:w="1417" w:type="dxa"/>
            <w:vAlign w:val="center"/>
          </w:tcPr>
          <w:p w:rsidR="007C3301" w:rsidRDefault="007C3301">
            <w:pPr>
              <w:keepNext/>
              <w:spacing w:line="440" w:lineRule="exact"/>
              <w:ind w:left="63" w:right="63"/>
              <w:rPr>
                <w:rFonts w:hAnsi="宋体" w:cs="宋体"/>
                <w:sz w:val="24"/>
                <w:szCs w:val="24"/>
              </w:rPr>
            </w:pPr>
          </w:p>
        </w:tc>
        <w:tc>
          <w:tcPr>
            <w:tcW w:w="2410" w:type="dxa"/>
            <w:vAlign w:val="center"/>
          </w:tcPr>
          <w:p w:rsidR="007C3301" w:rsidRDefault="007C3301">
            <w:pPr>
              <w:keepNext/>
              <w:spacing w:line="440" w:lineRule="exact"/>
              <w:ind w:left="63" w:right="63"/>
              <w:rPr>
                <w:rFonts w:hAnsi="宋体" w:cs="宋体"/>
                <w:sz w:val="24"/>
                <w:szCs w:val="24"/>
              </w:rPr>
            </w:pPr>
          </w:p>
        </w:tc>
        <w:tc>
          <w:tcPr>
            <w:tcW w:w="850" w:type="dxa"/>
            <w:vAlign w:val="center"/>
          </w:tcPr>
          <w:p w:rsidR="007C3301" w:rsidRDefault="007C3301">
            <w:pPr>
              <w:keepNext/>
              <w:spacing w:line="440" w:lineRule="exact"/>
              <w:ind w:left="63" w:right="63"/>
              <w:rPr>
                <w:rFonts w:hAnsi="宋体" w:cs="宋体"/>
                <w:sz w:val="24"/>
                <w:szCs w:val="24"/>
              </w:rPr>
            </w:pPr>
          </w:p>
        </w:tc>
        <w:tc>
          <w:tcPr>
            <w:tcW w:w="1560" w:type="dxa"/>
            <w:vAlign w:val="center"/>
          </w:tcPr>
          <w:p w:rsidR="007C3301" w:rsidRDefault="007C3301">
            <w:pPr>
              <w:keepNext/>
              <w:spacing w:line="440" w:lineRule="exact"/>
              <w:ind w:left="63" w:right="63"/>
              <w:rPr>
                <w:rFonts w:hAnsi="宋体" w:cs="宋体"/>
                <w:sz w:val="24"/>
                <w:szCs w:val="24"/>
              </w:rPr>
            </w:pPr>
          </w:p>
        </w:tc>
        <w:tc>
          <w:tcPr>
            <w:tcW w:w="2126" w:type="dxa"/>
            <w:vAlign w:val="center"/>
          </w:tcPr>
          <w:p w:rsidR="007C3301" w:rsidRDefault="007C3301">
            <w:pPr>
              <w:keepNext/>
              <w:spacing w:line="440" w:lineRule="exact"/>
              <w:ind w:left="63" w:right="63"/>
              <w:rPr>
                <w:rFonts w:hAnsi="宋体" w:cs="宋体"/>
                <w:sz w:val="24"/>
                <w:szCs w:val="24"/>
              </w:rPr>
            </w:pPr>
          </w:p>
        </w:tc>
        <w:tc>
          <w:tcPr>
            <w:tcW w:w="1417" w:type="dxa"/>
            <w:vAlign w:val="center"/>
          </w:tcPr>
          <w:p w:rsidR="007C3301" w:rsidRDefault="007C3301">
            <w:pPr>
              <w:keepNext/>
              <w:spacing w:line="440" w:lineRule="exact"/>
              <w:ind w:left="63" w:right="63"/>
              <w:rPr>
                <w:rFonts w:hAnsi="宋体" w:cs="宋体"/>
                <w:sz w:val="24"/>
                <w:szCs w:val="24"/>
              </w:rPr>
            </w:pPr>
          </w:p>
        </w:tc>
        <w:tc>
          <w:tcPr>
            <w:tcW w:w="851" w:type="dxa"/>
            <w:vAlign w:val="center"/>
          </w:tcPr>
          <w:p w:rsidR="007C3301" w:rsidRDefault="007C3301">
            <w:pPr>
              <w:keepNext/>
              <w:spacing w:line="440" w:lineRule="exact"/>
              <w:ind w:left="63" w:right="63"/>
              <w:rPr>
                <w:rFonts w:hAnsi="宋体" w:cs="宋体"/>
                <w:sz w:val="24"/>
                <w:szCs w:val="24"/>
              </w:rPr>
            </w:pPr>
          </w:p>
        </w:tc>
        <w:tc>
          <w:tcPr>
            <w:tcW w:w="850" w:type="dxa"/>
            <w:vAlign w:val="center"/>
          </w:tcPr>
          <w:p w:rsidR="007C3301" w:rsidRDefault="007C3301">
            <w:pPr>
              <w:keepNext/>
              <w:spacing w:line="440" w:lineRule="exact"/>
              <w:ind w:left="63" w:right="63"/>
              <w:rPr>
                <w:rFonts w:hAnsi="宋体" w:cs="宋体"/>
                <w:sz w:val="24"/>
                <w:szCs w:val="24"/>
              </w:rPr>
            </w:pPr>
          </w:p>
        </w:tc>
      </w:tr>
      <w:tr w:rsidR="007C3301">
        <w:trPr>
          <w:trHeight w:val="567"/>
        </w:trPr>
        <w:tc>
          <w:tcPr>
            <w:tcW w:w="1277" w:type="dxa"/>
            <w:tcBorders>
              <w:top w:val="nil"/>
            </w:tcBorders>
            <w:vAlign w:val="center"/>
          </w:tcPr>
          <w:p w:rsidR="007C3301" w:rsidRDefault="007C3301">
            <w:pPr>
              <w:keepNext/>
              <w:spacing w:line="440" w:lineRule="exact"/>
              <w:ind w:left="63" w:right="63"/>
              <w:rPr>
                <w:rFonts w:hAnsi="宋体" w:cs="宋体"/>
                <w:sz w:val="24"/>
                <w:szCs w:val="24"/>
              </w:rPr>
            </w:pPr>
          </w:p>
        </w:tc>
        <w:tc>
          <w:tcPr>
            <w:tcW w:w="1843" w:type="dxa"/>
            <w:tcBorders>
              <w:top w:val="nil"/>
            </w:tcBorders>
            <w:vAlign w:val="center"/>
          </w:tcPr>
          <w:p w:rsidR="007C3301" w:rsidRDefault="007C3301">
            <w:pPr>
              <w:keepNext/>
              <w:spacing w:line="440" w:lineRule="exact"/>
              <w:ind w:left="63" w:right="63"/>
              <w:rPr>
                <w:rFonts w:hAnsi="宋体" w:cs="宋体"/>
                <w:sz w:val="24"/>
                <w:szCs w:val="24"/>
              </w:rPr>
            </w:pPr>
          </w:p>
        </w:tc>
        <w:tc>
          <w:tcPr>
            <w:tcW w:w="1417" w:type="dxa"/>
            <w:tcBorders>
              <w:top w:val="nil"/>
            </w:tcBorders>
            <w:vAlign w:val="center"/>
          </w:tcPr>
          <w:p w:rsidR="007C3301" w:rsidRDefault="007C3301">
            <w:pPr>
              <w:keepNext/>
              <w:spacing w:line="440" w:lineRule="exact"/>
              <w:ind w:left="63" w:right="63"/>
              <w:rPr>
                <w:rFonts w:hAnsi="宋体" w:cs="宋体"/>
                <w:sz w:val="24"/>
                <w:szCs w:val="24"/>
              </w:rPr>
            </w:pPr>
          </w:p>
        </w:tc>
        <w:tc>
          <w:tcPr>
            <w:tcW w:w="2410" w:type="dxa"/>
            <w:tcBorders>
              <w:top w:val="nil"/>
            </w:tcBorders>
            <w:vAlign w:val="center"/>
          </w:tcPr>
          <w:p w:rsidR="007C3301" w:rsidRDefault="007C3301">
            <w:pPr>
              <w:keepNext/>
              <w:spacing w:line="440" w:lineRule="exact"/>
              <w:ind w:left="63" w:right="63"/>
              <w:rPr>
                <w:rFonts w:hAnsi="宋体" w:cs="宋体"/>
                <w:sz w:val="24"/>
                <w:szCs w:val="24"/>
              </w:rPr>
            </w:pPr>
          </w:p>
        </w:tc>
        <w:tc>
          <w:tcPr>
            <w:tcW w:w="850" w:type="dxa"/>
            <w:tcBorders>
              <w:top w:val="nil"/>
            </w:tcBorders>
            <w:vAlign w:val="center"/>
          </w:tcPr>
          <w:p w:rsidR="007C3301" w:rsidRDefault="007C3301">
            <w:pPr>
              <w:keepNext/>
              <w:spacing w:line="440" w:lineRule="exact"/>
              <w:ind w:left="63" w:right="63"/>
              <w:rPr>
                <w:rFonts w:hAnsi="宋体" w:cs="宋体"/>
                <w:sz w:val="24"/>
                <w:szCs w:val="24"/>
              </w:rPr>
            </w:pPr>
          </w:p>
        </w:tc>
        <w:tc>
          <w:tcPr>
            <w:tcW w:w="1560" w:type="dxa"/>
            <w:tcBorders>
              <w:top w:val="nil"/>
            </w:tcBorders>
            <w:vAlign w:val="center"/>
          </w:tcPr>
          <w:p w:rsidR="007C3301" w:rsidRDefault="007C3301">
            <w:pPr>
              <w:keepNext/>
              <w:spacing w:line="440" w:lineRule="exact"/>
              <w:ind w:left="63" w:right="63"/>
              <w:rPr>
                <w:rFonts w:hAnsi="宋体" w:cs="宋体"/>
                <w:sz w:val="24"/>
                <w:szCs w:val="24"/>
              </w:rPr>
            </w:pPr>
          </w:p>
        </w:tc>
        <w:tc>
          <w:tcPr>
            <w:tcW w:w="2126" w:type="dxa"/>
            <w:tcBorders>
              <w:top w:val="nil"/>
            </w:tcBorders>
            <w:vAlign w:val="center"/>
          </w:tcPr>
          <w:p w:rsidR="007C3301" w:rsidRDefault="007C3301">
            <w:pPr>
              <w:keepNext/>
              <w:spacing w:line="440" w:lineRule="exact"/>
              <w:ind w:left="63" w:right="63"/>
              <w:rPr>
                <w:rFonts w:hAnsi="宋体" w:cs="宋体"/>
                <w:sz w:val="24"/>
                <w:szCs w:val="24"/>
              </w:rPr>
            </w:pPr>
          </w:p>
        </w:tc>
        <w:tc>
          <w:tcPr>
            <w:tcW w:w="1417" w:type="dxa"/>
            <w:tcBorders>
              <w:top w:val="nil"/>
            </w:tcBorders>
            <w:vAlign w:val="center"/>
          </w:tcPr>
          <w:p w:rsidR="007C3301" w:rsidRDefault="007C3301">
            <w:pPr>
              <w:keepNext/>
              <w:spacing w:line="440" w:lineRule="exact"/>
              <w:ind w:left="63" w:right="63"/>
              <w:rPr>
                <w:rFonts w:hAnsi="宋体" w:cs="宋体"/>
                <w:sz w:val="24"/>
                <w:szCs w:val="24"/>
              </w:rPr>
            </w:pPr>
          </w:p>
        </w:tc>
        <w:tc>
          <w:tcPr>
            <w:tcW w:w="851" w:type="dxa"/>
            <w:tcBorders>
              <w:top w:val="nil"/>
            </w:tcBorders>
            <w:vAlign w:val="center"/>
          </w:tcPr>
          <w:p w:rsidR="007C3301" w:rsidRDefault="007C3301">
            <w:pPr>
              <w:keepNext/>
              <w:spacing w:line="440" w:lineRule="exact"/>
              <w:ind w:left="63" w:right="63"/>
              <w:rPr>
                <w:rFonts w:hAnsi="宋体" w:cs="宋体"/>
                <w:sz w:val="24"/>
                <w:szCs w:val="24"/>
              </w:rPr>
            </w:pPr>
          </w:p>
        </w:tc>
        <w:tc>
          <w:tcPr>
            <w:tcW w:w="850" w:type="dxa"/>
            <w:tcBorders>
              <w:top w:val="nil"/>
            </w:tcBorders>
            <w:vAlign w:val="center"/>
          </w:tcPr>
          <w:p w:rsidR="007C3301" w:rsidRDefault="007C3301">
            <w:pPr>
              <w:keepNext/>
              <w:spacing w:line="440" w:lineRule="exact"/>
              <w:ind w:left="63" w:right="63"/>
              <w:rPr>
                <w:rFonts w:hAnsi="宋体" w:cs="宋体"/>
                <w:sz w:val="24"/>
                <w:szCs w:val="24"/>
              </w:rPr>
            </w:pPr>
          </w:p>
        </w:tc>
      </w:tr>
      <w:tr w:rsidR="007C3301">
        <w:trPr>
          <w:trHeight w:val="567"/>
        </w:trPr>
        <w:tc>
          <w:tcPr>
            <w:tcW w:w="1277" w:type="dxa"/>
            <w:vAlign w:val="center"/>
          </w:tcPr>
          <w:p w:rsidR="007C3301" w:rsidRDefault="007C3301">
            <w:pPr>
              <w:keepNext/>
              <w:spacing w:line="440" w:lineRule="exact"/>
              <w:ind w:left="63" w:right="63"/>
              <w:rPr>
                <w:rFonts w:hAnsi="宋体" w:cs="宋体"/>
                <w:sz w:val="24"/>
                <w:szCs w:val="24"/>
              </w:rPr>
            </w:pPr>
          </w:p>
        </w:tc>
        <w:tc>
          <w:tcPr>
            <w:tcW w:w="1843" w:type="dxa"/>
            <w:vAlign w:val="center"/>
          </w:tcPr>
          <w:p w:rsidR="007C3301" w:rsidRDefault="007C3301">
            <w:pPr>
              <w:keepNext/>
              <w:spacing w:line="440" w:lineRule="exact"/>
              <w:ind w:left="63" w:right="63"/>
              <w:rPr>
                <w:rFonts w:hAnsi="宋体" w:cs="宋体"/>
                <w:sz w:val="24"/>
                <w:szCs w:val="24"/>
              </w:rPr>
            </w:pPr>
          </w:p>
        </w:tc>
        <w:tc>
          <w:tcPr>
            <w:tcW w:w="1417" w:type="dxa"/>
            <w:vAlign w:val="center"/>
          </w:tcPr>
          <w:p w:rsidR="007C3301" w:rsidRDefault="007C3301">
            <w:pPr>
              <w:keepNext/>
              <w:spacing w:line="440" w:lineRule="exact"/>
              <w:ind w:left="63" w:right="63"/>
              <w:rPr>
                <w:rFonts w:hAnsi="宋体" w:cs="宋体"/>
                <w:sz w:val="24"/>
                <w:szCs w:val="24"/>
              </w:rPr>
            </w:pPr>
          </w:p>
        </w:tc>
        <w:tc>
          <w:tcPr>
            <w:tcW w:w="2410" w:type="dxa"/>
            <w:vAlign w:val="center"/>
          </w:tcPr>
          <w:p w:rsidR="007C3301" w:rsidRDefault="007C3301">
            <w:pPr>
              <w:keepNext/>
              <w:spacing w:line="440" w:lineRule="exact"/>
              <w:ind w:left="63" w:right="63"/>
              <w:rPr>
                <w:rFonts w:hAnsi="宋体" w:cs="宋体"/>
                <w:sz w:val="24"/>
                <w:szCs w:val="24"/>
              </w:rPr>
            </w:pPr>
          </w:p>
        </w:tc>
        <w:tc>
          <w:tcPr>
            <w:tcW w:w="850" w:type="dxa"/>
            <w:vAlign w:val="center"/>
          </w:tcPr>
          <w:p w:rsidR="007C3301" w:rsidRDefault="007C3301">
            <w:pPr>
              <w:keepNext/>
              <w:spacing w:line="440" w:lineRule="exact"/>
              <w:ind w:left="63" w:right="63"/>
              <w:rPr>
                <w:rFonts w:hAnsi="宋体" w:cs="宋体"/>
                <w:sz w:val="24"/>
                <w:szCs w:val="24"/>
              </w:rPr>
            </w:pPr>
          </w:p>
        </w:tc>
        <w:tc>
          <w:tcPr>
            <w:tcW w:w="1560" w:type="dxa"/>
            <w:vAlign w:val="center"/>
          </w:tcPr>
          <w:p w:rsidR="007C3301" w:rsidRDefault="007C3301">
            <w:pPr>
              <w:keepNext/>
              <w:spacing w:line="440" w:lineRule="exact"/>
              <w:ind w:left="63" w:right="63"/>
              <w:rPr>
                <w:rFonts w:hAnsi="宋体" w:cs="宋体"/>
                <w:sz w:val="24"/>
                <w:szCs w:val="24"/>
              </w:rPr>
            </w:pPr>
          </w:p>
        </w:tc>
        <w:tc>
          <w:tcPr>
            <w:tcW w:w="2126" w:type="dxa"/>
            <w:vAlign w:val="center"/>
          </w:tcPr>
          <w:p w:rsidR="007C3301" w:rsidRDefault="007C3301">
            <w:pPr>
              <w:keepNext/>
              <w:spacing w:line="440" w:lineRule="exact"/>
              <w:ind w:left="63" w:right="63"/>
              <w:rPr>
                <w:rFonts w:hAnsi="宋体" w:cs="宋体"/>
                <w:sz w:val="24"/>
                <w:szCs w:val="24"/>
              </w:rPr>
            </w:pPr>
          </w:p>
        </w:tc>
        <w:tc>
          <w:tcPr>
            <w:tcW w:w="1417" w:type="dxa"/>
            <w:vAlign w:val="center"/>
          </w:tcPr>
          <w:p w:rsidR="007C3301" w:rsidRDefault="007C3301">
            <w:pPr>
              <w:keepNext/>
              <w:spacing w:line="440" w:lineRule="exact"/>
              <w:ind w:left="63" w:right="63"/>
              <w:rPr>
                <w:rFonts w:hAnsi="宋体" w:cs="宋体"/>
                <w:sz w:val="24"/>
                <w:szCs w:val="24"/>
              </w:rPr>
            </w:pPr>
          </w:p>
        </w:tc>
        <w:tc>
          <w:tcPr>
            <w:tcW w:w="851" w:type="dxa"/>
            <w:vAlign w:val="center"/>
          </w:tcPr>
          <w:p w:rsidR="007C3301" w:rsidRDefault="007C3301">
            <w:pPr>
              <w:keepNext/>
              <w:spacing w:line="440" w:lineRule="exact"/>
              <w:ind w:left="63" w:right="63"/>
              <w:rPr>
                <w:rFonts w:hAnsi="宋体" w:cs="宋体"/>
                <w:sz w:val="24"/>
                <w:szCs w:val="24"/>
              </w:rPr>
            </w:pPr>
          </w:p>
        </w:tc>
        <w:tc>
          <w:tcPr>
            <w:tcW w:w="850" w:type="dxa"/>
            <w:vAlign w:val="center"/>
          </w:tcPr>
          <w:p w:rsidR="007C3301" w:rsidRDefault="007C3301">
            <w:pPr>
              <w:keepNext/>
              <w:spacing w:line="440" w:lineRule="exact"/>
              <w:ind w:left="63" w:right="63"/>
              <w:rPr>
                <w:rFonts w:hAnsi="宋体" w:cs="宋体"/>
                <w:sz w:val="24"/>
                <w:szCs w:val="24"/>
              </w:rPr>
            </w:pPr>
          </w:p>
        </w:tc>
      </w:tr>
    </w:tbl>
    <w:p w:rsidR="007C3301" w:rsidRDefault="007C3301">
      <w:pPr>
        <w:spacing w:line="440" w:lineRule="exact"/>
        <w:rPr>
          <w:rFonts w:hAnsi="宋体" w:cs="宋体"/>
          <w:b/>
          <w:sz w:val="24"/>
          <w:szCs w:val="24"/>
        </w:rPr>
        <w:sectPr w:rsidR="007C3301">
          <w:footerReference w:type="default" r:id="rId24"/>
          <w:pgSz w:w="16838" w:h="11906" w:orient="landscape"/>
          <w:pgMar w:top="1554" w:right="1418" w:bottom="1531" w:left="1418" w:header="851" w:footer="992" w:gutter="0"/>
          <w:cols w:space="720"/>
          <w:titlePg/>
          <w:docGrid w:type="linesAndChars" w:linePitch="312"/>
        </w:sectPr>
      </w:pPr>
    </w:p>
    <w:p w:rsidR="007C3301" w:rsidRDefault="003B77F7">
      <w:pPr>
        <w:spacing w:line="440" w:lineRule="exact"/>
        <w:rPr>
          <w:rFonts w:hAnsi="宋体" w:cs="宋体"/>
          <w:sz w:val="24"/>
          <w:szCs w:val="24"/>
        </w:rPr>
      </w:pPr>
      <w:r>
        <w:rPr>
          <w:rFonts w:hAnsi="宋体" w:cs="宋体" w:hint="eastAsia"/>
          <w:sz w:val="24"/>
          <w:szCs w:val="24"/>
        </w:rPr>
        <w:t>附</w:t>
      </w:r>
      <w:bookmarkStart w:id="554" w:name="_Toc296891053"/>
      <w:bookmarkStart w:id="555" w:name="_Toc296503225"/>
      <w:bookmarkStart w:id="556" w:name="_Toc296891265"/>
      <w:bookmarkStart w:id="557" w:name="_Toc267261692"/>
      <w:bookmarkStart w:id="558" w:name="_Toc296346726"/>
      <w:bookmarkStart w:id="559" w:name="_Toc296944564"/>
      <w:bookmarkStart w:id="560" w:name="_Toc296347224"/>
      <w:r>
        <w:rPr>
          <w:rFonts w:hAnsi="宋体" w:cs="宋体" w:hint="eastAsia"/>
          <w:sz w:val="24"/>
          <w:szCs w:val="24"/>
        </w:rPr>
        <w:t>件</w:t>
      </w:r>
      <w:r>
        <w:rPr>
          <w:rFonts w:hAnsi="宋体" w:cs="宋体" w:hint="eastAsia"/>
          <w:sz w:val="24"/>
          <w:szCs w:val="24"/>
        </w:rPr>
        <w:t>2</w:t>
      </w:r>
      <w:r>
        <w:rPr>
          <w:rFonts w:hAnsi="宋体" w:cs="宋体" w:hint="eastAsia"/>
          <w:sz w:val="24"/>
          <w:szCs w:val="24"/>
        </w:rPr>
        <w:t>：</w:t>
      </w:r>
    </w:p>
    <w:bookmarkEnd w:id="554"/>
    <w:bookmarkEnd w:id="555"/>
    <w:bookmarkEnd w:id="556"/>
    <w:bookmarkEnd w:id="557"/>
    <w:bookmarkEnd w:id="558"/>
    <w:bookmarkEnd w:id="559"/>
    <w:bookmarkEnd w:id="560"/>
    <w:p w:rsidR="007C3301" w:rsidRDefault="003B77F7" w:rsidP="007C3301">
      <w:pPr>
        <w:spacing w:beforeLines="50" w:afterLines="50" w:line="440" w:lineRule="exact"/>
        <w:jc w:val="center"/>
        <w:rPr>
          <w:rFonts w:hAnsi="宋体" w:cs="宋体"/>
          <w:sz w:val="24"/>
          <w:szCs w:val="24"/>
        </w:rPr>
      </w:pPr>
      <w:r>
        <w:rPr>
          <w:rFonts w:hAnsi="宋体" w:cs="宋体" w:hint="eastAsia"/>
          <w:sz w:val="24"/>
          <w:szCs w:val="24"/>
        </w:rPr>
        <w:t>发包</w:t>
      </w:r>
      <w:proofErr w:type="gramStart"/>
      <w:r>
        <w:rPr>
          <w:rFonts w:hAnsi="宋体" w:cs="宋体" w:hint="eastAsia"/>
          <w:sz w:val="24"/>
          <w:szCs w:val="24"/>
        </w:rPr>
        <w:t>方供应</w:t>
      </w:r>
      <w:proofErr w:type="gramEnd"/>
      <w:r>
        <w:rPr>
          <w:rFonts w:hAnsi="宋体" w:cs="宋体" w:hint="eastAsia"/>
          <w:sz w:val="24"/>
          <w:szCs w:val="24"/>
        </w:rPr>
        <w:t>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51"/>
        <w:gridCol w:w="1276"/>
        <w:gridCol w:w="1418"/>
        <w:gridCol w:w="940"/>
        <w:gridCol w:w="851"/>
        <w:gridCol w:w="1044"/>
        <w:gridCol w:w="992"/>
        <w:gridCol w:w="851"/>
        <w:gridCol w:w="1487"/>
        <w:gridCol w:w="992"/>
      </w:tblGrid>
      <w:tr w:rsidR="007C3301">
        <w:trPr>
          <w:jc w:val="center"/>
        </w:trPr>
        <w:tc>
          <w:tcPr>
            <w:tcW w:w="851"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序号</w:t>
            </w:r>
          </w:p>
        </w:tc>
        <w:tc>
          <w:tcPr>
            <w:tcW w:w="1276"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 xml:space="preserve">  </w:t>
            </w:r>
            <w:r>
              <w:rPr>
                <w:rFonts w:hAnsi="宋体" w:cs="宋体" w:hint="eastAsia"/>
                <w:sz w:val="24"/>
                <w:szCs w:val="24"/>
              </w:rPr>
              <w:t>材料、</w:t>
            </w:r>
          </w:p>
          <w:p w:rsidR="007C3301" w:rsidRDefault="003B77F7">
            <w:pPr>
              <w:keepNext/>
              <w:spacing w:line="440" w:lineRule="exact"/>
              <w:ind w:right="63"/>
              <w:rPr>
                <w:rFonts w:hAnsi="宋体" w:cs="宋体"/>
                <w:sz w:val="24"/>
                <w:szCs w:val="24"/>
              </w:rPr>
            </w:pPr>
            <w:r>
              <w:rPr>
                <w:rFonts w:hAnsi="宋体" w:cs="宋体" w:hint="eastAsia"/>
                <w:sz w:val="24"/>
                <w:szCs w:val="24"/>
              </w:rPr>
              <w:t>设备品种</w:t>
            </w:r>
          </w:p>
        </w:tc>
        <w:tc>
          <w:tcPr>
            <w:tcW w:w="1418"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规格型号</w:t>
            </w:r>
          </w:p>
        </w:tc>
        <w:tc>
          <w:tcPr>
            <w:tcW w:w="940"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单位</w:t>
            </w:r>
          </w:p>
        </w:tc>
        <w:tc>
          <w:tcPr>
            <w:tcW w:w="851"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数量</w:t>
            </w:r>
          </w:p>
        </w:tc>
        <w:tc>
          <w:tcPr>
            <w:tcW w:w="1044"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单价（元）</w:t>
            </w:r>
          </w:p>
        </w:tc>
        <w:tc>
          <w:tcPr>
            <w:tcW w:w="992"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质量等级</w:t>
            </w:r>
          </w:p>
        </w:tc>
        <w:tc>
          <w:tcPr>
            <w:tcW w:w="851"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供应时间</w:t>
            </w:r>
          </w:p>
        </w:tc>
        <w:tc>
          <w:tcPr>
            <w:tcW w:w="1487"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送达地点</w:t>
            </w:r>
          </w:p>
        </w:tc>
        <w:tc>
          <w:tcPr>
            <w:tcW w:w="992"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备注</w:t>
            </w:r>
          </w:p>
        </w:tc>
      </w:tr>
      <w:tr w:rsidR="007C3301">
        <w:trPr>
          <w:trHeight w:val="567"/>
          <w:jc w:val="center"/>
        </w:trPr>
        <w:tc>
          <w:tcPr>
            <w:tcW w:w="851"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1276"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1418"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940"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851"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1044"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992"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851"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1487"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992"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851" w:type="dxa"/>
            <w:tcBorders>
              <w:top w:val="nil"/>
            </w:tcBorders>
            <w:vAlign w:val="center"/>
          </w:tcPr>
          <w:p w:rsidR="007C3301" w:rsidRDefault="007C3301">
            <w:pPr>
              <w:keepNext/>
              <w:spacing w:line="440" w:lineRule="exact"/>
              <w:ind w:left="63" w:right="63"/>
              <w:rPr>
                <w:rFonts w:hAnsi="宋体" w:cs="宋体"/>
                <w:sz w:val="24"/>
                <w:szCs w:val="24"/>
              </w:rPr>
            </w:pPr>
          </w:p>
        </w:tc>
        <w:tc>
          <w:tcPr>
            <w:tcW w:w="1276" w:type="dxa"/>
            <w:tcBorders>
              <w:top w:val="nil"/>
            </w:tcBorders>
            <w:vAlign w:val="center"/>
          </w:tcPr>
          <w:p w:rsidR="007C3301" w:rsidRDefault="007C3301">
            <w:pPr>
              <w:keepNext/>
              <w:spacing w:line="440" w:lineRule="exact"/>
              <w:ind w:left="63" w:right="63"/>
              <w:rPr>
                <w:rFonts w:hAnsi="宋体" w:cs="宋体"/>
                <w:sz w:val="24"/>
                <w:szCs w:val="24"/>
              </w:rPr>
            </w:pPr>
          </w:p>
        </w:tc>
        <w:tc>
          <w:tcPr>
            <w:tcW w:w="1418" w:type="dxa"/>
            <w:tcBorders>
              <w:top w:val="nil"/>
            </w:tcBorders>
            <w:vAlign w:val="center"/>
          </w:tcPr>
          <w:p w:rsidR="007C3301" w:rsidRDefault="007C3301">
            <w:pPr>
              <w:keepNext/>
              <w:spacing w:line="440" w:lineRule="exact"/>
              <w:ind w:left="63" w:right="63"/>
              <w:rPr>
                <w:rFonts w:hAnsi="宋体" w:cs="宋体"/>
                <w:sz w:val="24"/>
                <w:szCs w:val="24"/>
              </w:rPr>
            </w:pPr>
          </w:p>
        </w:tc>
        <w:tc>
          <w:tcPr>
            <w:tcW w:w="940" w:type="dxa"/>
            <w:tcBorders>
              <w:top w:val="nil"/>
            </w:tcBorders>
            <w:vAlign w:val="center"/>
          </w:tcPr>
          <w:p w:rsidR="007C3301" w:rsidRDefault="007C3301">
            <w:pPr>
              <w:keepNext/>
              <w:spacing w:line="440" w:lineRule="exact"/>
              <w:ind w:left="63" w:right="63"/>
              <w:rPr>
                <w:rFonts w:hAnsi="宋体" w:cs="宋体"/>
                <w:sz w:val="24"/>
                <w:szCs w:val="24"/>
              </w:rPr>
            </w:pPr>
          </w:p>
        </w:tc>
        <w:tc>
          <w:tcPr>
            <w:tcW w:w="851" w:type="dxa"/>
            <w:tcBorders>
              <w:top w:val="nil"/>
            </w:tcBorders>
            <w:vAlign w:val="center"/>
          </w:tcPr>
          <w:p w:rsidR="007C3301" w:rsidRDefault="007C3301">
            <w:pPr>
              <w:keepNext/>
              <w:spacing w:line="440" w:lineRule="exact"/>
              <w:ind w:left="63" w:right="63"/>
              <w:rPr>
                <w:rFonts w:hAnsi="宋体" w:cs="宋体"/>
                <w:sz w:val="24"/>
                <w:szCs w:val="24"/>
              </w:rPr>
            </w:pPr>
          </w:p>
        </w:tc>
        <w:tc>
          <w:tcPr>
            <w:tcW w:w="1044" w:type="dxa"/>
            <w:tcBorders>
              <w:top w:val="nil"/>
            </w:tcBorders>
            <w:vAlign w:val="center"/>
          </w:tcPr>
          <w:p w:rsidR="007C3301" w:rsidRDefault="007C3301">
            <w:pPr>
              <w:keepNext/>
              <w:spacing w:line="440" w:lineRule="exact"/>
              <w:ind w:left="63" w:right="63"/>
              <w:rPr>
                <w:rFonts w:hAnsi="宋体" w:cs="宋体"/>
                <w:sz w:val="24"/>
                <w:szCs w:val="24"/>
              </w:rPr>
            </w:pPr>
          </w:p>
        </w:tc>
        <w:tc>
          <w:tcPr>
            <w:tcW w:w="992" w:type="dxa"/>
            <w:tcBorders>
              <w:top w:val="nil"/>
            </w:tcBorders>
            <w:vAlign w:val="center"/>
          </w:tcPr>
          <w:p w:rsidR="007C3301" w:rsidRDefault="007C3301">
            <w:pPr>
              <w:keepNext/>
              <w:spacing w:line="440" w:lineRule="exact"/>
              <w:ind w:left="63" w:right="63"/>
              <w:rPr>
                <w:rFonts w:hAnsi="宋体" w:cs="宋体"/>
                <w:sz w:val="24"/>
                <w:szCs w:val="24"/>
              </w:rPr>
            </w:pPr>
          </w:p>
        </w:tc>
        <w:tc>
          <w:tcPr>
            <w:tcW w:w="851" w:type="dxa"/>
            <w:tcBorders>
              <w:top w:val="nil"/>
            </w:tcBorders>
            <w:vAlign w:val="center"/>
          </w:tcPr>
          <w:p w:rsidR="007C3301" w:rsidRDefault="007C3301">
            <w:pPr>
              <w:keepNext/>
              <w:spacing w:line="440" w:lineRule="exact"/>
              <w:ind w:left="63" w:right="63"/>
              <w:rPr>
                <w:rFonts w:hAnsi="宋体" w:cs="宋体"/>
                <w:sz w:val="24"/>
                <w:szCs w:val="24"/>
              </w:rPr>
            </w:pPr>
          </w:p>
        </w:tc>
        <w:tc>
          <w:tcPr>
            <w:tcW w:w="1487" w:type="dxa"/>
            <w:tcBorders>
              <w:top w:val="nil"/>
            </w:tcBorders>
            <w:vAlign w:val="center"/>
          </w:tcPr>
          <w:p w:rsidR="007C3301" w:rsidRDefault="007C3301">
            <w:pPr>
              <w:keepNext/>
              <w:spacing w:line="440" w:lineRule="exact"/>
              <w:ind w:left="63" w:right="63"/>
              <w:rPr>
                <w:rFonts w:hAnsi="宋体" w:cs="宋体"/>
                <w:sz w:val="24"/>
                <w:szCs w:val="24"/>
              </w:rPr>
            </w:pPr>
          </w:p>
        </w:tc>
        <w:tc>
          <w:tcPr>
            <w:tcW w:w="992" w:type="dxa"/>
            <w:tcBorders>
              <w:top w:val="nil"/>
            </w:tcBorders>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851" w:type="dxa"/>
            <w:vAlign w:val="center"/>
          </w:tcPr>
          <w:p w:rsidR="007C3301" w:rsidRDefault="007C3301">
            <w:pPr>
              <w:keepNext/>
              <w:spacing w:line="440" w:lineRule="exact"/>
              <w:ind w:left="63" w:right="63"/>
              <w:rPr>
                <w:rFonts w:hAnsi="宋体" w:cs="宋体"/>
                <w:sz w:val="24"/>
                <w:szCs w:val="24"/>
              </w:rPr>
            </w:pPr>
          </w:p>
        </w:tc>
        <w:tc>
          <w:tcPr>
            <w:tcW w:w="1276" w:type="dxa"/>
            <w:vAlign w:val="center"/>
          </w:tcPr>
          <w:p w:rsidR="007C3301" w:rsidRDefault="007C3301">
            <w:pPr>
              <w:keepNext/>
              <w:spacing w:line="440" w:lineRule="exact"/>
              <w:ind w:left="63" w:right="63"/>
              <w:rPr>
                <w:rFonts w:hAnsi="宋体" w:cs="宋体"/>
                <w:sz w:val="24"/>
                <w:szCs w:val="24"/>
              </w:rPr>
            </w:pPr>
          </w:p>
        </w:tc>
        <w:tc>
          <w:tcPr>
            <w:tcW w:w="1418" w:type="dxa"/>
            <w:vAlign w:val="center"/>
          </w:tcPr>
          <w:p w:rsidR="007C3301" w:rsidRDefault="007C3301">
            <w:pPr>
              <w:keepNext/>
              <w:spacing w:line="440" w:lineRule="exact"/>
              <w:ind w:left="63" w:right="63"/>
              <w:rPr>
                <w:rFonts w:hAnsi="宋体" w:cs="宋体"/>
                <w:sz w:val="24"/>
                <w:szCs w:val="24"/>
              </w:rPr>
            </w:pPr>
          </w:p>
        </w:tc>
        <w:tc>
          <w:tcPr>
            <w:tcW w:w="940" w:type="dxa"/>
            <w:vAlign w:val="center"/>
          </w:tcPr>
          <w:p w:rsidR="007C3301" w:rsidRDefault="007C3301">
            <w:pPr>
              <w:keepNext/>
              <w:spacing w:line="440" w:lineRule="exact"/>
              <w:ind w:left="63" w:right="63"/>
              <w:rPr>
                <w:rFonts w:hAnsi="宋体" w:cs="宋体"/>
                <w:sz w:val="24"/>
                <w:szCs w:val="24"/>
              </w:rPr>
            </w:pPr>
          </w:p>
        </w:tc>
        <w:tc>
          <w:tcPr>
            <w:tcW w:w="851" w:type="dxa"/>
            <w:vAlign w:val="center"/>
          </w:tcPr>
          <w:p w:rsidR="007C3301" w:rsidRDefault="007C3301">
            <w:pPr>
              <w:keepNext/>
              <w:spacing w:line="440" w:lineRule="exact"/>
              <w:ind w:left="63" w:right="63"/>
              <w:rPr>
                <w:rFonts w:hAnsi="宋体" w:cs="宋体"/>
                <w:sz w:val="24"/>
                <w:szCs w:val="24"/>
              </w:rPr>
            </w:pPr>
          </w:p>
        </w:tc>
        <w:tc>
          <w:tcPr>
            <w:tcW w:w="1044" w:type="dxa"/>
            <w:vAlign w:val="center"/>
          </w:tcPr>
          <w:p w:rsidR="007C3301" w:rsidRDefault="007C3301">
            <w:pPr>
              <w:keepNext/>
              <w:spacing w:line="440" w:lineRule="exact"/>
              <w:ind w:left="63" w:right="63"/>
              <w:rPr>
                <w:rFonts w:hAnsi="宋体" w:cs="宋体"/>
                <w:sz w:val="24"/>
                <w:szCs w:val="24"/>
              </w:rPr>
            </w:pPr>
          </w:p>
        </w:tc>
        <w:tc>
          <w:tcPr>
            <w:tcW w:w="992" w:type="dxa"/>
            <w:vAlign w:val="center"/>
          </w:tcPr>
          <w:p w:rsidR="007C3301" w:rsidRDefault="007C3301">
            <w:pPr>
              <w:keepNext/>
              <w:spacing w:line="440" w:lineRule="exact"/>
              <w:ind w:left="63" w:right="63"/>
              <w:rPr>
                <w:rFonts w:hAnsi="宋体" w:cs="宋体"/>
                <w:sz w:val="24"/>
                <w:szCs w:val="24"/>
              </w:rPr>
            </w:pPr>
          </w:p>
        </w:tc>
        <w:tc>
          <w:tcPr>
            <w:tcW w:w="851" w:type="dxa"/>
            <w:vAlign w:val="center"/>
          </w:tcPr>
          <w:p w:rsidR="007C3301" w:rsidRDefault="007C3301">
            <w:pPr>
              <w:keepNext/>
              <w:spacing w:line="440" w:lineRule="exact"/>
              <w:ind w:left="63" w:right="63"/>
              <w:rPr>
                <w:rFonts w:hAnsi="宋体" w:cs="宋体"/>
                <w:sz w:val="24"/>
                <w:szCs w:val="24"/>
              </w:rPr>
            </w:pPr>
          </w:p>
        </w:tc>
        <w:tc>
          <w:tcPr>
            <w:tcW w:w="1487" w:type="dxa"/>
            <w:vAlign w:val="center"/>
          </w:tcPr>
          <w:p w:rsidR="007C3301" w:rsidRDefault="007C3301">
            <w:pPr>
              <w:keepNext/>
              <w:spacing w:line="440" w:lineRule="exact"/>
              <w:ind w:left="63" w:right="63"/>
              <w:rPr>
                <w:rFonts w:hAnsi="宋体" w:cs="宋体"/>
                <w:sz w:val="24"/>
                <w:szCs w:val="24"/>
              </w:rPr>
            </w:pPr>
          </w:p>
        </w:tc>
        <w:tc>
          <w:tcPr>
            <w:tcW w:w="992" w:type="dxa"/>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851" w:type="dxa"/>
            <w:vAlign w:val="center"/>
          </w:tcPr>
          <w:p w:rsidR="007C3301" w:rsidRDefault="007C3301">
            <w:pPr>
              <w:keepNext/>
              <w:spacing w:line="440" w:lineRule="exact"/>
              <w:ind w:left="63" w:right="63"/>
              <w:rPr>
                <w:rFonts w:hAnsi="宋体" w:cs="宋体"/>
                <w:sz w:val="24"/>
                <w:szCs w:val="24"/>
              </w:rPr>
            </w:pPr>
          </w:p>
        </w:tc>
        <w:tc>
          <w:tcPr>
            <w:tcW w:w="1276" w:type="dxa"/>
            <w:vAlign w:val="center"/>
          </w:tcPr>
          <w:p w:rsidR="007C3301" w:rsidRDefault="007C3301">
            <w:pPr>
              <w:keepNext/>
              <w:spacing w:line="440" w:lineRule="exact"/>
              <w:ind w:left="63" w:right="63"/>
              <w:rPr>
                <w:rFonts w:hAnsi="宋体" w:cs="宋体"/>
                <w:sz w:val="24"/>
                <w:szCs w:val="24"/>
              </w:rPr>
            </w:pPr>
          </w:p>
        </w:tc>
        <w:tc>
          <w:tcPr>
            <w:tcW w:w="1418" w:type="dxa"/>
            <w:vAlign w:val="center"/>
          </w:tcPr>
          <w:p w:rsidR="007C3301" w:rsidRDefault="007C3301">
            <w:pPr>
              <w:keepNext/>
              <w:spacing w:line="440" w:lineRule="exact"/>
              <w:ind w:left="63" w:right="63"/>
              <w:rPr>
                <w:rFonts w:hAnsi="宋体" w:cs="宋体"/>
                <w:sz w:val="24"/>
                <w:szCs w:val="24"/>
              </w:rPr>
            </w:pPr>
          </w:p>
        </w:tc>
        <w:tc>
          <w:tcPr>
            <w:tcW w:w="940" w:type="dxa"/>
            <w:vAlign w:val="center"/>
          </w:tcPr>
          <w:p w:rsidR="007C3301" w:rsidRDefault="007C3301">
            <w:pPr>
              <w:keepNext/>
              <w:spacing w:line="440" w:lineRule="exact"/>
              <w:ind w:left="63" w:right="63"/>
              <w:rPr>
                <w:rFonts w:hAnsi="宋体" w:cs="宋体"/>
                <w:sz w:val="24"/>
                <w:szCs w:val="24"/>
              </w:rPr>
            </w:pPr>
          </w:p>
        </w:tc>
        <w:tc>
          <w:tcPr>
            <w:tcW w:w="851" w:type="dxa"/>
            <w:vAlign w:val="center"/>
          </w:tcPr>
          <w:p w:rsidR="007C3301" w:rsidRDefault="007C3301">
            <w:pPr>
              <w:keepNext/>
              <w:spacing w:line="440" w:lineRule="exact"/>
              <w:ind w:left="63" w:right="63"/>
              <w:rPr>
                <w:rFonts w:hAnsi="宋体" w:cs="宋体"/>
                <w:sz w:val="24"/>
                <w:szCs w:val="24"/>
              </w:rPr>
            </w:pPr>
          </w:p>
        </w:tc>
        <w:tc>
          <w:tcPr>
            <w:tcW w:w="1044" w:type="dxa"/>
            <w:vAlign w:val="center"/>
          </w:tcPr>
          <w:p w:rsidR="007C3301" w:rsidRDefault="007C3301">
            <w:pPr>
              <w:keepNext/>
              <w:spacing w:line="440" w:lineRule="exact"/>
              <w:ind w:left="63" w:right="63"/>
              <w:rPr>
                <w:rFonts w:hAnsi="宋体" w:cs="宋体"/>
                <w:sz w:val="24"/>
                <w:szCs w:val="24"/>
              </w:rPr>
            </w:pPr>
          </w:p>
        </w:tc>
        <w:tc>
          <w:tcPr>
            <w:tcW w:w="992" w:type="dxa"/>
            <w:vAlign w:val="center"/>
          </w:tcPr>
          <w:p w:rsidR="007C3301" w:rsidRDefault="007C3301">
            <w:pPr>
              <w:keepNext/>
              <w:spacing w:line="440" w:lineRule="exact"/>
              <w:ind w:left="63" w:right="63"/>
              <w:rPr>
                <w:rFonts w:hAnsi="宋体" w:cs="宋体"/>
                <w:sz w:val="24"/>
                <w:szCs w:val="24"/>
              </w:rPr>
            </w:pPr>
          </w:p>
        </w:tc>
        <w:tc>
          <w:tcPr>
            <w:tcW w:w="851" w:type="dxa"/>
            <w:vAlign w:val="center"/>
          </w:tcPr>
          <w:p w:rsidR="007C3301" w:rsidRDefault="007C3301">
            <w:pPr>
              <w:keepNext/>
              <w:spacing w:line="440" w:lineRule="exact"/>
              <w:ind w:left="63" w:right="63"/>
              <w:rPr>
                <w:rFonts w:hAnsi="宋体" w:cs="宋体"/>
                <w:sz w:val="24"/>
                <w:szCs w:val="24"/>
              </w:rPr>
            </w:pPr>
          </w:p>
        </w:tc>
        <w:tc>
          <w:tcPr>
            <w:tcW w:w="1487" w:type="dxa"/>
            <w:vAlign w:val="center"/>
          </w:tcPr>
          <w:p w:rsidR="007C3301" w:rsidRDefault="007C3301">
            <w:pPr>
              <w:keepNext/>
              <w:spacing w:line="440" w:lineRule="exact"/>
              <w:ind w:left="63" w:right="63"/>
              <w:rPr>
                <w:rFonts w:hAnsi="宋体" w:cs="宋体"/>
                <w:sz w:val="24"/>
                <w:szCs w:val="24"/>
              </w:rPr>
            </w:pPr>
          </w:p>
        </w:tc>
        <w:tc>
          <w:tcPr>
            <w:tcW w:w="992" w:type="dxa"/>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851" w:type="dxa"/>
            <w:vAlign w:val="center"/>
          </w:tcPr>
          <w:p w:rsidR="007C3301" w:rsidRDefault="007C3301">
            <w:pPr>
              <w:keepNext/>
              <w:spacing w:line="440" w:lineRule="exact"/>
              <w:ind w:left="63" w:right="63"/>
              <w:rPr>
                <w:rFonts w:hAnsi="宋体" w:cs="宋体"/>
                <w:sz w:val="24"/>
                <w:szCs w:val="24"/>
              </w:rPr>
            </w:pPr>
          </w:p>
        </w:tc>
        <w:tc>
          <w:tcPr>
            <w:tcW w:w="1276" w:type="dxa"/>
            <w:vAlign w:val="center"/>
          </w:tcPr>
          <w:p w:rsidR="007C3301" w:rsidRDefault="007C3301">
            <w:pPr>
              <w:keepNext/>
              <w:spacing w:line="440" w:lineRule="exact"/>
              <w:ind w:left="63" w:right="63"/>
              <w:rPr>
                <w:rFonts w:hAnsi="宋体" w:cs="宋体"/>
                <w:sz w:val="24"/>
                <w:szCs w:val="24"/>
              </w:rPr>
            </w:pPr>
          </w:p>
        </w:tc>
        <w:tc>
          <w:tcPr>
            <w:tcW w:w="1418" w:type="dxa"/>
            <w:vAlign w:val="center"/>
          </w:tcPr>
          <w:p w:rsidR="007C3301" w:rsidRDefault="007C3301">
            <w:pPr>
              <w:keepNext/>
              <w:spacing w:line="440" w:lineRule="exact"/>
              <w:ind w:left="63" w:right="63"/>
              <w:rPr>
                <w:rFonts w:hAnsi="宋体" w:cs="宋体"/>
                <w:sz w:val="24"/>
                <w:szCs w:val="24"/>
              </w:rPr>
            </w:pPr>
          </w:p>
        </w:tc>
        <w:tc>
          <w:tcPr>
            <w:tcW w:w="940" w:type="dxa"/>
            <w:vAlign w:val="center"/>
          </w:tcPr>
          <w:p w:rsidR="007C3301" w:rsidRDefault="007C3301">
            <w:pPr>
              <w:keepNext/>
              <w:spacing w:line="440" w:lineRule="exact"/>
              <w:ind w:left="63" w:right="63"/>
              <w:rPr>
                <w:rFonts w:hAnsi="宋体" w:cs="宋体"/>
                <w:sz w:val="24"/>
                <w:szCs w:val="24"/>
              </w:rPr>
            </w:pPr>
          </w:p>
        </w:tc>
        <w:tc>
          <w:tcPr>
            <w:tcW w:w="851" w:type="dxa"/>
            <w:vAlign w:val="center"/>
          </w:tcPr>
          <w:p w:rsidR="007C3301" w:rsidRDefault="007C3301">
            <w:pPr>
              <w:keepNext/>
              <w:spacing w:line="440" w:lineRule="exact"/>
              <w:ind w:left="63" w:right="63"/>
              <w:rPr>
                <w:rFonts w:hAnsi="宋体" w:cs="宋体"/>
                <w:sz w:val="24"/>
                <w:szCs w:val="24"/>
              </w:rPr>
            </w:pPr>
          </w:p>
        </w:tc>
        <w:tc>
          <w:tcPr>
            <w:tcW w:w="1044" w:type="dxa"/>
            <w:vAlign w:val="center"/>
          </w:tcPr>
          <w:p w:rsidR="007C3301" w:rsidRDefault="007C3301">
            <w:pPr>
              <w:keepNext/>
              <w:spacing w:line="440" w:lineRule="exact"/>
              <w:ind w:left="63" w:right="63"/>
              <w:rPr>
                <w:rFonts w:hAnsi="宋体" w:cs="宋体"/>
                <w:sz w:val="24"/>
                <w:szCs w:val="24"/>
              </w:rPr>
            </w:pPr>
          </w:p>
        </w:tc>
        <w:tc>
          <w:tcPr>
            <w:tcW w:w="992" w:type="dxa"/>
            <w:vAlign w:val="center"/>
          </w:tcPr>
          <w:p w:rsidR="007C3301" w:rsidRDefault="007C3301">
            <w:pPr>
              <w:keepNext/>
              <w:spacing w:line="440" w:lineRule="exact"/>
              <w:ind w:left="63" w:right="63"/>
              <w:rPr>
                <w:rFonts w:hAnsi="宋体" w:cs="宋体"/>
                <w:sz w:val="24"/>
                <w:szCs w:val="24"/>
              </w:rPr>
            </w:pPr>
          </w:p>
        </w:tc>
        <w:tc>
          <w:tcPr>
            <w:tcW w:w="851" w:type="dxa"/>
            <w:vAlign w:val="center"/>
          </w:tcPr>
          <w:p w:rsidR="007C3301" w:rsidRDefault="007C3301">
            <w:pPr>
              <w:keepNext/>
              <w:spacing w:line="440" w:lineRule="exact"/>
              <w:ind w:left="63" w:right="63"/>
              <w:rPr>
                <w:rFonts w:hAnsi="宋体" w:cs="宋体"/>
                <w:sz w:val="24"/>
                <w:szCs w:val="24"/>
              </w:rPr>
            </w:pPr>
          </w:p>
        </w:tc>
        <w:tc>
          <w:tcPr>
            <w:tcW w:w="1487" w:type="dxa"/>
            <w:vAlign w:val="center"/>
          </w:tcPr>
          <w:p w:rsidR="007C3301" w:rsidRDefault="007C3301">
            <w:pPr>
              <w:keepNext/>
              <w:spacing w:line="440" w:lineRule="exact"/>
              <w:ind w:left="63" w:right="63"/>
              <w:rPr>
                <w:rFonts w:hAnsi="宋体" w:cs="宋体"/>
                <w:sz w:val="24"/>
                <w:szCs w:val="24"/>
              </w:rPr>
            </w:pPr>
          </w:p>
        </w:tc>
        <w:tc>
          <w:tcPr>
            <w:tcW w:w="992" w:type="dxa"/>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851" w:type="dxa"/>
            <w:vAlign w:val="center"/>
          </w:tcPr>
          <w:p w:rsidR="007C3301" w:rsidRDefault="007C3301">
            <w:pPr>
              <w:keepNext/>
              <w:spacing w:line="440" w:lineRule="exact"/>
              <w:ind w:left="63" w:right="63"/>
              <w:rPr>
                <w:rFonts w:hAnsi="宋体" w:cs="宋体"/>
                <w:sz w:val="24"/>
                <w:szCs w:val="24"/>
              </w:rPr>
            </w:pPr>
          </w:p>
        </w:tc>
        <w:tc>
          <w:tcPr>
            <w:tcW w:w="1276" w:type="dxa"/>
            <w:vAlign w:val="center"/>
          </w:tcPr>
          <w:p w:rsidR="007C3301" w:rsidRDefault="007C3301">
            <w:pPr>
              <w:keepNext/>
              <w:spacing w:line="440" w:lineRule="exact"/>
              <w:ind w:left="63" w:right="63"/>
              <w:rPr>
                <w:rFonts w:hAnsi="宋体" w:cs="宋体"/>
                <w:sz w:val="24"/>
                <w:szCs w:val="24"/>
              </w:rPr>
            </w:pPr>
          </w:p>
        </w:tc>
        <w:tc>
          <w:tcPr>
            <w:tcW w:w="1418" w:type="dxa"/>
            <w:vAlign w:val="center"/>
          </w:tcPr>
          <w:p w:rsidR="007C3301" w:rsidRDefault="007C3301">
            <w:pPr>
              <w:keepNext/>
              <w:spacing w:line="440" w:lineRule="exact"/>
              <w:ind w:left="63" w:right="63"/>
              <w:rPr>
                <w:rFonts w:hAnsi="宋体" w:cs="宋体"/>
                <w:sz w:val="24"/>
                <w:szCs w:val="24"/>
              </w:rPr>
            </w:pPr>
          </w:p>
        </w:tc>
        <w:tc>
          <w:tcPr>
            <w:tcW w:w="940" w:type="dxa"/>
            <w:vAlign w:val="center"/>
          </w:tcPr>
          <w:p w:rsidR="007C3301" w:rsidRDefault="007C3301">
            <w:pPr>
              <w:keepNext/>
              <w:spacing w:line="440" w:lineRule="exact"/>
              <w:ind w:left="63" w:right="63"/>
              <w:rPr>
                <w:rFonts w:hAnsi="宋体" w:cs="宋体"/>
                <w:sz w:val="24"/>
                <w:szCs w:val="24"/>
              </w:rPr>
            </w:pPr>
          </w:p>
        </w:tc>
        <w:tc>
          <w:tcPr>
            <w:tcW w:w="851" w:type="dxa"/>
            <w:vAlign w:val="center"/>
          </w:tcPr>
          <w:p w:rsidR="007C3301" w:rsidRDefault="007C3301">
            <w:pPr>
              <w:keepNext/>
              <w:spacing w:line="440" w:lineRule="exact"/>
              <w:ind w:left="63" w:right="63"/>
              <w:rPr>
                <w:rFonts w:hAnsi="宋体" w:cs="宋体"/>
                <w:sz w:val="24"/>
                <w:szCs w:val="24"/>
              </w:rPr>
            </w:pPr>
          </w:p>
        </w:tc>
        <w:tc>
          <w:tcPr>
            <w:tcW w:w="1044" w:type="dxa"/>
            <w:vAlign w:val="center"/>
          </w:tcPr>
          <w:p w:rsidR="007C3301" w:rsidRDefault="007C3301">
            <w:pPr>
              <w:keepNext/>
              <w:spacing w:line="440" w:lineRule="exact"/>
              <w:ind w:left="63" w:right="63"/>
              <w:rPr>
                <w:rFonts w:hAnsi="宋体" w:cs="宋体"/>
                <w:sz w:val="24"/>
                <w:szCs w:val="24"/>
              </w:rPr>
            </w:pPr>
          </w:p>
        </w:tc>
        <w:tc>
          <w:tcPr>
            <w:tcW w:w="992" w:type="dxa"/>
            <w:vAlign w:val="center"/>
          </w:tcPr>
          <w:p w:rsidR="007C3301" w:rsidRDefault="007C3301">
            <w:pPr>
              <w:keepNext/>
              <w:spacing w:line="440" w:lineRule="exact"/>
              <w:ind w:left="63" w:right="63"/>
              <w:rPr>
                <w:rFonts w:hAnsi="宋体" w:cs="宋体"/>
                <w:sz w:val="24"/>
                <w:szCs w:val="24"/>
              </w:rPr>
            </w:pPr>
          </w:p>
        </w:tc>
        <w:tc>
          <w:tcPr>
            <w:tcW w:w="851" w:type="dxa"/>
            <w:vAlign w:val="center"/>
          </w:tcPr>
          <w:p w:rsidR="007C3301" w:rsidRDefault="007C3301">
            <w:pPr>
              <w:keepNext/>
              <w:spacing w:line="440" w:lineRule="exact"/>
              <w:ind w:left="63" w:right="63"/>
              <w:rPr>
                <w:rFonts w:hAnsi="宋体" w:cs="宋体"/>
                <w:sz w:val="24"/>
                <w:szCs w:val="24"/>
              </w:rPr>
            </w:pPr>
          </w:p>
        </w:tc>
        <w:tc>
          <w:tcPr>
            <w:tcW w:w="1487" w:type="dxa"/>
            <w:vAlign w:val="center"/>
          </w:tcPr>
          <w:p w:rsidR="007C3301" w:rsidRDefault="007C3301">
            <w:pPr>
              <w:keepNext/>
              <w:spacing w:line="440" w:lineRule="exact"/>
              <w:ind w:left="63" w:right="63"/>
              <w:rPr>
                <w:rFonts w:hAnsi="宋体" w:cs="宋体"/>
                <w:sz w:val="24"/>
                <w:szCs w:val="24"/>
              </w:rPr>
            </w:pPr>
          </w:p>
        </w:tc>
        <w:tc>
          <w:tcPr>
            <w:tcW w:w="992" w:type="dxa"/>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851" w:type="dxa"/>
            <w:vAlign w:val="center"/>
          </w:tcPr>
          <w:p w:rsidR="007C3301" w:rsidRDefault="007C3301">
            <w:pPr>
              <w:keepNext/>
              <w:spacing w:line="440" w:lineRule="exact"/>
              <w:ind w:left="63" w:right="63"/>
              <w:rPr>
                <w:rFonts w:hAnsi="宋体" w:cs="宋体"/>
                <w:sz w:val="24"/>
                <w:szCs w:val="24"/>
              </w:rPr>
            </w:pPr>
          </w:p>
        </w:tc>
        <w:tc>
          <w:tcPr>
            <w:tcW w:w="1276" w:type="dxa"/>
            <w:vAlign w:val="center"/>
          </w:tcPr>
          <w:p w:rsidR="007C3301" w:rsidRDefault="007C3301">
            <w:pPr>
              <w:keepNext/>
              <w:spacing w:line="440" w:lineRule="exact"/>
              <w:ind w:left="63" w:right="63"/>
              <w:rPr>
                <w:rFonts w:hAnsi="宋体" w:cs="宋体"/>
                <w:sz w:val="24"/>
                <w:szCs w:val="24"/>
              </w:rPr>
            </w:pPr>
          </w:p>
        </w:tc>
        <w:tc>
          <w:tcPr>
            <w:tcW w:w="1418" w:type="dxa"/>
            <w:vAlign w:val="center"/>
          </w:tcPr>
          <w:p w:rsidR="007C3301" w:rsidRDefault="007C3301">
            <w:pPr>
              <w:keepNext/>
              <w:spacing w:line="440" w:lineRule="exact"/>
              <w:ind w:left="63" w:right="63"/>
              <w:rPr>
                <w:rFonts w:hAnsi="宋体" w:cs="宋体"/>
                <w:sz w:val="24"/>
                <w:szCs w:val="24"/>
              </w:rPr>
            </w:pPr>
          </w:p>
        </w:tc>
        <w:tc>
          <w:tcPr>
            <w:tcW w:w="940" w:type="dxa"/>
            <w:vAlign w:val="center"/>
          </w:tcPr>
          <w:p w:rsidR="007C3301" w:rsidRDefault="007C3301">
            <w:pPr>
              <w:keepNext/>
              <w:spacing w:line="440" w:lineRule="exact"/>
              <w:ind w:left="63" w:right="63"/>
              <w:rPr>
                <w:rFonts w:hAnsi="宋体" w:cs="宋体"/>
                <w:sz w:val="24"/>
                <w:szCs w:val="24"/>
              </w:rPr>
            </w:pPr>
          </w:p>
        </w:tc>
        <w:tc>
          <w:tcPr>
            <w:tcW w:w="851" w:type="dxa"/>
            <w:vAlign w:val="center"/>
          </w:tcPr>
          <w:p w:rsidR="007C3301" w:rsidRDefault="007C3301">
            <w:pPr>
              <w:keepNext/>
              <w:spacing w:line="440" w:lineRule="exact"/>
              <w:ind w:left="63" w:right="63"/>
              <w:rPr>
                <w:rFonts w:hAnsi="宋体" w:cs="宋体"/>
                <w:sz w:val="24"/>
                <w:szCs w:val="24"/>
              </w:rPr>
            </w:pPr>
          </w:p>
        </w:tc>
        <w:tc>
          <w:tcPr>
            <w:tcW w:w="1044" w:type="dxa"/>
            <w:vAlign w:val="center"/>
          </w:tcPr>
          <w:p w:rsidR="007C3301" w:rsidRDefault="007C3301">
            <w:pPr>
              <w:keepNext/>
              <w:spacing w:line="440" w:lineRule="exact"/>
              <w:ind w:left="63" w:right="63"/>
              <w:rPr>
                <w:rFonts w:hAnsi="宋体" w:cs="宋体"/>
                <w:sz w:val="24"/>
                <w:szCs w:val="24"/>
              </w:rPr>
            </w:pPr>
          </w:p>
        </w:tc>
        <w:tc>
          <w:tcPr>
            <w:tcW w:w="992" w:type="dxa"/>
            <w:vAlign w:val="center"/>
          </w:tcPr>
          <w:p w:rsidR="007C3301" w:rsidRDefault="007C3301">
            <w:pPr>
              <w:keepNext/>
              <w:spacing w:line="440" w:lineRule="exact"/>
              <w:ind w:left="63" w:right="63"/>
              <w:rPr>
                <w:rFonts w:hAnsi="宋体" w:cs="宋体"/>
                <w:sz w:val="24"/>
                <w:szCs w:val="24"/>
              </w:rPr>
            </w:pPr>
          </w:p>
        </w:tc>
        <w:tc>
          <w:tcPr>
            <w:tcW w:w="851" w:type="dxa"/>
            <w:vAlign w:val="center"/>
          </w:tcPr>
          <w:p w:rsidR="007C3301" w:rsidRDefault="007C3301">
            <w:pPr>
              <w:keepNext/>
              <w:spacing w:line="440" w:lineRule="exact"/>
              <w:ind w:left="63" w:right="63"/>
              <w:rPr>
                <w:rFonts w:hAnsi="宋体" w:cs="宋体"/>
                <w:sz w:val="24"/>
                <w:szCs w:val="24"/>
              </w:rPr>
            </w:pPr>
          </w:p>
        </w:tc>
        <w:tc>
          <w:tcPr>
            <w:tcW w:w="1487" w:type="dxa"/>
            <w:vAlign w:val="center"/>
          </w:tcPr>
          <w:p w:rsidR="007C3301" w:rsidRDefault="007C3301">
            <w:pPr>
              <w:keepNext/>
              <w:spacing w:line="440" w:lineRule="exact"/>
              <w:ind w:left="63" w:right="63"/>
              <w:rPr>
                <w:rFonts w:hAnsi="宋体" w:cs="宋体"/>
                <w:sz w:val="24"/>
                <w:szCs w:val="24"/>
              </w:rPr>
            </w:pPr>
          </w:p>
        </w:tc>
        <w:tc>
          <w:tcPr>
            <w:tcW w:w="992" w:type="dxa"/>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851" w:type="dxa"/>
            <w:vAlign w:val="center"/>
          </w:tcPr>
          <w:p w:rsidR="007C3301" w:rsidRDefault="007C3301">
            <w:pPr>
              <w:keepNext/>
              <w:spacing w:line="440" w:lineRule="exact"/>
              <w:ind w:left="63" w:right="63"/>
              <w:rPr>
                <w:rFonts w:hAnsi="宋体" w:cs="宋体"/>
                <w:sz w:val="24"/>
                <w:szCs w:val="24"/>
              </w:rPr>
            </w:pPr>
          </w:p>
        </w:tc>
        <w:tc>
          <w:tcPr>
            <w:tcW w:w="1276" w:type="dxa"/>
            <w:vAlign w:val="center"/>
          </w:tcPr>
          <w:p w:rsidR="007C3301" w:rsidRDefault="007C3301">
            <w:pPr>
              <w:keepNext/>
              <w:spacing w:line="440" w:lineRule="exact"/>
              <w:ind w:left="63" w:right="63"/>
              <w:rPr>
                <w:rFonts w:hAnsi="宋体" w:cs="宋体"/>
                <w:sz w:val="24"/>
                <w:szCs w:val="24"/>
              </w:rPr>
            </w:pPr>
          </w:p>
        </w:tc>
        <w:tc>
          <w:tcPr>
            <w:tcW w:w="1418" w:type="dxa"/>
            <w:vAlign w:val="center"/>
          </w:tcPr>
          <w:p w:rsidR="007C3301" w:rsidRDefault="007C3301">
            <w:pPr>
              <w:keepNext/>
              <w:spacing w:line="440" w:lineRule="exact"/>
              <w:ind w:left="63" w:right="63"/>
              <w:rPr>
                <w:rFonts w:hAnsi="宋体" w:cs="宋体"/>
                <w:sz w:val="24"/>
                <w:szCs w:val="24"/>
              </w:rPr>
            </w:pPr>
          </w:p>
        </w:tc>
        <w:tc>
          <w:tcPr>
            <w:tcW w:w="940" w:type="dxa"/>
            <w:vAlign w:val="center"/>
          </w:tcPr>
          <w:p w:rsidR="007C3301" w:rsidRDefault="007C3301">
            <w:pPr>
              <w:keepNext/>
              <w:spacing w:line="440" w:lineRule="exact"/>
              <w:ind w:left="63" w:right="63"/>
              <w:rPr>
                <w:rFonts w:hAnsi="宋体" w:cs="宋体"/>
                <w:sz w:val="24"/>
                <w:szCs w:val="24"/>
              </w:rPr>
            </w:pPr>
          </w:p>
        </w:tc>
        <w:tc>
          <w:tcPr>
            <w:tcW w:w="851" w:type="dxa"/>
            <w:vAlign w:val="center"/>
          </w:tcPr>
          <w:p w:rsidR="007C3301" w:rsidRDefault="007C3301">
            <w:pPr>
              <w:keepNext/>
              <w:spacing w:line="440" w:lineRule="exact"/>
              <w:ind w:left="63" w:right="63"/>
              <w:rPr>
                <w:rFonts w:hAnsi="宋体" w:cs="宋体"/>
                <w:sz w:val="24"/>
                <w:szCs w:val="24"/>
              </w:rPr>
            </w:pPr>
          </w:p>
        </w:tc>
        <w:tc>
          <w:tcPr>
            <w:tcW w:w="1044" w:type="dxa"/>
            <w:vAlign w:val="center"/>
          </w:tcPr>
          <w:p w:rsidR="007C3301" w:rsidRDefault="007C3301">
            <w:pPr>
              <w:keepNext/>
              <w:spacing w:line="440" w:lineRule="exact"/>
              <w:ind w:left="63" w:right="63"/>
              <w:rPr>
                <w:rFonts w:hAnsi="宋体" w:cs="宋体"/>
                <w:sz w:val="24"/>
                <w:szCs w:val="24"/>
              </w:rPr>
            </w:pPr>
          </w:p>
        </w:tc>
        <w:tc>
          <w:tcPr>
            <w:tcW w:w="992" w:type="dxa"/>
            <w:vAlign w:val="center"/>
          </w:tcPr>
          <w:p w:rsidR="007C3301" w:rsidRDefault="007C3301">
            <w:pPr>
              <w:keepNext/>
              <w:spacing w:line="440" w:lineRule="exact"/>
              <w:ind w:left="63" w:right="63"/>
              <w:rPr>
                <w:rFonts w:hAnsi="宋体" w:cs="宋体"/>
                <w:sz w:val="24"/>
                <w:szCs w:val="24"/>
              </w:rPr>
            </w:pPr>
          </w:p>
        </w:tc>
        <w:tc>
          <w:tcPr>
            <w:tcW w:w="851" w:type="dxa"/>
            <w:vAlign w:val="center"/>
          </w:tcPr>
          <w:p w:rsidR="007C3301" w:rsidRDefault="007C3301">
            <w:pPr>
              <w:keepNext/>
              <w:spacing w:line="440" w:lineRule="exact"/>
              <w:ind w:left="63" w:right="63"/>
              <w:rPr>
                <w:rFonts w:hAnsi="宋体" w:cs="宋体"/>
                <w:sz w:val="24"/>
                <w:szCs w:val="24"/>
              </w:rPr>
            </w:pPr>
          </w:p>
        </w:tc>
        <w:tc>
          <w:tcPr>
            <w:tcW w:w="1487" w:type="dxa"/>
            <w:vAlign w:val="center"/>
          </w:tcPr>
          <w:p w:rsidR="007C3301" w:rsidRDefault="007C3301">
            <w:pPr>
              <w:keepNext/>
              <w:spacing w:line="440" w:lineRule="exact"/>
              <w:ind w:left="63" w:right="63"/>
              <w:rPr>
                <w:rFonts w:hAnsi="宋体" w:cs="宋体"/>
                <w:sz w:val="24"/>
                <w:szCs w:val="24"/>
              </w:rPr>
            </w:pPr>
          </w:p>
        </w:tc>
        <w:tc>
          <w:tcPr>
            <w:tcW w:w="992" w:type="dxa"/>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851" w:type="dxa"/>
            <w:vAlign w:val="center"/>
          </w:tcPr>
          <w:p w:rsidR="007C3301" w:rsidRDefault="007C3301">
            <w:pPr>
              <w:jc w:val="center"/>
              <w:rPr>
                <w:rFonts w:hAnsi="宋体" w:cs="宋体"/>
                <w:sz w:val="24"/>
                <w:szCs w:val="24"/>
              </w:rPr>
            </w:pPr>
          </w:p>
        </w:tc>
        <w:tc>
          <w:tcPr>
            <w:tcW w:w="1276" w:type="dxa"/>
            <w:vAlign w:val="center"/>
          </w:tcPr>
          <w:p w:rsidR="007C3301" w:rsidRDefault="007C3301">
            <w:pPr>
              <w:jc w:val="center"/>
              <w:rPr>
                <w:rFonts w:hAnsi="宋体" w:cs="宋体"/>
                <w:sz w:val="24"/>
                <w:szCs w:val="24"/>
              </w:rPr>
            </w:pPr>
          </w:p>
        </w:tc>
        <w:tc>
          <w:tcPr>
            <w:tcW w:w="1418" w:type="dxa"/>
            <w:vAlign w:val="center"/>
          </w:tcPr>
          <w:p w:rsidR="007C3301" w:rsidRDefault="007C3301">
            <w:pPr>
              <w:jc w:val="center"/>
              <w:rPr>
                <w:rFonts w:hAnsi="宋体" w:cs="宋体"/>
                <w:sz w:val="24"/>
                <w:szCs w:val="24"/>
              </w:rPr>
            </w:pPr>
          </w:p>
        </w:tc>
        <w:tc>
          <w:tcPr>
            <w:tcW w:w="940" w:type="dxa"/>
            <w:vAlign w:val="center"/>
          </w:tcPr>
          <w:p w:rsidR="007C3301" w:rsidRDefault="007C3301">
            <w:pPr>
              <w:jc w:val="center"/>
              <w:rPr>
                <w:rFonts w:hAnsi="宋体" w:cs="宋体"/>
                <w:sz w:val="24"/>
                <w:szCs w:val="24"/>
              </w:rPr>
            </w:pPr>
          </w:p>
        </w:tc>
        <w:tc>
          <w:tcPr>
            <w:tcW w:w="851" w:type="dxa"/>
            <w:vAlign w:val="center"/>
          </w:tcPr>
          <w:p w:rsidR="007C3301" w:rsidRDefault="007C3301">
            <w:pPr>
              <w:jc w:val="center"/>
              <w:rPr>
                <w:rFonts w:hAnsi="宋体" w:cs="宋体"/>
                <w:sz w:val="24"/>
                <w:szCs w:val="24"/>
              </w:rPr>
            </w:pPr>
          </w:p>
        </w:tc>
        <w:tc>
          <w:tcPr>
            <w:tcW w:w="1044" w:type="dxa"/>
            <w:vAlign w:val="center"/>
          </w:tcPr>
          <w:p w:rsidR="007C3301" w:rsidRDefault="007C3301">
            <w:pPr>
              <w:jc w:val="center"/>
              <w:rPr>
                <w:rFonts w:hAnsi="宋体" w:cs="宋体"/>
                <w:sz w:val="24"/>
                <w:szCs w:val="24"/>
              </w:rPr>
            </w:pPr>
          </w:p>
        </w:tc>
        <w:tc>
          <w:tcPr>
            <w:tcW w:w="992" w:type="dxa"/>
            <w:vAlign w:val="center"/>
          </w:tcPr>
          <w:p w:rsidR="007C3301" w:rsidRDefault="007C3301">
            <w:pPr>
              <w:jc w:val="center"/>
              <w:rPr>
                <w:rFonts w:hAnsi="宋体" w:cs="宋体"/>
                <w:sz w:val="24"/>
                <w:szCs w:val="24"/>
              </w:rPr>
            </w:pPr>
          </w:p>
        </w:tc>
        <w:tc>
          <w:tcPr>
            <w:tcW w:w="851" w:type="dxa"/>
            <w:vAlign w:val="center"/>
          </w:tcPr>
          <w:p w:rsidR="007C3301" w:rsidRDefault="007C3301">
            <w:pPr>
              <w:jc w:val="center"/>
              <w:rPr>
                <w:rFonts w:hAnsi="宋体" w:cs="宋体"/>
                <w:sz w:val="24"/>
                <w:szCs w:val="24"/>
              </w:rPr>
            </w:pPr>
          </w:p>
        </w:tc>
        <w:tc>
          <w:tcPr>
            <w:tcW w:w="1487" w:type="dxa"/>
            <w:vAlign w:val="center"/>
          </w:tcPr>
          <w:p w:rsidR="007C3301" w:rsidRDefault="007C3301">
            <w:pPr>
              <w:jc w:val="center"/>
              <w:rPr>
                <w:rFonts w:hAnsi="宋体" w:cs="宋体"/>
                <w:sz w:val="24"/>
                <w:szCs w:val="24"/>
              </w:rPr>
            </w:pPr>
          </w:p>
        </w:tc>
        <w:tc>
          <w:tcPr>
            <w:tcW w:w="992" w:type="dxa"/>
            <w:vAlign w:val="center"/>
          </w:tcPr>
          <w:p w:rsidR="007C3301" w:rsidRDefault="007C3301">
            <w:pPr>
              <w:jc w:val="center"/>
              <w:rPr>
                <w:rFonts w:hAnsi="宋体" w:cs="宋体"/>
                <w:sz w:val="24"/>
                <w:szCs w:val="24"/>
              </w:rPr>
            </w:pPr>
          </w:p>
        </w:tc>
      </w:tr>
      <w:tr w:rsidR="007C3301">
        <w:trPr>
          <w:trHeight w:val="567"/>
          <w:jc w:val="center"/>
        </w:trPr>
        <w:tc>
          <w:tcPr>
            <w:tcW w:w="851" w:type="dxa"/>
            <w:vAlign w:val="center"/>
          </w:tcPr>
          <w:p w:rsidR="007C3301" w:rsidRDefault="007C3301">
            <w:pPr>
              <w:keepNext/>
              <w:spacing w:line="440" w:lineRule="exact"/>
              <w:ind w:left="63" w:right="63"/>
              <w:rPr>
                <w:rFonts w:hAnsi="宋体" w:cs="宋体"/>
                <w:sz w:val="24"/>
                <w:szCs w:val="24"/>
              </w:rPr>
            </w:pPr>
          </w:p>
        </w:tc>
        <w:tc>
          <w:tcPr>
            <w:tcW w:w="1276" w:type="dxa"/>
            <w:vAlign w:val="center"/>
          </w:tcPr>
          <w:p w:rsidR="007C3301" w:rsidRDefault="007C3301">
            <w:pPr>
              <w:keepNext/>
              <w:spacing w:line="440" w:lineRule="exact"/>
              <w:ind w:left="63" w:right="63"/>
              <w:rPr>
                <w:rFonts w:hAnsi="宋体" w:cs="宋体"/>
                <w:sz w:val="24"/>
                <w:szCs w:val="24"/>
              </w:rPr>
            </w:pPr>
          </w:p>
        </w:tc>
        <w:tc>
          <w:tcPr>
            <w:tcW w:w="1418" w:type="dxa"/>
            <w:vAlign w:val="center"/>
          </w:tcPr>
          <w:p w:rsidR="007C3301" w:rsidRDefault="007C3301">
            <w:pPr>
              <w:keepNext/>
              <w:spacing w:line="440" w:lineRule="exact"/>
              <w:ind w:left="63" w:right="63"/>
              <w:rPr>
                <w:rFonts w:hAnsi="宋体" w:cs="宋体"/>
                <w:sz w:val="24"/>
                <w:szCs w:val="24"/>
              </w:rPr>
            </w:pPr>
          </w:p>
        </w:tc>
        <w:tc>
          <w:tcPr>
            <w:tcW w:w="940" w:type="dxa"/>
            <w:vAlign w:val="center"/>
          </w:tcPr>
          <w:p w:rsidR="007C3301" w:rsidRDefault="007C3301">
            <w:pPr>
              <w:keepNext/>
              <w:spacing w:line="440" w:lineRule="exact"/>
              <w:ind w:left="63" w:right="63"/>
              <w:rPr>
                <w:rFonts w:hAnsi="宋体" w:cs="宋体"/>
                <w:sz w:val="24"/>
                <w:szCs w:val="24"/>
              </w:rPr>
            </w:pPr>
          </w:p>
        </w:tc>
        <w:tc>
          <w:tcPr>
            <w:tcW w:w="851" w:type="dxa"/>
            <w:vAlign w:val="center"/>
          </w:tcPr>
          <w:p w:rsidR="007C3301" w:rsidRDefault="007C3301">
            <w:pPr>
              <w:keepNext/>
              <w:spacing w:line="440" w:lineRule="exact"/>
              <w:ind w:left="63" w:right="63"/>
              <w:rPr>
                <w:rFonts w:hAnsi="宋体" w:cs="宋体"/>
                <w:sz w:val="24"/>
                <w:szCs w:val="24"/>
              </w:rPr>
            </w:pPr>
          </w:p>
        </w:tc>
        <w:tc>
          <w:tcPr>
            <w:tcW w:w="1044" w:type="dxa"/>
            <w:vAlign w:val="center"/>
          </w:tcPr>
          <w:p w:rsidR="007C3301" w:rsidRDefault="007C3301">
            <w:pPr>
              <w:keepNext/>
              <w:spacing w:line="440" w:lineRule="exact"/>
              <w:ind w:left="63" w:right="63"/>
              <w:rPr>
                <w:rFonts w:hAnsi="宋体" w:cs="宋体"/>
                <w:sz w:val="24"/>
                <w:szCs w:val="24"/>
              </w:rPr>
            </w:pPr>
          </w:p>
        </w:tc>
        <w:tc>
          <w:tcPr>
            <w:tcW w:w="992" w:type="dxa"/>
            <w:vAlign w:val="center"/>
          </w:tcPr>
          <w:p w:rsidR="007C3301" w:rsidRDefault="007C3301">
            <w:pPr>
              <w:keepNext/>
              <w:spacing w:line="440" w:lineRule="exact"/>
              <w:ind w:left="63" w:right="63"/>
              <w:rPr>
                <w:rFonts w:hAnsi="宋体" w:cs="宋体"/>
                <w:sz w:val="24"/>
                <w:szCs w:val="24"/>
              </w:rPr>
            </w:pPr>
          </w:p>
        </w:tc>
        <w:tc>
          <w:tcPr>
            <w:tcW w:w="851" w:type="dxa"/>
            <w:vAlign w:val="center"/>
          </w:tcPr>
          <w:p w:rsidR="007C3301" w:rsidRDefault="007C3301">
            <w:pPr>
              <w:keepNext/>
              <w:spacing w:line="440" w:lineRule="exact"/>
              <w:ind w:left="63" w:right="63"/>
              <w:rPr>
                <w:rFonts w:hAnsi="宋体" w:cs="宋体"/>
                <w:sz w:val="24"/>
                <w:szCs w:val="24"/>
              </w:rPr>
            </w:pPr>
          </w:p>
        </w:tc>
        <w:tc>
          <w:tcPr>
            <w:tcW w:w="1487" w:type="dxa"/>
            <w:vAlign w:val="center"/>
          </w:tcPr>
          <w:p w:rsidR="007C3301" w:rsidRDefault="007C3301">
            <w:pPr>
              <w:keepNext/>
              <w:spacing w:line="440" w:lineRule="exact"/>
              <w:ind w:left="63" w:right="63"/>
              <w:rPr>
                <w:rFonts w:hAnsi="宋体" w:cs="宋体"/>
                <w:sz w:val="24"/>
                <w:szCs w:val="24"/>
              </w:rPr>
            </w:pPr>
          </w:p>
        </w:tc>
        <w:tc>
          <w:tcPr>
            <w:tcW w:w="992" w:type="dxa"/>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851" w:type="dxa"/>
            <w:vAlign w:val="center"/>
          </w:tcPr>
          <w:p w:rsidR="007C3301" w:rsidRDefault="007C3301">
            <w:pPr>
              <w:jc w:val="center"/>
              <w:rPr>
                <w:rFonts w:hAnsi="宋体" w:cs="宋体"/>
                <w:sz w:val="24"/>
                <w:szCs w:val="24"/>
              </w:rPr>
            </w:pPr>
          </w:p>
        </w:tc>
        <w:tc>
          <w:tcPr>
            <w:tcW w:w="1276" w:type="dxa"/>
            <w:vAlign w:val="center"/>
          </w:tcPr>
          <w:p w:rsidR="007C3301" w:rsidRDefault="007C3301">
            <w:pPr>
              <w:jc w:val="center"/>
              <w:rPr>
                <w:rFonts w:hAnsi="宋体" w:cs="宋体"/>
                <w:sz w:val="24"/>
                <w:szCs w:val="24"/>
              </w:rPr>
            </w:pPr>
          </w:p>
        </w:tc>
        <w:tc>
          <w:tcPr>
            <w:tcW w:w="1418" w:type="dxa"/>
            <w:vAlign w:val="center"/>
          </w:tcPr>
          <w:p w:rsidR="007C3301" w:rsidRDefault="007C3301">
            <w:pPr>
              <w:jc w:val="center"/>
              <w:rPr>
                <w:rFonts w:hAnsi="宋体" w:cs="宋体"/>
                <w:sz w:val="24"/>
                <w:szCs w:val="24"/>
              </w:rPr>
            </w:pPr>
          </w:p>
        </w:tc>
        <w:tc>
          <w:tcPr>
            <w:tcW w:w="940" w:type="dxa"/>
            <w:vAlign w:val="center"/>
          </w:tcPr>
          <w:p w:rsidR="007C3301" w:rsidRDefault="007C3301">
            <w:pPr>
              <w:jc w:val="center"/>
              <w:rPr>
                <w:rFonts w:hAnsi="宋体" w:cs="宋体"/>
                <w:sz w:val="24"/>
                <w:szCs w:val="24"/>
              </w:rPr>
            </w:pPr>
          </w:p>
        </w:tc>
        <w:tc>
          <w:tcPr>
            <w:tcW w:w="851" w:type="dxa"/>
            <w:vAlign w:val="center"/>
          </w:tcPr>
          <w:p w:rsidR="007C3301" w:rsidRDefault="007C3301">
            <w:pPr>
              <w:jc w:val="center"/>
              <w:rPr>
                <w:rFonts w:hAnsi="宋体" w:cs="宋体"/>
                <w:sz w:val="24"/>
                <w:szCs w:val="24"/>
              </w:rPr>
            </w:pPr>
          </w:p>
        </w:tc>
        <w:tc>
          <w:tcPr>
            <w:tcW w:w="1044" w:type="dxa"/>
            <w:vAlign w:val="center"/>
          </w:tcPr>
          <w:p w:rsidR="007C3301" w:rsidRDefault="007C3301">
            <w:pPr>
              <w:jc w:val="center"/>
              <w:rPr>
                <w:rFonts w:hAnsi="宋体" w:cs="宋体"/>
                <w:sz w:val="24"/>
                <w:szCs w:val="24"/>
              </w:rPr>
            </w:pPr>
          </w:p>
        </w:tc>
        <w:tc>
          <w:tcPr>
            <w:tcW w:w="992" w:type="dxa"/>
            <w:vAlign w:val="center"/>
          </w:tcPr>
          <w:p w:rsidR="007C3301" w:rsidRDefault="007C3301">
            <w:pPr>
              <w:jc w:val="center"/>
              <w:rPr>
                <w:rFonts w:hAnsi="宋体" w:cs="宋体"/>
                <w:sz w:val="24"/>
                <w:szCs w:val="24"/>
              </w:rPr>
            </w:pPr>
          </w:p>
        </w:tc>
        <w:tc>
          <w:tcPr>
            <w:tcW w:w="851" w:type="dxa"/>
            <w:vAlign w:val="center"/>
          </w:tcPr>
          <w:p w:rsidR="007C3301" w:rsidRDefault="007C3301">
            <w:pPr>
              <w:jc w:val="center"/>
              <w:rPr>
                <w:rFonts w:hAnsi="宋体" w:cs="宋体"/>
                <w:sz w:val="24"/>
                <w:szCs w:val="24"/>
              </w:rPr>
            </w:pPr>
          </w:p>
        </w:tc>
        <w:tc>
          <w:tcPr>
            <w:tcW w:w="1487" w:type="dxa"/>
            <w:vAlign w:val="center"/>
          </w:tcPr>
          <w:p w:rsidR="007C3301" w:rsidRDefault="007C3301">
            <w:pPr>
              <w:jc w:val="center"/>
              <w:rPr>
                <w:rFonts w:hAnsi="宋体" w:cs="宋体"/>
                <w:sz w:val="24"/>
                <w:szCs w:val="24"/>
              </w:rPr>
            </w:pPr>
          </w:p>
        </w:tc>
        <w:tc>
          <w:tcPr>
            <w:tcW w:w="992" w:type="dxa"/>
            <w:vAlign w:val="center"/>
          </w:tcPr>
          <w:p w:rsidR="007C3301" w:rsidRDefault="007C3301">
            <w:pPr>
              <w:jc w:val="center"/>
              <w:rPr>
                <w:rFonts w:hAnsi="宋体" w:cs="宋体"/>
                <w:sz w:val="24"/>
                <w:szCs w:val="24"/>
              </w:rPr>
            </w:pPr>
          </w:p>
        </w:tc>
      </w:tr>
      <w:tr w:rsidR="007C3301">
        <w:trPr>
          <w:trHeight w:val="567"/>
          <w:jc w:val="center"/>
        </w:trPr>
        <w:tc>
          <w:tcPr>
            <w:tcW w:w="851" w:type="dxa"/>
            <w:vAlign w:val="center"/>
          </w:tcPr>
          <w:p w:rsidR="007C3301" w:rsidRDefault="007C3301">
            <w:pPr>
              <w:jc w:val="center"/>
              <w:rPr>
                <w:rFonts w:hAnsi="宋体" w:cs="宋体"/>
                <w:sz w:val="24"/>
                <w:szCs w:val="24"/>
              </w:rPr>
            </w:pPr>
          </w:p>
        </w:tc>
        <w:tc>
          <w:tcPr>
            <w:tcW w:w="1276" w:type="dxa"/>
            <w:vAlign w:val="center"/>
          </w:tcPr>
          <w:p w:rsidR="007C3301" w:rsidRDefault="007C3301">
            <w:pPr>
              <w:jc w:val="center"/>
              <w:rPr>
                <w:rFonts w:hAnsi="宋体" w:cs="宋体"/>
                <w:sz w:val="24"/>
                <w:szCs w:val="24"/>
              </w:rPr>
            </w:pPr>
          </w:p>
        </w:tc>
        <w:tc>
          <w:tcPr>
            <w:tcW w:w="1418" w:type="dxa"/>
            <w:vAlign w:val="center"/>
          </w:tcPr>
          <w:p w:rsidR="007C3301" w:rsidRDefault="007C3301">
            <w:pPr>
              <w:jc w:val="center"/>
              <w:rPr>
                <w:rFonts w:hAnsi="宋体" w:cs="宋体"/>
                <w:sz w:val="24"/>
                <w:szCs w:val="24"/>
              </w:rPr>
            </w:pPr>
          </w:p>
        </w:tc>
        <w:tc>
          <w:tcPr>
            <w:tcW w:w="940" w:type="dxa"/>
            <w:vAlign w:val="center"/>
          </w:tcPr>
          <w:p w:rsidR="007C3301" w:rsidRDefault="007C3301">
            <w:pPr>
              <w:jc w:val="center"/>
              <w:rPr>
                <w:rFonts w:hAnsi="宋体" w:cs="宋体"/>
                <w:sz w:val="24"/>
                <w:szCs w:val="24"/>
              </w:rPr>
            </w:pPr>
          </w:p>
        </w:tc>
        <w:tc>
          <w:tcPr>
            <w:tcW w:w="851" w:type="dxa"/>
            <w:vAlign w:val="center"/>
          </w:tcPr>
          <w:p w:rsidR="007C3301" w:rsidRDefault="007C3301">
            <w:pPr>
              <w:jc w:val="center"/>
              <w:rPr>
                <w:rFonts w:hAnsi="宋体" w:cs="宋体"/>
                <w:sz w:val="24"/>
                <w:szCs w:val="24"/>
              </w:rPr>
            </w:pPr>
          </w:p>
        </w:tc>
        <w:tc>
          <w:tcPr>
            <w:tcW w:w="1044" w:type="dxa"/>
            <w:vAlign w:val="center"/>
          </w:tcPr>
          <w:p w:rsidR="007C3301" w:rsidRDefault="007C3301">
            <w:pPr>
              <w:jc w:val="center"/>
              <w:rPr>
                <w:rFonts w:hAnsi="宋体" w:cs="宋体"/>
                <w:sz w:val="24"/>
                <w:szCs w:val="24"/>
              </w:rPr>
            </w:pPr>
          </w:p>
        </w:tc>
        <w:tc>
          <w:tcPr>
            <w:tcW w:w="992" w:type="dxa"/>
            <w:vAlign w:val="center"/>
          </w:tcPr>
          <w:p w:rsidR="007C3301" w:rsidRDefault="007C3301">
            <w:pPr>
              <w:jc w:val="center"/>
              <w:rPr>
                <w:rFonts w:hAnsi="宋体" w:cs="宋体"/>
                <w:sz w:val="24"/>
                <w:szCs w:val="24"/>
              </w:rPr>
            </w:pPr>
          </w:p>
        </w:tc>
        <w:tc>
          <w:tcPr>
            <w:tcW w:w="851" w:type="dxa"/>
            <w:vAlign w:val="center"/>
          </w:tcPr>
          <w:p w:rsidR="007C3301" w:rsidRDefault="007C3301">
            <w:pPr>
              <w:jc w:val="center"/>
              <w:rPr>
                <w:rFonts w:hAnsi="宋体" w:cs="宋体"/>
                <w:sz w:val="24"/>
                <w:szCs w:val="24"/>
              </w:rPr>
            </w:pPr>
          </w:p>
        </w:tc>
        <w:tc>
          <w:tcPr>
            <w:tcW w:w="1487" w:type="dxa"/>
            <w:vAlign w:val="center"/>
          </w:tcPr>
          <w:p w:rsidR="007C3301" w:rsidRDefault="007C3301">
            <w:pPr>
              <w:jc w:val="center"/>
              <w:rPr>
                <w:rFonts w:hAnsi="宋体" w:cs="宋体"/>
                <w:sz w:val="24"/>
                <w:szCs w:val="24"/>
              </w:rPr>
            </w:pPr>
          </w:p>
        </w:tc>
        <w:tc>
          <w:tcPr>
            <w:tcW w:w="992" w:type="dxa"/>
            <w:vAlign w:val="center"/>
          </w:tcPr>
          <w:p w:rsidR="007C3301" w:rsidRDefault="007C3301">
            <w:pPr>
              <w:jc w:val="center"/>
              <w:rPr>
                <w:rFonts w:hAnsi="宋体" w:cs="宋体"/>
                <w:sz w:val="24"/>
                <w:szCs w:val="24"/>
              </w:rPr>
            </w:pPr>
          </w:p>
        </w:tc>
      </w:tr>
      <w:tr w:rsidR="007C3301">
        <w:trPr>
          <w:trHeight w:val="567"/>
          <w:jc w:val="center"/>
        </w:trPr>
        <w:tc>
          <w:tcPr>
            <w:tcW w:w="851" w:type="dxa"/>
            <w:vAlign w:val="center"/>
          </w:tcPr>
          <w:p w:rsidR="007C3301" w:rsidRDefault="007C3301">
            <w:pPr>
              <w:jc w:val="center"/>
              <w:rPr>
                <w:rFonts w:hAnsi="宋体" w:cs="宋体"/>
                <w:sz w:val="24"/>
                <w:szCs w:val="24"/>
              </w:rPr>
            </w:pPr>
          </w:p>
        </w:tc>
        <w:tc>
          <w:tcPr>
            <w:tcW w:w="1276" w:type="dxa"/>
            <w:vAlign w:val="center"/>
          </w:tcPr>
          <w:p w:rsidR="007C3301" w:rsidRDefault="007C3301">
            <w:pPr>
              <w:jc w:val="center"/>
              <w:rPr>
                <w:rFonts w:hAnsi="宋体" w:cs="宋体"/>
                <w:sz w:val="24"/>
                <w:szCs w:val="24"/>
              </w:rPr>
            </w:pPr>
          </w:p>
        </w:tc>
        <w:tc>
          <w:tcPr>
            <w:tcW w:w="1418" w:type="dxa"/>
            <w:vAlign w:val="center"/>
          </w:tcPr>
          <w:p w:rsidR="007C3301" w:rsidRDefault="007C3301">
            <w:pPr>
              <w:jc w:val="center"/>
              <w:rPr>
                <w:rFonts w:hAnsi="宋体" w:cs="宋体"/>
                <w:sz w:val="24"/>
                <w:szCs w:val="24"/>
              </w:rPr>
            </w:pPr>
          </w:p>
        </w:tc>
        <w:tc>
          <w:tcPr>
            <w:tcW w:w="940" w:type="dxa"/>
            <w:vAlign w:val="center"/>
          </w:tcPr>
          <w:p w:rsidR="007C3301" w:rsidRDefault="007C3301">
            <w:pPr>
              <w:jc w:val="center"/>
              <w:rPr>
                <w:rFonts w:hAnsi="宋体" w:cs="宋体"/>
                <w:sz w:val="24"/>
                <w:szCs w:val="24"/>
              </w:rPr>
            </w:pPr>
          </w:p>
        </w:tc>
        <w:tc>
          <w:tcPr>
            <w:tcW w:w="851" w:type="dxa"/>
            <w:vAlign w:val="center"/>
          </w:tcPr>
          <w:p w:rsidR="007C3301" w:rsidRDefault="007C3301">
            <w:pPr>
              <w:jc w:val="center"/>
              <w:rPr>
                <w:rFonts w:hAnsi="宋体" w:cs="宋体"/>
                <w:sz w:val="24"/>
                <w:szCs w:val="24"/>
              </w:rPr>
            </w:pPr>
          </w:p>
        </w:tc>
        <w:tc>
          <w:tcPr>
            <w:tcW w:w="1044" w:type="dxa"/>
            <w:vAlign w:val="center"/>
          </w:tcPr>
          <w:p w:rsidR="007C3301" w:rsidRDefault="007C3301">
            <w:pPr>
              <w:jc w:val="center"/>
              <w:rPr>
                <w:rFonts w:hAnsi="宋体" w:cs="宋体"/>
                <w:sz w:val="24"/>
                <w:szCs w:val="24"/>
              </w:rPr>
            </w:pPr>
          </w:p>
        </w:tc>
        <w:tc>
          <w:tcPr>
            <w:tcW w:w="992" w:type="dxa"/>
            <w:vAlign w:val="center"/>
          </w:tcPr>
          <w:p w:rsidR="007C3301" w:rsidRDefault="007C3301">
            <w:pPr>
              <w:jc w:val="center"/>
              <w:rPr>
                <w:rFonts w:hAnsi="宋体" w:cs="宋体"/>
                <w:sz w:val="24"/>
                <w:szCs w:val="24"/>
              </w:rPr>
            </w:pPr>
          </w:p>
        </w:tc>
        <w:tc>
          <w:tcPr>
            <w:tcW w:w="851" w:type="dxa"/>
            <w:vAlign w:val="center"/>
          </w:tcPr>
          <w:p w:rsidR="007C3301" w:rsidRDefault="007C3301">
            <w:pPr>
              <w:jc w:val="center"/>
              <w:rPr>
                <w:rFonts w:hAnsi="宋体" w:cs="宋体"/>
                <w:sz w:val="24"/>
                <w:szCs w:val="24"/>
              </w:rPr>
            </w:pPr>
          </w:p>
        </w:tc>
        <w:tc>
          <w:tcPr>
            <w:tcW w:w="1487" w:type="dxa"/>
            <w:vAlign w:val="center"/>
          </w:tcPr>
          <w:p w:rsidR="007C3301" w:rsidRDefault="007C3301">
            <w:pPr>
              <w:jc w:val="center"/>
              <w:rPr>
                <w:rFonts w:hAnsi="宋体" w:cs="宋体"/>
                <w:sz w:val="24"/>
                <w:szCs w:val="24"/>
              </w:rPr>
            </w:pPr>
          </w:p>
        </w:tc>
        <w:tc>
          <w:tcPr>
            <w:tcW w:w="992" w:type="dxa"/>
            <w:vAlign w:val="center"/>
          </w:tcPr>
          <w:p w:rsidR="007C3301" w:rsidRDefault="007C3301">
            <w:pPr>
              <w:jc w:val="center"/>
              <w:rPr>
                <w:rFonts w:hAnsi="宋体" w:cs="宋体"/>
                <w:sz w:val="24"/>
                <w:szCs w:val="24"/>
              </w:rPr>
            </w:pPr>
          </w:p>
        </w:tc>
      </w:tr>
      <w:tr w:rsidR="007C3301">
        <w:trPr>
          <w:trHeight w:val="567"/>
          <w:jc w:val="center"/>
        </w:trPr>
        <w:tc>
          <w:tcPr>
            <w:tcW w:w="851" w:type="dxa"/>
            <w:vAlign w:val="center"/>
          </w:tcPr>
          <w:p w:rsidR="007C3301" w:rsidRDefault="007C3301">
            <w:pPr>
              <w:jc w:val="center"/>
              <w:rPr>
                <w:rFonts w:hAnsi="宋体" w:cs="宋体"/>
                <w:sz w:val="24"/>
                <w:szCs w:val="24"/>
              </w:rPr>
            </w:pPr>
          </w:p>
        </w:tc>
        <w:tc>
          <w:tcPr>
            <w:tcW w:w="1276" w:type="dxa"/>
            <w:vAlign w:val="center"/>
          </w:tcPr>
          <w:p w:rsidR="007C3301" w:rsidRDefault="007C3301">
            <w:pPr>
              <w:jc w:val="center"/>
              <w:rPr>
                <w:rFonts w:hAnsi="宋体" w:cs="宋体"/>
                <w:sz w:val="24"/>
                <w:szCs w:val="24"/>
              </w:rPr>
            </w:pPr>
          </w:p>
        </w:tc>
        <w:tc>
          <w:tcPr>
            <w:tcW w:w="1418" w:type="dxa"/>
            <w:vAlign w:val="center"/>
          </w:tcPr>
          <w:p w:rsidR="007C3301" w:rsidRDefault="007C3301">
            <w:pPr>
              <w:jc w:val="center"/>
              <w:rPr>
                <w:rFonts w:hAnsi="宋体" w:cs="宋体"/>
                <w:sz w:val="24"/>
                <w:szCs w:val="24"/>
              </w:rPr>
            </w:pPr>
          </w:p>
        </w:tc>
        <w:tc>
          <w:tcPr>
            <w:tcW w:w="940" w:type="dxa"/>
            <w:vAlign w:val="center"/>
          </w:tcPr>
          <w:p w:rsidR="007C3301" w:rsidRDefault="007C3301">
            <w:pPr>
              <w:jc w:val="center"/>
              <w:rPr>
                <w:rFonts w:hAnsi="宋体" w:cs="宋体"/>
                <w:sz w:val="24"/>
                <w:szCs w:val="24"/>
              </w:rPr>
            </w:pPr>
          </w:p>
        </w:tc>
        <w:tc>
          <w:tcPr>
            <w:tcW w:w="851" w:type="dxa"/>
            <w:vAlign w:val="center"/>
          </w:tcPr>
          <w:p w:rsidR="007C3301" w:rsidRDefault="007C3301">
            <w:pPr>
              <w:jc w:val="center"/>
              <w:rPr>
                <w:rFonts w:hAnsi="宋体" w:cs="宋体"/>
                <w:sz w:val="24"/>
                <w:szCs w:val="24"/>
              </w:rPr>
            </w:pPr>
          </w:p>
        </w:tc>
        <w:tc>
          <w:tcPr>
            <w:tcW w:w="1044" w:type="dxa"/>
            <w:vAlign w:val="center"/>
          </w:tcPr>
          <w:p w:rsidR="007C3301" w:rsidRDefault="007C3301">
            <w:pPr>
              <w:jc w:val="center"/>
              <w:rPr>
                <w:rFonts w:hAnsi="宋体" w:cs="宋体"/>
                <w:sz w:val="24"/>
                <w:szCs w:val="24"/>
              </w:rPr>
            </w:pPr>
          </w:p>
        </w:tc>
        <w:tc>
          <w:tcPr>
            <w:tcW w:w="992" w:type="dxa"/>
            <w:vAlign w:val="center"/>
          </w:tcPr>
          <w:p w:rsidR="007C3301" w:rsidRDefault="007C3301">
            <w:pPr>
              <w:jc w:val="center"/>
              <w:rPr>
                <w:rFonts w:hAnsi="宋体" w:cs="宋体"/>
                <w:sz w:val="24"/>
                <w:szCs w:val="24"/>
              </w:rPr>
            </w:pPr>
          </w:p>
        </w:tc>
        <w:tc>
          <w:tcPr>
            <w:tcW w:w="851" w:type="dxa"/>
            <w:vAlign w:val="center"/>
          </w:tcPr>
          <w:p w:rsidR="007C3301" w:rsidRDefault="007C3301">
            <w:pPr>
              <w:jc w:val="center"/>
              <w:rPr>
                <w:rFonts w:hAnsi="宋体" w:cs="宋体"/>
                <w:sz w:val="24"/>
                <w:szCs w:val="24"/>
              </w:rPr>
            </w:pPr>
          </w:p>
        </w:tc>
        <w:tc>
          <w:tcPr>
            <w:tcW w:w="1487" w:type="dxa"/>
            <w:vAlign w:val="center"/>
          </w:tcPr>
          <w:p w:rsidR="007C3301" w:rsidRDefault="007C3301">
            <w:pPr>
              <w:jc w:val="center"/>
              <w:rPr>
                <w:rFonts w:hAnsi="宋体" w:cs="宋体"/>
                <w:sz w:val="24"/>
                <w:szCs w:val="24"/>
              </w:rPr>
            </w:pPr>
          </w:p>
        </w:tc>
        <w:tc>
          <w:tcPr>
            <w:tcW w:w="992" w:type="dxa"/>
            <w:vAlign w:val="center"/>
          </w:tcPr>
          <w:p w:rsidR="007C3301" w:rsidRDefault="007C3301">
            <w:pPr>
              <w:jc w:val="center"/>
              <w:rPr>
                <w:rFonts w:hAnsi="宋体" w:cs="宋体"/>
                <w:sz w:val="24"/>
                <w:szCs w:val="24"/>
              </w:rPr>
            </w:pPr>
          </w:p>
        </w:tc>
      </w:tr>
      <w:tr w:rsidR="007C3301">
        <w:trPr>
          <w:trHeight w:val="567"/>
          <w:jc w:val="center"/>
        </w:trPr>
        <w:tc>
          <w:tcPr>
            <w:tcW w:w="851" w:type="dxa"/>
            <w:vAlign w:val="center"/>
          </w:tcPr>
          <w:p w:rsidR="007C3301" w:rsidRDefault="007C3301">
            <w:pPr>
              <w:jc w:val="center"/>
              <w:rPr>
                <w:rFonts w:hAnsi="宋体" w:cs="宋体"/>
                <w:sz w:val="24"/>
                <w:szCs w:val="24"/>
              </w:rPr>
            </w:pPr>
          </w:p>
        </w:tc>
        <w:tc>
          <w:tcPr>
            <w:tcW w:w="1276" w:type="dxa"/>
            <w:vAlign w:val="center"/>
          </w:tcPr>
          <w:p w:rsidR="007C3301" w:rsidRDefault="007C3301">
            <w:pPr>
              <w:jc w:val="center"/>
              <w:rPr>
                <w:rFonts w:hAnsi="宋体" w:cs="宋体"/>
                <w:sz w:val="24"/>
                <w:szCs w:val="24"/>
              </w:rPr>
            </w:pPr>
          </w:p>
        </w:tc>
        <w:tc>
          <w:tcPr>
            <w:tcW w:w="1418" w:type="dxa"/>
            <w:vAlign w:val="center"/>
          </w:tcPr>
          <w:p w:rsidR="007C3301" w:rsidRDefault="007C3301">
            <w:pPr>
              <w:jc w:val="center"/>
              <w:rPr>
                <w:rFonts w:hAnsi="宋体" w:cs="宋体"/>
                <w:sz w:val="24"/>
                <w:szCs w:val="24"/>
              </w:rPr>
            </w:pPr>
          </w:p>
        </w:tc>
        <w:tc>
          <w:tcPr>
            <w:tcW w:w="940" w:type="dxa"/>
            <w:vAlign w:val="center"/>
          </w:tcPr>
          <w:p w:rsidR="007C3301" w:rsidRDefault="007C3301">
            <w:pPr>
              <w:jc w:val="center"/>
              <w:rPr>
                <w:rFonts w:hAnsi="宋体" w:cs="宋体"/>
                <w:sz w:val="24"/>
                <w:szCs w:val="24"/>
              </w:rPr>
            </w:pPr>
          </w:p>
        </w:tc>
        <w:tc>
          <w:tcPr>
            <w:tcW w:w="851" w:type="dxa"/>
            <w:vAlign w:val="center"/>
          </w:tcPr>
          <w:p w:rsidR="007C3301" w:rsidRDefault="007C3301">
            <w:pPr>
              <w:jc w:val="center"/>
              <w:rPr>
                <w:rFonts w:hAnsi="宋体" w:cs="宋体"/>
                <w:sz w:val="24"/>
                <w:szCs w:val="24"/>
              </w:rPr>
            </w:pPr>
          </w:p>
        </w:tc>
        <w:tc>
          <w:tcPr>
            <w:tcW w:w="1044" w:type="dxa"/>
            <w:vAlign w:val="center"/>
          </w:tcPr>
          <w:p w:rsidR="007C3301" w:rsidRDefault="007C3301">
            <w:pPr>
              <w:jc w:val="center"/>
              <w:rPr>
                <w:rFonts w:hAnsi="宋体" w:cs="宋体"/>
                <w:sz w:val="24"/>
                <w:szCs w:val="24"/>
              </w:rPr>
            </w:pPr>
          </w:p>
        </w:tc>
        <w:tc>
          <w:tcPr>
            <w:tcW w:w="992" w:type="dxa"/>
            <w:vAlign w:val="center"/>
          </w:tcPr>
          <w:p w:rsidR="007C3301" w:rsidRDefault="007C3301">
            <w:pPr>
              <w:jc w:val="center"/>
              <w:rPr>
                <w:rFonts w:hAnsi="宋体" w:cs="宋体"/>
                <w:sz w:val="24"/>
                <w:szCs w:val="24"/>
              </w:rPr>
            </w:pPr>
          </w:p>
        </w:tc>
        <w:tc>
          <w:tcPr>
            <w:tcW w:w="851" w:type="dxa"/>
            <w:vAlign w:val="center"/>
          </w:tcPr>
          <w:p w:rsidR="007C3301" w:rsidRDefault="007C3301">
            <w:pPr>
              <w:jc w:val="center"/>
              <w:rPr>
                <w:rFonts w:hAnsi="宋体" w:cs="宋体"/>
                <w:sz w:val="24"/>
                <w:szCs w:val="24"/>
              </w:rPr>
            </w:pPr>
          </w:p>
        </w:tc>
        <w:tc>
          <w:tcPr>
            <w:tcW w:w="1487" w:type="dxa"/>
            <w:vAlign w:val="center"/>
          </w:tcPr>
          <w:p w:rsidR="007C3301" w:rsidRDefault="007C3301">
            <w:pPr>
              <w:jc w:val="center"/>
              <w:rPr>
                <w:rFonts w:hAnsi="宋体" w:cs="宋体"/>
                <w:sz w:val="24"/>
                <w:szCs w:val="24"/>
              </w:rPr>
            </w:pPr>
          </w:p>
        </w:tc>
        <w:tc>
          <w:tcPr>
            <w:tcW w:w="992" w:type="dxa"/>
            <w:vAlign w:val="center"/>
          </w:tcPr>
          <w:p w:rsidR="007C3301" w:rsidRDefault="007C3301">
            <w:pPr>
              <w:jc w:val="center"/>
              <w:rPr>
                <w:rFonts w:hAnsi="宋体" w:cs="宋体"/>
                <w:sz w:val="24"/>
                <w:szCs w:val="24"/>
              </w:rPr>
            </w:pPr>
          </w:p>
        </w:tc>
      </w:tr>
      <w:tr w:rsidR="007C3301">
        <w:trPr>
          <w:trHeight w:val="567"/>
          <w:jc w:val="center"/>
        </w:trPr>
        <w:tc>
          <w:tcPr>
            <w:tcW w:w="851" w:type="dxa"/>
            <w:vAlign w:val="center"/>
          </w:tcPr>
          <w:p w:rsidR="007C3301" w:rsidRDefault="007C3301">
            <w:pPr>
              <w:jc w:val="center"/>
              <w:rPr>
                <w:rFonts w:hAnsi="宋体" w:cs="宋体"/>
                <w:sz w:val="24"/>
                <w:szCs w:val="24"/>
              </w:rPr>
            </w:pPr>
          </w:p>
        </w:tc>
        <w:tc>
          <w:tcPr>
            <w:tcW w:w="1276" w:type="dxa"/>
            <w:vAlign w:val="center"/>
          </w:tcPr>
          <w:p w:rsidR="007C3301" w:rsidRDefault="007C3301">
            <w:pPr>
              <w:jc w:val="center"/>
              <w:rPr>
                <w:rFonts w:hAnsi="宋体" w:cs="宋体"/>
                <w:sz w:val="24"/>
                <w:szCs w:val="24"/>
              </w:rPr>
            </w:pPr>
          </w:p>
        </w:tc>
        <w:tc>
          <w:tcPr>
            <w:tcW w:w="1418" w:type="dxa"/>
            <w:vAlign w:val="center"/>
          </w:tcPr>
          <w:p w:rsidR="007C3301" w:rsidRDefault="007C3301">
            <w:pPr>
              <w:jc w:val="center"/>
              <w:rPr>
                <w:rFonts w:hAnsi="宋体" w:cs="宋体"/>
                <w:sz w:val="24"/>
                <w:szCs w:val="24"/>
              </w:rPr>
            </w:pPr>
          </w:p>
        </w:tc>
        <w:tc>
          <w:tcPr>
            <w:tcW w:w="940" w:type="dxa"/>
            <w:vAlign w:val="center"/>
          </w:tcPr>
          <w:p w:rsidR="007C3301" w:rsidRDefault="007C3301">
            <w:pPr>
              <w:jc w:val="center"/>
              <w:rPr>
                <w:rFonts w:hAnsi="宋体" w:cs="宋体"/>
                <w:sz w:val="24"/>
                <w:szCs w:val="24"/>
              </w:rPr>
            </w:pPr>
          </w:p>
        </w:tc>
        <w:tc>
          <w:tcPr>
            <w:tcW w:w="851" w:type="dxa"/>
            <w:vAlign w:val="center"/>
          </w:tcPr>
          <w:p w:rsidR="007C3301" w:rsidRDefault="007C3301">
            <w:pPr>
              <w:jc w:val="center"/>
              <w:rPr>
                <w:rFonts w:hAnsi="宋体" w:cs="宋体"/>
                <w:sz w:val="24"/>
                <w:szCs w:val="24"/>
              </w:rPr>
            </w:pPr>
          </w:p>
        </w:tc>
        <w:tc>
          <w:tcPr>
            <w:tcW w:w="1044" w:type="dxa"/>
            <w:vAlign w:val="center"/>
          </w:tcPr>
          <w:p w:rsidR="007C3301" w:rsidRDefault="007C3301">
            <w:pPr>
              <w:jc w:val="center"/>
              <w:rPr>
                <w:rFonts w:hAnsi="宋体" w:cs="宋体"/>
                <w:sz w:val="24"/>
                <w:szCs w:val="24"/>
              </w:rPr>
            </w:pPr>
          </w:p>
        </w:tc>
        <w:tc>
          <w:tcPr>
            <w:tcW w:w="992" w:type="dxa"/>
            <w:vAlign w:val="center"/>
          </w:tcPr>
          <w:p w:rsidR="007C3301" w:rsidRDefault="007C3301">
            <w:pPr>
              <w:jc w:val="center"/>
              <w:rPr>
                <w:rFonts w:hAnsi="宋体" w:cs="宋体"/>
                <w:sz w:val="24"/>
                <w:szCs w:val="24"/>
              </w:rPr>
            </w:pPr>
          </w:p>
        </w:tc>
        <w:tc>
          <w:tcPr>
            <w:tcW w:w="851" w:type="dxa"/>
            <w:vAlign w:val="center"/>
          </w:tcPr>
          <w:p w:rsidR="007C3301" w:rsidRDefault="007C3301">
            <w:pPr>
              <w:jc w:val="center"/>
              <w:rPr>
                <w:rFonts w:hAnsi="宋体" w:cs="宋体"/>
                <w:sz w:val="24"/>
                <w:szCs w:val="24"/>
              </w:rPr>
            </w:pPr>
          </w:p>
        </w:tc>
        <w:tc>
          <w:tcPr>
            <w:tcW w:w="1487" w:type="dxa"/>
            <w:vAlign w:val="center"/>
          </w:tcPr>
          <w:p w:rsidR="007C3301" w:rsidRDefault="007C3301">
            <w:pPr>
              <w:jc w:val="center"/>
              <w:rPr>
                <w:rFonts w:hAnsi="宋体" w:cs="宋体"/>
                <w:sz w:val="24"/>
                <w:szCs w:val="24"/>
              </w:rPr>
            </w:pPr>
          </w:p>
        </w:tc>
        <w:tc>
          <w:tcPr>
            <w:tcW w:w="992" w:type="dxa"/>
            <w:vAlign w:val="center"/>
          </w:tcPr>
          <w:p w:rsidR="007C3301" w:rsidRDefault="007C3301">
            <w:pPr>
              <w:jc w:val="center"/>
              <w:rPr>
                <w:rFonts w:hAnsi="宋体" w:cs="宋体"/>
                <w:sz w:val="24"/>
                <w:szCs w:val="24"/>
              </w:rPr>
            </w:pPr>
          </w:p>
        </w:tc>
      </w:tr>
      <w:tr w:rsidR="007C3301">
        <w:trPr>
          <w:trHeight w:val="567"/>
          <w:jc w:val="center"/>
        </w:trPr>
        <w:tc>
          <w:tcPr>
            <w:tcW w:w="851" w:type="dxa"/>
            <w:vAlign w:val="center"/>
          </w:tcPr>
          <w:p w:rsidR="007C3301" w:rsidRDefault="007C3301">
            <w:pPr>
              <w:jc w:val="center"/>
              <w:rPr>
                <w:rFonts w:hAnsi="宋体" w:cs="宋体"/>
                <w:sz w:val="24"/>
                <w:szCs w:val="24"/>
              </w:rPr>
            </w:pPr>
          </w:p>
        </w:tc>
        <w:tc>
          <w:tcPr>
            <w:tcW w:w="1276" w:type="dxa"/>
            <w:vAlign w:val="center"/>
          </w:tcPr>
          <w:p w:rsidR="007C3301" w:rsidRDefault="007C3301">
            <w:pPr>
              <w:jc w:val="center"/>
              <w:rPr>
                <w:rFonts w:hAnsi="宋体" w:cs="宋体"/>
                <w:sz w:val="24"/>
                <w:szCs w:val="24"/>
              </w:rPr>
            </w:pPr>
          </w:p>
        </w:tc>
        <w:tc>
          <w:tcPr>
            <w:tcW w:w="1418" w:type="dxa"/>
            <w:vAlign w:val="center"/>
          </w:tcPr>
          <w:p w:rsidR="007C3301" w:rsidRDefault="007C3301">
            <w:pPr>
              <w:jc w:val="center"/>
              <w:rPr>
                <w:rFonts w:hAnsi="宋体" w:cs="宋体"/>
                <w:sz w:val="24"/>
                <w:szCs w:val="24"/>
              </w:rPr>
            </w:pPr>
          </w:p>
        </w:tc>
        <w:tc>
          <w:tcPr>
            <w:tcW w:w="940" w:type="dxa"/>
            <w:vAlign w:val="center"/>
          </w:tcPr>
          <w:p w:rsidR="007C3301" w:rsidRDefault="007C3301">
            <w:pPr>
              <w:jc w:val="center"/>
              <w:rPr>
                <w:rFonts w:hAnsi="宋体" w:cs="宋体"/>
                <w:sz w:val="24"/>
                <w:szCs w:val="24"/>
              </w:rPr>
            </w:pPr>
          </w:p>
        </w:tc>
        <w:tc>
          <w:tcPr>
            <w:tcW w:w="851" w:type="dxa"/>
            <w:vAlign w:val="center"/>
          </w:tcPr>
          <w:p w:rsidR="007C3301" w:rsidRDefault="007C3301">
            <w:pPr>
              <w:jc w:val="center"/>
              <w:rPr>
                <w:rFonts w:hAnsi="宋体" w:cs="宋体"/>
                <w:sz w:val="24"/>
                <w:szCs w:val="24"/>
              </w:rPr>
            </w:pPr>
          </w:p>
        </w:tc>
        <w:tc>
          <w:tcPr>
            <w:tcW w:w="1044" w:type="dxa"/>
            <w:vAlign w:val="center"/>
          </w:tcPr>
          <w:p w:rsidR="007C3301" w:rsidRDefault="007C3301">
            <w:pPr>
              <w:jc w:val="center"/>
              <w:rPr>
                <w:rFonts w:hAnsi="宋体" w:cs="宋体"/>
                <w:sz w:val="24"/>
                <w:szCs w:val="24"/>
              </w:rPr>
            </w:pPr>
          </w:p>
        </w:tc>
        <w:tc>
          <w:tcPr>
            <w:tcW w:w="992" w:type="dxa"/>
            <w:vAlign w:val="center"/>
          </w:tcPr>
          <w:p w:rsidR="007C3301" w:rsidRDefault="007C3301">
            <w:pPr>
              <w:jc w:val="center"/>
              <w:rPr>
                <w:rFonts w:hAnsi="宋体" w:cs="宋体"/>
                <w:sz w:val="24"/>
                <w:szCs w:val="24"/>
              </w:rPr>
            </w:pPr>
          </w:p>
        </w:tc>
        <w:tc>
          <w:tcPr>
            <w:tcW w:w="851" w:type="dxa"/>
            <w:vAlign w:val="center"/>
          </w:tcPr>
          <w:p w:rsidR="007C3301" w:rsidRDefault="007C3301">
            <w:pPr>
              <w:jc w:val="center"/>
              <w:rPr>
                <w:rFonts w:hAnsi="宋体" w:cs="宋体"/>
                <w:sz w:val="24"/>
                <w:szCs w:val="24"/>
              </w:rPr>
            </w:pPr>
          </w:p>
        </w:tc>
        <w:tc>
          <w:tcPr>
            <w:tcW w:w="1487" w:type="dxa"/>
            <w:vAlign w:val="center"/>
          </w:tcPr>
          <w:p w:rsidR="007C3301" w:rsidRDefault="007C3301">
            <w:pPr>
              <w:jc w:val="center"/>
              <w:rPr>
                <w:rFonts w:hAnsi="宋体" w:cs="宋体"/>
                <w:sz w:val="24"/>
                <w:szCs w:val="24"/>
              </w:rPr>
            </w:pPr>
          </w:p>
        </w:tc>
        <w:tc>
          <w:tcPr>
            <w:tcW w:w="992" w:type="dxa"/>
            <w:vAlign w:val="center"/>
          </w:tcPr>
          <w:p w:rsidR="007C3301" w:rsidRDefault="007C3301">
            <w:pPr>
              <w:jc w:val="center"/>
              <w:rPr>
                <w:rFonts w:hAnsi="宋体" w:cs="宋体"/>
                <w:sz w:val="24"/>
                <w:szCs w:val="24"/>
              </w:rPr>
            </w:pPr>
          </w:p>
        </w:tc>
      </w:tr>
      <w:tr w:rsidR="007C3301">
        <w:trPr>
          <w:trHeight w:val="567"/>
          <w:jc w:val="center"/>
        </w:trPr>
        <w:tc>
          <w:tcPr>
            <w:tcW w:w="851" w:type="dxa"/>
            <w:vAlign w:val="center"/>
          </w:tcPr>
          <w:p w:rsidR="007C3301" w:rsidRDefault="007C3301">
            <w:pPr>
              <w:jc w:val="center"/>
              <w:rPr>
                <w:rFonts w:hAnsi="宋体" w:cs="宋体"/>
                <w:sz w:val="24"/>
                <w:szCs w:val="24"/>
              </w:rPr>
            </w:pPr>
          </w:p>
        </w:tc>
        <w:tc>
          <w:tcPr>
            <w:tcW w:w="1276" w:type="dxa"/>
            <w:vAlign w:val="center"/>
          </w:tcPr>
          <w:p w:rsidR="007C3301" w:rsidRDefault="007C3301">
            <w:pPr>
              <w:jc w:val="center"/>
              <w:rPr>
                <w:rFonts w:hAnsi="宋体" w:cs="宋体"/>
                <w:sz w:val="24"/>
                <w:szCs w:val="24"/>
              </w:rPr>
            </w:pPr>
          </w:p>
        </w:tc>
        <w:tc>
          <w:tcPr>
            <w:tcW w:w="1418" w:type="dxa"/>
            <w:vAlign w:val="center"/>
          </w:tcPr>
          <w:p w:rsidR="007C3301" w:rsidRDefault="007C3301">
            <w:pPr>
              <w:jc w:val="center"/>
              <w:rPr>
                <w:rFonts w:hAnsi="宋体" w:cs="宋体"/>
                <w:sz w:val="24"/>
                <w:szCs w:val="24"/>
              </w:rPr>
            </w:pPr>
          </w:p>
        </w:tc>
        <w:tc>
          <w:tcPr>
            <w:tcW w:w="940" w:type="dxa"/>
            <w:vAlign w:val="center"/>
          </w:tcPr>
          <w:p w:rsidR="007C3301" w:rsidRDefault="007C3301">
            <w:pPr>
              <w:jc w:val="center"/>
              <w:rPr>
                <w:rFonts w:hAnsi="宋体" w:cs="宋体"/>
                <w:sz w:val="24"/>
                <w:szCs w:val="24"/>
              </w:rPr>
            </w:pPr>
          </w:p>
        </w:tc>
        <w:tc>
          <w:tcPr>
            <w:tcW w:w="851" w:type="dxa"/>
            <w:vAlign w:val="center"/>
          </w:tcPr>
          <w:p w:rsidR="007C3301" w:rsidRDefault="007C3301">
            <w:pPr>
              <w:jc w:val="center"/>
              <w:rPr>
                <w:rFonts w:hAnsi="宋体" w:cs="宋体"/>
                <w:sz w:val="24"/>
                <w:szCs w:val="24"/>
              </w:rPr>
            </w:pPr>
          </w:p>
        </w:tc>
        <w:tc>
          <w:tcPr>
            <w:tcW w:w="1044" w:type="dxa"/>
            <w:vAlign w:val="center"/>
          </w:tcPr>
          <w:p w:rsidR="007C3301" w:rsidRDefault="007C3301">
            <w:pPr>
              <w:jc w:val="center"/>
              <w:rPr>
                <w:rFonts w:hAnsi="宋体" w:cs="宋体"/>
                <w:sz w:val="24"/>
                <w:szCs w:val="24"/>
              </w:rPr>
            </w:pPr>
          </w:p>
        </w:tc>
        <w:tc>
          <w:tcPr>
            <w:tcW w:w="992" w:type="dxa"/>
            <w:vAlign w:val="center"/>
          </w:tcPr>
          <w:p w:rsidR="007C3301" w:rsidRDefault="007C3301">
            <w:pPr>
              <w:jc w:val="center"/>
              <w:rPr>
                <w:rFonts w:hAnsi="宋体" w:cs="宋体"/>
                <w:sz w:val="24"/>
                <w:szCs w:val="24"/>
              </w:rPr>
            </w:pPr>
          </w:p>
        </w:tc>
        <w:tc>
          <w:tcPr>
            <w:tcW w:w="851" w:type="dxa"/>
            <w:vAlign w:val="center"/>
          </w:tcPr>
          <w:p w:rsidR="007C3301" w:rsidRDefault="007C3301">
            <w:pPr>
              <w:jc w:val="center"/>
              <w:rPr>
                <w:rFonts w:hAnsi="宋体" w:cs="宋体"/>
                <w:sz w:val="24"/>
                <w:szCs w:val="24"/>
              </w:rPr>
            </w:pPr>
          </w:p>
        </w:tc>
        <w:tc>
          <w:tcPr>
            <w:tcW w:w="1487" w:type="dxa"/>
            <w:vAlign w:val="center"/>
          </w:tcPr>
          <w:p w:rsidR="007C3301" w:rsidRDefault="007C3301">
            <w:pPr>
              <w:jc w:val="center"/>
              <w:rPr>
                <w:rFonts w:hAnsi="宋体" w:cs="宋体"/>
                <w:sz w:val="24"/>
                <w:szCs w:val="24"/>
              </w:rPr>
            </w:pPr>
          </w:p>
        </w:tc>
        <w:tc>
          <w:tcPr>
            <w:tcW w:w="992" w:type="dxa"/>
            <w:vAlign w:val="center"/>
          </w:tcPr>
          <w:p w:rsidR="007C3301" w:rsidRDefault="007C3301">
            <w:pPr>
              <w:jc w:val="center"/>
              <w:rPr>
                <w:rFonts w:hAnsi="宋体" w:cs="宋体"/>
                <w:sz w:val="24"/>
                <w:szCs w:val="24"/>
              </w:rPr>
            </w:pPr>
          </w:p>
        </w:tc>
      </w:tr>
    </w:tbl>
    <w:p w:rsidR="007C3301" w:rsidRDefault="007C3301">
      <w:pPr>
        <w:spacing w:line="440" w:lineRule="exact"/>
        <w:rPr>
          <w:rFonts w:hAnsi="宋体" w:cs="宋体"/>
          <w:sz w:val="24"/>
          <w:szCs w:val="24"/>
        </w:rPr>
      </w:pPr>
    </w:p>
    <w:p w:rsidR="007C3301" w:rsidRDefault="007C3301">
      <w:pPr>
        <w:spacing w:line="440" w:lineRule="exact"/>
        <w:rPr>
          <w:rFonts w:hAnsi="宋体" w:cs="宋体"/>
          <w:sz w:val="24"/>
          <w:szCs w:val="24"/>
        </w:rPr>
      </w:pPr>
    </w:p>
    <w:p w:rsidR="007C3301" w:rsidRDefault="007C3301">
      <w:pPr>
        <w:spacing w:line="440" w:lineRule="exact"/>
        <w:rPr>
          <w:rFonts w:hAnsi="宋体" w:cs="宋体"/>
          <w:sz w:val="24"/>
          <w:szCs w:val="24"/>
        </w:rPr>
      </w:pPr>
    </w:p>
    <w:p w:rsidR="007C3301" w:rsidRDefault="003B77F7">
      <w:pPr>
        <w:spacing w:line="440" w:lineRule="exact"/>
        <w:rPr>
          <w:rFonts w:hAnsi="宋体" w:cs="宋体"/>
          <w:sz w:val="24"/>
          <w:szCs w:val="24"/>
        </w:rPr>
      </w:pPr>
      <w:r>
        <w:rPr>
          <w:rFonts w:hAnsi="宋体" w:cs="宋体" w:hint="eastAsia"/>
          <w:sz w:val="24"/>
          <w:szCs w:val="24"/>
        </w:rPr>
        <w:t>附</w:t>
      </w:r>
      <w:bookmarkStart w:id="561" w:name="_Toc296891054"/>
      <w:bookmarkStart w:id="562" w:name="_Toc296891266"/>
      <w:bookmarkStart w:id="563" w:name="_Toc296944565"/>
      <w:bookmarkStart w:id="564" w:name="_Toc267261693"/>
      <w:bookmarkStart w:id="565" w:name="_Toc296346727"/>
      <w:bookmarkStart w:id="566" w:name="_Toc296503226"/>
      <w:bookmarkStart w:id="567" w:name="_Toc296347225"/>
      <w:r>
        <w:rPr>
          <w:rFonts w:hAnsi="宋体" w:cs="宋体" w:hint="eastAsia"/>
          <w:sz w:val="24"/>
          <w:szCs w:val="24"/>
        </w:rPr>
        <w:t>件</w:t>
      </w:r>
      <w:r>
        <w:rPr>
          <w:rFonts w:hAnsi="宋体" w:cs="宋体" w:hint="eastAsia"/>
          <w:sz w:val="24"/>
          <w:szCs w:val="24"/>
        </w:rPr>
        <w:t>3</w:t>
      </w:r>
      <w:r>
        <w:rPr>
          <w:rFonts w:hAnsi="宋体" w:cs="宋体" w:hint="eastAsia"/>
          <w:sz w:val="24"/>
          <w:szCs w:val="24"/>
        </w:rPr>
        <w:t>：</w:t>
      </w:r>
      <w:bookmarkEnd w:id="561"/>
      <w:bookmarkEnd w:id="562"/>
      <w:bookmarkEnd w:id="563"/>
      <w:bookmarkEnd w:id="564"/>
      <w:bookmarkEnd w:id="565"/>
      <w:bookmarkEnd w:id="566"/>
      <w:bookmarkEnd w:id="567"/>
    </w:p>
    <w:p w:rsidR="007C3301" w:rsidRDefault="003B77F7" w:rsidP="007C3301">
      <w:pPr>
        <w:spacing w:beforeLines="50" w:afterLines="50" w:line="440" w:lineRule="exact"/>
        <w:jc w:val="center"/>
        <w:rPr>
          <w:rFonts w:hAnsi="宋体" w:cs="宋体"/>
          <w:b/>
          <w:bCs/>
          <w:sz w:val="24"/>
          <w:szCs w:val="24"/>
        </w:rPr>
      </w:pPr>
      <w:r>
        <w:rPr>
          <w:rFonts w:hAnsi="宋体" w:cs="宋体" w:hint="eastAsia"/>
          <w:b/>
          <w:bCs/>
          <w:sz w:val="24"/>
          <w:szCs w:val="24"/>
        </w:rPr>
        <w:t>工程质量保修书</w:t>
      </w:r>
    </w:p>
    <w:p w:rsidR="007C3301" w:rsidRDefault="003B77F7">
      <w:pPr>
        <w:spacing w:line="460" w:lineRule="exact"/>
        <w:ind w:firstLineChars="200" w:firstLine="480"/>
        <w:rPr>
          <w:rFonts w:hAnsi="宋体" w:cs="宋体"/>
          <w:sz w:val="24"/>
          <w:szCs w:val="24"/>
        </w:rPr>
      </w:pPr>
      <w:r>
        <w:rPr>
          <w:rFonts w:hAnsi="宋体" w:cs="宋体" w:hint="eastAsia"/>
          <w:sz w:val="24"/>
          <w:szCs w:val="24"/>
        </w:rPr>
        <w:t>发包人（全称）：</w:t>
      </w:r>
    </w:p>
    <w:p w:rsidR="007C3301" w:rsidRDefault="003B77F7">
      <w:pPr>
        <w:spacing w:line="460" w:lineRule="exact"/>
        <w:rPr>
          <w:rFonts w:hAnsi="宋体" w:cs="宋体"/>
          <w:sz w:val="24"/>
          <w:szCs w:val="24"/>
        </w:rPr>
      </w:pPr>
      <w:r>
        <w:rPr>
          <w:rFonts w:hAnsi="宋体" w:cs="宋体" w:hint="eastAsia"/>
          <w:sz w:val="24"/>
          <w:szCs w:val="24"/>
        </w:rPr>
        <w:t xml:space="preserve">　　承包人（全称）：</w:t>
      </w:r>
    </w:p>
    <w:p w:rsidR="007C3301" w:rsidRDefault="007C3301">
      <w:pPr>
        <w:spacing w:line="460" w:lineRule="exact"/>
        <w:rPr>
          <w:rFonts w:hAnsi="宋体" w:cs="宋体"/>
          <w:sz w:val="24"/>
          <w:szCs w:val="24"/>
        </w:rPr>
      </w:pPr>
    </w:p>
    <w:p w:rsidR="007C3301" w:rsidRDefault="003B77F7">
      <w:pPr>
        <w:spacing w:line="460" w:lineRule="exact"/>
        <w:rPr>
          <w:rFonts w:hAnsi="宋体" w:cs="宋体"/>
          <w:sz w:val="24"/>
          <w:szCs w:val="24"/>
        </w:rPr>
      </w:pPr>
      <w:r>
        <w:rPr>
          <w:rFonts w:hAnsi="宋体" w:cs="宋体" w:hint="eastAsia"/>
          <w:sz w:val="24"/>
          <w:szCs w:val="24"/>
        </w:rPr>
        <w:t xml:space="preserve">　　发包人和承包人根据《中华人民共和国建筑法》和《建设工程质量管理条例》，经协商一致就（项目全称）签订工程质量保修书。</w:t>
      </w:r>
    </w:p>
    <w:p w:rsidR="007C3301" w:rsidRDefault="003B77F7">
      <w:pPr>
        <w:spacing w:line="460" w:lineRule="exact"/>
        <w:rPr>
          <w:rFonts w:hAnsi="宋体" w:cs="宋体"/>
          <w:sz w:val="24"/>
          <w:szCs w:val="24"/>
        </w:rPr>
      </w:pPr>
      <w:r>
        <w:rPr>
          <w:rFonts w:hAnsi="宋体" w:cs="宋体" w:hint="eastAsia"/>
          <w:sz w:val="24"/>
          <w:szCs w:val="24"/>
        </w:rPr>
        <w:t xml:space="preserve">　　一、工程质量保修范围和内容</w:t>
      </w:r>
    </w:p>
    <w:p w:rsidR="007C3301" w:rsidRDefault="003B77F7">
      <w:pPr>
        <w:spacing w:line="460" w:lineRule="exact"/>
        <w:rPr>
          <w:rFonts w:hAnsi="宋体" w:cs="宋体"/>
          <w:sz w:val="24"/>
          <w:szCs w:val="24"/>
        </w:rPr>
      </w:pPr>
      <w:r>
        <w:rPr>
          <w:rFonts w:hAnsi="宋体" w:cs="宋体" w:hint="eastAsia"/>
          <w:sz w:val="24"/>
          <w:szCs w:val="24"/>
        </w:rPr>
        <w:t xml:space="preserve">　　承包人在质量保修期内，按照有关法律规定和合同约定，承担工程质量保修责任。</w:t>
      </w:r>
    </w:p>
    <w:p w:rsidR="007C3301" w:rsidRDefault="003B77F7">
      <w:pPr>
        <w:spacing w:line="460" w:lineRule="exact"/>
        <w:rPr>
          <w:rFonts w:hAnsi="宋体" w:cs="宋体"/>
          <w:sz w:val="24"/>
          <w:szCs w:val="24"/>
        </w:rPr>
      </w:pPr>
      <w:r>
        <w:rPr>
          <w:rFonts w:hAnsi="宋体" w:cs="宋体" w:hint="eastAsia"/>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工程。具体保修的内容，双方约定如下：</w:t>
      </w:r>
    </w:p>
    <w:p w:rsidR="007C3301" w:rsidRDefault="003B77F7">
      <w:pPr>
        <w:spacing w:line="460" w:lineRule="exact"/>
        <w:rPr>
          <w:rFonts w:hAnsi="宋体" w:cs="宋体"/>
          <w:sz w:val="24"/>
          <w:szCs w:val="24"/>
        </w:rPr>
      </w:pPr>
      <w:r>
        <w:rPr>
          <w:rFonts w:hAnsi="宋体" w:cs="宋体" w:hint="eastAsia"/>
          <w:sz w:val="24"/>
          <w:szCs w:val="24"/>
        </w:rPr>
        <w:t xml:space="preserve">　　</w:t>
      </w:r>
      <w:r>
        <w:rPr>
          <w:rFonts w:hAnsi="宋体" w:cs="宋体" w:hint="eastAsia"/>
          <w:sz w:val="24"/>
          <w:szCs w:val="24"/>
          <w:u w:val="single"/>
        </w:rPr>
        <w:t xml:space="preserve">      /          </w:t>
      </w:r>
      <w:r>
        <w:rPr>
          <w:rFonts w:hAnsi="宋体" w:cs="宋体" w:hint="eastAsia"/>
          <w:sz w:val="24"/>
          <w:szCs w:val="24"/>
        </w:rPr>
        <w:t>。</w:t>
      </w:r>
    </w:p>
    <w:p w:rsidR="007C3301" w:rsidRDefault="003B77F7">
      <w:pPr>
        <w:spacing w:line="460" w:lineRule="exact"/>
        <w:rPr>
          <w:rFonts w:hAnsi="宋体" w:cs="宋体"/>
          <w:sz w:val="24"/>
          <w:szCs w:val="24"/>
        </w:rPr>
      </w:pPr>
      <w:r>
        <w:rPr>
          <w:rFonts w:hAnsi="宋体" w:cs="宋体" w:hint="eastAsia"/>
          <w:b/>
          <w:sz w:val="24"/>
          <w:szCs w:val="24"/>
        </w:rPr>
        <w:t xml:space="preserve">　　</w:t>
      </w:r>
      <w:r>
        <w:rPr>
          <w:rFonts w:hAnsi="宋体" w:cs="宋体" w:hint="eastAsia"/>
          <w:sz w:val="24"/>
          <w:szCs w:val="24"/>
        </w:rPr>
        <w:t>二、质量保修期</w:t>
      </w:r>
    </w:p>
    <w:p w:rsidR="007C3301" w:rsidRDefault="003B77F7">
      <w:pPr>
        <w:spacing w:line="460" w:lineRule="exact"/>
        <w:ind w:firstLineChars="200" w:firstLine="480"/>
        <w:rPr>
          <w:rFonts w:hAnsi="宋体" w:cs="宋体"/>
          <w:sz w:val="24"/>
          <w:szCs w:val="24"/>
        </w:rPr>
      </w:pPr>
      <w:r>
        <w:rPr>
          <w:rFonts w:hAnsi="宋体" w:cs="宋体" w:hint="eastAsia"/>
          <w:sz w:val="24"/>
          <w:szCs w:val="24"/>
        </w:rPr>
        <w:t>根据《建设工程质量管理条例》及有关规定，工程的质量保修期如下：</w:t>
      </w:r>
    </w:p>
    <w:p w:rsidR="007C3301" w:rsidRDefault="003B77F7">
      <w:pPr>
        <w:spacing w:line="46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．地基基础工程和主体结构工程为设计文件规定的工程合理使用年限；</w:t>
      </w:r>
    </w:p>
    <w:p w:rsidR="007C3301" w:rsidRDefault="003B77F7">
      <w:pPr>
        <w:spacing w:line="46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．屋面防水工程、有防水要求的卫生间、房间和外墙面的防渗为</w:t>
      </w:r>
      <w:r>
        <w:rPr>
          <w:rFonts w:hAnsi="宋体" w:cs="宋体" w:hint="eastAsia"/>
          <w:sz w:val="24"/>
          <w:szCs w:val="24"/>
          <w:u w:val="single"/>
        </w:rPr>
        <w:t xml:space="preserve"> / </w:t>
      </w:r>
      <w:r>
        <w:rPr>
          <w:rFonts w:hAnsi="宋体" w:cs="宋体" w:hint="eastAsia"/>
          <w:sz w:val="24"/>
          <w:szCs w:val="24"/>
        </w:rPr>
        <w:t>年；</w:t>
      </w:r>
    </w:p>
    <w:p w:rsidR="007C3301" w:rsidRDefault="003B77F7">
      <w:pPr>
        <w:spacing w:line="46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．装修工程为</w:t>
      </w:r>
      <w:r>
        <w:rPr>
          <w:rFonts w:hAnsi="宋体" w:cs="宋体" w:hint="eastAsia"/>
          <w:sz w:val="24"/>
          <w:szCs w:val="24"/>
          <w:u w:val="single"/>
        </w:rPr>
        <w:t xml:space="preserve">   /  </w:t>
      </w:r>
      <w:r>
        <w:rPr>
          <w:rFonts w:hAnsi="宋体" w:cs="宋体" w:hint="eastAsia"/>
          <w:sz w:val="24"/>
          <w:szCs w:val="24"/>
        </w:rPr>
        <w:t>年；</w:t>
      </w:r>
    </w:p>
    <w:p w:rsidR="007C3301" w:rsidRDefault="003B77F7">
      <w:pPr>
        <w:spacing w:line="460" w:lineRule="exact"/>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．电气管线、给排水管道、设备安装工程为</w:t>
      </w:r>
      <w:r>
        <w:rPr>
          <w:rFonts w:hAnsi="宋体" w:cs="宋体" w:hint="eastAsia"/>
          <w:sz w:val="24"/>
          <w:szCs w:val="24"/>
          <w:u w:val="single"/>
        </w:rPr>
        <w:t xml:space="preserve">  1  </w:t>
      </w:r>
      <w:r>
        <w:rPr>
          <w:rFonts w:hAnsi="宋体" w:cs="宋体" w:hint="eastAsia"/>
          <w:sz w:val="24"/>
          <w:szCs w:val="24"/>
        </w:rPr>
        <w:t>年；</w:t>
      </w:r>
      <w:r>
        <w:rPr>
          <w:rFonts w:hAnsi="宋体" w:cs="宋体" w:hint="eastAsia"/>
          <w:sz w:val="24"/>
          <w:szCs w:val="24"/>
        </w:rPr>
        <w:t xml:space="preserve"> </w:t>
      </w:r>
    </w:p>
    <w:p w:rsidR="007C3301" w:rsidRDefault="003B77F7">
      <w:pPr>
        <w:spacing w:line="460" w:lineRule="exact"/>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．供热与供冷系统为</w:t>
      </w:r>
      <w:r>
        <w:rPr>
          <w:rFonts w:hAnsi="宋体" w:cs="宋体" w:hint="eastAsia"/>
          <w:sz w:val="24"/>
          <w:szCs w:val="24"/>
          <w:u w:val="single"/>
        </w:rPr>
        <w:t xml:space="preserve">  / </w:t>
      </w:r>
      <w:proofErr w:type="gramStart"/>
      <w:r>
        <w:rPr>
          <w:rFonts w:hAnsi="宋体" w:cs="宋体" w:hint="eastAsia"/>
          <w:sz w:val="24"/>
          <w:szCs w:val="24"/>
        </w:rPr>
        <w:t>个</w:t>
      </w:r>
      <w:proofErr w:type="gramEnd"/>
      <w:r>
        <w:rPr>
          <w:rFonts w:hAnsi="宋体" w:cs="宋体" w:hint="eastAsia"/>
          <w:sz w:val="24"/>
          <w:szCs w:val="24"/>
        </w:rPr>
        <w:t>采暖期、供冷期；</w:t>
      </w:r>
    </w:p>
    <w:p w:rsidR="007C3301" w:rsidRDefault="003B77F7">
      <w:pPr>
        <w:spacing w:line="460" w:lineRule="exact"/>
        <w:ind w:firstLineChars="200" w:firstLine="480"/>
        <w:rPr>
          <w:rFonts w:hAnsi="宋体" w:cs="宋体"/>
          <w:sz w:val="24"/>
          <w:szCs w:val="24"/>
        </w:rPr>
      </w:pPr>
      <w:r>
        <w:rPr>
          <w:rFonts w:hAnsi="宋体" w:cs="宋体" w:hint="eastAsia"/>
          <w:sz w:val="24"/>
          <w:szCs w:val="24"/>
        </w:rPr>
        <w:t>6</w:t>
      </w:r>
      <w:r>
        <w:rPr>
          <w:rFonts w:hAnsi="宋体" w:cs="宋体" w:hint="eastAsia"/>
          <w:sz w:val="24"/>
          <w:szCs w:val="24"/>
        </w:rPr>
        <w:t>．住宅小区内的给排水设施、道路等配套工程为</w:t>
      </w:r>
      <w:r>
        <w:rPr>
          <w:rFonts w:hAnsi="宋体" w:cs="宋体" w:hint="eastAsia"/>
          <w:sz w:val="24"/>
          <w:szCs w:val="24"/>
          <w:u w:val="single"/>
        </w:rPr>
        <w:t xml:space="preserve">  1  </w:t>
      </w:r>
      <w:r>
        <w:rPr>
          <w:rFonts w:hAnsi="宋体" w:cs="宋体" w:hint="eastAsia"/>
          <w:sz w:val="24"/>
          <w:szCs w:val="24"/>
        </w:rPr>
        <w:t>年；</w:t>
      </w:r>
    </w:p>
    <w:p w:rsidR="007C3301" w:rsidRDefault="003B77F7">
      <w:pPr>
        <w:spacing w:line="460" w:lineRule="exact"/>
        <w:ind w:firstLineChars="200" w:firstLine="480"/>
        <w:rPr>
          <w:rFonts w:hAnsi="宋体" w:cs="宋体"/>
          <w:sz w:val="24"/>
          <w:szCs w:val="24"/>
        </w:rPr>
      </w:pPr>
      <w:r>
        <w:rPr>
          <w:rFonts w:hAnsi="宋体" w:cs="宋体" w:hint="eastAsia"/>
          <w:sz w:val="24"/>
          <w:szCs w:val="24"/>
        </w:rPr>
        <w:t>7</w:t>
      </w:r>
      <w:r>
        <w:rPr>
          <w:rFonts w:hAnsi="宋体" w:cs="宋体" w:hint="eastAsia"/>
          <w:sz w:val="24"/>
          <w:szCs w:val="24"/>
        </w:rPr>
        <w:t>．其他工程保修期限约定如下：</w:t>
      </w:r>
    </w:p>
    <w:p w:rsidR="007C3301" w:rsidRDefault="003B77F7">
      <w:pPr>
        <w:spacing w:line="460" w:lineRule="exact"/>
        <w:ind w:firstLineChars="200" w:firstLine="480"/>
        <w:rPr>
          <w:rFonts w:hAnsi="宋体" w:cs="宋体"/>
          <w:sz w:val="24"/>
          <w:szCs w:val="24"/>
        </w:rPr>
      </w:pPr>
      <w:r>
        <w:rPr>
          <w:rFonts w:hAnsi="宋体" w:cs="宋体" w:hint="eastAsia"/>
          <w:sz w:val="24"/>
          <w:szCs w:val="24"/>
          <w:u w:val="single"/>
        </w:rPr>
        <w:t>整体项目一年，单灯控制器质保期五年，</w:t>
      </w:r>
      <w:r>
        <w:rPr>
          <w:rFonts w:hAnsi="宋体" w:cs="宋体" w:hint="eastAsia"/>
          <w:sz w:val="24"/>
          <w:szCs w:val="24"/>
          <w:u w:val="single"/>
        </w:rPr>
        <w:t>LED</w:t>
      </w:r>
      <w:r>
        <w:rPr>
          <w:rFonts w:hAnsi="宋体" w:cs="宋体" w:hint="eastAsia"/>
          <w:sz w:val="24"/>
          <w:szCs w:val="24"/>
          <w:u w:val="single"/>
        </w:rPr>
        <w:t>灯具质保期</w:t>
      </w:r>
      <w:r>
        <w:rPr>
          <w:rFonts w:hAnsi="宋体" w:cs="宋体" w:hint="eastAsia"/>
          <w:sz w:val="24"/>
          <w:szCs w:val="24"/>
          <w:u w:val="single"/>
        </w:rPr>
        <w:t xml:space="preserve">  </w:t>
      </w:r>
      <w:r>
        <w:rPr>
          <w:rFonts w:hAnsi="宋体" w:cs="宋体" w:hint="eastAsia"/>
          <w:sz w:val="24"/>
          <w:szCs w:val="24"/>
          <w:u w:val="single"/>
        </w:rPr>
        <w:t>年（质保期开始时间为竣工验收合格后开始计算）</w:t>
      </w:r>
      <w:r>
        <w:rPr>
          <w:rFonts w:hAnsi="宋体" w:cs="宋体" w:hint="eastAsia"/>
          <w:sz w:val="24"/>
          <w:szCs w:val="24"/>
          <w:u w:val="single"/>
        </w:rPr>
        <w:t xml:space="preserve">  </w:t>
      </w:r>
      <w:r>
        <w:rPr>
          <w:rFonts w:hAnsi="宋体" w:cs="宋体" w:hint="eastAsia"/>
          <w:sz w:val="24"/>
          <w:szCs w:val="24"/>
        </w:rPr>
        <w:t>。</w:t>
      </w:r>
    </w:p>
    <w:p w:rsidR="007C3301" w:rsidRDefault="003B77F7">
      <w:pPr>
        <w:spacing w:line="460" w:lineRule="exact"/>
        <w:rPr>
          <w:rFonts w:hAnsi="宋体" w:cs="宋体"/>
          <w:sz w:val="24"/>
          <w:szCs w:val="24"/>
        </w:rPr>
      </w:pPr>
      <w:r>
        <w:rPr>
          <w:rFonts w:hAnsi="宋体" w:cs="宋体" w:hint="eastAsia"/>
          <w:sz w:val="24"/>
          <w:szCs w:val="24"/>
        </w:rPr>
        <w:t xml:space="preserve">　　质量保修期自工程竣工验收合格之日起计算。</w:t>
      </w:r>
    </w:p>
    <w:p w:rsidR="007C3301" w:rsidRDefault="003B77F7">
      <w:pPr>
        <w:spacing w:line="460" w:lineRule="exact"/>
        <w:ind w:firstLineChars="200" w:firstLine="480"/>
        <w:rPr>
          <w:rFonts w:hAnsi="宋体" w:cs="宋体"/>
          <w:sz w:val="24"/>
          <w:szCs w:val="24"/>
        </w:rPr>
      </w:pPr>
      <w:r>
        <w:rPr>
          <w:rFonts w:hAnsi="宋体" w:cs="宋体" w:hint="eastAsia"/>
          <w:sz w:val="24"/>
          <w:szCs w:val="24"/>
        </w:rPr>
        <w:t>三、缺陷责任期</w:t>
      </w:r>
    </w:p>
    <w:p w:rsidR="007C3301" w:rsidRDefault="003B77F7">
      <w:pPr>
        <w:spacing w:line="460" w:lineRule="exact"/>
        <w:ind w:firstLineChars="200" w:firstLine="480"/>
        <w:rPr>
          <w:rFonts w:hAnsi="宋体" w:cs="宋体"/>
          <w:sz w:val="24"/>
          <w:szCs w:val="24"/>
        </w:rPr>
      </w:pPr>
      <w:r>
        <w:rPr>
          <w:rFonts w:hAnsi="宋体" w:cs="宋体" w:hint="eastAsia"/>
          <w:sz w:val="24"/>
          <w:szCs w:val="24"/>
        </w:rPr>
        <w:t>工程缺陷责任期为</w:t>
      </w:r>
      <w:r>
        <w:rPr>
          <w:rFonts w:hAnsi="宋体" w:cs="宋体" w:hint="eastAsia"/>
          <w:sz w:val="24"/>
          <w:szCs w:val="24"/>
          <w:u w:val="single"/>
        </w:rPr>
        <w:t xml:space="preserve"> 12</w:t>
      </w:r>
      <w:r>
        <w:rPr>
          <w:rFonts w:hAnsi="宋体" w:cs="宋体" w:hint="eastAsia"/>
          <w:sz w:val="24"/>
          <w:szCs w:val="24"/>
        </w:rPr>
        <w:t>个月，缺陷责任期自工程竣工验收合格之日起计算。单位工程先于全部工程进行验收，单位工程缺陷责任期自单位工程验收合格之日起算。</w:t>
      </w:r>
    </w:p>
    <w:p w:rsidR="007C3301" w:rsidRDefault="003B77F7">
      <w:pPr>
        <w:spacing w:line="460" w:lineRule="exact"/>
        <w:ind w:firstLineChars="200" w:firstLine="480"/>
        <w:rPr>
          <w:rFonts w:hAnsi="宋体" w:cs="宋体"/>
          <w:sz w:val="24"/>
          <w:szCs w:val="24"/>
        </w:rPr>
      </w:pPr>
      <w:r>
        <w:rPr>
          <w:rFonts w:hAnsi="宋体" w:cs="宋体" w:hint="eastAsia"/>
          <w:sz w:val="24"/>
          <w:szCs w:val="24"/>
        </w:rPr>
        <w:t>缺陷责任期终止后，发包人应退还剩余的质量保证金。</w:t>
      </w:r>
    </w:p>
    <w:p w:rsidR="007C3301" w:rsidRDefault="003B77F7">
      <w:pPr>
        <w:spacing w:line="460" w:lineRule="exact"/>
        <w:rPr>
          <w:rFonts w:hAnsi="宋体" w:cs="宋体"/>
          <w:sz w:val="24"/>
          <w:szCs w:val="24"/>
        </w:rPr>
      </w:pPr>
      <w:r>
        <w:rPr>
          <w:rFonts w:hAnsi="宋体" w:cs="宋体" w:hint="eastAsia"/>
          <w:sz w:val="24"/>
          <w:szCs w:val="24"/>
        </w:rPr>
        <w:t xml:space="preserve">    </w:t>
      </w:r>
      <w:r>
        <w:rPr>
          <w:rFonts w:hAnsi="宋体" w:cs="宋体" w:hint="eastAsia"/>
          <w:sz w:val="24"/>
          <w:szCs w:val="24"/>
        </w:rPr>
        <w:t>四、质量保修责任</w:t>
      </w:r>
    </w:p>
    <w:p w:rsidR="007C3301" w:rsidRDefault="003B77F7" w:rsidP="007C3301">
      <w:pPr>
        <w:spacing w:line="460" w:lineRule="exact"/>
        <w:ind w:leftChars="50" w:left="170" w:firstLineChars="205" w:firstLine="492"/>
        <w:rPr>
          <w:rFonts w:hAnsi="宋体" w:cs="宋体"/>
          <w:sz w:val="24"/>
          <w:szCs w:val="24"/>
        </w:rPr>
      </w:pPr>
      <w:r>
        <w:rPr>
          <w:rFonts w:hAnsi="宋体" w:cs="宋体" w:hint="eastAsia"/>
          <w:sz w:val="24"/>
          <w:szCs w:val="24"/>
        </w:rPr>
        <w:t>1</w:t>
      </w:r>
      <w:r>
        <w:rPr>
          <w:rFonts w:hAnsi="宋体" w:cs="宋体" w:hint="eastAsia"/>
          <w:sz w:val="24"/>
          <w:szCs w:val="24"/>
        </w:rPr>
        <w:t>．属于保修范围、内容的工程，承包人应当在接到保修通知之日起</w:t>
      </w:r>
      <w:r>
        <w:rPr>
          <w:rFonts w:hAnsi="宋体" w:cs="宋体" w:hint="eastAsia"/>
          <w:sz w:val="24"/>
          <w:szCs w:val="24"/>
        </w:rPr>
        <w:t>7</w:t>
      </w:r>
      <w:r>
        <w:rPr>
          <w:rFonts w:hAnsi="宋体" w:cs="宋体" w:hint="eastAsia"/>
          <w:sz w:val="24"/>
          <w:szCs w:val="24"/>
        </w:rPr>
        <w:t>天内派人保修。承包人不在约定期限内派人保修的，发包人可以委托他人修理。</w:t>
      </w:r>
    </w:p>
    <w:p w:rsidR="007C3301" w:rsidRDefault="003B77F7" w:rsidP="007C3301">
      <w:pPr>
        <w:spacing w:line="460" w:lineRule="exact"/>
        <w:ind w:leftChars="50" w:left="170" w:firstLineChars="205" w:firstLine="492"/>
        <w:rPr>
          <w:rFonts w:hAnsi="宋体" w:cs="宋体"/>
          <w:sz w:val="24"/>
          <w:szCs w:val="24"/>
        </w:rPr>
      </w:pPr>
      <w:r>
        <w:rPr>
          <w:rFonts w:hAnsi="宋体" w:cs="宋体" w:hint="eastAsia"/>
          <w:sz w:val="24"/>
          <w:szCs w:val="24"/>
        </w:rPr>
        <w:t>2</w:t>
      </w:r>
      <w:r>
        <w:rPr>
          <w:rFonts w:hAnsi="宋体" w:cs="宋体" w:hint="eastAsia"/>
          <w:sz w:val="24"/>
          <w:szCs w:val="24"/>
        </w:rPr>
        <w:t>．发生紧急事故需抢修的，承包人在接到事故通知后，应当立即到达事故现场抢修。</w:t>
      </w:r>
    </w:p>
    <w:p w:rsidR="007C3301" w:rsidRDefault="003B77F7" w:rsidP="007C3301">
      <w:pPr>
        <w:spacing w:line="460" w:lineRule="exact"/>
        <w:ind w:leftChars="50" w:left="170" w:firstLineChars="205" w:firstLine="492"/>
        <w:rPr>
          <w:rFonts w:hAnsi="宋体" w:cs="宋体"/>
          <w:sz w:val="24"/>
          <w:szCs w:val="24"/>
        </w:rPr>
      </w:pPr>
      <w:r>
        <w:rPr>
          <w:rFonts w:hAnsi="宋体" w:cs="宋体" w:hint="eastAsia"/>
          <w:sz w:val="24"/>
          <w:szCs w:val="24"/>
        </w:rPr>
        <w:t>3</w:t>
      </w:r>
      <w:r>
        <w:rPr>
          <w:rFonts w:hAnsi="宋体" w:cs="宋体" w:hint="eastAsia"/>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7C3301" w:rsidRDefault="003B77F7">
      <w:pPr>
        <w:spacing w:line="460" w:lineRule="exact"/>
        <w:ind w:leftChars="200" w:left="680" w:firstLineChars="50" w:firstLine="120"/>
        <w:rPr>
          <w:rFonts w:hAnsi="宋体" w:cs="宋体"/>
          <w:sz w:val="24"/>
          <w:szCs w:val="24"/>
        </w:rPr>
      </w:pPr>
      <w:r>
        <w:rPr>
          <w:rFonts w:hAnsi="宋体" w:cs="宋体" w:hint="eastAsia"/>
          <w:sz w:val="24"/>
          <w:szCs w:val="24"/>
        </w:rPr>
        <w:t>4</w:t>
      </w:r>
      <w:r>
        <w:rPr>
          <w:rFonts w:hAnsi="宋体" w:cs="宋体" w:hint="eastAsia"/>
          <w:sz w:val="24"/>
          <w:szCs w:val="24"/>
        </w:rPr>
        <w:t>．质量保修完成后</w:t>
      </w:r>
      <w:r>
        <w:rPr>
          <w:rFonts w:hAnsi="宋体" w:cs="宋体" w:hint="eastAsia"/>
          <w:sz w:val="24"/>
          <w:szCs w:val="24"/>
        </w:rPr>
        <w:t>，由发包人组织验收。</w:t>
      </w:r>
    </w:p>
    <w:p w:rsidR="007C3301" w:rsidRDefault="003B77F7">
      <w:pPr>
        <w:spacing w:line="460" w:lineRule="exact"/>
        <w:rPr>
          <w:rFonts w:hAnsi="宋体" w:cs="宋体"/>
          <w:sz w:val="24"/>
          <w:szCs w:val="24"/>
        </w:rPr>
      </w:pPr>
      <w:r>
        <w:rPr>
          <w:rFonts w:hAnsi="宋体" w:cs="宋体" w:hint="eastAsia"/>
          <w:sz w:val="24"/>
          <w:szCs w:val="24"/>
        </w:rPr>
        <w:t xml:space="preserve">　　五、保修费用</w:t>
      </w:r>
    </w:p>
    <w:p w:rsidR="007C3301" w:rsidRDefault="003B77F7">
      <w:pPr>
        <w:spacing w:line="460" w:lineRule="exact"/>
        <w:rPr>
          <w:rFonts w:hAnsi="宋体" w:cs="宋体"/>
          <w:sz w:val="24"/>
          <w:szCs w:val="24"/>
        </w:rPr>
      </w:pPr>
      <w:r>
        <w:rPr>
          <w:rFonts w:hAnsi="宋体" w:cs="宋体" w:hint="eastAsia"/>
          <w:sz w:val="24"/>
          <w:szCs w:val="24"/>
        </w:rPr>
        <w:t xml:space="preserve">　　保修费用由造成质量缺陷的责任方承担。</w:t>
      </w:r>
    </w:p>
    <w:p w:rsidR="007C3301" w:rsidRDefault="003B77F7">
      <w:pPr>
        <w:spacing w:line="460" w:lineRule="exact"/>
        <w:ind w:firstLine="600"/>
        <w:jc w:val="left"/>
        <w:rPr>
          <w:rFonts w:hAnsi="宋体" w:cs="宋体"/>
          <w:sz w:val="24"/>
          <w:szCs w:val="24"/>
          <w:u w:val="single"/>
        </w:rPr>
      </w:pPr>
      <w:r>
        <w:rPr>
          <w:rFonts w:hAnsi="宋体" w:cs="宋体" w:hint="eastAsia"/>
          <w:sz w:val="24"/>
          <w:szCs w:val="24"/>
        </w:rPr>
        <w:t>六、双方约定的其他工程质量保修事项：</w:t>
      </w:r>
    </w:p>
    <w:p w:rsidR="007C3301" w:rsidRDefault="003B77F7">
      <w:pPr>
        <w:spacing w:line="460" w:lineRule="exact"/>
        <w:jc w:val="left"/>
        <w:rPr>
          <w:rFonts w:hAnsi="宋体" w:cs="宋体"/>
          <w:sz w:val="24"/>
          <w:szCs w:val="24"/>
        </w:rPr>
      </w:pPr>
      <w:r>
        <w:rPr>
          <w:rFonts w:hAnsi="宋体" w:cs="宋体" w:hint="eastAsia"/>
          <w:sz w:val="24"/>
          <w:szCs w:val="24"/>
        </w:rPr>
        <w:t>。</w:t>
      </w:r>
    </w:p>
    <w:p w:rsidR="007C3301" w:rsidRDefault="003B77F7">
      <w:pPr>
        <w:spacing w:line="460" w:lineRule="exact"/>
        <w:ind w:firstLineChars="190" w:firstLine="456"/>
        <w:rPr>
          <w:rFonts w:hAnsi="宋体" w:cs="宋体"/>
          <w:sz w:val="24"/>
          <w:szCs w:val="24"/>
        </w:rPr>
      </w:pPr>
      <w:r>
        <w:rPr>
          <w:rFonts w:hAnsi="宋体" w:cs="宋体" w:hint="eastAsia"/>
          <w:sz w:val="24"/>
          <w:szCs w:val="24"/>
        </w:rPr>
        <w:t>工程质量保修书由发包人、承包人在工程竣工验收</w:t>
      </w:r>
      <w:proofErr w:type="gramStart"/>
      <w:r>
        <w:rPr>
          <w:rFonts w:hAnsi="宋体" w:cs="宋体" w:hint="eastAsia"/>
          <w:sz w:val="24"/>
          <w:szCs w:val="24"/>
        </w:rPr>
        <w:t>前共同</w:t>
      </w:r>
      <w:proofErr w:type="gramEnd"/>
      <w:r>
        <w:rPr>
          <w:rFonts w:hAnsi="宋体" w:cs="宋体" w:hint="eastAsia"/>
          <w:sz w:val="24"/>
          <w:szCs w:val="24"/>
        </w:rPr>
        <w:t>签署，作为施工合同附件，其有效期限至保修期满。</w:t>
      </w:r>
    </w:p>
    <w:p w:rsidR="007C3301" w:rsidRDefault="007C3301">
      <w:pPr>
        <w:spacing w:line="460" w:lineRule="exact"/>
        <w:ind w:firstLine="420"/>
        <w:rPr>
          <w:rFonts w:hAnsi="宋体" w:cs="宋体"/>
          <w:sz w:val="24"/>
          <w:szCs w:val="24"/>
        </w:rPr>
      </w:pPr>
    </w:p>
    <w:p w:rsidR="007C3301" w:rsidRDefault="003B77F7">
      <w:pPr>
        <w:spacing w:line="460" w:lineRule="exact"/>
        <w:rPr>
          <w:rFonts w:hAnsi="宋体" w:cs="宋体"/>
          <w:sz w:val="24"/>
          <w:szCs w:val="24"/>
        </w:rPr>
      </w:pPr>
      <w:r>
        <w:rPr>
          <w:rFonts w:hAnsi="宋体" w:cs="宋体" w:hint="eastAsia"/>
          <w:sz w:val="24"/>
          <w:szCs w:val="24"/>
        </w:rPr>
        <w:t>发包人</w:t>
      </w:r>
      <w:r>
        <w:rPr>
          <w:rFonts w:hAnsi="宋体" w:cs="宋体" w:hint="eastAsia"/>
          <w:sz w:val="24"/>
          <w:szCs w:val="24"/>
        </w:rPr>
        <w:t>(</w:t>
      </w:r>
      <w:r>
        <w:rPr>
          <w:rFonts w:hAnsi="宋体" w:cs="宋体" w:hint="eastAsia"/>
          <w:sz w:val="24"/>
          <w:szCs w:val="24"/>
        </w:rPr>
        <w:t>公章</w:t>
      </w:r>
      <w:r>
        <w:rPr>
          <w:rFonts w:hAnsi="宋体" w:cs="宋体" w:hint="eastAsia"/>
          <w:sz w:val="24"/>
          <w:szCs w:val="24"/>
        </w:rPr>
        <w:t>)</w:t>
      </w:r>
      <w:r>
        <w:rPr>
          <w:rFonts w:hAnsi="宋体" w:cs="宋体" w:hint="eastAsia"/>
          <w:sz w:val="24"/>
          <w:szCs w:val="24"/>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承包人</w:t>
      </w:r>
      <w:r>
        <w:rPr>
          <w:rFonts w:hAnsi="宋体" w:cs="宋体" w:hint="eastAsia"/>
          <w:sz w:val="24"/>
          <w:szCs w:val="24"/>
        </w:rPr>
        <w:t>(</w:t>
      </w:r>
      <w:r>
        <w:rPr>
          <w:rFonts w:hAnsi="宋体" w:cs="宋体" w:hint="eastAsia"/>
          <w:sz w:val="24"/>
          <w:szCs w:val="24"/>
        </w:rPr>
        <w:t>公章</w:t>
      </w:r>
      <w:r>
        <w:rPr>
          <w:rFonts w:hAnsi="宋体" w:cs="宋体" w:hint="eastAsia"/>
          <w:sz w:val="24"/>
          <w:szCs w:val="24"/>
        </w:rPr>
        <w:t>)</w:t>
      </w:r>
      <w:r>
        <w:rPr>
          <w:rFonts w:hAnsi="宋体" w:cs="宋体" w:hint="eastAsia"/>
          <w:sz w:val="24"/>
          <w:szCs w:val="24"/>
        </w:rPr>
        <w:t>：</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p>
    <w:p w:rsidR="007C3301" w:rsidRDefault="003B77F7">
      <w:pPr>
        <w:spacing w:line="460" w:lineRule="exact"/>
        <w:rPr>
          <w:rFonts w:hAnsi="宋体" w:cs="宋体"/>
          <w:sz w:val="24"/>
          <w:szCs w:val="24"/>
        </w:rPr>
      </w:pPr>
      <w:r>
        <w:rPr>
          <w:rFonts w:hAnsi="宋体" w:cs="宋体" w:hint="eastAsia"/>
          <w:sz w:val="24"/>
          <w:szCs w:val="24"/>
        </w:rPr>
        <w:t>地</w:t>
      </w:r>
      <w:r>
        <w:rPr>
          <w:rFonts w:hAnsi="宋体" w:cs="宋体" w:hint="eastAsia"/>
          <w:sz w:val="24"/>
          <w:szCs w:val="24"/>
        </w:rPr>
        <w:t xml:space="preserve">  </w:t>
      </w:r>
      <w:r>
        <w:rPr>
          <w:rFonts w:hAnsi="宋体" w:cs="宋体" w:hint="eastAsia"/>
          <w:sz w:val="24"/>
          <w:szCs w:val="24"/>
        </w:rPr>
        <w:t>址：</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地</w:t>
      </w:r>
      <w:r>
        <w:rPr>
          <w:rFonts w:hAnsi="宋体" w:cs="宋体" w:hint="eastAsia"/>
          <w:sz w:val="24"/>
          <w:szCs w:val="24"/>
        </w:rPr>
        <w:t xml:space="preserve">  </w:t>
      </w:r>
      <w:r>
        <w:rPr>
          <w:rFonts w:hAnsi="宋体" w:cs="宋体" w:hint="eastAsia"/>
          <w:sz w:val="24"/>
          <w:szCs w:val="24"/>
        </w:rPr>
        <w:t>址：</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p>
    <w:p w:rsidR="007C3301" w:rsidRDefault="003B77F7">
      <w:pPr>
        <w:spacing w:line="460" w:lineRule="exact"/>
        <w:rPr>
          <w:rFonts w:hAnsi="宋体" w:cs="宋体"/>
          <w:sz w:val="24"/>
          <w:szCs w:val="24"/>
        </w:rPr>
      </w:pPr>
      <w:r>
        <w:rPr>
          <w:rFonts w:hAnsi="宋体" w:cs="宋体" w:hint="eastAsia"/>
          <w:sz w:val="24"/>
          <w:szCs w:val="24"/>
        </w:rPr>
        <w:t>法定代表人</w:t>
      </w:r>
      <w:r>
        <w:rPr>
          <w:rFonts w:hAnsi="宋体" w:cs="宋体" w:hint="eastAsia"/>
          <w:sz w:val="24"/>
          <w:szCs w:val="24"/>
        </w:rPr>
        <w:t>(</w:t>
      </w:r>
      <w:r>
        <w:rPr>
          <w:rFonts w:hAnsi="宋体" w:cs="宋体" w:hint="eastAsia"/>
          <w:sz w:val="24"/>
          <w:szCs w:val="24"/>
        </w:rPr>
        <w:t>签字</w:t>
      </w:r>
      <w:r>
        <w:rPr>
          <w:rFonts w:hAnsi="宋体" w:cs="宋体" w:hint="eastAsia"/>
          <w:sz w:val="24"/>
          <w:szCs w:val="24"/>
        </w:rPr>
        <w:t>)</w:t>
      </w:r>
      <w:r>
        <w:rPr>
          <w:rFonts w:hAnsi="宋体" w:cs="宋体" w:hint="eastAsia"/>
          <w:sz w:val="24"/>
          <w:szCs w:val="24"/>
        </w:rPr>
        <w:t>：</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法定代表人</w:t>
      </w:r>
      <w:r>
        <w:rPr>
          <w:rFonts w:hAnsi="宋体" w:cs="宋体" w:hint="eastAsia"/>
          <w:sz w:val="24"/>
          <w:szCs w:val="24"/>
        </w:rPr>
        <w:t>(</w:t>
      </w:r>
      <w:r>
        <w:rPr>
          <w:rFonts w:hAnsi="宋体" w:cs="宋体" w:hint="eastAsia"/>
          <w:sz w:val="24"/>
          <w:szCs w:val="24"/>
        </w:rPr>
        <w:t>签字</w:t>
      </w:r>
      <w:r>
        <w:rPr>
          <w:rFonts w:hAnsi="宋体" w:cs="宋体" w:hint="eastAsia"/>
          <w:sz w:val="24"/>
          <w:szCs w:val="24"/>
        </w:rPr>
        <w:t>)</w:t>
      </w:r>
      <w:r>
        <w:rPr>
          <w:rFonts w:hAnsi="宋体" w:cs="宋体" w:hint="eastAsia"/>
          <w:sz w:val="24"/>
          <w:szCs w:val="24"/>
        </w:rPr>
        <w:t>：</w:t>
      </w:r>
      <w:r>
        <w:rPr>
          <w:rFonts w:hAnsi="宋体" w:cs="宋体" w:hint="eastAsia"/>
          <w:sz w:val="24"/>
          <w:szCs w:val="24"/>
          <w:u w:val="single"/>
        </w:rPr>
        <w:t></w:t>
      </w:r>
      <w:r>
        <w:rPr>
          <w:rFonts w:hAnsi="宋体" w:cs="宋体" w:hint="eastAsia"/>
          <w:sz w:val="24"/>
          <w:szCs w:val="24"/>
          <w:u w:val="single"/>
        </w:rPr>
        <w:t xml:space="preserve">       </w:t>
      </w:r>
    </w:p>
    <w:p w:rsidR="007C3301" w:rsidRDefault="003B77F7">
      <w:pPr>
        <w:spacing w:line="460" w:lineRule="exact"/>
        <w:rPr>
          <w:rFonts w:hAnsi="宋体" w:cs="宋体"/>
          <w:sz w:val="24"/>
          <w:szCs w:val="24"/>
        </w:rPr>
      </w:pPr>
      <w:r>
        <w:rPr>
          <w:rFonts w:hAnsi="宋体" w:cs="宋体" w:hint="eastAsia"/>
          <w:sz w:val="24"/>
          <w:szCs w:val="24"/>
        </w:rPr>
        <w:t>委托代理人</w:t>
      </w:r>
      <w:r>
        <w:rPr>
          <w:rFonts w:hAnsi="宋体" w:cs="宋体" w:hint="eastAsia"/>
          <w:sz w:val="24"/>
          <w:szCs w:val="24"/>
        </w:rPr>
        <w:t>(</w:t>
      </w:r>
      <w:r>
        <w:rPr>
          <w:rFonts w:hAnsi="宋体" w:cs="宋体" w:hint="eastAsia"/>
          <w:sz w:val="24"/>
          <w:szCs w:val="24"/>
        </w:rPr>
        <w:t>签字</w:t>
      </w:r>
      <w:r>
        <w:rPr>
          <w:rFonts w:hAnsi="宋体" w:cs="宋体" w:hint="eastAsia"/>
          <w:sz w:val="24"/>
          <w:szCs w:val="24"/>
        </w:rPr>
        <w:t>)</w:t>
      </w:r>
      <w:r>
        <w:rPr>
          <w:rFonts w:hAnsi="宋体" w:cs="宋体" w:hint="eastAsia"/>
          <w:sz w:val="24"/>
          <w:szCs w:val="24"/>
        </w:rPr>
        <w:t>：</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委托代理人</w:t>
      </w:r>
      <w:r>
        <w:rPr>
          <w:rFonts w:hAnsi="宋体" w:cs="宋体" w:hint="eastAsia"/>
          <w:sz w:val="24"/>
          <w:szCs w:val="24"/>
        </w:rPr>
        <w:t>(</w:t>
      </w:r>
      <w:r>
        <w:rPr>
          <w:rFonts w:hAnsi="宋体" w:cs="宋体" w:hint="eastAsia"/>
          <w:sz w:val="24"/>
          <w:szCs w:val="24"/>
        </w:rPr>
        <w:t>签字</w:t>
      </w:r>
      <w:r>
        <w:rPr>
          <w:rFonts w:hAnsi="宋体" w:cs="宋体" w:hint="eastAsia"/>
          <w:sz w:val="24"/>
          <w:szCs w:val="24"/>
        </w:rPr>
        <w:t>)</w:t>
      </w:r>
      <w:r>
        <w:rPr>
          <w:rFonts w:hAnsi="宋体" w:cs="宋体" w:hint="eastAsia"/>
          <w:sz w:val="24"/>
          <w:szCs w:val="24"/>
        </w:rPr>
        <w:t>：</w:t>
      </w:r>
      <w:r>
        <w:rPr>
          <w:rFonts w:hAnsi="宋体" w:cs="宋体" w:hint="eastAsia"/>
          <w:sz w:val="24"/>
          <w:szCs w:val="24"/>
          <w:u w:val="single"/>
        </w:rPr>
        <w:t></w:t>
      </w:r>
      <w:r>
        <w:rPr>
          <w:rFonts w:hAnsi="宋体" w:cs="宋体" w:hint="eastAsia"/>
          <w:sz w:val="24"/>
          <w:szCs w:val="24"/>
          <w:u w:val="single"/>
        </w:rPr>
        <w:t xml:space="preserve">       </w:t>
      </w:r>
    </w:p>
    <w:p w:rsidR="007C3301" w:rsidRDefault="003B77F7">
      <w:pPr>
        <w:spacing w:line="460" w:lineRule="exact"/>
        <w:rPr>
          <w:rFonts w:hAnsi="宋体" w:cs="宋体"/>
          <w:sz w:val="24"/>
          <w:szCs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u w:val="single"/>
        </w:rPr>
        <w:t></w:t>
      </w:r>
      <w:r>
        <w:rPr>
          <w:rFonts w:hAnsi="宋体" w:cs="宋体" w:hint="eastAsia"/>
          <w:sz w:val="24"/>
          <w:szCs w:val="24"/>
          <w:u w:val="single"/>
        </w:rPr>
        <w:t xml:space="preserve">     </w:t>
      </w:r>
    </w:p>
    <w:p w:rsidR="007C3301" w:rsidRDefault="003B77F7">
      <w:pPr>
        <w:spacing w:line="460" w:lineRule="exact"/>
        <w:rPr>
          <w:rFonts w:hAnsi="宋体" w:cs="宋体"/>
          <w:sz w:val="24"/>
          <w:szCs w:val="24"/>
        </w:rPr>
      </w:pPr>
      <w:r>
        <w:rPr>
          <w:rFonts w:hAnsi="宋体" w:cs="宋体" w:hint="eastAsia"/>
          <w:sz w:val="24"/>
          <w:szCs w:val="24"/>
        </w:rPr>
        <w:t>传</w:t>
      </w:r>
      <w:r>
        <w:rPr>
          <w:rFonts w:hAnsi="宋体" w:cs="宋体" w:hint="eastAsia"/>
          <w:sz w:val="24"/>
          <w:szCs w:val="24"/>
        </w:rPr>
        <w:t xml:space="preserve">  </w:t>
      </w:r>
      <w:r>
        <w:rPr>
          <w:rFonts w:hAnsi="宋体" w:cs="宋体" w:hint="eastAsia"/>
          <w:sz w:val="24"/>
          <w:szCs w:val="24"/>
        </w:rPr>
        <w:t>真：</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传</w:t>
      </w:r>
      <w:r>
        <w:rPr>
          <w:rFonts w:hAnsi="宋体" w:cs="宋体" w:hint="eastAsia"/>
          <w:sz w:val="24"/>
          <w:szCs w:val="24"/>
        </w:rPr>
        <w:t xml:space="preserve">  </w:t>
      </w:r>
      <w:r>
        <w:rPr>
          <w:rFonts w:hAnsi="宋体" w:cs="宋体" w:hint="eastAsia"/>
          <w:sz w:val="24"/>
          <w:szCs w:val="24"/>
        </w:rPr>
        <w:t>真：</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p>
    <w:p w:rsidR="007C3301" w:rsidRDefault="003B77F7">
      <w:pPr>
        <w:spacing w:line="460" w:lineRule="exact"/>
        <w:rPr>
          <w:rFonts w:hAnsi="宋体" w:cs="宋体"/>
          <w:sz w:val="24"/>
          <w:szCs w:val="24"/>
        </w:rPr>
      </w:pPr>
      <w:r>
        <w:rPr>
          <w:rFonts w:hAnsi="宋体" w:cs="宋体" w:hint="eastAsia"/>
          <w:sz w:val="24"/>
          <w:szCs w:val="24"/>
        </w:rPr>
        <w:t>开户银行：</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开户银行：</w:t>
      </w:r>
      <w:r>
        <w:rPr>
          <w:rFonts w:hAnsi="宋体" w:cs="宋体" w:hint="eastAsia"/>
          <w:sz w:val="24"/>
          <w:szCs w:val="24"/>
          <w:u w:val="single"/>
        </w:rPr>
        <w:t></w:t>
      </w:r>
      <w:r>
        <w:rPr>
          <w:rFonts w:hAnsi="宋体" w:cs="宋体" w:hint="eastAsia"/>
          <w:sz w:val="24"/>
          <w:szCs w:val="24"/>
          <w:u w:val="single"/>
        </w:rPr>
        <w:t xml:space="preserve">   </w:t>
      </w:r>
    </w:p>
    <w:p w:rsidR="007C3301" w:rsidRDefault="003B77F7">
      <w:pPr>
        <w:spacing w:line="460" w:lineRule="exact"/>
        <w:rPr>
          <w:rFonts w:hAnsi="宋体" w:cs="宋体"/>
          <w:sz w:val="24"/>
          <w:szCs w:val="24"/>
        </w:rPr>
      </w:pPr>
      <w:proofErr w:type="gramStart"/>
      <w:r>
        <w:rPr>
          <w:rFonts w:hAnsi="宋体" w:cs="宋体" w:hint="eastAsia"/>
          <w:sz w:val="24"/>
          <w:szCs w:val="24"/>
        </w:rPr>
        <w:t>账</w:t>
      </w:r>
      <w:proofErr w:type="gramEnd"/>
      <w:r>
        <w:rPr>
          <w:rFonts w:hAnsi="宋体" w:cs="宋体" w:hint="eastAsia"/>
          <w:sz w:val="24"/>
          <w:szCs w:val="24"/>
        </w:rPr>
        <w:t xml:space="preserve">  </w:t>
      </w:r>
      <w:r>
        <w:rPr>
          <w:rFonts w:hAnsi="宋体" w:cs="宋体" w:hint="eastAsia"/>
          <w:sz w:val="24"/>
          <w:szCs w:val="24"/>
        </w:rPr>
        <w:t>号：</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 xml:space="preserve">  </w:t>
      </w:r>
      <w:proofErr w:type="gramStart"/>
      <w:r>
        <w:rPr>
          <w:rFonts w:hAnsi="宋体" w:cs="宋体" w:hint="eastAsia"/>
          <w:sz w:val="24"/>
          <w:szCs w:val="24"/>
        </w:rPr>
        <w:t>账</w:t>
      </w:r>
      <w:proofErr w:type="gramEnd"/>
      <w:r>
        <w:rPr>
          <w:rFonts w:hAnsi="宋体" w:cs="宋体" w:hint="eastAsia"/>
          <w:sz w:val="24"/>
          <w:szCs w:val="24"/>
        </w:rPr>
        <w:t xml:space="preserve">  </w:t>
      </w:r>
      <w:r>
        <w:rPr>
          <w:rFonts w:hAnsi="宋体" w:cs="宋体" w:hint="eastAsia"/>
          <w:sz w:val="24"/>
          <w:szCs w:val="24"/>
        </w:rPr>
        <w:t>号：</w:t>
      </w:r>
      <w:r>
        <w:rPr>
          <w:rFonts w:hAnsi="宋体" w:cs="宋体" w:hint="eastAsia"/>
          <w:sz w:val="24"/>
          <w:szCs w:val="24"/>
          <w:u w:val="single"/>
        </w:rPr>
        <w:t></w:t>
      </w:r>
      <w:r>
        <w:rPr>
          <w:rFonts w:hAnsi="宋体" w:cs="宋体" w:hint="eastAsia"/>
          <w:sz w:val="24"/>
          <w:szCs w:val="24"/>
          <w:u w:val="single"/>
        </w:rPr>
        <w:t xml:space="preserve">     </w:t>
      </w:r>
    </w:p>
    <w:p w:rsidR="007C3301" w:rsidRDefault="003B77F7">
      <w:pPr>
        <w:spacing w:line="460" w:lineRule="exact"/>
        <w:rPr>
          <w:rFonts w:hAnsi="宋体" w:cs="宋体"/>
          <w:sz w:val="24"/>
          <w:szCs w:val="24"/>
        </w:rPr>
      </w:pPr>
      <w:r>
        <w:rPr>
          <w:rFonts w:hAnsi="宋体" w:cs="宋体" w:hint="eastAsia"/>
          <w:sz w:val="24"/>
          <w:szCs w:val="24"/>
        </w:rPr>
        <w:t>邮政编码：</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邮政编码：</w:t>
      </w:r>
      <w:r>
        <w:rPr>
          <w:rFonts w:hAnsi="宋体" w:cs="宋体" w:hint="eastAsia"/>
          <w:sz w:val="24"/>
          <w:szCs w:val="24"/>
          <w:u w:val="single"/>
        </w:rPr>
        <w:t></w:t>
      </w:r>
      <w:r>
        <w:rPr>
          <w:rFonts w:hAnsi="宋体" w:cs="宋体" w:hint="eastAsia"/>
          <w:sz w:val="24"/>
          <w:szCs w:val="24"/>
          <w:u w:val="single"/>
        </w:rPr>
        <w:t xml:space="preserve">   </w:t>
      </w:r>
    </w:p>
    <w:p w:rsidR="007C3301" w:rsidRDefault="003B77F7">
      <w:pPr>
        <w:spacing w:line="460" w:lineRule="exact"/>
        <w:rPr>
          <w:rFonts w:hAnsi="宋体" w:cs="宋体"/>
          <w:sz w:val="24"/>
          <w:szCs w:val="24"/>
        </w:rPr>
      </w:pPr>
      <w:r>
        <w:rPr>
          <w:rFonts w:hAnsi="宋体" w:cs="宋体" w:hint="eastAsia"/>
          <w:b/>
          <w:sz w:val="24"/>
          <w:szCs w:val="24"/>
        </w:rPr>
        <w:br w:type="page"/>
      </w:r>
      <w:r>
        <w:rPr>
          <w:rFonts w:hAnsi="宋体" w:cs="宋体" w:hint="eastAsia"/>
          <w:sz w:val="24"/>
          <w:szCs w:val="24"/>
        </w:rPr>
        <w:t>附件</w:t>
      </w:r>
      <w:r>
        <w:rPr>
          <w:rFonts w:hAnsi="宋体" w:cs="宋体" w:hint="eastAsia"/>
          <w:sz w:val="24"/>
          <w:szCs w:val="24"/>
        </w:rPr>
        <w:t>4</w:t>
      </w:r>
      <w:r>
        <w:rPr>
          <w:rFonts w:hAnsi="宋体" w:cs="宋体" w:hint="eastAsia"/>
          <w:sz w:val="24"/>
          <w:szCs w:val="24"/>
        </w:rPr>
        <w:t>：</w:t>
      </w:r>
    </w:p>
    <w:p w:rsidR="007C3301" w:rsidRDefault="003B77F7" w:rsidP="007C3301">
      <w:pPr>
        <w:spacing w:beforeLines="50" w:afterLines="50" w:line="440" w:lineRule="exact"/>
        <w:jc w:val="center"/>
        <w:rPr>
          <w:rFonts w:hAnsi="宋体" w:cs="宋体"/>
          <w:sz w:val="24"/>
          <w:szCs w:val="24"/>
        </w:rPr>
      </w:pPr>
      <w:r>
        <w:rPr>
          <w:rFonts w:hAnsi="宋体" w:cs="宋体" w:hint="eastAsia"/>
          <w:sz w:val="24"/>
          <w:szCs w:val="24"/>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9"/>
        <w:gridCol w:w="1229"/>
        <w:gridCol w:w="1396"/>
        <w:gridCol w:w="1197"/>
        <w:gridCol w:w="1396"/>
        <w:gridCol w:w="1605"/>
      </w:tblGrid>
      <w:tr w:rsidR="007C3301">
        <w:trPr>
          <w:jc w:val="center"/>
        </w:trPr>
        <w:tc>
          <w:tcPr>
            <w:tcW w:w="1879"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文件名称</w:t>
            </w:r>
          </w:p>
        </w:tc>
        <w:tc>
          <w:tcPr>
            <w:tcW w:w="1229"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套数</w:t>
            </w:r>
          </w:p>
        </w:tc>
        <w:tc>
          <w:tcPr>
            <w:tcW w:w="1396"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费用（元）</w:t>
            </w:r>
          </w:p>
        </w:tc>
        <w:tc>
          <w:tcPr>
            <w:tcW w:w="1197"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质量</w:t>
            </w:r>
          </w:p>
        </w:tc>
        <w:tc>
          <w:tcPr>
            <w:tcW w:w="1396" w:type="dxa"/>
            <w:tcBorders>
              <w:top w:val="single" w:sz="12" w:space="0" w:color="auto"/>
              <w:bottom w:val="double" w:sz="6" w:space="0" w:color="auto"/>
            </w:tcBorders>
          </w:tcPr>
          <w:p w:rsidR="007C3301" w:rsidRDefault="003B77F7">
            <w:pPr>
              <w:spacing w:line="440" w:lineRule="exact"/>
              <w:jc w:val="center"/>
              <w:rPr>
                <w:rFonts w:hAnsi="宋体" w:cs="宋体"/>
                <w:sz w:val="24"/>
                <w:szCs w:val="24"/>
              </w:rPr>
            </w:pPr>
            <w:r>
              <w:rPr>
                <w:rFonts w:hAnsi="宋体" w:cs="宋体" w:hint="eastAsia"/>
                <w:sz w:val="24"/>
                <w:szCs w:val="24"/>
              </w:rPr>
              <w:t>移交时间</w:t>
            </w:r>
          </w:p>
        </w:tc>
        <w:tc>
          <w:tcPr>
            <w:tcW w:w="1605" w:type="dxa"/>
            <w:tcBorders>
              <w:top w:val="single" w:sz="12" w:space="0" w:color="auto"/>
              <w:bottom w:val="double" w:sz="6" w:space="0" w:color="auto"/>
            </w:tcBorders>
          </w:tcPr>
          <w:p w:rsidR="007C3301" w:rsidRDefault="003B77F7">
            <w:pPr>
              <w:spacing w:line="440" w:lineRule="exact"/>
              <w:jc w:val="center"/>
              <w:rPr>
                <w:rFonts w:hAnsi="宋体" w:cs="宋体"/>
                <w:sz w:val="24"/>
                <w:szCs w:val="24"/>
              </w:rPr>
            </w:pPr>
            <w:r>
              <w:rPr>
                <w:rFonts w:hAnsi="宋体" w:cs="宋体" w:hint="eastAsia"/>
                <w:sz w:val="24"/>
                <w:szCs w:val="24"/>
              </w:rPr>
              <w:t>责任人</w:t>
            </w:r>
          </w:p>
        </w:tc>
      </w:tr>
      <w:tr w:rsidR="007C3301">
        <w:trPr>
          <w:trHeight w:val="567"/>
          <w:jc w:val="center"/>
        </w:trPr>
        <w:tc>
          <w:tcPr>
            <w:tcW w:w="1879"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1229"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1396"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1197"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1396"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1605"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1879" w:type="dxa"/>
            <w:tcBorders>
              <w:top w:val="nil"/>
            </w:tcBorders>
            <w:vAlign w:val="center"/>
          </w:tcPr>
          <w:p w:rsidR="007C3301" w:rsidRDefault="007C3301">
            <w:pPr>
              <w:keepNext/>
              <w:spacing w:line="440" w:lineRule="exact"/>
              <w:ind w:left="63" w:right="63"/>
              <w:rPr>
                <w:rFonts w:hAnsi="宋体" w:cs="宋体"/>
                <w:sz w:val="24"/>
                <w:szCs w:val="24"/>
              </w:rPr>
            </w:pPr>
          </w:p>
        </w:tc>
        <w:tc>
          <w:tcPr>
            <w:tcW w:w="1229" w:type="dxa"/>
            <w:tcBorders>
              <w:top w:val="nil"/>
            </w:tcBorders>
            <w:vAlign w:val="center"/>
          </w:tcPr>
          <w:p w:rsidR="007C3301" w:rsidRDefault="007C3301">
            <w:pPr>
              <w:keepNext/>
              <w:spacing w:line="440" w:lineRule="exact"/>
              <w:ind w:left="63" w:right="63"/>
              <w:rPr>
                <w:rFonts w:hAnsi="宋体" w:cs="宋体"/>
                <w:sz w:val="24"/>
                <w:szCs w:val="24"/>
              </w:rPr>
            </w:pPr>
          </w:p>
        </w:tc>
        <w:tc>
          <w:tcPr>
            <w:tcW w:w="1396" w:type="dxa"/>
            <w:tcBorders>
              <w:top w:val="nil"/>
            </w:tcBorders>
            <w:vAlign w:val="center"/>
          </w:tcPr>
          <w:p w:rsidR="007C3301" w:rsidRDefault="007C3301">
            <w:pPr>
              <w:keepNext/>
              <w:spacing w:line="440" w:lineRule="exact"/>
              <w:ind w:left="63" w:right="63"/>
              <w:rPr>
                <w:rFonts w:hAnsi="宋体" w:cs="宋体"/>
                <w:sz w:val="24"/>
                <w:szCs w:val="24"/>
              </w:rPr>
            </w:pPr>
          </w:p>
        </w:tc>
        <w:tc>
          <w:tcPr>
            <w:tcW w:w="1197" w:type="dxa"/>
            <w:tcBorders>
              <w:top w:val="nil"/>
            </w:tcBorders>
            <w:vAlign w:val="center"/>
          </w:tcPr>
          <w:p w:rsidR="007C3301" w:rsidRDefault="007C3301">
            <w:pPr>
              <w:keepNext/>
              <w:spacing w:line="440" w:lineRule="exact"/>
              <w:ind w:left="63" w:right="63"/>
              <w:rPr>
                <w:rFonts w:hAnsi="宋体" w:cs="宋体"/>
                <w:sz w:val="24"/>
                <w:szCs w:val="24"/>
              </w:rPr>
            </w:pPr>
          </w:p>
        </w:tc>
        <w:tc>
          <w:tcPr>
            <w:tcW w:w="1396" w:type="dxa"/>
            <w:tcBorders>
              <w:top w:val="nil"/>
            </w:tcBorders>
            <w:vAlign w:val="center"/>
          </w:tcPr>
          <w:p w:rsidR="007C3301" w:rsidRDefault="007C3301">
            <w:pPr>
              <w:keepNext/>
              <w:spacing w:line="440" w:lineRule="exact"/>
              <w:ind w:left="63" w:right="63"/>
              <w:rPr>
                <w:rFonts w:hAnsi="宋体" w:cs="宋体"/>
                <w:sz w:val="24"/>
                <w:szCs w:val="24"/>
              </w:rPr>
            </w:pPr>
          </w:p>
        </w:tc>
        <w:tc>
          <w:tcPr>
            <w:tcW w:w="1605" w:type="dxa"/>
            <w:tcBorders>
              <w:top w:val="nil"/>
            </w:tcBorders>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1879" w:type="dxa"/>
            <w:vAlign w:val="center"/>
          </w:tcPr>
          <w:p w:rsidR="007C3301" w:rsidRDefault="007C3301">
            <w:pPr>
              <w:keepNext/>
              <w:spacing w:line="440" w:lineRule="exact"/>
              <w:ind w:left="63" w:right="63"/>
              <w:rPr>
                <w:rFonts w:hAnsi="宋体" w:cs="宋体"/>
                <w:sz w:val="24"/>
                <w:szCs w:val="24"/>
              </w:rPr>
            </w:pPr>
          </w:p>
        </w:tc>
        <w:tc>
          <w:tcPr>
            <w:tcW w:w="1229" w:type="dxa"/>
            <w:vAlign w:val="center"/>
          </w:tcPr>
          <w:p w:rsidR="007C3301" w:rsidRDefault="007C3301">
            <w:pPr>
              <w:keepNext/>
              <w:spacing w:line="440" w:lineRule="exact"/>
              <w:ind w:left="63" w:right="63"/>
              <w:rPr>
                <w:rFonts w:hAnsi="宋体" w:cs="宋体"/>
                <w:sz w:val="24"/>
                <w:szCs w:val="24"/>
              </w:rPr>
            </w:pPr>
          </w:p>
        </w:tc>
        <w:tc>
          <w:tcPr>
            <w:tcW w:w="1396" w:type="dxa"/>
            <w:vAlign w:val="center"/>
          </w:tcPr>
          <w:p w:rsidR="007C3301" w:rsidRDefault="007C3301">
            <w:pPr>
              <w:keepNext/>
              <w:spacing w:line="440" w:lineRule="exact"/>
              <w:ind w:left="63" w:right="63"/>
              <w:rPr>
                <w:rFonts w:hAnsi="宋体" w:cs="宋体"/>
                <w:sz w:val="24"/>
                <w:szCs w:val="24"/>
              </w:rPr>
            </w:pPr>
          </w:p>
        </w:tc>
        <w:tc>
          <w:tcPr>
            <w:tcW w:w="1197" w:type="dxa"/>
            <w:vAlign w:val="center"/>
          </w:tcPr>
          <w:p w:rsidR="007C3301" w:rsidRDefault="007C3301">
            <w:pPr>
              <w:keepNext/>
              <w:spacing w:line="440" w:lineRule="exact"/>
              <w:ind w:left="63" w:right="63"/>
              <w:rPr>
                <w:rFonts w:hAnsi="宋体" w:cs="宋体"/>
                <w:sz w:val="24"/>
                <w:szCs w:val="24"/>
              </w:rPr>
            </w:pPr>
          </w:p>
        </w:tc>
        <w:tc>
          <w:tcPr>
            <w:tcW w:w="1396" w:type="dxa"/>
            <w:vAlign w:val="center"/>
          </w:tcPr>
          <w:p w:rsidR="007C3301" w:rsidRDefault="007C3301">
            <w:pPr>
              <w:keepNext/>
              <w:spacing w:line="440" w:lineRule="exact"/>
              <w:ind w:left="63" w:right="63"/>
              <w:rPr>
                <w:rFonts w:hAnsi="宋体" w:cs="宋体"/>
                <w:sz w:val="24"/>
                <w:szCs w:val="24"/>
              </w:rPr>
            </w:pPr>
          </w:p>
        </w:tc>
        <w:tc>
          <w:tcPr>
            <w:tcW w:w="1605" w:type="dxa"/>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1879" w:type="dxa"/>
            <w:vAlign w:val="center"/>
          </w:tcPr>
          <w:p w:rsidR="007C3301" w:rsidRDefault="007C3301">
            <w:pPr>
              <w:keepNext/>
              <w:spacing w:line="440" w:lineRule="exact"/>
              <w:ind w:left="63" w:right="63"/>
              <w:rPr>
                <w:rFonts w:hAnsi="宋体" w:cs="宋体"/>
                <w:sz w:val="24"/>
                <w:szCs w:val="24"/>
              </w:rPr>
            </w:pPr>
          </w:p>
        </w:tc>
        <w:tc>
          <w:tcPr>
            <w:tcW w:w="1229" w:type="dxa"/>
            <w:vAlign w:val="center"/>
          </w:tcPr>
          <w:p w:rsidR="007C3301" w:rsidRDefault="007C3301">
            <w:pPr>
              <w:keepNext/>
              <w:spacing w:line="440" w:lineRule="exact"/>
              <w:ind w:left="63" w:right="63"/>
              <w:rPr>
                <w:rFonts w:hAnsi="宋体" w:cs="宋体"/>
                <w:sz w:val="24"/>
                <w:szCs w:val="24"/>
              </w:rPr>
            </w:pPr>
          </w:p>
        </w:tc>
        <w:tc>
          <w:tcPr>
            <w:tcW w:w="1396" w:type="dxa"/>
            <w:vAlign w:val="center"/>
          </w:tcPr>
          <w:p w:rsidR="007C3301" w:rsidRDefault="007C3301">
            <w:pPr>
              <w:keepNext/>
              <w:spacing w:line="440" w:lineRule="exact"/>
              <w:ind w:left="63" w:right="63"/>
              <w:rPr>
                <w:rFonts w:hAnsi="宋体" w:cs="宋体"/>
                <w:sz w:val="24"/>
                <w:szCs w:val="24"/>
              </w:rPr>
            </w:pPr>
          </w:p>
        </w:tc>
        <w:tc>
          <w:tcPr>
            <w:tcW w:w="1197" w:type="dxa"/>
            <w:vAlign w:val="center"/>
          </w:tcPr>
          <w:p w:rsidR="007C3301" w:rsidRDefault="007C3301">
            <w:pPr>
              <w:keepNext/>
              <w:spacing w:line="440" w:lineRule="exact"/>
              <w:ind w:left="63" w:right="63"/>
              <w:rPr>
                <w:rFonts w:hAnsi="宋体" w:cs="宋体"/>
                <w:sz w:val="24"/>
                <w:szCs w:val="24"/>
              </w:rPr>
            </w:pPr>
          </w:p>
        </w:tc>
        <w:tc>
          <w:tcPr>
            <w:tcW w:w="1396" w:type="dxa"/>
            <w:vAlign w:val="center"/>
          </w:tcPr>
          <w:p w:rsidR="007C3301" w:rsidRDefault="007C3301">
            <w:pPr>
              <w:keepNext/>
              <w:spacing w:line="440" w:lineRule="exact"/>
              <w:ind w:left="63" w:right="63"/>
              <w:rPr>
                <w:rFonts w:hAnsi="宋体" w:cs="宋体"/>
                <w:sz w:val="24"/>
                <w:szCs w:val="24"/>
              </w:rPr>
            </w:pPr>
          </w:p>
        </w:tc>
        <w:tc>
          <w:tcPr>
            <w:tcW w:w="1605" w:type="dxa"/>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1879" w:type="dxa"/>
            <w:vAlign w:val="center"/>
          </w:tcPr>
          <w:p w:rsidR="007C3301" w:rsidRDefault="007C3301">
            <w:pPr>
              <w:keepNext/>
              <w:spacing w:line="440" w:lineRule="exact"/>
              <w:ind w:left="63" w:right="63"/>
              <w:rPr>
                <w:rFonts w:hAnsi="宋体" w:cs="宋体"/>
                <w:sz w:val="24"/>
                <w:szCs w:val="24"/>
              </w:rPr>
            </w:pPr>
          </w:p>
        </w:tc>
        <w:tc>
          <w:tcPr>
            <w:tcW w:w="1229" w:type="dxa"/>
            <w:vAlign w:val="center"/>
          </w:tcPr>
          <w:p w:rsidR="007C3301" w:rsidRDefault="007C3301">
            <w:pPr>
              <w:keepNext/>
              <w:spacing w:line="440" w:lineRule="exact"/>
              <w:ind w:left="63" w:right="63"/>
              <w:rPr>
                <w:rFonts w:hAnsi="宋体" w:cs="宋体"/>
                <w:sz w:val="24"/>
                <w:szCs w:val="24"/>
              </w:rPr>
            </w:pPr>
          </w:p>
        </w:tc>
        <w:tc>
          <w:tcPr>
            <w:tcW w:w="1396" w:type="dxa"/>
            <w:vAlign w:val="center"/>
          </w:tcPr>
          <w:p w:rsidR="007C3301" w:rsidRDefault="007C3301">
            <w:pPr>
              <w:keepNext/>
              <w:spacing w:line="440" w:lineRule="exact"/>
              <w:ind w:left="63" w:right="63"/>
              <w:rPr>
                <w:rFonts w:hAnsi="宋体" w:cs="宋体"/>
                <w:sz w:val="24"/>
                <w:szCs w:val="24"/>
              </w:rPr>
            </w:pPr>
          </w:p>
        </w:tc>
        <w:tc>
          <w:tcPr>
            <w:tcW w:w="1197" w:type="dxa"/>
            <w:vAlign w:val="center"/>
          </w:tcPr>
          <w:p w:rsidR="007C3301" w:rsidRDefault="007C3301">
            <w:pPr>
              <w:keepNext/>
              <w:spacing w:line="440" w:lineRule="exact"/>
              <w:ind w:left="63" w:right="63"/>
              <w:rPr>
                <w:rFonts w:hAnsi="宋体" w:cs="宋体"/>
                <w:sz w:val="24"/>
                <w:szCs w:val="24"/>
              </w:rPr>
            </w:pPr>
          </w:p>
        </w:tc>
        <w:tc>
          <w:tcPr>
            <w:tcW w:w="1396" w:type="dxa"/>
            <w:vAlign w:val="center"/>
          </w:tcPr>
          <w:p w:rsidR="007C3301" w:rsidRDefault="007C3301">
            <w:pPr>
              <w:keepNext/>
              <w:spacing w:line="440" w:lineRule="exact"/>
              <w:ind w:left="63" w:right="63"/>
              <w:rPr>
                <w:rFonts w:hAnsi="宋体" w:cs="宋体"/>
                <w:sz w:val="24"/>
                <w:szCs w:val="24"/>
              </w:rPr>
            </w:pPr>
          </w:p>
        </w:tc>
        <w:tc>
          <w:tcPr>
            <w:tcW w:w="1605" w:type="dxa"/>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1879" w:type="dxa"/>
            <w:vAlign w:val="center"/>
          </w:tcPr>
          <w:p w:rsidR="007C3301" w:rsidRDefault="007C3301">
            <w:pPr>
              <w:keepNext/>
              <w:spacing w:line="440" w:lineRule="exact"/>
              <w:ind w:left="63" w:right="63"/>
              <w:rPr>
                <w:rFonts w:hAnsi="宋体" w:cs="宋体"/>
                <w:sz w:val="24"/>
                <w:szCs w:val="24"/>
              </w:rPr>
            </w:pPr>
          </w:p>
        </w:tc>
        <w:tc>
          <w:tcPr>
            <w:tcW w:w="1229" w:type="dxa"/>
            <w:vAlign w:val="center"/>
          </w:tcPr>
          <w:p w:rsidR="007C3301" w:rsidRDefault="007C3301">
            <w:pPr>
              <w:keepNext/>
              <w:spacing w:line="440" w:lineRule="exact"/>
              <w:ind w:left="63" w:right="63"/>
              <w:rPr>
                <w:rFonts w:hAnsi="宋体" w:cs="宋体"/>
                <w:sz w:val="24"/>
                <w:szCs w:val="24"/>
              </w:rPr>
            </w:pPr>
          </w:p>
        </w:tc>
        <w:tc>
          <w:tcPr>
            <w:tcW w:w="1396" w:type="dxa"/>
            <w:vAlign w:val="center"/>
          </w:tcPr>
          <w:p w:rsidR="007C3301" w:rsidRDefault="007C3301">
            <w:pPr>
              <w:keepNext/>
              <w:spacing w:line="440" w:lineRule="exact"/>
              <w:ind w:left="63" w:right="63"/>
              <w:rPr>
                <w:rFonts w:hAnsi="宋体" w:cs="宋体"/>
                <w:sz w:val="24"/>
                <w:szCs w:val="24"/>
              </w:rPr>
            </w:pPr>
          </w:p>
        </w:tc>
        <w:tc>
          <w:tcPr>
            <w:tcW w:w="1197" w:type="dxa"/>
            <w:vAlign w:val="center"/>
          </w:tcPr>
          <w:p w:rsidR="007C3301" w:rsidRDefault="007C3301">
            <w:pPr>
              <w:keepNext/>
              <w:spacing w:line="440" w:lineRule="exact"/>
              <w:ind w:left="63" w:right="63"/>
              <w:rPr>
                <w:rFonts w:hAnsi="宋体" w:cs="宋体"/>
                <w:sz w:val="24"/>
                <w:szCs w:val="24"/>
              </w:rPr>
            </w:pPr>
          </w:p>
        </w:tc>
        <w:tc>
          <w:tcPr>
            <w:tcW w:w="1396" w:type="dxa"/>
            <w:vAlign w:val="center"/>
          </w:tcPr>
          <w:p w:rsidR="007C3301" w:rsidRDefault="007C3301">
            <w:pPr>
              <w:keepNext/>
              <w:spacing w:line="440" w:lineRule="exact"/>
              <w:ind w:left="63" w:right="63"/>
              <w:rPr>
                <w:rFonts w:hAnsi="宋体" w:cs="宋体"/>
                <w:sz w:val="24"/>
                <w:szCs w:val="24"/>
              </w:rPr>
            </w:pPr>
          </w:p>
        </w:tc>
        <w:tc>
          <w:tcPr>
            <w:tcW w:w="1605" w:type="dxa"/>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1879" w:type="dxa"/>
            <w:vAlign w:val="center"/>
          </w:tcPr>
          <w:p w:rsidR="007C3301" w:rsidRDefault="007C3301">
            <w:pPr>
              <w:keepNext/>
              <w:spacing w:line="440" w:lineRule="exact"/>
              <w:ind w:left="63" w:right="63"/>
              <w:rPr>
                <w:rFonts w:hAnsi="宋体" w:cs="宋体"/>
                <w:sz w:val="24"/>
                <w:szCs w:val="24"/>
              </w:rPr>
            </w:pPr>
          </w:p>
        </w:tc>
        <w:tc>
          <w:tcPr>
            <w:tcW w:w="1229" w:type="dxa"/>
            <w:vAlign w:val="center"/>
          </w:tcPr>
          <w:p w:rsidR="007C3301" w:rsidRDefault="007C3301">
            <w:pPr>
              <w:keepNext/>
              <w:spacing w:line="440" w:lineRule="exact"/>
              <w:ind w:left="63" w:right="63"/>
              <w:rPr>
                <w:rFonts w:hAnsi="宋体" w:cs="宋体"/>
                <w:sz w:val="24"/>
                <w:szCs w:val="24"/>
              </w:rPr>
            </w:pPr>
          </w:p>
        </w:tc>
        <w:tc>
          <w:tcPr>
            <w:tcW w:w="1396" w:type="dxa"/>
            <w:vAlign w:val="center"/>
          </w:tcPr>
          <w:p w:rsidR="007C3301" w:rsidRDefault="007C3301">
            <w:pPr>
              <w:keepNext/>
              <w:spacing w:line="440" w:lineRule="exact"/>
              <w:ind w:left="63" w:right="63"/>
              <w:rPr>
                <w:rFonts w:hAnsi="宋体" w:cs="宋体"/>
                <w:sz w:val="24"/>
                <w:szCs w:val="24"/>
              </w:rPr>
            </w:pPr>
          </w:p>
        </w:tc>
        <w:tc>
          <w:tcPr>
            <w:tcW w:w="1197" w:type="dxa"/>
            <w:vAlign w:val="center"/>
          </w:tcPr>
          <w:p w:rsidR="007C3301" w:rsidRDefault="007C3301">
            <w:pPr>
              <w:keepNext/>
              <w:spacing w:line="440" w:lineRule="exact"/>
              <w:ind w:left="63" w:right="63"/>
              <w:rPr>
                <w:rFonts w:hAnsi="宋体" w:cs="宋体"/>
                <w:sz w:val="24"/>
                <w:szCs w:val="24"/>
              </w:rPr>
            </w:pPr>
          </w:p>
        </w:tc>
        <w:tc>
          <w:tcPr>
            <w:tcW w:w="1396" w:type="dxa"/>
            <w:vAlign w:val="center"/>
          </w:tcPr>
          <w:p w:rsidR="007C3301" w:rsidRDefault="007C3301">
            <w:pPr>
              <w:keepNext/>
              <w:spacing w:line="440" w:lineRule="exact"/>
              <w:ind w:left="63" w:right="63"/>
              <w:rPr>
                <w:rFonts w:hAnsi="宋体" w:cs="宋体"/>
                <w:sz w:val="24"/>
                <w:szCs w:val="24"/>
              </w:rPr>
            </w:pPr>
          </w:p>
        </w:tc>
        <w:tc>
          <w:tcPr>
            <w:tcW w:w="1605" w:type="dxa"/>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1879" w:type="dxa"/>
            <w:vAlign w:val="center"/>
          </w:tcPr>
          <w:p w:rsidR="007C3301" w:rsidRDefault="007C3301">
            <w:pPr>
              <w:keepNext/>
              <w:spacing w:line="440" w:lineRule="exact"/>
              <w:ind w:left="63" w:right="63"/>
              <w:rPr>
                <w:rFonts w:hAnsi="宋体" w:cs="宋体"/>
                <w:sz w:val="24"/>
                <w:szCs w:val="24"/>
              </w:rPr>
            </w:pPr>
          </w:p>
        </w:tc>
        <w:tc>
          <w:tcPr>
            <w:tcW w:w="1229" w:type="dxa"/>
            <w:vAlign w:val="center"/>
          </w:tcPr>
          <w:p w:rsidR="007C3301" w:rsidRDefault="007C3301">
            <w:pPr>
              <w:keepNext/>
              <w:spacing w:line="440" w:lineRule="exact"/>
              <w:ind w:left="63" w:right="63"/>
              <w:rPr>
                <w:rFonts w:hAnsi="宋体" w:cs="宋体"/>
                <w:sz w:val="24"/>
                <w:szCs w:val="24"/>
              </w:rPr>
            </w:pPr>
          </w:p>
        </w:tc>
        <w:tc>
          <w:tcPr>
            <w:tcW w:w="1396" w:type="dxa"/>
            <w:vAlign w:val="center"/>
          </w:tcPr>
          <w:p w:rsidR="007C3301" w:rsidRDefault="007C3301">
            <w:pPr>
              <w:keepNext/>
              <w:spacing w:line="440" w:lineRule="exact"/>
              <w:ind w:left="63" w:right="63"/>
              <w:rPr>
                <w:rFonts w:hAnsi="宋体" w:cs="宋体"/>
                <w:sz w:val="24"/>
                <w:szCs w:val="24"/>
              </w:rPr>
            </w:pPr>
          </w:p>
        </w:tc>
        <w:tc>
          <w:tcPr>
            <w:tcW w:w="1197" w:type="dxa"/>
            <w:vAlign w:val="center"/>
          </w:tcPr>
          <w:p w:rsidR="007C3301" w:rsidRDefault="007C3301">
            <w:pPr>
              <w:keepNext/>
              <w:spacing w:line="440" w:lineRule="exact"/>
              <w:ind w:left="63" w:right="63"/>
              <w:rPr>
                <w:rFonts w:hAnsi="宋体" w:cs="宋体"/>
                <w:sz w:val="24"/>
                <w:szCs w:val="24"/>
              </w:rPr>
            </w:pPr>
          </w:p>
        </w:tc>
        <w:tc>
          <w:tcPr>
            <w:tcW w:w="1396" w:type="dxa"/>
            <w:vAlign w:val="center"/>
          </w:tcPr>
          <w:p w:rsidR="007C3301" w:rsidRDefault="007C3301">
            <w:pPr>
              <w:keepNext/>
              <w:spacing w:line="440" w:lineRule="exact"/>
              <w:ind w:left="63" w:right="63"/>
              <w:rPr>
                <w:rFonts w:hAnsi="宋体" w:cs="宋体"/>
                <w:sz w:val="24"/>
                <w:szCs w:val="24"/>
              </w:rPr>
            </w:pPr>
          </w:p>
        </w:tc>
        <w:tc>
          <w:tcPr>
            <w:tcW w:w="1605" w:type="dxa"/>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1879" w:type="dxa"/>
          </w:tcPr>
          <w:p w:rsidR="007C3301" w:rsidRDefault="007C3301">
            <w:pPr>
              <w:rPr>
                <w:rFonts w:hAnsi="宋体" w:cs="宋体"/>
                <w:sz w:val="24"/>
                <w:szCs w:val="24"/>
              </w:rPr>
            </w:pPr>
          </w:p>
        </w:tc>
        <w:tc>
          <w:tcPr>
            <w:tcW w:w="1229" w:type="dxa"/>
          </w:tcPr>
          <w:p w:rsidR="007C3301" w:rsidRDefault="007C3301">
            <w:pPr>
              <w:rPr>
                <w:rFonts w:hAnsi="宋体" w:cs="宋体"/>
                <w:sz w:val="24"/>
                <w:szCs w:val="24"/>
              </w:rPr>
            </w:pPr>
          </w:p>
        </w:tc>
        <w:tc>
          <w:tcPr>
            <w:tcW w:w="1396" w:type="dxa"/>
          </w:tcPr>
          <w:p w:rsidR="007C3301" w:rsidRDefault="007C3301">
            <w:pPr>
              <w:rPr>
                <w:rFonts w:hAnsi="宋体" w:cs="宋体"/>
                <w:sz w:val="24"/>
                <w:szCs w:val="24"/>
              </w:rPr>
            </w:pPr>
          </w:p>
        </w:tc>
        <w:tc>
          <w:tcPr>
            <w:tcW w:w="1197" w:type="dxa"/>
          </w:tcPr>
          <w:p w:rsidR="007C3301" w:rsidRDefault="007C3301">
            <w:pPr>
              <w:rPr>
                <w:rFonts w:hAnsi="宋体" w:cs="宋体"/>
                <w:sz w:val="24"/>
                <w:szCs w:val="24"/>
              </w:rPr>
            </w:pPr>
          </w:p>
        </w:tc>
        <w:tc>
          <w:tcPr>
            <w:tcW w:w="1396" w:type="dxa"/>
          </w:tcPr>
          <w:p w:rsidR="007C3301" w:rsidRDefault="007C3301">
            <w:pPr>
              <w:rPr>
                <w:rFonts w:hAnsi="宋体" w:cs="宋体"/>
                <w:sz w:val="24"/>
                <w:szCs w:val="24"/>
              </w:rPr>
            </w:pPr>
          </w:p>
        </w:tc>
        <w:tc>
          <w:tcPr>
            <w:tcW w:w="1605" w:type="dxa"/>
          </w:tcPr>
          <w:p w:rsidR="007C3301" w:rsidRDefault="007C3301">
            <w:pPr>
              <w:rPr>
                <w:rFonts w:hAnsi="宋体" w:cs="宋体"/>
                <w:sz w:val="24"/>
                <w:szCs w:val="24"/>
              </w:rPr>
            </w:pPr>
          </w:p>
        </w:tc>
      </w:tr>
      <w:tr w:rsidR="007C3301">
        <w:trPr>
          <w:trHeight w:val="567"/>
          <w:jc w:val="center"/>
        </w:trPr>
        <w:tc>
          <w:tcPr>
            <w:tcW w:w="1879" w:type="dxa"/>
            <w:vAlign w:val="center"/>
          </w:tcPr>
          <w:p w:rsidR="007C3301" w:rsidRDefault="007C3301">
            <w:pPr>
              <w:keepNext/>
              <w:spacing w:line="440" w:lineRule="exact"/>
              <w:ind w:left="63" w:right="63"/>
              <w:rPr>
                <w:rFonts w:hAnsi="宋体" w:cs="宋体"/>
                <w:sz w:val="24"/>
                <w:szCs w:val="24"/>
              </w:rPr>
            </w:pPr>
          </w:p>
        </w:tc>
        <w:tc>
          <w:tcPr>
            <w:tcW w:w="1229" w:type="dxa"/>
            <w:vAlign w:val="center"/>
          </w:tcPr>
          <w:p w:rsidR="007C3301" w:rsidRDefault="007C3301">
            <w:pPr>
              <w:keepNext/>
              <w:spacing w:line="440" w:lineRule="exact"/>
              <w:ind w:left="63" w:right="63"/>
              <w:rPr>
                <w:rFonts w:hAnsi="宋体" w:cs="宋体"/>
                <w:sz w:val="24"/>
                <w:szCs w:val="24"/>
              </w:rPr>
            </w:pPr>
          </w:p>
        </w:tc>
        <w:tc>
          <w:tcPr>
            <w:tcW w:w="1396" w:type="dxa"/>
            <w:vAlign w:val="center"/>
          </w:tcPr>
          <w:p w:rsidR="007C3301" w:rsidRDefault="007C3301">
            <w:pPr>
              <w:keepNext/>
              <w:spacing w:line="440" w:lineRule="exact"/>
              <w:ind w:left="63" w:right="63"/>
              <w:rPr>
                <w:rFonts w:hAnsi="宋体" w:cs="宋体"/>
                <w:sz w:val="24"/>
                <w:szCs w:val="24"/>
              </w:rPr>
            </w:pPr>
          </w:p>
        </w:tc>
        <w:tc>
          <w:tcPr>
            <w:tcW w:w="1197" w:type="dxa"/>
            <w:vAlign w:val="center"/>
          </w:tcPr>
          <w:p w:rsidR="007C3301" w:rsidRDefault="007C3301">
            <w:pPr>
              <w:keepNext/>
              <w:spacing w:line="440" w:lineRule="exact"/>
              <w:ind w:left="63" w:right="63"/>
              <w:rPr>
                <w:rFonts w:hAnsi="宋体" w:cs="宋体"/>
                <w:sz w:val="24"/>
                <w:szCs w:val="24"/>
              </w:rPr>
            </w:pPr>
          </w:p>
        </w:tc>
        <w:tc>
          <w:tcPr>
            <w:tcW w:w="1396" w:type="dxa"/>
            <w:vAlign w:val="center"/>
          </w:tcPr>
          <w:p w:rsidR="007C3301" w:rsidRDefault="007C3301">
            <w:pPr>
              <w:keepNext/>
              <w:spacing w:line="440" w:lineRule="exact"/>
              <w:ind w:left="63" w:right="63"/>
              <w:rPr>
                <w:rFonts w:hAnsi="宋体" w:cs="宋体"/>
                <w:sz w:val="24"/>
                <w:szCs w:val="24"/>
              </w:rPr>
            </w:pPr>
          </w:p>
        </w:tc>
        <w:tc>
          <w:tcPr>
            <w:tcW w:w="1605" w:type="dxa"/>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1879" w:type="dxa"/>
          </w:tcPr>
          <w:p w:rsidR="007C3301" w:rsidRDefault="007C3301">
            <w:pPr>
              <w:rPr>
                <w:rFonts w:hAnsi="宋体" w:cs="宋体"/>
                <w:sz w:val="24"/>
                <w:szCs w:val="24"/>
              </w:rPr>
            </w:pPr>
          </w:p>
        </w:tc>
        <w:tc>
          <w:tcPr>
            <w:tcW w:w="1229" w:type="dxa"/>
          </w:tcPr>
          <w:p w:rsidR="007C3301" w:rsidRDefault="007C3301">
            <w:pPr>
              <w:rPr>
                <w:rFonts w:hAnsi="宋体" w:cs="宋体"/>
                <w:sz w:val="24"/>
                <w:szCs w:val="24"/>
              </w:rPr>
            </w:pPr>
          </w:p>
        </w:tc>
        <w:tc>
          <w:tcPr>
            <w:tcW w:w="1396" w:type="dxa"/>
          </w:tcPr>
          <w:p w:rsidR="007C3301" w:rsidRDefault="007C3301">
            <w:pPr>
              <w:rPr>
                <w:rFonts w:hAnsi="宋体" w:cs="宋体"/>
                <w:sz w:val="24"/>
                <w:szCs w:val="24"/>
              </w:rPr>
            </w:pPr>
          </w:p>
        </w:tc>
        <w:tc>
          <w:tcPr>
            <w:tcW w:w="1197" w:type="dxa"/>
          </w:tcPr>
          <w:p w:rsidR="007C3301" w:rsidRDefault="007C3301">
            <w:pPr>
              <w:rPr>
                <w:rFonts w:hAnsi="宋体" w:cs="宋体"/>
                <w:sz w:val="24"/>
                <w:szCs w:val="24"/>
              </w:rPr>
            </w:pPr>
          </w:p>
        </w:tc>
        <w:tc>
          <w:tcPr>
            <w:tcW w:w="1396" w:type="dxa"/>
          </w:tcPr>
          <w:p w:rsidR="007C3301" w:rsidRDefault="007C3301">
            <w:pPr>
              <w:rPr>
                <w:rFonts w:hAnsi="宋体" w:cs="宋体"/>
                <w:sz w:val="24"/>
                <w:szCs w:val="24"/>
              </w:rPr>
            </w:pPr>
          </w:p>
        </w:tc>
        <w:tc>
          <w:tcPr>
            <w:tcW w:w="1605" w:type="dxa"/>
          </w:tcPr>
          <w:p w:rsidR="007C3301" w:rsidRDefault="007C3301">
            <w:pPr>
              <w:rPr>
                <w:rFonts w:hAnsi="宋体" w:cs="宋体"/>
                <w:sz w:val="24"/>
                <w:szCs w:val="24"/>
              </w:rPr>
            </w:pPr>
          </w:p>
        </w:tc>
      </w:tr>
      <w:tr w:rsidR="007C3301">
        <w:trPr>
          <w:trHeight w:val="567"/>
          <w:jc w:val="center"/>
        </w:trPr>
        <w:tc>
          <w:tcPr>
            <w:tcW w:w="1879" w:type="dxa"/>
          </w:tcPr>
          <w:p w:rsidR="007C3301" w:rsidRDefault="007C3301">
            <w:pPr>
              <w:rPr>
                <w:rFonts w:hAnsi="宋体" w:cs="宋体"/>
                <w:sz w:val="24"/>
                <w:szCs w:val="24"/>
              </w:rPr>
            </w:pPr>
          </w:p>
        </w:tc>
        <w:tc>
          <w:tcPr>
            <w:tcW w:w="1229" w:type="dxa"/>
          </w:tcPr>
          <w:p w:rsidR="007C3301" w:rsidRDefault="007C3301">
            <w:pPr>
              <w:rPr>
                <w:rFonts w:hAnsi="宋体" w:cs="宋体"/>
                <w:sz w:val="24"/>
                <w:szCs w:val="24"/>
              </w:rPr>
            </w:pPr>
          </w:p>
        </w:tc>
        <w:tc>
          <w:tcPr>
            <w:tcW w:w="1396" w:type="dxa"/>
          </w:tcPr>
          <w:p w:rsidR="007C3301" w:rsidRDefault="007C3301">
            <w:pPr>
              <w:rPr>
                <w:rFonts w:hAnsi="宋体" w:cs="宋体"/>
                <w:sz w:val="24"/>
                <w:szCs w:val="24"/>
              </w:rPr>
            </w:pPr>
          </w:p>
        </w:tc>
        <w:tc>
          <w:tcPr>
            <w:tcW w:w="1197" w:type="dxa"/>
          </w:tcPr>
          <w:p w:rsidR="007C3301" w:rsidRDefault="007C3301">
            <w:pPr>
              <w:rPr>
                <w:rFonts w:hAnsi="宋体" w:cs="宋体"/>
                <w:sz w:val="24"/>
                <w:szCs w:val="24"/>
              </w:rPr>
            </w:pPr>
          </w:p>
        </w:tc>
        <w:tc>
          <w:tcPr>
            <w:tcW w:w="1396" w:type="dxa"/>
          </w:tcPr>
          <w:p w:rsidR="007C3301" w:rsidRDefault="007C3301">
            <w:pPr>
              <w:rPr>
                <w:rFonts w:hAnsi="宋体" w:cs="宋体"/>
                <w:sz w:val="24"/>
                <w:szCs w:val="24"/>
              </w:rPr>
            </w:pPr>
          </w:p>
        </w:tc>
        <w:tc>
          <w:tcPr>
            <w:tcW w:w="1605" w:type="dxa"/>
          </w:tcPr>
          <w:p w:rsidR="007C3301" w:rsidRDefault="007C3301">
            <w:pPr>
              <w:rPr>
                <w:rFonts w:hAnsi="宋体" w:cs="宋体"/>
                <w:sz w:val="24"/>
                <w:szCs w:val="24"/>
              </w:rPr>
            </w:pPr>
          </w:p>
        </w:tc>
      </w:tr>
      <w:tr w:rsidR="007C3301">
        <w:trPr>
          <w:trHeight w:val="567"/>
          <w:jc w:val="center"/>
        </w:trPr>
        <w:tc>
          <w:tcPr>
            <w:tcW w:w="1879" w:type="dxa"/>
          </w:tcPr>
          <w:p w:rsidR="007C3301" w:rsidRDefault="007C3301">
            <w:pPr>
              <w:rPr>
                <w:rFonts w:hAnsi="宋体" w:cs="宋体"/>
                <w:sz w:val="24"/>
                <w:szCs w:val="24"/>
              </w:rPr>
            </w:pPr>
          </w:p>
        </w:tc>
        <w:tc>
          <w:tcPr>
            <w:tcW w:w="1229" w:type="dxa"/>
          </w:tcPr>
          <w:p w:rsidR="007C3301" w:rsidRDefault="007C3301">
            <w:pPr>
              <w:rPr>
                <w:rFonts w:hAnsi="宋体" w:cs="宋体"/>
                <w:sz w:val="24"/>
                <w:szCs w:val="24"/>
              </w:rPr>
            </w:pPr>
          </w:p>
        </w:tc>
        <w:tc>
          <w:tcPr>
            <w:tcW w:w="1396" w:type="dxa"/>
          </w:tcPr>
          <w:p w:rsidR="007C3301" w:rsidRDefault="007C3301">
            <w:pPr>
              <w:rPr>
                <w:rFonts w:hAnsi="宋体" w:cs="宋体"/>
                <w:sz w:val="24"/>
                <w:szCs w:val="24"/>
              </w:rPr>
            </w:pPr>
          </w:p>
        </w:tc>
        <w:tc>
          <w:tcPr>
            <w:tcW w:w="1197" w:type="dxa"/>
          </w:tcPr>
          <w:p w:rsidR="007C3301" w:rsidRDefault="007C3301">
            <w:pPr>
              <w:rPr>
                <w:rFonts w:hAnsi="宋体" w:cs="宋体"/>
                <w:sz w:val="24"/>
                <w:szCs w:val="24"/>
              </w:rPr>
            </w:pPr>
          </w:p>
        </w:tc>
        <w:tc>
          <w:tcPr>
            <w:tcW w:w="1396" w:type="dxa"/>
          </w:tcPr>
          <w:p w:rsidR="007C3301" w:rsidRDefault="007C3301">
            <w:pPr>
              <w:rPr>
                <w:rFonts w:hAnsi="宋体" w:cs="宋体"/>
                <w:sz w:val="24"/>
                <w:szCs w:val="24"/>
              </w:rPr>
            </w:pPr>
          </w:p>
        </w:tc>
        <w:tc>
          <w:tcPr>
            <w:tcW w:w="1605" w:type="dxa"/>
          </w:tcPr>
          <w:p w:rsidR="007C3301" w:rsidRDefault="007C3301">
            <w:pPr>
              <w:rPr>
                <w:rFonts w:hAnsi="宋体" w:cs="宋体"/>
                <w:sz w:val="24"/>
                <w:szCs w:val="24"/>
              </w:rPr>
            </w:pPr>
          </w:p>
        </w:tc>
      </w:tr>
      <w:tr w:rsidR="007C3301">
        <w:trPr>
          <w:trHeight w:val="567"/>
          <w:jc w:val="center"/>
        </w:trPr>
        <w:tc>
          <w:tcPr>
            <w:tcW w:w="1879" w:type="dxa"/>
          </w:tcPr>
          <w:p w:rsidR="007C3301" w:rsidRDefault="007C3301">
            <w:pPr>
              <w:rPr>
                <w:rFonts w:hAnsi="宋体" w:cs="宋体"/>
                <w:sz w:val="24"/>
                <w:szCs w:val="24"/>
              </w:rPr>
            </w:pPr>
          </w:p>
        </w:tc>
        <w:tc>
          <w:tcPr>
            <w:tcW w:w="1229" w:type="dxa"/>
          </w:tcPr>
          <w:p w:rsidR="007C3301" w:rsidRDefault="007C3301">
            <w:pPr>
              <w:rPr>
                <w:rFonts w:hAnsi="宋体" w:cs="宋体"/>
                <w:sz w:val="24"/>
                <w:szCs w:val="24"/>
              </w:rPr>
            </w:pPr>
          </w:p>
        </w:tc>
        <w:tc>
          <w:tcPr>
            <w:tcW w:w="1396" w:type="dxa"/>
          </w:tcPr>
          <w:p w:rsidR="007C3301" w:rsidRDefault="007C3301">
            <w:pPr>
              <w:rPr>
                <w:rFonts w:hAnsi="宋体" w:cs="宋体"/>
                <w:sz w:val="24"/>
                <w:szCs w:val="24"/>
              </w:rPr>
            </w:pPr>
          </w:p>
        </w:tc>
        <w:tc>
          <w:tcPr>
            <w:tcW w:w="1197" w:type="dxa"/>
          </w:tcPr>
          <w:p w:rsidR="007C3301" w:rsidRDefault="007C3301">
            <w:pPr>
              <w:rPr>
                <w:rFonts w:hAnsi="宋体" w:cs="宋体"/>
                <w:sz w:val="24"/>
                <w:szCs w:val="24"/>
              </w:rPr>
            </w:pPr>
          </w:p>
        </w:tc>
        <w:tc>
          <w:tcPr>
            <w:tcW w:w="1396" w:type="dxa"/>
          </w:tcPr>
          <w:p w:rsidR="007C3301" w:rsidRDefault="007C3301">
            <w:pPr>
              <w:rPr>
                <w:rFonts w:hAnsi="宋体" w:cs="宋体"/>
                <w:sz w:val="24"/>
                <w:szCs w:val="24"/>
              </w:rPr>
            </w:pPr>
          </w:p>
        </w:tc>
        <w:tc>
          <w:tcPr>
            <w:tcW w:w="1605" w:type="dxa"/>
          </w:tcPr>
          <w:p w:rsidR="007C3301" w:rsidRDefault="007C3301">
            <w:pPr>
              <w:rPr>
                <w:rFonts w:hAnsi="宋体" w:cs="宋体"/>
                <w:sz w:val="24"/>
                <w:szCs w:val="24"/>
              </w:rPr>
            </w:pPr>
          </w:p>
        </w:tc>
      </w:tr>
      <w:tr w:rsidR="007C3301">
        <w:trPr>
          <w:trHeight w:val="567"/>
          <w:jc w:val="center"/>
        </w:trPr>
        <w:tc>
          <w:tcPr>
            <w:tcW w:w="1879" w:type="dxa"/>
          </w:tcPr>
          <w:p w:rsidR="007C3301" w:rsidRDefault="007C3301">
            <w:pPr>
              <w:rPr>
                <w:rFonts w:hAnsi="宋体" w:cs="宋体"/>
                <w:sz w:val="24"/>
                <w:szCs w:val="24"/>
              </w:rPr>
            </w:pPr>
          </w:p>
        </w:tc>
        <w:tc>
          <w:tcPr>
            <w:tcW w:w="1229" w:type="dxa"/>
          </w:tcPr>
          <w:p w:rsidR="007C3301" w:rsidRDefault="007C3301">
            <w:pPr>
              <w:rPr>
                <w:rFonts w:hAnsi="宋体" w:cs="宋体"/>
                <w:sz w:val="24"/>
                <w:szCs w:val="24"/>
              </w:rPr>
            </w:pPr>
          </w:p>
        </w:tc>
        <w:tc>
          <w:tcPr>
            <w:tcW w:w="1396" w:type="dxa"/>
          </w:tcPr>
          <w:p w:rsidR="007C3301" w:rsidRDefault="007C3301">
            <w:pPr>
              <w:rPr>
                <w:rFonts w:hAnsi="宋体" w:cs="宋体"/>
                <w:sz w:val="24"/>
                <w:szCs w:val="24"/>
              </w:rPr>
            </w:pPr>
          </w:p>
        </w:tc>
        <w:tc>
          <w:tcPr>
            <w:tcW w:w="1197" w:type="dxa"/>
          </w:tcPr>
          <w:p w:rsidR="007C3301" w:rsidRDefault="007C3301">
            <w:pPr>
              <w:rPr>
                <w:rFonts w:hAnsi="宋体" w:cs="宋体"/>
                <w:sz w:val="24"/>
                <w:szCs w:val="24"/>
              </w:rPr>
            </w:pPr>
          </w:p>
        </w:tc>
        <w:tc>
          <w:tcPr>
            <w:tcW w:w="1396" w:type="dxa"/>
          </w:tcPr>
          <w:p w:rsidR="007C3301" w:rsidRDefault="007C3301">
            <w:pPr>
              <w:rPr>
                <w:rFonts w:hAnsi="宋体" w:cs="宋体"/>
                <w:sz w:val="24"/>
                <w:szCs w:val="24"/>
              </w:rPr>
            </w:pPr>
          </w:p>
        </w:tc>
        <w:tc>
          <w:tcPr>
            <w:tcW w:w="1605" w:type="dxa"/>
          </w:tcPr>
          <w:p w:rsidR="007C3301" w:rsidRDefault="007C3301">
            <w:pPr>
              <w:rPr>
                <w:rFonts w:hAnsi="宋体" w:cs="宋体"/>
                <w:sz w:val="24"/>
                <w:szCs w:val="24"/>
              </w:rPr>
            </w:pPr>
          </w:p>
        </w:tc>
      </w:tr>
      <w:tr w:rsidR="007C3301">
        <w:trPr>
          <w:trHeight w:val="567"/>
          <w:jc w:val="center"/>
        </w:trPr>
        <w:tc>
          <w:tcPr>
            <w:tcW w:w="1879" w:type="dxa"/>
          </w:tcPr>
          <w:p w:rsidR="007C3301" w:rsidRDefault="007C3301">
            <w:pPr>
              <w:rPr>
                <w:rFonts w:hAnsi="宋体" w:cs="宋体"/>
                <w:sz w:val="24"/>
                <w:szCs w:val="24"/>
              </w:rPr>
            </w:pPr>
          </w:p>
        </w:tc>
        <w:tc>
          <w:tcPr>
            <w:tcW w:w="1229" w:type="dxa"/>
          </w:tcPr>
          <w:p w:rsidR="007C3301" w:rsidRDefault="007C3301">
            <w:pPr>
              <w:rPr>
                <w:rFonts w:hAnsi="宋体" w:cs="宋体"/>
                <w:sz w:val="24"/>
                <w:szCs w:val="24"/>
              </w:rPr>
            </w:pPr>
          </w:p>
        </w:tc>
        <w:tc>
          <w:tcPr>
            <w:tcW w:w="1396" w:type="dxa"/>
          </w:tcPr>
          <w:p w:rsidR="007C3301" w:rsidRDefault="007C3301">
            <w:pPr>
              <w:rPr>
                <w:rFonts w:hAnsi="宋体" w:cs="宋体"/>
                <w:sz w:val="24"/>
                <w:szCs w:val="24"/>
              </w:rPr>
            </w:pPr>
          </w:p>
        </w:tc>
        <w:tc>
          <w:tcPr>
            <w:tcW w:w="1197" w:type="dxa"/>
          </w:tcPr>
          <w:p w:rsidR="007C3301" w:rsidRDefault="007C3301">
            <w:pPr>
              <w:rPr>
                <w:rFonts w:hAnsi="宋体" w:cs="宋体"/>
                <w:sz w:val="24"/>
                <w:szCs w:val="24"/>
              </w:rPr>
            </w:pPr>
          </w:p>
        </w:tc>
        <w:tc>
          <w:tcPr>
            <w:tcW w:w="1396" w:type="dxa"/>
          </w:tcPr>
          <w:p w:rsidR="007C3301" w:rsidRDefault="007C3301">
            <w:pPr>
              <w:rPr>
                <w:rFonts w:hAnsi="宋体" w:cs="宋体"/>
                <w:sz w:val="24"/>
                <w:szCs w:val="24"/>
              </w:rPr>
            </w:pPr>
          </w:p>
        </w:tc>
        <w:tc>
          <w:tcPr>
            <w:tcW w:w="1605" w:type="dxa"/>
          </w:tcPr>
          <w:p w:rsidR="007C3301" w:rsidRDefault="007C3301">
            <w:pPr>
              <w:rPr>
                <w:rFonts w:hAnsi="宋体" w:cs="宋体"/>
                <w:sz w:val="24"/>
                <w:szCs w:val="24"/>
              </w:rPr>
            </w:pPr>
          </w:p>
        </w:tc>
      </w:tr>
      <w:tr w:rsidR="007C3301">
        <w:trPr>
          <w:trHeight w:val="567"/>
          <w:jc w:val="center"/>
        </w:trPr>
        <w:tc>
          <w:tcPr>
            <w:tcW w:w="1879" w:type="dxa"/>
          </w:tcPr>
          <w:p w:rsidR="007C3301" w:rsidRDefault="007C3301">
            <w:pPr>
              <w:rPr>
                <w:rFonts w:hAnsi="宋体" w:cs="宋体"/>
                <w:sz w:val="24"/>
                <w:szCs w:val="24"/>
              </w:rPr>
            </w:pPr>
          </w:p>
        </w:tc>
        <w:tc>
          <w:tcPr>
            <w:tcW w:w="1229" w:type="dxa"/>
          </w:tcPr>
          <w:p w:rsidR="007C3301" w:rsidRDefault="007C3301">
            <w:pPr>
              <w:rPr>
                <w:rFonts w:hAnsi="宋体" w:cs="宋体"/>
                <w:sz w:val="24"/>
                <w:szCs w:val="24"/>
              </w:rPr>
            </w:pPr>
          </w:p>
        </w:tc>
        <w:tc>
          <w:tcPr>
            <w:tcW w:w="1396" w:type="dxa"/>
          </w:tcPr>
          <w:p w:rsidR="007C3301" w:rsidRDefault="007C3301">
            <w:pPr>
              <w:rPr>
                <w:rFonts w:hAnsi="宋体" w:cs="宋体"/>
                <w:sz w:val="24"/>
                <w:szCs w:val="24"/>
              </w:rPr>
            </w:pPr>
          </w:p>
        </w:tc>
        <w:tc>
          <w:tcPr>
            <w:tcW w:w="1197" w:type="dxa"/>
          </w:tcPr>
          <w:p w:rsidR="007C3301" w:rsidRDefault="007C3301">
            <w:pPr>
              <w:rPr>
                <w:rFonts w:hAnsi="宋体" w:cs="宋体"/>
                <w:sz w:val="24"/>
                <w:szCs w:val="24"/>
              </w:rPr>
            </w:pPr>
          </w:p>
        </w:tc>
        <w:tc>
          <w:tcPr>
            <w:tcW w:w="1396" w:type="dxa"/>
          </w:tcPr>
          <w:p w:rsidR="007C3301" w:rsidRDefault="007C3301">
            <w:pPr>
              <w:rPr>
                <w:rFonts w:hAnsi="宋体" w:cs="宋体"/>
                <w:sz w:val="24"/>
                <w:szCs w:val="24"/>
              </w:rPr>
            </w:pPr>
          </w:p>
        </w:tc>
        <w:tc>
          <w:tcPr>
            <w:tcW w:w="1605" w:type="dxa"/>
          </w:tcPr>
          <w:p w:rsidR="007C3301" w:rsidRDefault="007C3301">
            <w:pPr>
              <w:rPr>
                <w:rFonts w:hAnsi="宋体" w:cs="宋体"/>
                <w:sz w:val="24"/>
                <w:szCs w:val="24"/>
              </w:rPr>
            </w:pPr>
          </w:p>
        </w:tc>
      </w:tr>
      <w:tr w:rsidR="007C3301">
        <w:trPr>
          <w:trHeight w:val="567"/>
          <w:jc w:val="center"/>
        </w:trPr>
        <w:tc>
          <w:tcPr>
            <w:tcW w:w="1879" w:type="dxa"/>
          </w:tcPr>
          <w:p w:rsidR="007C3301" w:rsidRDefault="007C3301">
            <w:pPr>
              <w:rPr>
                <w:rFonts w:hAnsi="宋体" w:cs="宋体"/>
                <w:sz w:val="24"/>
                <w:szCs w:val="24"/>
              </w:rPr>
            </w:pPr>
          </w:p>
        </w:tc>
        <w:tc>
          <w:tcPr>
            <w:tcW w:w="1229" w:type="dxa"/>
          </w:tcPr>
          <w:p w:rsidR="007C3301" w:rsidRDefault="007C3301">
            <w:pPr>
              <w:rPr>
                <w:rFonts w:hAnsi="宋体" w:cs="宋体"/>
                <w:sz w:val="24"/>
                <w:szCs w:val="24"/>
              </w:rPr>
            </w:pPr>
          </w:p>
        </w:tc>
        <w:tc>
          <w:tcPr>
            <w:tcW w:w="1396" w:type="dxa"/>
          </w:tcPr>
          <w:p w:rsidR="007C3301" w:rsidRDefault="007C3301">
            <w:pPr>
              <w:rPr>
                <w:rFonts w:hAnsi="宋体" w:cs="宋体"/>
                <w:sz w:val="24"/>
                <w:szCs w:val="24"/>
              </w:rPr>
            </w:pPr>
          </w:p>
        </w:tc>
        <w:tc>
          <w:tcPr>
            <w:tcW w:w="1197" w:type="dxa"/>
          </w:tcPr>
          <w:p w:rsidR="007C3301" w:rsidRDefault="007C3301">
            <w:pPr>
              <w:rPr>
                <w:rFonts w:hAnsi="宋体" w:cs="宋体"/>
                <w:sz w:val="24"/>
                <w:szCs w:val="24"/>
              </w:rPr>
            </w:pPr>
          </w:p>
        </w:tc>
        <w:tc>
          <w:tcPr>
            <w:tcW w:w="1396" w:type="dxa"/>
          </w:tcPr>
          <w:p w:rsidR="007C3301" w:rsidRDefault="007C3301">
            <w:pPr>
              <w:rPr>
                <w:rFonts w:hAnsi="宋体" w:cs="宋体"/>
                <w:sz w:val="24"/>
                <w:szCs w:val="24"/>
              </w:rPr>
            </w:pPr>
          </w:p>
        </w:tc>
        <w:tc>
          <w:tcPr>
            <w:tcW w:w="1605" w:type="dxa"/>
          </w:tcPr>
          <w:p w:rsidR="007C3301" w:rsidRDefault="007C3301">
            <w:pPr>
              <w:rPr>
                <w:rFonts w:hAnsi="宋体" w:cs="宋体"/>
                <w:sz w:val="24"/>
                <w:szCs w:val="24"/>
              </w:rPr>
            </w:pPr>
          </w:p>
        </w:tc>
      </w:tr>
      <w:tr w:rsidR="007C3301">
        <w:trPr>
          <w:trHeight w:val="567"/>
          <w:jc w:val="center"/>
        </w:trPr>
        <w:tc>
          <w:tcPr>
            <w:tcW w:w="1879" w:type="dxa"/>
          </w:tcPr>
          <w:p w:rsidR="007C3301" w:rsidRDefault="007C3301">
            <w:pPr>
              <w:rPr>
                <w:rFonts w:hAnsi="宋体" w:cs="宋体"/>
                <w:sz w:val="24"/>
                <w:szCs w:val="24"/>
              </w:rPr>
            </w:pPr>
          </w:p>
        </w:tc>
        <w:tc>
          <w:tcPr>
            <w:tcW w:w="1229" w:type="dxa"/>
          </w:tcPr>
          <w:p w:rsidR="007C3301" w:rsidRDefault="007C3301">
            <w:pPr>
              <w:rPr>
                <w:rFonts w:hAnsi="宋体" w:cs="宋体"/>
                <w:sz w:val="24"/>
                <w:szCs w:val="24"/>
              </w:rPr>
            </w:pPr>
          </w:p>
        </w:tc>
        <w:tc>
          <w:tcPr>
            <w:tcW w:w="1396" w:type="dxa"/>
          </w:tcPr>
          <w:p w:rsidR="007C3301" w:rsidRDefault="007C3301">
            <w:pPr>
              <w:rPr>
                <w:rFonts w:hAnsi="宋体" w:cs="宋体"/>
                <w:sz w:val="24"/>
                <w:szCs w:val="24"/>
              </w:rPr>
            </w:pPr>
          </w:p>
        </w:tc>
        <w:tc>
          <w:tcPr>
            <w:tcW w:w="1197" w:type="dxa"/>
          </w:tcPr>
          <w:p w:rsidR="007C3301" w:rsidRDefault="007C3301">
            <w:pPr>
              <w:rPr>
                <w:rFonts w:hAnsi="宋体" w:cs="宋体"/>
                <w:sz w:val="24"/>
                <w:szCs w:val="24"/>
              </w:rPr>
            </w:pPr>
          </w:p>
        </w:tc>
        <w:tc>
          <w:tcPr>
            <w:tcW w:w="1396" w:type="dxa"/>
          </w:tcPr>
          <w:p w:rsidR="007C3301" w:rsidRDefault="007C3301">
            <w:pPr>
              <w:rPr>
                <w:rFonts w:hAnsi="宋体" w:cs="宋体"/>
                <w:sz w:val="24"/>
                <w:szCs w:val="24"/>
              </w:rPr>
            </w:pPr>
          </w:p>
        </w:tc>
        <w:tc>
          <w:tcPr>
            <w:tcW w:w="1605" w:type="dxa"/>
          </w:tcPr>
          <w:p w:rsidR="007C3301" w:rsidRDefault="007C3301">
            <w:pPr>
              <w:rPr>
                <w:rFonts w:hAnsi="宋体" w:cs="宋体"/>
                <w:sz w:val="24"/>
                <w:szCs w:val="24"/>
              </w:rPr>
            </w:pPr>
          </w:p>
        </w:tc>
      </w:tr>
    </w:tbl>
    <w:p w:rsidR="007C3301" w:rsidRDefault="007C3301">
      <w:pPr>
        <w:spacing w:line="440" w:lineRule="exact"/>
        <w:rPr>
          <w:rFonts w:hAnsi="宋体" w:cs="宋体"/>
          <w:sz w:val="24"/>
          <w:szCs w:val="24"/>
        </w:rPr>
      </w:pPr>
    </w:p>
    <w:p w:rsidR="007C3301" w:rsidRDefault="003B77F7">
      <w:pPr>
        <w:spacing w:line="440" w:lineRule="exact"/>
        <w:rPr>
          <w:rFonts w:hAnsi="宋体" w:cs="宋体"/>
          <w:sz w:val="24"/>
          <w:szCs w:val="24"/>
        </w:rPr>
      </w:pPr>
      <w:r>
        <w:rPr>
          <w:rFonts w:hAnsi="宋体" w:cs="宋体" w:hint="eastAsia"/>
          <w:sz w:val="24"/>
          <w:szCs w:val="24"/>
        </w:rPr>
        <w:br w:type="page"/>
      </w:r>
      <w:r>
        <w:rPr>
          <w:rFonts w:hAnsi="宋体" w:cs="宋体" w:hint="eastAsia"/>
          <w:sz w:val="24"/>
          <w:szCs w:val="24"/>
        </w:rPr>
        <w:t>附</w:t>
      </w:r>
      <w:bookmarkStart w:id="568" w:name="_Toc296891055"/>
      <w:bookmarkStart w:id="569" w:name="_Toc296891267"/>
      <w:bookmarkStart w:id="570" w:name="_Toc296944566"/>
      <w:bookmarkStart w:id="571" w:name="_Toc267261698"/>
      <w:bookmarkStart w:id="572" w:name="_Toc296503227"/>
      <w:bookmarkStart w:id="573" w:name="_Toc296346728"/>
      <w:bookmarkStart w:id="574" w:name="_Toc296347226"/>
      <w:r>
        <w:rPr>
          <w:rFonts w:hAnsi="宋体" w:cs="宋体" w:hint="eastAsia"/>
          <w:sz w:val="24"/>
          <w:szCs w:val="24"/>
        </w:rPr>
        <w:t>件</w:t>
      </w:r>
      <w:r>
        <w:rPr>
          <w:rFonts w:hAnsi="宋体" w:cs="宋体" w:hint="eastAsia"/>
          <w:sz w:val="24"/>
          <w:szCs w:val="24"/>
        </w:rPr>
        <w:t>5</w:t>
      </w:r>
      <w:r>
        <w:rPr>
          <w:rFonts w:hAnsi="宋体" w:cs="宋体" w:hint="eastAsia"/>
          <w:sz w:val="24"/>
          <w:szCs w:val="24"/>
        </w:rPr>
        <w:t>：</w:t>
      </w:r>
    </w:p>
    <w:bookmarkEnd w:id="568"/>
    <w:bookmarkEnd w:id="569"/>
    <w:bookmarkEnd w:id="570"/>
    <w:bookmarkEnd w:id="571"/>
    <w:bookmarkEnd w:id="572"/>
    <w:bookmarkEnd w:id="573"/>
    <w:bookmarkEnd w:id="574"/>
    <w:p w:rsidR="007C3301" w:rsidRDefault="003B77F7" w:rsidP="007C3301">
      <w:pPr>
        <w:spacing w:beforeLines="50" w:afterLines="50" w:line="440" w:lineRule="exact"/>
        <w:jc w:val="center"/>
        <w:rPr>
          <w:rFonts w:hAnsi="宋体" w:cs="宋体"/>
          <w:sz w:val="24"/>
          <w:szCs w:val="24"/>
        </w:rPr>
      </w:pPr>
      <w:r>
        <w:rPr>
          <w:rFonts w:hAnsi="宋体" w:cs="宋体" w:hint="eastAsia"/>
          <w:sz w:val="24"/>
          <w:szCs w:val="24"/>
        </w:rPr>
        <w:t>承包方用于本工程施工的机械设备表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031"/>
        <w:gridCol w:w="1259"/>
        <w:gridCol w:w="755"/>
        <w:gridCol w:w="938"/>
        <w:gridCol w:w="781"/>
        <w:gridCol w:w="905"/>
        <w:gridCol w:w="1312"/>
        <w:gridCol w:w="905"/>
        <w:gridCol w:w="816"/>
      </w:tblGrid>
      <w:tr w:rsidR="007C3301">
        <w:trPr>
          <w:jc w:val="center"/>
        </w:trPr>
        <w:tc>
          <w:tcPr>
            <w:tcW w:w="1031"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序号</w:t>
            </w:r>
          </w:p>
        </w:tc>
        <w:tc>
          <w:tcPr>
            <w:tcW w:w="1259"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机械或设备名称</w:t>
            </w:r>
          </w:p>
        </w:tc>
        <w:tc>
          <w:tcPr>
            <w:tcW w:w="755"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规格型号</w:t>
            </w:r>
          </w:p>
        </w:tc>
        <w:tc>
          <w:tcPr>
            <w:tcW w:w="938"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数量</w:t>
            </w:r>
          </w:p>
        </w:tc>
        <w:tc>
          <w:tcPr>
            <w:tcW w:w="781"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产地</w:t>
            </w:r>
          </w:p>
        </w:tc>
        <w:tc>
          <w:tcPr>
            <w:tcW w:w="905"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制造年份</w:t>
            </w:r>
          </w:p>
        </w:tc>
        <w:tc>
          <w:tcPr>
            <w:tcW w:w="1312"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额定功率</w:t>
            </w:r>
            <w:r>
              <w:rPr>
                <w:rFonts w:hAnsi="宋体" w:cs="宋体" w:hint="eastAsia"/>
                <w:sz w:val="24"/>
                <w:szCs w:val="24"/>
              </w:rPr>
              <w:t>(kW)</w:t>
            </w:r>
          </w:p>
        </w:tc>
        <w:tc>
          <w:tcPr>
            <w:tcW w:w="905"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生产能力</w:t>
            </w:r>
          </w:p>
        </w:tc>
        <w:tc>
          <w:tcPr>
            <w:tcW w:w="816"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备注</w:t>
            </w:r>
          </w:p>
        </w:tc>
      </w:tr>
      <w:tr w:rsidR="007C3301">
        <w:trPr>
          <w:trHeight w:val="567"/>
          <w:jc w:val="center"/>
        </w:trPr>
        <w:tc>
          <w:tcPr>
            <w:tcW w:w="1031"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1259"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755"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938"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781"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905"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1312"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905"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c>
          <w:tcPr>
            <w:tcW w:w="816" w:type="dxa"/>
            <w:tcBorders>
              <w:top w:val="double" w:sz="6" w:space="0" w:color="auto"/>
              <w:bottom w:val="single" w:sz="6" w:space="0" w:color="auto"/>
            </w:tcBorders>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1031" w:type="dxa"/>
            <w:tcBorders>
              <w:top w:val="nil"/>
            </w:tcBorders>
            <w:vAlign w:val="center"/>
          </w:tcPr>
          <w:p w:rsidR="007C3301" w:rsidRDefault="007C3301">
            <w:pPr>
              <w:keepNext/>
              <w:spacing w:line="440" w:lineRule="exact"/>
              <w:ind w:left="63" w:right="63"/>
              <w:rPr>
                <w:rFonts w:hAnsi="宋体" w:cs="宋体"/>
                <w:sz w:val="24"/>
                <w:szCs w:val="24"/>
              </w:rPr>
            </w:pPr>
          </w:p>
        </w:tc>
        <w:tc>
          <w:tcPr>
            <w:tcW w:w="1259" w:type="dxa"/>
            <w:tcBorders>
              <w:top w:val="nil"/>
            </w:tcBorders>
            <w:vAlign w:val="center"/>
          </w:tcPr>
          <w:p w:rsidR="007C3301" w:rsidRDefault="007C3301">
            <w:pPr>
              <w:keepNext/>
              <w:spacing w:line="440" w:lineRule="exact"/>
              <w:ind w:left="63" w:right="63"/>
              <w:rPr>
                <w:rFonts w:hAnsi="宋体" w:cs="宋体"/>
                <w:sz w:val="24"/>
                <w:szCs w:val="24"/>
              </w:rPr>
            </w:pPr>
          </w:p>
        </w:tc>
        <w:tc>
          <w:tcPr>
            <w:tcW w:w="755" w:type="dxa"/>
            <w:tcBorders>
              <w:top w:val="nil"/>
            </w:tcBorders>
            <w:vAlign w:val="center"/>
          </w:tcPr>
          <w:p w:rsidR="007C3301" w:rsidRDefault="007C3301">
            <w:pPr>
              <w:keepNext/>
              <w:spacing w:line="440" w:lineRule="exact"/>
              <w:ind w:left="63" w:right="63"/>
              <w:rPr>
                <w:rFonts w:hAnsi="宋体" w:cs="宋体"/>
                <w:sz w:val="24"/>
                <w:szCs w:val="24"/>
              </w:rPr>
            </w:pPr>
          </w:p>
        </w:tc>
        <w:tc>
          <w:tcPr>
            <w:tcW w:w="938" w:type="dxa"/>
            <w:tcBorders>
              <w:top w:val="nil"/>
            </w:tcBorders>
            <w:vAlign w:val="center"/>
          </w:tcPr>
          <w:p w:rsidR="007C3301" w:rsidRDefault="007C3301">
            <w:pPr>
              <w:keepNext/>
              <w:spacing w:line="440" w:lineRule="exact"/>
              <w:ind w:left="63" w:right="63"/>
              <w:rPr>
                <w:rFonts w:hAnsi="宋体" w:cs="宋体"/>
                <w:sz w:val="24"/>
                <w:szCs w:val="24"/>
              </w:rPr>
            </w:pPr>
          </w:p>
        </w:tc>
        <w:tc>
          <w:tcPr>
            <w:tcW w:w="781" w:type="dxa"/>
            <w:tcBorders>
              <w:top w:val="nil"/>
            </w:tcBorders>
            <w:vAlign w:val="center"/>
          </w:tcPr>
          <w:p w:rsidR="007C3301" w:rsidRDefault="007C3301">
            <w:pPr>
              <w:keepNext/>
              <w:spacing w:line="440" w:lineRule="exact"/>
              <w:ind w:left="63" w:right="63"/>
              <w:rPr>
                <w:rFonts w:hAnsi="宋体" w:cs="宋体"/>
                <w:sz w:val="24"/>
                <w:szCs w:val="24"/>
              </w:rPr>
            </w:pPr>
          </w:p>
        </w:tc>
        <w:tc>
          <w:tcPr>
            <w:tcW w:w="905" w:type="dxa"/>
            <w:tcBorders>
              <w:top w:val="nil"/>
            </w:tcBorders>
            <w:vAlign w:val="center"/>
          </w:tcPr>
          <w:p w:rsidR="007C3301" w:rsidRDefault="007C3301">
            <w:pPr>
              <w:keepNext/>
              <w:spacing w:line="440" w:lineRule="exact"/>
              <w:ind w:left="63" w:right="63"/>
              <w:rPr>
                <w:rFonts w:hAnsi="宋体" w:cs="宋体"/>
                <w:sz w:val="24"/>
                <w:szCs w:val="24"/>
              </w:rPr>
            </w:pPr>
          </w:p>
        </w:tc>
        <w:tc>
          <w:tcPr>
            <w:tcW w:w="1312" w:type="dxa"/>
            <w:tcBorders>
              <w:top w:val="nil"/>
            </w:tcBorders>
            <w:vAlign w:val="center"/>
          </w:tcPr>
          <w:p w:rsidR="007C3301" w:rsidRDefault="007C3301">
            <w:pPr>
              <w:keepNext/>
              <w:spacing w:line="440" w:lineRule="exact"/>
              <w:ind w:left="63" w:right="63"/>
              <w:rPr>
                <w:rFonts w:hAnsi="宋体" w:cs="宋体"/>
                <w:sz w:val="24"/>
                <w:szCs w:val="24"/>
              </w:rPr>
            </w:pPr>
          </w:p>
        </w:tc>
        <w:tc>
          <w:tcPr>
            <w:tcW w:w="905" w:type="dxa"/>
            <w:tcBorders>
              <w:top w:val="nil"/>
            </w:tcBorders>
            <w:vAlign w:val="center"/>
          </w:tcPr>
          <w:p w:rsidR="007C3301" w:rsidRDefault="007C3301">
            <w:pPr>
              <w:keepNext/>
              <w:spacing w:line="440" w:lineRule="exact"/>
              <w:ind w:left="63" w:right="63"/>
              <w:rPr>
                <w:rFonts w:hAnsi="宋体" w:cs="宋体"/>
                <w:sz w:val="24"/>
                <w:szCs w:val="24"/>
              </w:rPr>
            </w:pPr>
          </w:p>
        </w:tc>
        <w:tc>
          <w:tcPr>
            <w:tcW w:w="816" w:type="dxa"/>
            <w:tcBorders>
              <w:top w:val="nil"/>
            </w:tcBorders>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1031" w:type="dxa"/>
            <w:vAlign w:val="center"/>
          </w:tcPr>
          <w:p w:rsidR="007C3301" w:rsidRDefault="007C3301">
            <w:pPr>
              <w:keepNext/>
              <w:spacing w:line="440" w:lineRule="exact"/>
              <w:ind w:left="63" w:right="63"/>
              <w:rPr>
                <w:rFonts w:hAnsi="宋体" w:cs="宋体"/>
                <w:sz w:val="24"/>
                <w:szCs w:val="24"/>
              </w:rPr>
            </w:pPr>
          </w:p>
        </w:tc>
        <w:tc>
          <w:tcPr>
            <w:tcW w:w="1259" w:type="dxa"/>
            <w:vAlign w:val="center"/>
          </w:tcPr>
          <w:p w:rsidR="007C3301" w:rsidRDefault="007C3301">
            <w:pPr>
              <w:keepNext/>
              <w:spacing w:line="440" w:lineRule="exact"/>
              <w:ind w:left="63" w:right="63"/>
              <w:rPr>
                <w:rFonts w:hAnsi="宋体" w:cs="宋体"/>
                <w:sz w:val="24"/>
                <w:szCs w:val="24"/>
              </w:rPr>
            </w:pPr>
          </w:p>
        </w:tc>
        <w:tc>
          <w:tcPr>
            <w:tcW w:w="755" w:type="dxa"/>
            <w:vAlign w:val="center"/>
          </w:tcPr>
          <w:p w:rsidR="007C3301" w:rsidRDefault="007C3301">
            <w:pPr>
              <w:keepNext/>
              <w:spacing w:line="440" w:lineRule="exact"/>
              <w:ind w:left="63" w:right="63"/>
              <w:rPr>
                <w:rFonts w:hAnsi="宋体" w:cs="宋体"/>
                <w:sz w:val="24"/>
                <w:szCs w:val="24"/>
              </w:rPr>
            </w:pPr>
          </w:p>
        </w:tc>
        <w:tc>
          <w:tcPr>
            <w:tcW w:w="938" w:type="dxa"/>
            <w:vAlign w:val="center"/>
          </w:tcPr>
          <w:p w:rsidR="007C3301" w:rsidRDefault="007C3301">
            <w:pPr>
              <w:keepNext/>
              <w:spacing w:line="440" w:lineRule="exact"/>
              <w:ind w:left="63" w:right="63"/>
              <w:rPr>
                <w:rFonts w:hAnsi="宋体" w:cs="宋体"/>
                <w:sz w:val="24"/>
                <w:szCs w:val="24"/>
              </w:rPr>
            </w:pPr>
          </w:p>
        </w:tc>
        <w:tc>
          <w:tcPr>
            <w:tcW w:w="781" w:type="dxa"/>
            <w:vAlign w:val="center"/>
          </w:tcPr>
          <w:p w:rsidR="007C3301" w:rsidRDefault="007C3301">
            <w:pPr>
              <w:keepNext/>
              <w:spacing w:line="440" w:lineRule="exact"/>
              <w:ind w:left="63" w:right="63"/>
              <w:rPr>
                <w:rFonts w:hAnsi="宋体" w:cs="宋体"/>
                <w:sz w:val="24"/>
                <w:szCs w:val="24"/>
              </w:rPr>
            </w:pPr>
          </w:p>
        </w:tc>
        <w:tc>
          <w:tcPr>
            <w:tcW w:w="905" w:type="dxa"/>
            <w:vAlign w:val="center"/>
          </w:tcPr>
          <w:p w:rsidR="007C3301" w:rsidRDefault="007C3301">
            <w:pPr>
              <w:keepNext/>
              <w:spacing w:line="440" w:lineRule="exact"/>
              <w:ind w:left="63" w:right="63"/>
              <w:rPr>
                <w:rFonts w:hAnsi="宋体" w:cs="宋体"/>
                <w:sz w:val="24"/>
                <w:szCs w:val="24"/>
              </w:rPr>
            </w:pPr>
          </w:p>
        </w:tc>
        <w:tc>
          <w:tcPr>
            <w:tcW w:w="1312" w:type="dxa"/>
            <w:vAlign w:val="center"/>
          </w:tcPr>
          <w:p w:rsidR="007C3301" w:rsidRDefault="007C3301">
            <w:pPr>
              <w:keepNext/>
              <w:spacing w:line="440" w:lineRule="exact"/>
              <w:ind w:left="63" w:right="63"/>
              <w:rPr>
                <w:rFonts w:hAnsi="宋体" w:cs="宋体"/>
                <w:sz w:val="24"/>
                <w:szCs w:val="24"/>
              </w:rPr>
            </w:pPr>
          </w:p>
        </w:tc>
        <w:tc>
          <w:tcPr>
            <w:tcW w:w="905" w:type="dxa"/>
            <w:vAlign w:val="center"/>
          </w:tcPr>
          <w:p w:rsidR="007C3301" w:rsidRDefault="007C3301">
            <w:pPr>
              <w:keepNext/>
              <w:spacing w:line="440" w:lineRule="exact"/>
              <w:ind w:left="63" w:right="63"/>
              <w:rPr>
                <w:rFonts w:hAnsi="宋体" w:cs="宋体"/>
                <w:sz w:val="24"/>
                <w:szCs w:val="24"/>
              </w:rPr>
            </w:pPr>
          </w:p>
        </w:tc>
        <w:tc>
          <w:tcPr>
            <w:tcW w:w="816" w:type="dxa"/>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1031" w:type="dxa"/>
            <w:vAlign w:val="center"/>
          </w:tcPr>
          <w:p w:rsidR="007C3301" w:rsidRDefault="007C3301">
            <w:pPr>
              <w:keepNext/>
              <w:spacing w:line="440" w:lineRule="exact"/>
              <w:ind w:left="63" w:right="63"/>
              <w:rPr>
                <w:rFonts w:hAnsi="宋体" w:cs="宋体"/>
                <w:sz w:val="24"/>
                <w:szCs w:val="24"/>
              </w:rPr>
            </w:pPr>
          </w:p>
        </w:tc>
        <w:tc>
          <w:tcPr>
            <w:tcW w:w="1259" w:type="dxa"/>
            <w:vAlign w:val="center"/>
          </w:tcPr>
          <w:p w:rsidR="007C3301" w:rsidRDefault="007C3301">
            <w:pPr>
              <w:keepNext/>
              <w:spacing w:line="440" w:lineRule="exact"/>
              <w:ind w:left="63" w:right="63"/>
              <w:rPr>
                <w:rFonts w:hAnsi="宋体" w:cs="宋体"/>
                <w:sz w:val="24"/>
                <w:szCs w:val="24"/>
              </w:rPr>
            </w:pPr>
          </w:p>
        </w:tc>
        <w:tc>
          <w:tcPr>
            <w:tcW w:w="755" w:type="dxa"/>
            <w:vAlign w:val="center"/>
          </w:tcPr>
          <w:p w:rsidR="007C3301" w:rsidRDefault="007C3301">
            <w:pPr>
              <w:keepNext/>
              <w:spacing w:line="440" w:lineRule="exact"/>
              <w:ind w:left="63" w:right="63"/>
              <w:rPr>
                <w:rFonts w:hAnsi="宋体" w:cs="宋体"/>
                <w:sz w:val="24"/>
                <w:szCs w:val="24"/>
              </w:rPr>
            </w:pPr>
          </w:p>
        </w:tc>
        <w:tc>
          <w:tcPr>
            <w:tcW w:w="938" w:type="dxa"/>
            <w:vAlign w:val="center"/>
          </w:tcPr>
          <w:p w:rsidR="007C3301" w:rsidRDefault="007C3301">
            <w:pPr>
              <w:keepNext/>
              <w:spacing w:line="440" w:lineRule="exact"/>
              <w:ind w:left="63" w:right="63"/>
              <w:rPr>
                <w:rFonts w:hAnsi="宋体" w:cs="宋体"/>
                <w:sz w:val="24"/>
                <w:szCs w:val="24"/>
              </w:rPr>
            </w:pPr>
          </w:p>
        </w:tc>
        <w:tc>
          <w:tcPr>
            <w:tcW w:w="781" w:type="dxa"/>
            <w:vAlign w:val="center"/>
          </w:tcPr>
          <w:p w:rsidR="007C3301" w:rsidRDefault="007C3301">
            <w:pPr>
              <w:keepNext/>
              <w:spacing w:line="440" w:lineRule="exact"/>
              <w:ind w:left="63" w:right="63"/>
              <w:rPr>
                <w:rFonts w:hAnsi="宋体" w:cs="宋体"/>
                <w:sz w:val="24"/>
                <w:szCs w:val="24"/>
              </w:rPr>
            </w:pPr>
          </w:p>
        </w:tc>
        <w:tc>
          <w:tcPr>
            <w:tcW w:w="905" w:type="dxa"/>
            <w:vAlign w:val="center"/>
          </w:tcPr>
          <w:p w:rsidR="007C3301" w:rsidRDefault="007C3301">
            <w:pPr>
              <w:keepNext/>
              <w:spacing w:line="440" w:lineRule="exact"/>
              <w:ind w:left="63" w:right="63"/>
              <w:rPr>
                <w:rFonts w:hAnsi="宋体" w:cs="宋体"/>
                <w:sz w:val="24"/>
                <w:szCs w:val="24"/>
              </w:rPr>
            </w:pPr>
          </w:p>
        </w:tc>
        <w:tc>
          <w:tcPr>
            <w:tcW w:w="1312" w:type="dxa"/>
            <w:vAlign w:val="center"/>
          </w:tcPr>
          <w:p w:rsidR="007C3301" w:rsidRDefault="007C3301">
            <w:pPr>
              <w:keepNext/>
              <w:spacing w:line="440" w:lineRule="exact"/>
              <w:ind w:left="63" w:right="63"/>
              <w:rPr>
                <w:rFonts w:hAnsi="宋体" w:cs="宋体"/>
                <w:sz w:val="24"/>
                <w:szCs w:val="24"/>
              </w:rPr>
            </w:pPr>
          </w:p>
        </w:tc>
        <w:tc>
          <w:tcPr>
            <w:tcW w:w="905" w:type="dxa"/>
            <w:vAlign w:val="center"/>
          </w:tcPr>
          <w:p w:rsidR="007C3301" w:rsidRDefault="007C3301">
            <w:pPr>
              <w:keepNext/>
              <w:spacing w:line="440" w:lineRule="exact"/>
              <w:ind w:left="63" w:right="63"/>
              <w:rPr>
                <w:rFonts w:hAnsi="宋体" w:cs="宋体"/>
                <w:sz w:val="24"/>
                <w:szCs w:val="24"/>
              </w:rPr>
            </w:pPr>
          </w:p>
        </w:tc>
        <w:tc>
          <w:tcPr>
            <w:tcW w:w="816" w:type="dxa"/>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1031" w:type="dxa"/>
            <w:vAlign w:val="center"/>
          </w:tcPr>
          <w:p w:rsidR="007C3301" w:rsidRDefault="007C3301">
            <w:pPr>
              <w:keepNext/>
              <w:spacing w:line="440" w:lineRule="exact"/>
              <w:ind w:left="63" w:right="63"/>
              <w:rPr>
                <w:rFonts w:hAnsi="宋体" w:cs="宋体"/>
                <w:sz w:val="24"/>
                <w:szCs w:val="24"/>
              </w:rPr>
            </w:pPr>
          </w:p>
        </w:tc>
        <w:tc>
          <w:tcPr>
            <w:tcW w:w="1259" w:type="dxa"/>
            <w:vAlign w:val="center"/>
          </w:tcPr>
          <w:p w:rsidR="007C3301" w:rsidRDefault="007C3301">
            <w:pPr>
              <w:keepNext/>
              <w:spacing w:line="440" w:lineRule="exact"/>
              <w:ind w:left="63" w:right="63"/>
              <w:rPr>
                <w:rFonts w:hAnsi="宋体" w:cs="宋体"/>
                <w:sz w:val="24"/>
                <w:szCs w:val="24"/>
              </w:rPr>
            </w:pPr>
          </w:p>
        </w:tc>
        <w:tc>
          <w:tcPr>
            <w:tcW w:w="755" w:type="dxa"/>
            <w:vAlign w:val="center"/>
          </w:tcPr>
          <w:p w:rsidR="007C3301" w:rsidRDefault="007C3301">
            <w:pPr>
              <w:keepNext/>
              <w:spacing w:line="440" w:lineRule="exact"/>
              <w:ind w:left="63" w:right="63"/>
              <w:rPr>
                <w:rFonts w:hAnsi="宋体" w:cs="宋体"/>
                <w:sz w:val="24"/>
                <w:szCs w:val="24"/>
              </w:rPr>
            </w:pPr>
          </w:p>
        </w:tc>
        <w:tc>
          <w:tcPr>
            <w:tcW w:w="938" w:type="dxa"/>
            <w:vAlign w:val="center"/>
          </w:tcPr>
          <w:p w:rsidR="007C3301" w:rsidRDefault="007C3301">
            <w:pPr>
              <w:keepNext/>
              <w:spacing w:line="440" w:lineRule="exact"/>
              <w:ind w:left="63" w:right="63"/>
              <w:rPr>
                <w:rFonts w:hAnsi="宋体" w:cs="宋体"/>
                <w:sz w:val="24"/>
                <w:szCs w:val="24"/>
              </w:rPr>
            </w:pPr>
          </w:p>
        </w:tc>
        <w:tc>
          <w:tcPr>
            <w:tcW w:w="781" w:type="dxa"/>
            <w:vAlign w:val="center"/>
          </w:tcPr>
          <w:p w:rsidR="007C3301" w:rsidRDefault="007C3301">
            <w:pPr>
              <w:keepNext/>
              <w:spacing w:line="440" w:lineRule="exact"/>
              <w:ind w:left="63" w:right="63"/>
              <w:rPr>
                <w:rFonts w:hAnsi="宋体" w:cs="宋体"/>
                <w:sz w:val="24"/>
                <w:szCs w:val="24"/>
              </w:rPr>
            </w:pPr>
          </w:p>
        </w:tc>
        <w:tc>
          <w:tcPr>
            <w:tcW w:w="905" w:type="dxa"/>
            <w:vAlign w:val="center"/>
          </w:tcPr>
          <w:p w:rsidR="007C3301" w:rsidRDefault="007C3301">
            <w:pPr>
              <w:keepNext/>
              <w:spacing w:line="440" w:lineRule="exact"/>
              <w:ind w:left="63" w:right="63"/>
              <w:rPr>
                <w:rFonts w:hAnsi="宋体" w:cs="宋体"/>
                <w:sz w:val="24"/>
                <w:szCs w:val="24"/>
              </w:rPr>
            </w:pPr>
          </w:p>
        </w:tc>
        <w:tc>
          <w:tcPr>
            <w:tcW w:w="1312" w:type="dxa"/>
            <w:vAlign w:val="center"/>
          </w:tcPr>
          <w:p w:rsidR="007C3301" w:rsidRDefault="007C3301">
            <w:pPr>
              <w:keepNext/>
              <w:spacing w:line="440" w:lineRule="exact"/>
              <w:ind w:left="63" w:right="63"/>
              <w:rPr>
                <w:rFonts w:hAnsi="宋体" w:cs="宋体"/>
                <w:sz w:val="24"/>
                <w:szCs w:val="24"/>
              </w:rPr>
            </w:pPr>
          </w:p>
        </w:tc>
        <w:tc>
          <w:tcPr>
            <w:tcW w:w="905" w:type="dxa"/>
            <w:vAlign w:val="center"/>
          </w:tcPr>
          <w:p w:rsidR="007C3301" w:rsidRDefault="007C3301">
            <w:pPr>
              <w:keepNext/>
              <w:spacing w:line="440" w:lineRule="exact"/>
              <w:ind w:left="63" w:right="63"/>
              <w:rPr>
                <w:rFonts w:hAnsi="宋体" w:cs="宋体"/>
                <w:sz w:val="24"/>
                <w:szCs w:val="24"/>
              </w:rPr>
            </w:pPr>
          </w:p>
        </w:tc>
        <w:tc>
          <w:tcPr>
            <w:tcW w:w="816" w:type="dxa"/>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1031" w:type="dxa"/>
            <w:vAlign w:val="center"/>
          </w:tcPr>
          <w:p w:rsidR="007C3301" w:rsidRDefault="007C3301">
            <w:pPr>
              <w:keepNext/>
              <w:spacing w:line="440" w:lineRule="exact"/>
              <w:ind w:left="63" w:right="63"/>
              <w:rPr>
                <w:rFonts w:hAnsi="宋体" w:cs="宋体"/>
                <w:sz w:val="24"/>
                <w:szCs w:val="24"/>
              </w:rPr>
            </w:pPr>
          </w:p>
        </w:tc>
        <w:tc>
          <w:tcPr>
            <w:tcW w:w="1259" w:type="dxa"/>
            <w:vAlign w:val="center"/>
          </w:tcPr>
          <w:p w:rsidR="007C3301" w:rsidRDefault="007C3301">
            <w:pPr>
              <w:keepNext/>
              <w:spacing w:line="440" w:lineRule="exact"/>
              <w:ind w:left="63" w:right="63"/>
              <w:rPr>
                <w:rFonts w:hAnsi="宋体" w:cs="宋体"/>
                <w:sz w:val="24"/>
                <w:szCs w:val="24"/>
              </w:rPr>
            </w:pPr>
          </w:p>
        </w:tc>
        <w:tc>
          <w:tcPr>
            <w:tcW w:w="755" w:type="dxa"/>
            <w:vAlign w:val="center"/>
          </w:tcPr>
          <w:p w:rsidR="007C3301" w:rsidRDefault="007C3301">
            <w:pPr>
              <w:keepNext/>
              <w:spacing w:line="440" w:lineRule="exact"/>
              <w:ind w:left="63" w:right="63"/>
              <w:rPr>
                <w:rFonts w:hAnsi="宋体" w:cs="宋体"/>
                <w:sz w:val="24"/>
                <w:szCs w:val="24"/>
              </w:rPr>
            </w:pPr>
          </w:p>
        </w:tc>
        <w:tc>
          <w:tcPr>
            <w:tcW w:w="938" w:type="dxa"/>
            <w:vAlign w:val="center"/>
          </w:tcPr>
          <w:p w:rsidR="007C3301" w:rsidRDefault="007C3301">
            <w:pPr>
              <w:keepNext/>
              <w:spacing w:line="440" w:lineRule="exact"/>
              <w:ind w:left="63" w:right="63"/>
              <w:rPr>
                <w:rFonts w:hAnsi="宋体" w:cs="宋体"/>
                <w:sz w:val="24"/>
                <w:szCs w:val="24"/>
              </w:rPr>
            </w:pPr>
          </w:p>
        </w:tc>
        <w:tc>
          <w:tcPr>
            <w:tcW w:w="781" w:type="dxa"/>
            <w:vAlign w:val="center"/>
          </w:tcPr>
          <w:p w:rsidR="007C3301" w:rsidRDefault="007C3301">
            <w:pPr>
              <w:keepNext/>
              <w:spacing w:line="440" w:lineRule="exact"/>
              <w:ind w:left="63" w:right="63"/>
              <w:rPr>
                <w:rFonts w:hAnsi="宋体" w:cs="宋体"/>
                <w:sz w:val="24"/>
                <w:szCs w:val="24"/>
              </w:rPr>
            </w:pPr>
          </w:p>
        </w:tc>
        <w:tc>
          <w:tcPr>
            <w:tcW w:w="905" w:type="dxa"/>
            <w:vAlign w:val="center"/>
          </w:tcPr>
          <w:p w:rsidR="007C3301" w:rsidRDefault="007C3301">
            <w:pPr>
              <w:keepNext/>
              <w:spacing w:line="440" w:lineRule="exact"/>
              <w:ind w:left="63" w:right="63"/>
              <w:rPr>
                <w:rFonts w:hAnsi="宋体" w:cs="宋体"/>
                <w:sz w:val="24"/>
                <w:szCs w:val="24"/>
              </w:rPr>
            </w:pPr>
          </w:p>
        </w:tc>
        <w:tc>
          <w:tcPr>
            <w:tcW w:w="1312" w:type="dxa"/>
            <w:vAlign w:val="center"/>
          </w:tcPr>
          <w:p w:rsidR="007C3301" w:rsidRDefault="007C3301">
            <w:pPr>
              <w:keepNext/>
              <w:spacing w:line="440" w:lineRule="exact"/>
              <w:ind w:left="63" w:right="63"/>
              <w:rPr>
                <w:rFonts w:hAnsi="宋体" w:cs="宋体"/>
                <w:sz w:val="24"/>
                <w:szCs w:val="24"/>
              </w:rPr>
            </w:pPr>
          </w:p>
        </w:tc>
        <w:tc>
          <w:tcPr>
            <w:tcW w:w="905" w:type="dxa"/>
            <w:vAlign w:val="center"/>
          </w:tcPr>
          <w:p w:rsidR="007C3301" w:rsidRDefault="007C3301">
            <w:pPr>
              <w:keepNext/>
              <w:spacing w:line="440" w:lineRule="exact"/>
              <w:ind w:left="63" w:right="63"/>
              <w:rPr>
                <w:rFonts w:hAnsi="宋体" w:cs="宋体"/>
                <w:sz w:val="24"/>
                <w:szCs w:val="24"/>
              </w:rPr>
            </w:pPr>
          </w:p>
        </w:tc>
        <w:tc>
          <w:tcPr>
            <w:tcW w:w="816" w:type="dxa"/>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1031" w:type="dxa"/>
            <w:vAlign w:val="center"/>
          </w:tcPr>
          <w:p w:rsidR="007C3301" w:rsidRDefault="007C3301">
            <w:pPr>
              <w:keepNext/>
              <w:spacing w:line="440" w:lineRule="exact"/>
              <w:ind w:left="63" w:right="63"/>
              <w:rPr>
                <w:rFonts w:hAnsi="宋体" w:cs="宋体"/>
                <w:sz w:val="24"/>
                <w:szCs w:val="24"/>
              </w:rPr>
            </w:pPr>
          </w:p>
        </w:tc>
        <w:tc>
          <w:tcPr>
            <w:tcW w:w="1259" w:type="dxa"/>
            <w:vAlign w:val="center"/>
          </w:tcPr>
          <w:p w:rsidR="007C3301" w:rsidRDefault="007C3301">
            <w:pPr>
              <w:keepNext/>
              <w:spacing w:line="440" w:lineRule="exact"/>
              <w:ind w:left="63" w:right="63"/>
              <w:rPr>
                <w:rFonts w:hAnsi="宋体" w:cs="宋体"/>
                <w:sz w:val="24"/>
                <w:szCs w:val="24"/>
              </w:rPr>
            </w:pPr>
          </w:p>
        </w:tc>
        <w:tc>
          <w:tcPr>
            <w:tcW w:w="755" w:type="dxa"/>
            <w:vAlign w:val="center"/>
          </w:tcPr>
          <w:p w:rsidR="007C3301" w:rsidRDefault="007C3301">
            <w:pPr>
              <w:keepNext/>
              <w:spacing w:line="440" w:lineRule="exact"/>
              <w:ind w:left="63" w:right="63"/>
              <w:rPr>
                <w:rFonts w:hAnsi="宋体" w:cs="宋体"/>
                <w:sz w:val="24"/>
                <w:szCs w:val="24"/>
              </w:rPr>
            </w:pPr>
          </w:p>
        </w:tc>
        <w:tc>
          <w:tcPr>
            <w:tcW w:w="938" w:type="dxa"/>
            <w:vAlign w:val="center"/>
          </w:tcPr>
          <w:p w:rsidR="007C3301" w:rsidRDefault="007C3301">
            <w:pPr>
              <w:keepNext/>
              <w:spacing w:line="440" w:lineRule="exact"/>
              <w:ind w:left="63" w:right="63"/>
              <w:rPr>
                <w:rFonts w:hAnsi="宋体" w:cs="宋体"/>
                <w:sz w:val="24"/>
                <w:szCs w:val="24"/>
              </w:rPr>
            </w:pPr>
          </w:p>
        </w:tc>
        <w:tc>
          <w:tcPr>
            <w:tcW w:w="781" w:type="dxa"/>
            <w:vAlign w:val="center"/>
          </w:tcPr>
          <w:p w:rsidR="007C3301" w:rsidRDefault="007C3301">
            <w:pPr>
              <w:keepNext/>
              <w:spacing w:line="440" w:lineRule="exact"/>
              <w:ind w:left="63" w:right="63"/>
              <w:rPr>
                <w:rFonts w:hAnsi="宋体" w:cs="宋体"/>
                <w:sz w:val="24"/>
                <w:szCs w:val="24"/>
              </w:rPr>
            </w:pPr>
          </w:p>
        </w:tc>
        <w:tc>
          <w:tcPr>
            <w:tcW w:w="905" w:type="dxa"/>
            <w:vAlign w:val="center"/>
          </w:tcPr>
          <w:p w:rsidR="007C3301" w:rsidRDefault="007C3301">
            <w:pPr>
              <w:keepNext/>
              <w:spacing w:line="440" w:lineRule="exact"/>
              <w:ind w:left="63" w:right="63"/>
              <w:rPr>
                <w:rFonts w:hAnsi="宋体" w:cs="宋体"/>
                <w:sz w:val="24"/>
                <w:szCs w:val="24"/>
              </w:rPr>
            </w:pPr>
          </w:p>
        </w:tc>
        <w:tc>
          <w:tcPr>
            <w:tcW w:w="1312" w:type="dxa"/>
            <w:vAlign w:val="center"/>
          </w:tcPr>
          <w:p w:rsidR="007C3301" w:rsidRDefault="007C3301">
            <w:pPr>
              <w:keepNext/>
              <w:spacing w:line="440" w:lineRule="exact"/>
              <w:ind w:left="63" w:right="63"/>
              <w:rPr>
                <w:rFonts w:hAnsi="宋体" w:cs="宋体"/>
                <w:sz w:val="24"/>
                <w:szCs w:val="24"/>
              </w:rPr>
            </w:pPr>
          </w:p>
        </w:tc>
        <w:tc>
          <w:tcPr>
            <w:tcW w:w="905" w:type="dxa"/>
            <w:vAlign w:val="center"/>
          </w:tcPr>
          <w:p w:rsidR="007C3301" w:rsidRDefault="007C3301">
            <w:pPr>
              <w:keepNext/>
              <w:spacing w:line="440" w:lineRule="exact"/>
              <w:ind w:left="63" w:right="63"/>
              <w:rPr>
                <w:rFonts w:hAnsi="宋体" w:cs="宋体"/>
                <w:sz w:val="24"/>
                <w:szCs w:val="24"/>
              </w:rPr>
            </w:pPr>
          </w:p>
        </w:tc>
        <w:tc>
          <w:tcPr>
            <w:tcW w:w="816" w:type="dxa"/>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1031" w:type="dxa"/>
            <w:vAlign w:val="center"/>
          </w:tcPr>
          <w:p w:rsidR="007C3301" w:rsidRDefault="007C3301">
            <w:pPr>
              <w:keepNext/>
              <w:spacing w:line="440" w:lineRule="exact"/>
              <w:ind w:left="63" w:right="63"/>
              <w:rPr>
                <w:rFonts w:hAnsi="宋体" w:cs="宋体"/>
                <w:sz w:val="24"/>
                <w:szCs w:val="24"/>
              </w:rPr>
            </w:pPr>
          </w:p>
        </w:tc>
        <w:tc>
          <w:tcPr>
            <w:tcW w:w="1259" w:type="dxa"/>
            <w:vAlign w:val="center"/>
          </w:tcPr>
          <w:p w:rsidR="007C3301" w:rsidRDefault="007C3301">
            <w:pPr>
              <w:keepNext/>
              <w:spacing w:line="440" w:lineRule="exact"/>
              <w:ind w:left="63" w:right="63"/>
              <w:rPr>
                <w:rFonts w:hAnsi="宋体" w:cs="宋体"/>
                <w:sz w:val="24"/>
                <w:szCs w:val="24"/>
              </w:rPr>
            </w:pPr>
          </w:p>
        </w:tc>
        <w:tc>
          <w:tcPr>
            <w:tcW w:w="755" w:type="dxa"/>
            <w:vAlign w:val="center"/>
          </w:tcPr>
          <w:p w:rsidR="007C3301" w:rsidRDefault="007C3301">
            <w:pPr>
              <w:keepNext/>
              <w:spacing w:line="440" w:lineRule="exact"/>
              <w:ind w:left="63" w:right="63"/>
              <w:rPr>
                <w:rFonts w:hAnsi="宋体" w:cs="宋体"/>
                <w:sz w:val="24"/>
                <w:szCs w:val="24"/>
              </w:rPr>
            </w:pPr>
          </w:p>
        </w:tc>
        <w:tc>
          <w:tcPr>
            <w:tcW w:w="938" w:type="dxa"/>
            <w:vAlign w:val="center"/>
          </w:tcPr>
          <w:p w:rsidR="007C3301" w:rsidRDefault="007C3301">
            <w:pPr>
              <w:keepNext/>
              <w:spacing w:line="440" w:lineRule="exact"/>
              <w:ind w:left="63" w:right="63"/>
              <w:rPr>
                <w:rFonts w:hAnsi="宋体" w:cs="宋体"/>
                <w:sz w:val="24"/>
                <w:szCs w:val="24"/>
              </w:rPr>
            </w:pPr>
          </w:p>
        </w:tc>
        <w:tc>
          <w:tcPr>
            <w:tcW w:w="781" w:type="dxa"/>
            <w:vAlign w:val="center"/>
          </w:tcPr>
          <w:p w:rsidR="007C3301" w:rsidRDefault="007C3301">
            <w:pPr>
              <w:keepNext/>
              <w:spacing w:line="440" w:lineRule="exact"/>
              <w:ind w:left="63" w:right="63"/>
              <w:rPr>
                <w:rFonts w:hAnsi="宋体" w:cs="宋体"/>
                <w:sz w:val="24"/>
                <w:szCs w:val="24"/>
              </w:rPr>
            </w:pPr>
          </w:p>
        </w:tc>
        <w:tc>
          <w:tcPr>
            <w:tcW w:w="905" w:type="dxa"/>
            <w:vAlign w:val="center"/>
          </w:tcPr>
          <w:p w:rsidR="007C3301" w:rsidRDefault="007C3301">
            <w:pPr>
              <w:keepNext/>
              <w:spacing w:line="440" w:lineRule="exact"/>
              <w:ind w:left="63" w:right="63"/>
              <w:rPr>
                <w:rFonts w:hAnsi="宋体" w:cs="宋体"/>
                <w:sz w:val="24"/>
                <w:szCs w:val="24"/>
              </w:rPr>
            </w:pPr>
          </w:p>
        </w:tc>
        <w:tc>
          <w:tcPr>
            <w:tcW w:w="1312" w:type="dxa"/>
            <w:vAlign w:val="center"/>
          </w:tcPr>
          <w:p w:rsidR="007C3301" w:rsidRDefault="007C3301">
            <w:pPr>
              <w:keepNext/>
              <w:spacing w:line="440" w:lineRule="exact"/>
              <w:ind w:left="63" w:right="63"/>
              <w:rPr>
                <w:rFonts w:hAnsi="宋体" w:cs="宋体"/>
                <w:sz w:val="24"/>
                <w:szCs w:val="24"/>
              </w:rPr>
            </w:pPr>
          </w:p>
        </w:tc>
        <w:tc>
          <w:tcPr>
            <w:tcW w:w="905" w:type="dxa"/>
            <w:vAlign w:val="center"/>
          </w:tcPr>
          <w:p w:rsidR="007C3301" w:rsidRDefault="007C3301">
            <w:pPr>
              <w:keepNext/>
              <w:spacing w:line="440" w:lineRule="exact"/>
              <w:ind w:left="63" w:right="63"/>
              <w:rPr>
                <w:rFonts w:hAnsi="宋体" w:cs="宋体"/>
                <w:sz w:val="24"/>
                <w:szCs w:val="24"/>
              </w:rPr>
            </w:pPr>
          </w:p>
        </w:tc>
        <w:tc>
          <w:tcPr>
            <w:tcW w:w="816" w:type="dxa"/>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1031" w:type="dxa"/>
          </w:tcPr>
          <w:p w:rsidR="007C3301" w:rsidRDefault="007C3301">
            <w:pPr>
              <w:rPr>
                <w:rFonts w:hAnsi="宋体" w:cs="宋体"/>
                <w:sz w:val="24"/>
                <w:szCs w:val="24"/>
              </w:rPr>
            </w:pPr>
          </w:p>
        </w:tc>
        <w:tc>
          <w:tcPr>
            <w:tcW w:w="1259" w:type="dxa"/>
          </w:tcPr>
          <w:p w:rsidR="007C3301" w:rsidRDefault="007C3301">
            <w:pPr>
              <w:rPr>
                <w:rFonts w:hAnsi="宋体" w:cs="宋体"/>
                <w:sz w:val="24"/>
                <w:szCs w:val="24"/>
              </w:rPr>
            </w:pPr>
          </w:p>
        </w:tc>
        <w:tc>
          <w:tcPr>
            <w:tcW w:w="755" w:type="dxa"/>
          </w:tcPr>
          <w:p w:rsidR="007C3301" w:rsidRDefault="007C3301">
            <w:pPr>
              <w:rPr>
                <w:rFonts w:hAnsi="宋体" w:cs="宋体"/>
                <w:sz w:val="24"/>
                <w:szCs w:val="24"/>
              </w:rPr>
            </w:pPr>
          </w:p>
        </w:tc>
        <w:tc>
          <w:tcPr>
            <w:tcW w:w="938" w:type="dxa"/>
          </w:tcPr>
          <w:p w:rsidR="007C3301" w:rsidRDefault="007C3301">
            <w:pPr>
              <w:rPr>
                <w:rFonts w:hAnsi="宋体" w:cs="宋体"/>
                <w:sz w:val="24"/>
                <w:szCs w:val="24"/>
              </w:rPr>
            </w:pPr>
          </w:p>
        </w:tc>
        <w:tc>
          <w:tcPr>
            <w:tcW w:w="781" w:type="dxa"/>
          </w:tcPr>
          <w:p w:rsidR="007C3301" w:rsidRDefault="007C3301">
            <w:pPr>
              <w:rPr>
                <w:rFonts w:hAnsi="宋体" w:cs="宋体"/>
                <w:sz w:val="24"/>
                <w:szCs w:val="24"/>
              </w:rPr>
            </w:pPr>
          </w:p>
        </w:tc>
        <w:tc>
          <w:tcPr>
            <w:tcW w:w="905" w:type="dxa"/>
          </w:tcPr>
          <w:p w:rsidR="007C3301" w:rsidRDefault="007C3301">
            <w:pPr>
              <w:rPr>
                <w:rFonts w:hAnsi="宋体" w:cs="宋体"/>
                <w:sz w:val="24"/>
                <w:szCs w:val="24"/>
              </w:rPr>
            </w:pPr>
          </w:p>
        </w:tc>
        <w:tc>
          <w:tcPr>
            <w:tcW w:w="1312" w:type="dxa"/>
          </w:tcPr>
          <w:p w:rsidR="007C3301" w:rsidRDefault="007C3301">
            <w:pPr>
              <w:rPr>
                <w:rFonts w:hAnsi="宋体" w:cs="宋体"/>
                <w:sz w:val="24"/>
                <w:szCs w:val="24"/>
              </w:rPr>
            </w:pPr>
          </w:p>
        </w:tc>
        <w:tc>
          <w:tcPr>
            <w:tcW w:w="905" w:type="dxa"/>
          </w:tcPr>
          <w:p w:rsidR="007C3301" w:rsidRDefault="007C3301">
            <w:pPr>
              <w:rPr>
                <w:rFonts w:hAnsi="宋体" w:cs="宋体"/>
                <w:sz w:val="24"/>
                <w:szCs w:val="24"/>
              </w:rPr>
            </w:pPr>
          </w:p>
        </w:tc>
        <w:tc>
          <w:tcPr>
            <w:tcW w:w="816" w:type="dxa"/>
          </w:tcPr>
          <w:p w:rsidR="007C3301" w:rsidRDefault="007C3301">
            <w:pPr>
              <w:rPr>
                <w:rFonts w:hAnsi="宋体" w:cs="宋体"/>
                <w:sz w:val="24"/>
                <w:szCs w:val="24"/>
              </w:rPr>
            </w:pPr>
          </w:p>
        </w:tc>
      </w:tr>
      <w:tr w:rsidR="007C3301">
        <w:trPr>
          <w:trHeight w:val="567"/>
          <w:jc w:val="center"/>
        </w:trPr>
        <w:tc>
          <w:tcPr>
            <w:tcW w:w="1031" w:type="dxa"/>
            <w:vAlign w:val="center"/>
          </w:tcPr>
          <w:p w:rsidR="007C3301" w:rsidRDefault="007C3301">
            <w:pPr>
              <w:keepNext/>
              <w:spacing w:line="440" w:lineRule="exact"/>
              <w:ind w:left="63" w:right="63"/>
              <w:rPr>
                <w:rFonts w:hAnsi="宋体" w:cs="宋体"/>
                <w:sz w:val="24"/>
                <w:szCs w:val="24"/>
              </w:rPr>
            </w:pPr>
          </w:p>
        </w:tc>
        <w:tc>
          <w:tcPr>
            <w:tcW w:w="1259" w:type="dxa"/>
            <w:vAlign w:val="center"/>
          </w:tcPr>
          <w:p w:rsidR="007C3301" w:rsidRDefault="007C3301">
            <w:pPr>
              <w:keepNext/>
              <w:spacing w:line="440" w:lineRule="exact"/>
              <w:ind w:left="63" w:right="63"/>
              <w:rPr>
                <w:rFonts w:hAnsi="宋体" w:cs="宋体"/>
                <w:sz w:val="24"/>
                <w:szCs w:val="24"/>
              </w:rPr>
            </w:pPr>
          </w:p>
        </w:tc>
        <w:tc>
          <w:tcPr>
            <w:tcW w:w="755" w:type="dxa"/>
            <w:vAlign w:val="center"/>
          </w:tcPr>
          <w:p w:rsidR="007C3301" w:rsidRDefault="007C3301">
            <w:pPr>
              <w:keepNext/>
              <w:spacing w:line="440" w:lineRule="exact"/>
              <w:ind w:left="63" w:right="63"/>
              <w:rPr>
                <w:rFonts w:hAnsi="宋体" w:cs="宋体"/>
                <w:sz w:val="24"/>
                <w:szCs w:val="24"/>
              </w:rPr>
            </w:pPr>
          </w:p>
        </w:tc>
        <w:tc>
          <w:tcPr>
            <w:tcW w:w="938" w:type="dxa"/>
            <w:vAlign w:val="center"/>
          </w:tcPr>
          <w:p w:rsidR="007C3301" w:rsidRDefault="007C3301">
            <w:pPr>
              <w:keepNext/>
              <w:spacing w:line="440" w:lineRule="exact"/>
              <w:ind w:left="63" w:right="63"/>
              <w:rPr>
                <w:rFonts w:hAnsi="宋体" w:cs="宋体"/>
                <w:sz w:val="24"/>
                <w:szCs w:val="24"/>
              </w:rPr>
            </w:pPr>
          </w:p>
        </w:tc>
        <w:tc>
          <w:tcPr>
            <w:tcW w:w="781" w:type="dxa"/>
            <w:vAlign w:val="center"/>
          </w:tcPr>
          <w:p w:rsidR="007C3301" w:rsidRDefault="007C3301">
            <w:pPr>
              <w:keepNext/>
              <w:spacing w:line="440" w:lineRule="exact"/>
              <w:ind w:left="63" w:right="63"/>
              <w:rPr>
                <w:rFonts w:hAnsi="宋体" w:cs="宋体"/>
                <w:sz w:val="24"/>
                <w:szCs w:val="24"/>
              </w:rPr>
            </w:pPr>
          </w:p>
        </w:tc>
        <w:tc>
          <w:tcPr>
            <w:tcW w:w="905" w:type="dxa"/>
            <w:vAlign w:val="center"/>
          </w:tcPr>
          <w:p w:rsidR="007C3301" w:rsidRDefault="007C3301">
            <w:pPr>
              <w:keepNext/>
              <w:spacing w:line="440" w:lineRule="exact"/>
              <w:ind w:left="63" w:right="63"/>
              <w:rPr>
                <w:rFonts w:hAnsi="宋体" w:cs="宋体"/>
                <w:sz w:val="24"/>
                <w:szCs w:val="24"/>
              </w:rPr>
            </w:pPr>
          </w:p>
        </w:tc>
        <w:tc>
          <w:tcPr>
            <w:tcW w:w="1312" w:type="dxa"/>
            <w:vAlign w:val="center"/>
          </w:tcPr>
          <w:p w:rsidR="007C3301" w:rsidRDefault="007C3301">
            <w:pPr>
              <w:keepNext/>
              <w:spacing w:line="440" w:lineRule="exact"/>
              <w:ind w:left="63" w:right="63"/>
              <w:rPr>
                <w:rFonts w:hAnsi="宋体" w:cs="宋体"/>
                <w:sz w:val="24"/>
                <w:szCs w:val="24"/>
              </w:rPr>
            </w:pPr>
          </w:p>
        </w:tc>
        <w:tc>
          <w:tcPr>
            <w:tcW w:w="905" w:type="dxa"/>
            <w:vAlign w:val="center"/>
          </w:tcPr>
          <w:p w:rsidR="007C3301" w:rsidRDefault="007C3301">
            <w:pPr>
              <w:keepNext/>
              <w:spacing w:line="440" w:lineRule="exact"/>
              <w:ind w:left="63" w:right="63"/>
              <w:rPr>
                <w:rFonts w:hAnsi="宋体" w:cs="宋体"/>
                <w:sz w:val="24"/>
                <w:szCs w:val="24"/>
              </w:rPr>
            </w:pPr>
          </w:p>
        </w:tc>
        <w:tc>
          <w:tcPr>
            <w:tcW w:w="816" w:type="dxa"/>
            <w:vAlign w:val="center"/>
          </w:tcPr>
          <w:p w:rsidR="007C3301" w:rsidRDefault="007C3301">
            <w:pPr>
              <w:keepNext/>
              <w:spacing w:line="440" w:lineRule="exact"/>
              <w:ind w:left="63" w:right="63"/>
              <w:rPr>
                <w:rFonts w:hAnsi="宋体" w:cs="宋体"/>
                <w:sz w:val="24"/>
                <w:szCs w:val="24"/>
              </w:rPr>
            </w:pPr>
          </w:p>
        </w:tc>
      </w:tr>
      <w:tr w:rsidR="007C3301">
        <w:trPr>
          <w:trHeight w:val="567"/>
          <w:jc w:val="center"/>
        </w:trPr>
        <w:tc>
          <w:tcPr>
            <w:tcW w:w="1031" w:type="dxa"/>
          </w:tcPr>
          <w:p w:rsidR="007C3301" w:rsidRDefault="007C3301">
            <w:pPr>
              <w:rPr>
                <w:rFonts w:hAnsi="宋体" w:cs="宋体"/>
                <w:sz w:val="24"/>
                <w:szCs w:val="24"/>
              </w:rPr>
            </w:pPr>
          </w:p>
        </w:tc>
        <w:tc>
          <w:tcPr>
            <w:tcW w:w="1259" w:type="dxa"/>
          </w:tcPr>
          <w:p w:rsidR="007C3301" w:rsidRDefault="007C3301">
            <w:pPr>
              <w:rPr>
                <w:rFonts w:hAnsi="宋体" w:cs="宋体"/>
                <w:sz w:val="24"/>
                <w:szCs w:val="24"/>
              </w:rPr>
            </w:pPr>
          </w:p>
        </w:tc>
        <w:tc>
          <w:tcPr>
            <w:tcW w:w="755" w:type="dxa"/>
          </w:tcPr>
          <w:p w:rsidR="007C3301" w:rsidRDefault="007C3301">
            <w:pPr>
              <w:rPr>
                <w:rFonts w:hAnsi="宋体" w:cs="宋体"/>
                <w:sz w:val="24"/>
                <w:szCs w:val="24"/>
              </w:rPr>
            </w:pPr>
          </w:p>
        </w:tc>
        <w:tc>
          <w:tcPr>
            <w:tcW w:w="938" w:type="dxa"/>
          </w:tcPr>
          <w:p w:rsidR="007C3301" w:rsidRDefault="007C3301">
            <w:pPr>
              <w:rPr>
                <w:rFonts w:hAnsi="宋体" w:cs="宋体"/>
                <w:sz w:val="24"/>
                <w:szCs w:val="24"/>
              </w:rPr>
            </w:pPr>
          </w:p>
        </w:tc>
        <w:tc>
          <w:tcPr>
            <w:tcW w:w="781" w:type="dxa"/>
          </w:tcPr>
          <w:p w:rsidR="007C3301" w:rsidRDefault="007C3301">
            <w:pPr>
              <w:rPr>
                <w:rFonts w:hAnsi="宋体" w:cs="宋体"/>
                <w:sz w:val="24"/>
                <w:szCs w:val="24"/>
              </w:rPr>
            </w:pPr>
          </w:p>
        </w:tc>
        <w:tc>
          <w:tcPr>
            <w:tcW w:w="905" w:type="dxa"/>
          </w:tcPr>
          <w:p w:rsidR="007C3301" w:rsidRDefault="007C3301">
            <w:pPr>
              <w:rPr>
                <w:rFonts w:hAnsi="宋体" w:cs="宋体"/>
                <w:sz w:val="24"/>
                <w:szCs w:val="24"/>
              </w:rPr>
            </w:pPr>
          </w:p>
        </w:tc>
        <w:tc>
          <w:tcPr>
            <w:tcW w:w="1312" w:type="dxa"/>
          </w:tcPr>
          <w:p w:rsidR="007C3301" w:rsidRDefault="007C3301">
            <w:pPr>
              <w:rPr>
                <w:rFonts w:hAnsi="宋体" w:cs="宋体"/>
                <w:sz w:val="24"/>
                <w:szCs w:val="24"/>
              </w:rPr>
            </w:pPr>
          </w:p>
        </w:tc>
        <w:tc>
          <w:tcPr>
            <w:tcW w:w="905" w:type="dxa"/>
          </w:tcPr>
          <w:p w:rsidR="007C3301" w:rsidRDefault="007C3301">
            <w:pPr>
              <w:rPr>
                <w:rFonts w:hAnsi="宋体" w:cs="宋体"/>
                <w:sz w:val="24"/>
                <w:szCs w:val="24"/>
              </w:rPr>
            </w:pPr>
          </w:p>
        </w:tc>
        <w:tc>
          <w:tcPr>
            <w:tcW w:w="816" w:type="dxa"/>
          </w:tcPr>
          <w:p w:rsidR="007C3301" w:rsidRDefault="007C3301">
            <w:pPr>
              <w:rPr>
                <w:rFonts w:hAnsi="宋体" w:cs="宋体"/>
                <w:sz w:val="24"/>
                <w:szCs w:val="24"/>
              </w:rPr>
            </w:pPr>
          </w:p>
        </w:tc>
      </w:tr>
      <w:tr w:rsidR="007C3301">
        <w:trPr>
          <w:trHeight w:val="567"/>
          <w:jc w:val="center"/>
        </w:trPr>
        <w:tc>
          <w:tcPr>
            <w:tcW w:w="1031" w:type="dxa"/>
          </w:tcPr>
          <w:p w:rsidR="007C3301" w:rsidRDefault="007C3301">
            <w:pPr>
              <w:rPr>
                <w:rFonts w:hAnsi="宋体" w:cs="宋体"/>
                <w:sz w:val="24"/>
                <w:szCs w:val="24"/>
              </w:rPr>
            </w:pPr>
          </w:p>
        </w:tc>
        <w:tc>
          <w:tcPr>
            <w:tcW w:w="1259" w:type="dxa"/>
          </w:tcPr>
          <w:p w:rsidR="007C3301" w:rsidRDefault="007C3301">
            <w:pPr>
              <w:rPr>
                <w:rFonts w:hAnsi="宋体" w:cs="宋体"/>
                <w:sz w:val="24"/>
                <w:szCs w:val="24"/>
              </w:rPr>
            </w:pPr>
          </w:p>
        </w:tc>
        <w:tc>
          <w:tcPr>
            <w:tcW w:w="755" w:type="dxa"/>
          </w:tcPr>
          <w:p w:rsidR="007C3301" w:rsidRDefault="007C3301">
            <w:pPr>
              <w:rPr>
                <w:rFonts w:hAnsi="宋体" w:cs="宋体"/>
                <w:sz w:val="24"/>
                <w:szCs w:val="24"/>
              </w:rPr>
            </w:pPr>
          </w:p>
        </w:tc>
        <w:tc>
          <w:tcPr>
            <w:tcW w:w="938" w:type="dxa"/>
          </w:tcPr>
          <w:p w:rsidR="007C3301" w:rsidRDefault="007C3301">
            <w:pPr>
              <w:rPr>
                <w:rFonts w:hAnsi="宋体" w:cs="宋体"/>
                <w:sz w:val="24"/>
                <w:szCs w:val="24"/>
              </w:rPr>
            </w:pPr>
          </w:p>
        </w:tc>
        <w:tc>
          <w:tcPr>
            <w:tcW w:w="781" w:type="dxa"/>
          </w:tcPr>
          <w:p w:rsidR="007C3301" w:rsidRDefault="007C3301">
            <w:pPr>
              <w:rPr>
                <w:rFonts w:hAnsi="宋体" w:cs="宋体"/>
                <w:sz w:val="24"/>
                <w:szCs w:val="24"/>
              </w:rPr>
            </w:pPr>
          </w:p>
        </w:tc>
        <w:tc>
          <w:tcPr>
            <w:tcW w:w="905" w:type="dxa"/>
          </w:tcPr>
          <w:p w:rsidR="007C3301" w:rsidRDefault="007C3301">
            <w:pPr>
              <w:rPr>
                <w:rFonts w:hAnsi="宋体" w:cs="宋体"/>
                <w:sz w:val="24"/>
                <w:szCs w:val="24"/>
              </w:rPr>
            </w:pPr>
          </w:p>
        </w:tc>
        <w:tc>
          <w:tcPr>
            <w:tcW w:w="1312" w:type="dxa"/>
          </w:tcPr>
          <w:p w:rsidR="007C3301" w:rsidRDefault="007C3301">
            <w:pPr>
              <w:rPr>
                <w:rFonts w:hAnsi="宋体" w:cs="宋体"/>
                <w:sz w:val="24"/>
                <w:szCs w:val="24"/>
              </w:rPr>
            </w:pPr>
          </w:p>
        </w:tc>
        <w:tc>
          <w:tcPr>
            <w:tcW w:w="905" w:type="dxa"/>
          </w:tcPr>
          <w:p w:rsidR="007C3301" w:rsidRDefault="007C3301">
            <w:pPr>
              <w:rPr>
                <w:rFonts w:hAnsi="宋体" w:cs="宋体"/>
                <w:sz w:val="24"/>
                <w:szCs w:val="24"/>
              </w:rPr>
            </w:pPr>
          </w:p>
        </w:tc>
        <w:tc>
          <w:tcPr>
            <w:tcW w:w="816" w:type="dxa"/>
          </w:tcPr>
          <w:p w:rsidR="007C3301" w:rsidRDefault="007C3301">
            <w:pPr>
              <w:rPr>
                <w:rFonts w:hAnsi="宋体" w:cs="宋体"/>
                <w:sz w:val="24"/>
                <w:szCs w:val="24"/>
              </w:rPr>
            </w:pPr>
          </w:p>
        </w:tc>
      </w:tr>
      <w:tr w:rsidR="007C3301">
        <w:trPr>
          <w:trHeight w:val="567"/>
          <w:jc w:val="center"/>
        </w:trPr>
        <w:tc>
          <w:tcPr>
            <w:tcW w:w="1031" w:type="dxa"/>
          </w:tcPr>
          <w:p w:rsidR="007C3301" w:rsidRDefault="007C3301">
            <w:pPr>
              <w:rPr>
                <w:rFonts w:hAnsi="宋体" w:cs="宋体"/>
                <w:sz w:val="24"/>
                <w:szCs w:val="24"/>
              </w:rPr>
            </w:pPr>
          </w:p>
        </w:tc>
        <w:tc>
          <w:tcPr>
            <w:tcW w:w="1259" w:type="dxa"/>
          </w:tcPr>
          <w:p w:rsidR="007C3301" w:rsidRDefault="007C3301">
            <w:pPr>
              <w:rPr>
                <w:rFonts w:hAnsi="宋体" w:cs="宋体"/>
                <w:sz w:val="24"/>
                <w:szCs w:val="24"/>
              </w:rPr>
            </w:pPr>
          </w:p>
        </w:tc>
        <w:tc>
          <w:tcPr>
            <w:tcW w:w="755" w:type="dxa"/>
          </w:tcPr>
          <w:p w:rsidR="007C3301" w:rsidRDefault="007C3301">
            <w:pPr>
              <w:rPr>
                <w:rFonts w:hAnsi="宋体" w:cs="宋体"/>
                <w:sz w:val="24"/>
                <w:szCs w:val="24"/>
              </w:rPr>
            </w:pPr>
          </w:p>
        </w:tc>
        <w:tc>
          <w:tcPr>
            <w:tcW w:w="938" w:type="dxa"/>
          </w:tcPr>
          <w:p w:rsidR="007C3301" w:rsidRDefault="007C3301">
            <w:pPr>
              <w:rPr>
                <w:rFonts w:hAnsi="宋体" w:cs="宋体"/>
                <w:sz w:val="24"/>
                <w:szCs w:val="24"/>
              </w:rPr>
            </w:pPr>
          </w:p>
        </w:tc>
        <w:tc>
          <w:tcPr>
            <w:tcW w:w="781" w:type="dxa"/>
          </w:tcPr>
          <w:p w:rsidR="007C3301" w:rsidRDefault="007C3301">
            <w:pPr>
              <w:rPr>
                <w:rFonts w:hAnsi="宋体" w:cs="宋体"/>
                <w:sz w:val="24"/>
                <w:szCs w:val="24"/>
              </w:rPr>
            </w:pPr>
          </w:p>
        </w:tc>
        <w:tc>
          <w:tcPr>
            <w:tcW w:w="905" w:type="dxa"/>
          </w:tcPr>
          <w:p w:rsidR="007C3301" w:rsidRDefault="007C3301">
            <w:pPr>
              <w:rPr>
                <w:rFonts w:hAnsi="宋体" w:cs="宋体"/>
                <w:sz w:val="24"/>
                <w:szCs w:val="24"/>
              </w:rPr>
            </w:pPr>
          </w:p>
        </w:tc>
        <w:tc>
          <w:tcPr>
            <w:tcW w:w="1312" w:type="dxa"/>
          </w:tcPr>
          <w:p w:rsidR="007C3301" w:rsidRDefault="007C3301">
            <w:pPr>
              <w:rPr>
                <w:rFonts w:hAnsi="宋体" w:cs="宋体"/>
                <w:sz w:val="24"/>
                <w:szCs w:val="24"/>
              </w:rPr>
            </w:pPr>
          </w:p>
        </w:tc>
        <w:tc>
          <w:tcPr>
            <w:tcW w:w="905" w:type="dxa"/>
          </w:tcPr>
          <w:p w:rsidR="007C3301" w:rsidRDefault="007C3301">
            <w:pPr>
              <w:rPr>
                <w:rFonts w:hAnsi="宋体" w:cs="宋体"/>
                <w:sz w:val="24"/>
                <w:szCs w:val="24"/>
              </w:rPr>
            </w:pPr>
          </w:p>
        </w:tc>
        <w:tc>
          <w:tcPr>
            <w:tcW w:w="816" w:type="dxa"/>
          </w:tcPr>
          <w:p w:rsidR="007C3301" w:rsidRDefault="007C3301">
            <w:pPr>
              <w:rPr>
                <w:rFonts w:hAnsi="宋体" w:cs="宋体"/>
                <w:sz w:val="24"/>
                <w:szCs w:val="24"/>
              </w:rPr>
            </w:pPr>
          </w:p>
        </w:tc>
      </w:tr>
      <w:tr w:rsidR="007C3301">
        <w:trPr>
          <w:trHeight w:val="567"/>
          <w:jc w:val="center"/>
        </w:trPr>
        <w:tc>
          <w:tcPr>
            <w:tcW w:w="1031" w:type="dxa"/>
          </w:tcPr>
          <w:p w:rsidR="007C3301" w:rsidRDefault="007C3301">
            <w:pPr>
              <w:rPr>
                <w:rFonts w:hAnsi="宋体" w:cs="宋体"/>
                <w:sz w:val="24"/>
                <w:szCs w:val="24"/>
              </w:rPr>
            </w:pPr>
          </w:p>
        </w:tc>
        <w:tc>
          <w:tcPr>
            <w:tcW w:w="1259" w:type="dxa"/>
          </w:tcPr>
          <w:p w:rsidR="007C3301" w:rsidRDefault="007C3301">
            <w:pPr>
              <w:rPr>
                <w:rFonts w:hAnsi="宋体" w:cs="宋体"/>
                <w:sz w:val="24"/>
                <w:szCs w:val="24"/>
              </w:rPr>
            </w:pPr>
          </w:p>
        </w:tc>
        <w:tc>
          <w:tcPr>
            <w:tcW w:w="755" w:type="dxa"/>
          </w:tcPr>
          <w:p w:rsidR="007C3301" w:rsidRDefault="007C3301">
            <w:pPr>
              <w:rPr>
                <w:rFonts w:hAnsi="宋体" w:cs="宋体"/>
                <w:sz w:val="24"/>
                <w:szCs w:val="24"/>
              </w:rPr>
            </w:pPr>
          </w:p>
        </w:tc>
        <w:tc>
          <w:tcPr>
            <w:tcW w:w="938" w:type="dxa"/>
          </w:tcPr>
          <w:p w:rsidR="007C3301" w:rsidRDefault="007C3301">
            <w:pPr>
              <w:rPr>
                <w:rFonts w:hAnsi="宋体" w:cs="宋体"/>
                <w:sz w:val="24"/>
                <w:szCs w:val="24"/>
              </w:rPr>
            </w:pPr>
          </w:p>
        </w:tc>
        <w:tc>
          <w:tcPr>
            <w:tcW w:w="781" w:type="dxa"/>
          </w:tcPr>
          <w:p w:rsidR="007C3301" w:rsidRDefault="007C3301">
            <w:pPr>
              <w:rPr>
                <w:rFonts w:hAnsi="宋体" w:cs="宋体"/>
                <w:sz w:val="24"/>
                <w:szCs w:val="24"/>
              </w:rPr>
            </w:pPr>
          </w:p>
        </w:tc>
        <w:tc>
          <w:tcPr>
            <w:tcW w:w="905" w:type="dxa"/>
          </w:tcPr>
          <w:p w:rsidR="007C3301" w:rsidRDefault="007C3301">
            <w:pPr>
              <w:rPr>
                <w:rFonts w:hAnsi="宋体" w:cs="宋体"/>
                <w:sz w:val="24"/>
                <w:szCs w:val="24"/>
              </w:rPr>
            </w:pPr>
          </w:p>
        </w:tc>
        <w:tc>
          <w:tcPr>
            <w:tcW w:w="1312" w:type="dxa"/>
          </w:tcPr>
          <w:p w:rsidR="007C3301" w:rsidRDefault="007C3301">
            <w:pPr>
              <w:rPr>
                <w:rFonts w:hAnsi="宋体" w:cs="宋体"/>
                <w:sz w:val="24"/>
                <w:szCs w:val="24"/>
              </w:rPr>
            </w:pPr>
          </w:p>
        </w:tc>
        <w:tc>
          <w:tcPr>
            <w:tcW w:w="905" w:type="dxa"/>
          </w:tcPr>
          <w:p w:rsidR="007C3301" w:rsidRDefault="007C3301">
            <w:pPr>
              <w:rPr>
                <w:rFonts w:hAnsi="宋体" w:cs="宋体"/>
                <w:sz w:val="24"/>
                <w:szCs w:val="24"/>
              </w:rPr>
            </w:pPr>
          </w:p>
        </w:tc>
        <w:tc>
          <w:tcPr>
            <w:tcW w:w="816" w:type="dxa"/>
          </w:tcPr>
          <w:p w:rsidR="007C3301" w:rsidRDefault="007C3301">
            <w:pPr>
              <w:rPr>
                <w:rFonts w:hAnsi="宋体" w:cs="宋体"/>
                <w:sz w:val="24"/>
                <w:szCs w:val="24"/>
              </w:rPr>
            </w:pPr>
          </w:p>
        </w:tc>
      </w:tr>
      <w:tr w:rsidR="007C3301">
        <w:trPr>
          <w:trHeight w:val="567"/>
          <w:jc w:val="center"/>
        </w:trPr>
        <w:tc>
          <w:tcPr>
            <w:tcW w:w="1031" w:type="dxa"/>
          </w:tcPr>
          <w:p w:rsidR="007C3301" w:rsidRDefault="007C3301">
            <w:pPr>
              <w:rPr>
                <w:rFonts w:hAnsi="宋体" w:cs="宋体"/>
                <w:sz w:val="24"/>
                <w:szCs w:val="24"/>
              </w:rPr>
            </w:pPr>
          </w:p>
        </w:tc>
        <w:tc>
          <w:tcPr>
            <w:tcW w:w="1259" w:type="dxa"/>
          </w:tcPr>
          <w:p w:rsidR="007C3301" w:rsidRDefault="007C3301">
            <w:pPr>
              <w:rPr>
                <w:rFonts w:hAnsi="宋体" w:cs="宋体"/>
                <w:sz w:val="24"/>
                <w:szCs w:val="24"/>
              </w:rPr>
            </w:pPr>
          </w:p>
        </w:tc>
        <w:tc>
          <w:tcPr>
            <w:tcW w:w="755" w:type="dxa"/>
          </w:tcPr>
          <w:p w:rsidR="007C3301" w:rsidRDefault="007C3301">
            <w:pPr>
              <w:rPr>
                <w:rFonts w:hAnsi="宋体" w:cs="宋体"/>
                <w:sz w:val="24"/>
                <w:szCs w:val="24"/>
              </w:rPr>
            </w:pPr>
          </w:p>
        </w:tc>
        <w:tc>
          <w:tcPr>
            <w:tcW w:w="938" w:type="dxa"/>
          </w:tcPr>
          <w:p w:rsidR="007C3301" w:rsidRDefault="007C3301">
            <w:pPr>
              <w:rPr>
                <w:rFonts w:hAnsi="宋体" w:cs="宋体"/>
                <w:sz w:val="24"/>
                <w:szCs w:val="24"/>
              </w:rPr>
            </w:pPr>
          </w:p>
        </w:tc>
        <w:tc>
          <w:tcPr>
            <w:tcW w:w="781" w:type="dxa"/>
          </w:tcPr>
          <w:p w:rsidR="007C3301" w:rsidRDefault="007C3301">
            <w:pPr>
              <w:rPr>
                <w:rFonts w:hAnsi="宋体" w:cs="宋体"/>
                <w:sz w:val="24"/>
                <w:szCs w:val="24"/>
              </w:rPr>
            </w:pPr>
          </w:p>
        </w:tc>
        <w:tc>
          <w:tcPr>
            <w:tcW w:w="905" w:type="dxa"/>
          </w:tcPr>
          <w:p w:rsidR="007C3301" w:rsidRDefault="007C3301">
            <w:pPr>
              <w:rPr>
                <w:rFonts w:hAnsi="宋体" w:cs="宋体"/>
                <w:sz w:val="24"/>
                <w:szCs w:val="24"/>
              </w:rPr>
            </w:pPr>
          </w:p>
        </w:tc>
        <w:tc>
          <w:tcPr>
            <w:tcW w:w="1312" w:type="dxa"/>
          </w:tcPr>
          <w:p w:rsidR="007C3301" w:rsidRDefault="007C3301">
            <w:pPr>
              <w:rPr>
                <w:rFonts w:hAnsi="宋体" w:cs="宋体"/>
                <w:sz w:val="24"/>
                <w:szCs w:val="24"/>
              </w:rPr>
            </w:pPr>
          </w:p>
        </w:tc>
        <w:tc>
          <w:tcPr>
            <w:tcW w:w="905" w:type="dxa"/>
          </w:tcPr>
          <w:p w:rsidR="007C3301" w:rsidRDefault="007C3301">
            <w:pPr>
              <w:rPr>
                <w:rFonts w:hAnsi="宋体" w:cs="宋体"/>
                <w:sz w:val="24"/>
                <w:szCs w:val="24"/>
              </w:rPr>
            </w:pPr>
          </w:p>
        </w:tc>
        <w:tc>
          <w:tcPr>
            <w:tcW w:w="816" w:type="dxa"/>
          </w:tcPr>
          <w:p w:rsidR="007C3301" w:rsidRDefault="007C3301">
            <w:pPr>
              <w:rPr>
                <w:rFonts w:hAnsi="宋体" w:cs="宋体"/>
                <w:sz w:val="24"/>
                <w:szCs w:val="24"/>
              </w:rPr>
            </w:pPr>
          </w:p>
        </w:tc>
      </w:tr>
      <w:tr w:rsidR="007C3301">
        <w:trPr>
          <w:trHeight w:val="567"/>
          <w:jc w:val="center"/>
        </w:trPr>
        <w:tc>
          <w:tcPr>
            <w:tcW w:w="1031" w:type="dxa"/>
          </w:tcPr>
          <w:p w:rsidR="007C3301" w:rsidRDefault="007C3301">
            <w:pPr>
              <w:rPr>
                <w:rFonts w:hAnsi="宋体" w:cs="宋体"/>
                <w:sz w:val="24"/>
                <w:szCs w:val="24"/>
              </w:rPr>
            </w:pPr>
          </w:p>
        </w:tc>
        <w:tc>
          <w:tcPr>
            <w:tcW w:w="1259" w:type="dxa"/>
          </w:tcPr>
          <w:p w:rsidR="007C3301" w:rsidRDefault="007C3301">
            <w:pPr>
              <w:rPr>
                <w:rFonts w:hAnsi="宋体" w:cs="宋体"/>
                <w:sz w:val="24"/>
                <w:szCs w:val="24"/>
              </w:rPr>
            </w:pPr>
          </w:p>
        </w:tc>
        <w:tc>
          <w:tcPr>
            <w:tcW w:w="755" w:type="dxa"/>
          </w:tcPr>
          <w:p w:rsidR="007C3301" w:rsidRDefault="007C3301">
            <w:pPr>
              <w:rPr>
                <w:rFonts w:hAnsi="宋体" w:cs="宋体"/>
                <w:sz w:val="24"/>
                <w:szCs w:val="24"/>
              </w:rPr>
            </w:pPr>
          </w:p>
        </w:tc>
        <w:tc>
          <w:tcPr>
            <w:tcW w:w="938" w:type="dxa"/>
          </w:tcPr>
          <w:p w:rsidR="007C3301" w:rsidRDefault="007C3301">
            <w:pPr>
              <w:rPr>
                <w:rFonts w:hAnsi="宋体" w:cs="宋体"/>
                <w:sz w:val="24"/>
                <w:szCs w:val="24"/>
              </w:rPr>
            </w:pPr>
          </w:p>
        </w:tc>
        <w:tc>
          <w:tcPr>
            <w:tcW w:w="781" w:type="dxa"/>
          </w:tcPr>
          <w:p w:rsidR="007C3301" w:rsidRDefault="007C3301">
            <w:pPr>
              <w:rPr>
                <w:rFonts w:hAnsi="宋体" w:cs="宋体"/>
                <w:sz w:val="24"/>
                <w:szCs w:val="24"/>
              </w:rPr>
            </w:pPr>
          </w:p>
        </w:tc>
        <w:tc>
          <w:tcPr>
            <w:tcW w:w="905" w:type="dxa"/>
          </w:tcPr>
          <w:p w:rsidR="007C3301" w:rsidRDefault="007C3301">
            <w:pPr>
              <w:rPr>
                <w:rFonts w:hAnsi="宋体" w:cs="宋体"/>
                <w:sz w:val="24"/>
                <w:szCs w:val="24"/>
              </w:rPr>
            </w:pPr>
          </w:p>
        </w:tc>
        <w:tc>
          <w:tcPr>
            <w:tcW w:w="1312" w:type="dxa"/>
          </w:tcPr>
          <w:p w:rsidR="007C3301" w:rsidRDefault="007C3301">
            <w:pPr>
              <w:rPr>
                <w:rFonts w:hAnsi="宋体" w:cs="宋体"/>
                <w:sz w:val="24"/>
                <w:szCs w:val="24"/>
              </w:rPr>
            </w:pPr>
          </w:p>
        </w:tc>
        <w:tc>
          <w:tcPr>
            <w:tcW w:w="905" w:type="dxa"/>
          </w:tcPr>
          <w:p w:rsidR="007C3301" w:rsidRDefault="007C3301">
            <w:pPr>
              <w:rPr>
                <w:rFonts w:hAnsi="宋体" w:cs="宋体"/>
                <w:sz w:val="24"/>
                <w:szCs w:val="24"/>
              </w:rPr>
            </w:pPr>
          </w:p>
        </w:tc>
        <w:tc>
          <w:tcPr>
            <w:tcW w:w="816" w:type="dxa"/>
          </w:tcPr>
          <w:p w:rsidR="007C3301" w:rsidRDefault="007C3301">
            <w:pPr>
              <w:rPr>
                <w:rFonts w:hAnsi="宋体" w:cs="宋体"/>
                <w:sz w:val="24"/>
                <w:szCs w:val="24"/>
              </w:rPr>
            </w:pPr>
          </w:p>
        </w:tc>
      </w:tr>
      <w:tr w:rsidR="007C3301">
        <w:trPr>
          <w:trHeight w:val="567"/>
          <w:jc w:val="center"/>
        </w:trPr>
        <w:tc>
          <w:tcPr>
            <w:tcW w:w="1031" w:type="dxa"/>
          </w:tcPr>
          <w:p w:rsidR="007C3301" w:rsidRDefault="007C3301">
            <w:pPr>
              <w:rPr>
                <w:rFonts w:hAnsi="宋体" w:cs="宋体"/>
                <w:sz w:val="24"/>
                <w:szCs w:val="24"/>
              </w:rPr>
            </w:pPr>
          </w:p>
        </w:tc>
        <w:tc>
          <w:tcPr>
            <w:tcW w:w="1259" w:type="dxa"/>
          </w:tcPr>
          <w:p w:rsidR="007C3301" w:rsidRDefault="007C3301">
            <w:pPr>
              <w:rPr>
                <w:rFonts w:hAnsi="宋体" w:cs="宋体"/>
                <w:sz w:val="24"/>
                <w:szCs w:val="24"/>
              </w:rPr>
            </w:pPr>
          </w:p>
        </w:tc>
        <w:tc>
          <w:tcPr>
            <w:tcW w:w="755" w:type="dxa"/>
          </w:tcPr>
          <w:p w:rsidR="007C3301" w:rsidRDefault="007C3301">
            <w:pPr>
              <w:rPr>
                <w:rFonts w:hAnsi="宋体" w:cs="宋体"/>
                <w:sz w:val="24"/>
                <w:szCs w:val="24"/>
              </w:rPr>
            </w:pPr>
          </w:p>
        </w:tc>
        <w:tc>
          <w:tcPr>
            <w:tcW w:w="938" w:type="dxa"/>
          </w:tcPr>
          <w:p w:rsidR="007C3301" w:rsidRDefault="007C3301">
            <w:pPr>
              <w:rPr>
                <w:rFonts w:hAnsi="宋体" w:cs="宋体"/>
                <w:sz w:val="24"/>
                <w:szCs w:val="24"/>
              </w:rPr>
            </w:pPr>
          </w:p>
        </w:tc>
        <w:tc>
          <w:tcPr>
            <w:tcW w:w="781" w:type="dxa"/>
          </w:tcPr>
          <w:p w:rsidR="007C3301" w:rsidRDefault="007C3301">
            <w:pPr>
              <w:rPr>
                <w:rFonts w:hAnsi="宋体" w:cs="宋体"/>
                <w:sz w:val="24"/>
                <w:szCs w:val="24"/>
              </w:rPr>
            </w:pPr>
          </w:p>
        </w:tc>
        <w:tc>
          <w:tcPr>
            <w:tcW w:w="905" w:type="dxa"/>
          </w:tcPr>
          <w:p w:rsidR="007C3301" w:rsidRDefault="007C3301">
            <w:pPr>
              <w:rPr>
                <w:rFonts w:hAnsi="宋体" w:cs="宋体"/>
                <w:sz w:val="24"/>
                <w:szCs w:val="24"/>
              </w:rPr>
            </w:pPr>
          </w:p>
        </w:tc>
        <w:tc>
          <w:tcPr>
            <w:tcW w:w="1312" w:type="dxa"/>
          </w:tcPr>
          <w:p w:rsidR="007C3301" w:rsidRDefault="007C3301">
            <w:pPr>
              <w:rPr>
                <w:rFonts w:hAnsi="宋体" w:cs="宋体"/>
                <w:sz w:val="24"/>
                <w:szCs w:val="24"/>
              </w:rPr>
            </w:pPr>
          </w:p>
        </w:tc>
        <w:tc>
          <w:tcPr>
            <w:tcW w:w="905" w:type="dxa"/>
          </w:tcPr>
          <w:p w:rsidR="007C3301" w:rsidRDefault="007C3301">
            <w:pPr>
              <w:rPr>
                <w:rFonts w:hAnsi="宋体" w:cs="宋体"/>
                <w:sz w:val="24"/>
                <w:szCs w:val="24"/>
              </w:rPr>
            </w:pPr>
          </w:p>
        </w:tc>
        <w:tc>
          <w:tcPr>
            <w:tcW w:w="816" w:type="dxa"/>
          </w:tcPr>
          <w:p w:rsidR="007C3301" w:rsidRDefault="007C3301">
            <w:pPr>
              <w:rPr>
                <w:rFonts w:hAnsi="宋体" w:cs="宋体"/>
                <w:sz w:val="24"/>
                <w:szCs w:val="24"/>
              </w:rPr>
            </w:pPr>
          </w:p>
        </w:tc>
      </w:tr>
      <w:tr w:rsidR="007C3301">
        <w:trPr>
          <w:trHeight w:val="567"/>
          <w:jc w:val="center"/>
        </w:trPr>
        <w:tc>
          <w:tcPr>
            <w:tcW w:w="1031" w:type="dxa"/>
          </w:tcPr>
          <w:p w:rsidR="007C3301" w:rsidRDefault="007C3301">
            <w:pPr>
              <w:rPr>
                <w:rFonts w:hAnsi="宋体" w:cs="宋体"/>
                <w:sz w:val="24"/>
                <w:szCs w:val="24"/>
              </w:rPr>
            </w:pPr>
          </w:p>
        </w:tc>
        <w:tc>
          <w:tcPr>
            <w:tcW w:w="1259" w:type="dxa"/>
          </w:tcPr>
          <w:p w:rsidR="007C3301" w:rsidRDefault="007C3301">
            <w:pPr>
              <w:rPr>
                <w:rFonts w:hAnsi="宋体" w:cs="宋体"/>
                <w:sz w:val="24"/>
                <w:szCs w:val="24"/>
              </w:rPr>
            </w:pPr>
          </w:p>
        </w:tc>
        <w:tc>
          <w:tcPr>
            <w:tcW w:w="755" w:type="dxa"/>
          </w:tcPr>
          <w:p w:rsidR="007C3301" w:rsidRDefault="007C3301">
            <w:pPr>
              <w:rPr>
                <w:rFonts w:hAnsi="宋体" w:cs="宋体"/>
                <w:sz w:val="24"/>
                <w:szCs w:val="24"/>
              </w:rPr>
            </w:pPr>
          </w:p>
        </w:tc>
        <w:tc>
          <w:tcPr>
            <w:tcW w:w="938" w:type="dxa"/>
          </w:tcPr>
          <w:p w:rsidR="007C3301" w:rsidRDefault="007C3301">
            <w:pPr>
              <w:rPr>
                <w:rFonts w:hAnsi="宋体" w:cs="宋体"/>
                <w:sz w:val="24"/>
                <w:szCs w:val="24"/>
              </w:rPr>
            </w:pPr>
          </w:p>
        </w:tc>
        <w:tc>
          <w:tcPr>
            <w:tcW w:w="781" w:type="dxa"/>
          </w:tcPr>
          <w:p w:rsidR="007C3301" w:rsidRDefault="007C3301">
            <w:pPr>
              <w:rPr>
                <w:rFonts w:hAnsi="宋体" w:cs="宋体"/>
                <w:sz w:val="24"/>
                <w:szCs w:val="24"/>
              </w:rPr>
            </w:pPr>
          </w:p>
        </w:tc>
        <w:tc>
          <w:tcPr>
            <w:tcW w:w="905" w:type="dxa"/>
          </w:tcPr>
          <w:p w:rsidR="007C3301" w:rsidRDefault="007C3301">
            <w:pPr>
              <w:rPr>
                <w:rFonts w:hAnsi="宋体" w:cs="宋体"/>
                <w:sz w:val="24"/>
                <w:szCs w:val="24"/>
              </w:rPr>
            </w:pPr>
          </w:p>
        </w:tc>
        <w:tc>
          <w:tcPr>
            <w:tcW w:w="1312" w:type="dxa"/>
          </w:tcPr>
          <w:p w:rsidR="007C3301" w:rsidRDefault="007C3301">
            <w:pPr>
              <w:rPr>
                <w:rFonts w:hAnsi="宋体" w:cs="宋体"/>
                <w:sz w:val="24"/>
                <w:szCs w:val="24"/>
              </w:rPr>
            </w:pPr>
          </w:p>
        </w:tc>
        <w:tc>
          <w:tcPr>
            <w:tcW w:w="905" w:type="dxa"/>
          </w:tcPr>
          <w:p w:rsidR="007C3301" w:rsidRDefault="007C3301">
            <w:pPr>
              <w:rPr>
                <w:rFonts w:hAnsi="宋体" w:cs="宋体"/>
                <w:sz w:val="24"/>
                <w:szCs w:val="24"/>
              </w:rPr>
            </w:pPr>
          </w:p>
        </w:tc>
        <w:tc>
          <w:tcPr>
            <w:tcW w:w="816" w:type="dxa"/>
          </w:tcPr>
          <w:p w:rsidR="007C3301" w:rsidRDefault="007C3301">
            <w:pPr>
              <w:rPr>
                <w:rFonts w:hAnsi="宋体" w:cs="宋体"/>
                <w:sz w:val="24"/>
                <w:szCs w:val="24"/>
              </w:rPr>
            </w:pPr>
          </w:p>
        </w:tc>
      </w:tr>
      <w:tr w:rsidR="007C3301">
        <w:trPr>
          <w:trHeight w:val="567"/>
          <w:jc w:val="center"/>
        </w:trPr>
        <w:tc>
          <w:tcPr>
            <w:tcW w:w="1031" w:type="dxa"/>
          </w:tcPr>
          <w:p w:rsidR="007C3301" w:rsidRDefault="007C3301">
            <w:pPr>
              <w:rPr>
                <w:rFonts w:hAnsi="宋体" w:cs="宋体"/>
                <w:sz w:val="24"/>
                <w:szCs w:val="24"/>
              </w:rPr>
            </w:pPr>
          </w:p>
        </w:tc>
        <w:tc>
          <w:tcPr>
            <w:tcW w:w="1259" w:type="dxa"/>
          </w:tcPr>
          <w:p w:rsidR="007C3301" w:rsidRDefault="007C3301">
            <w:pPr>
              <w:rPr>
                <w:rFonts w:hAnsi="宋体" w:cs="宋体"/>
                <w:sz w:val="24"/>
                <w:szCs w:val="24"/>
              </w:rPr>
            </w:pPr>
          </w:p>
        </w:tc>
        <w:tc>
          <w:tcPr>
            <w:tcW w:w="755" w:type="dxa"/>
          </w:tcPr>
          <w:p w:rsidR="007C3301" w:rsidRDefault="007C3301">
            <w:pPr>
              <w:rPr>
                <w:rFonts w:hAnsi="宋体" w:cs="宋体"/>
                <w:sz w:val="24"/>
                <w:szCs w:val="24"/>
              </w:rPr>
            </w:pPr>
          </w:p>
        </w:tc>
        <w:tc>
          <w:tcPr>
            <w:tcW w:w="938" w:type="dxa"/>
          </w:tcPr>
          <w:p w:rsidR="007C3301" w:rsidRDefault="007C3301">
            <w:pPr>
              <w:rPr>
                <w:rFonts w:hAnsi="宋体" w:cs="宋体"/>
                <w:sz w:val="24"/>
                <w:szCs w:val="24"/>
              </w:rPr>
            </w:pPr>
          </w:p>
        </w:tc>
        <w:tc>
          <w:tcPr>
            <w:tcW w:w="781" w:type="dxa"/>
          </w:tcPr>
          <w:p w:rsidR="007C3301" w:rsidRDefault="007C3301">
            <w:pPr>
              <w:rPr>
                <w:rFonts w:hAnsi="宋体" w:cs="宋体"/>
                <w:sz w:val="24"/>
                <w:szCs w:val="24"/>
              </w:rPr>
            </w:pPr>
          </w:p>
        </w:tc>
        <w:tc>
          <w:tcPr>
            <w:tcW w:w="905" w:type="dxa"/>
          </w:tcPr>
          <w:p w:rsidR="007C3301" w:rsidRDefault="007C3301">
            <w:pPr>
              <w:rPr>
                <w:rFonts w:hAnsi="宋体" w:cs="宋体"/>
                <w:sz w:val="24"/>
                <w:szCs w:val="24"/>
              </w:rPr>
            </w:pPr>
          </w:p>
        </w:tc>
        <w:tc>
          <w:tcPr>
            <w:tcW w:w="1312" w:type="dxa"/>
          </w:tcPr>
          <w:p w:rsidR="007C3301" w:rsidRDefault="007C3301">
            <w:pPr>
              <w:rPr>
                <w:rFonts w:hAnsi="宋体" w:cs="宋体"/>
                <w:sz w:val="24"/>
                <w:szCs w:val="24"/>
              </w:rPr>
            </w:pPr>
          </w:p>
        </w:tc>
        <w:tc>
          <w:tcPr>
            <w:tcW w:w="905" w:type="dxa"/>
          </w:tcPr>
          <w:p w:rsidR="007C3301" w:rsidRDefault="007C3301">
            <w:pPr>
              <w:rPr>
                <w:rFonts w:hAnsi="宋体" w:cs="宋体"/>
                <w:sz w:val="24"/>
                <w:szCs w:val="24"/>
              </w:rPr>
            </w:pPr>
          </w:p>
        </w:tc>
        <w:tc>
          <w:tcPr>
            <w:tcW w:w="816" w:type="dxa"/>
          </w:tcPr>
          <w:p w:rsidR="007C3301" w:rsidRDefault="007C3301">
            <w:pPr>
              <w:rPr>
                <w:rFonts w:hAnsi="宋体" w:cs="宋体"/>
                <w:sz w:val="24"/>
                <w:szCs w:val="24"/>
              </w:rPr>
            </w:pPr>
          </w:p>
        </w:tc>
      </w:tr>
    </w:tbl>
    <w:p w:rsidR="007C3301" w:rsidRDefault="007C3301">
      <w:pPr>
        <w:spacing w:line="440" w:lineRule="exact"/>
        <w:rPr>
          <w:rFonts w:hAnsi="宋体" w:cs="宋体"/>
          <w:sz w:val="24"/>
          <w:szCs w:val="24"/>
        </w:rPr>
      </w:pPr>
    </w:p>
    <w:p w:rsidR="007C3301" w:rsidRDefault="007C3301">
      <w:pPr>
        <w:spacing w:line="440" w:lineRule="exact"/>
        <w:rPr>
          <w:rFonts w:hAnsi="宋体" w:cs="宋体"/>
          <w:sz w:val="24"/>
          <w:szCs w:val="24"/>
        </w:rPr>
      </w:pPr>
    </w:p>
    <w:p w:rsidR="007C3301" w:rsidRDefault="003B77F7">
      <w:pPr>
        <w:spacing w:line="440" w:lineRule="exact"/>
        <w:rPr>
          <w:rFonts w:hAnsi="宋体" w:cs="宋体"/>
          <w:sz w:val="24"/>
          <w:szCs w:val="24"/>
        </w:rPr>
      </w:pPr>
      <w:r>
        <w:rPr>
          <w:rFonts w:hAnsi="宋体" w:cs="宋体" w:hint="eastAsia"/>
          <w:sz w:val="24"/>
          <w:szCs w:val="24"/>
        </w:rPr>
        <w:t>附</w:t>
      </w:r>
      <w:bookmarkStart w:id="575" w:name="_Toc296891056"/>
      <w:bookmarkStart w:id="576" w:name="_Toc296944567"/>
      <w:bookmarkStart w:id="577" w:name="_Toc267261699"/>
      <w:bookmarkStart w:id="578" w:name="_Toc296346729"/>
      <w:bookmarkStart w:id="579" w:name="_Toc296503228"/>
      <w:bookmarkStart w:id="580" w:name="_Toc296891268"/>
      <w:bookmarkStart w:id="581" w:name="_Toc296347227"/>
      <w:r>
        <w:rPr>
          <w:rFonts w:hAnsi="宋体" w:cs="宋体" w:hint="eastAsia"/>
          <w:sz w:val="24"/>
          <w:szCs w:val="24"/>
        </w:rPr>
        <w:t>件</w:t>
      </w:r>
      <w:r>
        <w:rPr>
          <w:rFonts w:hAnsi="宋体" w:cs="宋体" w:hint="eastAsia"/>
          <w:sz w:val="24"/>
          <w:szCs w:val="24"/>
        </w:rPr>
        <w:t>6</w:t>
      </w:r>
      <w:r>
        <w:rPr>
          <w:rFonts w:hAnsi="宋体" w:cs="宋体" w:hint="eastAsia"/>
          <w:sz w:val="24"/>
          <w:szCs w:val="24"/>
        </w:rPr>
        <w:t>：</w:t>
      </w:r>
    </w:p>
    <w:bookmarkEnd w:id="575"/>
    <w:bookmarkEnd w:id="576"/>
    <w:bookmarkEnd w:id="577"/>
    <w:bookmarkEnd w:id="578"/>
    <w:bookmarkEnd w:id="579"/>
    <w:bookmarkEnd w:id="580"/>
    <w:bookmarkEnd w:id="581"/>
    <w:p w:rsidR="007C3301" w:rsidRDefault="003B77F7" w:rsidP="007C3301">
      <w:pPr>
        <w:spacing w:beforeLines="50" w:afterLines="50" w:line="440" w:lineRule="exact"/>
        <w:jc w:val="center"/>
        <w:rPr>
          <w:rFonts w:hAnsi="宋体" w:cs="宋体"/>
          <w:sz w:val="24"/>
          <w:szCs w:val="24"/>
        </w:rPr>
      </w:pPr>
      <w:r>
        <w:rPr>
          <w:rFonts w:hAnsi="宋体" w:cs="宋体" w:hint="eastAsia"/>
          <w:sz w:val="24"/>
          <w:szCs w:val="24"/>
        </w:rPr>
        <w:t>承包方主要施工管理人员表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661"/>
        <w:gridCol w:w="1258"/>
        <w:gridCol w:w="1006"/>
        <w:gridCol w:w="1006"/>
        <w:gridCol w:w="3771"/>
      </w:tblGrid>
      <w:tr w:rsidR="007C3301">
        <w:trPr>
          <w:jc w:val="center"/>
        </w:trPr>
        <w:tc>
          <w:tcPr>
            <w:tcW w:w="1661"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名</w:t>
            </w:r>
            <w:r>
              <w:rPr>
                <w:rFonts w:hAnsi="宋体" w:cs="宋体" w:hint="eastAsia"/>
                <w:sz w:val="24"/>
                <w:szCs w:val="24"/>
              </w:rPr>
              <w:t xml:space="preserve">    </w:t>
            </w:r>
            <w:r>
              <w:rPr>
                <w:rFonts w:hAnsi="宋体" w:cs="宋体" w:hint="eastAsia"/>
                <w:sz w:val="24"/>
                <w:szCs w:val="24"/>
              </w:rPr>
              <w:t>称</w:t>
            </w:r>
          </w:p>
        </w:tc>
        <w:tc>
          <w:tcPr>
            <w:tcW w:w="1258"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姓名</w:t>
            </w:r>
          </w:p>
        </w:tc>
        <w:tc>
          <w:tcPr>
            <w:tcW w:w="1006"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职务</w:t>
            </w:r>
          </w:p>
        </w:tc>
        <w:tc>
          <w:tcPr>
            <w:tcW w:w="1006"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职称</w:t>
            </w:r>
          </w:p>
        </w:tc>
        <w:tc>
          <w:tcPr>
            <w:tcW w:w="3771"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主要资历、经验及承担过的工程</w:t>
            </w:r>
          </w:p>
        </w:tc>
      </w:tr>
      <w:tr w:rsidR="007C3301">
        <w:trPr>
          <w:jc w:val="center"/>
        </w:trPr>
        <w:tc>
          <w:tcPr>
            <w:tcW w:w="8702" w:type="dxa"/>
            <w:gridSpan w:val="5"/>
            <w:tcBorders>
              <w:top w:val="double" w:sz="6" w:space="0" w:color="auto"/>
              <w:bottom w:val="sing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一、总部人员</w:t>
            </w:r>
          </w:p>
        </w:tc>
      </w:tr>
      <w:tr w:rsidR="007C3301">
        <w:trPr>
          <w:jc w:val="center"/>
        </w:trPr>
        <w:tc>
          <w:tcPr>
            <w:tcW w:w="1661" w:type="dxa"/>
            <w:tcBorders>
              <w:top w:val="nil"/>
              <w:bottom w:val="nil"/>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项目主管</w:t>
            </w:r>
          </w:p>
        </w:tc>
        <w:tc>
          <w:tcPr>
            <w:tcW w:w="1258" w:type="dxa"/>
            <w:tcBorders>
              <w:top w:val="nil"/>
            </w:tcBorders>
            <w:vAlign w:val="center"/>
          </w:tcPr>
          <w:p w:rsidR="007C3301" w:rsidRDefault="007C3301">
            <w:pPr>
              <w:keepNext/>
              <w:spacing w:line="440" w:lineRule="exact"/>
              <w:ind w:left="63" w:right="63"/>
              <w:rPr>
                <w:rFonts w:hAnsi="宋体" w:cs="宋体"/>
                <w:sz w:val="24"/>
                <w:szCs w:val="24"/>
              </w:rPr>
            </w:pPr>
          </w:p>
        </w:tc>
        <w:tc>
          <w:tcPr>
            <w:tcW w:w="1006" w:type="dxa"/>
            <w:tcBorders>
              <w:top w:val="nil"/>
            </w:tcBorders>
            <w:vAlign w:val="center"/>
          </w:tcPr>
          <w:p w:rsidR="007C3301" w:rsidRDefault="007C3301">
            <w:pPr>
              <w:keepNext/>
              <w:spacing w:line="440" w:lineRule="exact"/>
              <w:ind w:left="63" w:right="63"/>
              <w:rPr>
                <w:rFonts w:hAnsi="宋体" w:cs="宋体"/>
                <w:sz w:val="24"/>
                <w:szCs w:val="24"/>
              </w:rPr>
            </w:pPr>
          </w:p>
        </w:tc>
        <w:tc>
          <w:tcPr>
            <w:tcW w:w="1006" w:type="dxa"/>
            <w:tcBorders>
              <w:top w:val="nil"/>
            </w:tcBorders>
            <w:vAlign w:val="center"/>
          </w:tcPr>
          <w:p w:rsidR="007C3301" w:rsidRDefault="007C3301">
            <w:pPr>
              <w:keepNext/>
              <w:spacing w:line="440" w:lineRule="exact"/>
              <w:ind w:left="63" w:right="63"/>
              <w:rPr>
                <w:rFonts w:hAnsi="宋体" w:cs="宋体"/>
                <w:sz w:val="24"/>
                <w:szCs w:val="24"/>
              </w:rPr>
            </w:pPr>
          </w:p>
        </w:tc>
        <w:tc>
          <w:tcPr>
            <w:tcW w:w="3771" w:type="dxa"/>
            <w:tcBorders>
              <w:top w:val="nil"/>
            </w:tcBorders>
            <w:vAlign w:val="center"/>
          </w:tcPr>
          <w:p w:rsidR="007C3301" w:rsidRDefault="007C3301">
            <w:pPr>
              <w:keepNext/>
              <w:spacing w:line="440" w:lineRule="exact"/>
              <w:ind w:left="63" w:right="63"/>
              <w:rPr>
                <w:rFonts w:hAnsi="宋体" w:cs="宋体"/>
                <w:sz w:val="24"/>
                <w:szCs w:val="24"/>
              </w:rPr>
            </w:pPr>
          </w:p>
        </w:tc>
      </w:tr>
      <w:tr w:rsidR="007C3301">
        <w:trPr>
          <w:jc w:val="center"/>
        </w:trPr>
        <w:tc>
          <w:tcPr>
            <w:tcW w:w="1661" w:type="dxa"/>
            <w:tcBorders>
              <w:top w:val="single" w:sz="6" w:space="0" w:color="auto"/>
              <w:bottom w:val="nil"/>
            </w:tcBorders>
            <w:vAlign w:val="center"/>
          </w:tcPr>
          <w:p w:rsidR="007C3301" w:rsidRDefault="007C3301">
            <w:pPr>
              <w:keepNext/>
              <w:spacing w:line="440" w:lineRule="exact"/>
              <w:ind w:left="63" w:right="63"/>
              <w:rPr>
                <w:rFonts w:hAnsi="宋体" w:cs="宋体"/>
                <w:sz w:val="24"/>
                <w:szCs w:val="24"/>
              </w:rPr>
            </w:pPr>
          </w:p>
        </w:tc>
        <w:tc>
          <w:tcPr>
            <w:tcW w:w="1258"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3771" w:type="dxa"/>
            <w:vAlign w:val="center"/>
          </w:tcPr>
          <w:p w:rsidR="007C3301" w:rsidRDefault="007C3301">
            <w:pPr>
              <w:keepNext/>
              <w:spacing w:line="440" w:lineRule="exact"/>
              <w:ind w:left="63" w:right="63"/>
              <w:rPr>
                <w:rFonts w:hAnsi="宋体" w:cs="宋体"/>
                <w:sz w:val="24"/>
                <w:szCs w:val="24"/>
              </w:rPr>
            </w:pPr>
          </w:p>
        </w:tc>
      </w:tr>
      <w:tr w:rsidR="007C3301">
        <w:trPr>
          <w:jc w:val="center"/>
        </w:trPr>
        <w:tc>
          <w:tcPr>
            <w:tcW w:w="1661" w:type="dxa"/>
            <w:tcBorders>
              <w:top w:val="nil"/>
              <w:bottom w:val="nil"/>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其他人员</w:t>
            </w:r>
          </w:p>
        </w:tc>
        <w:tc>
          <w:tcPr>
            <w:tcW w:w="1258"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3771" w:type="dxa"/>
            <w:vAlign w:val="center"/>
          </w:tcPr>
          <w:p w:rsidR="007C3301" w:rsidRDefault="007C3301">
            <w:pPr>
              <w:keepNext/>
              <w:spacing w:line="440" w:lineRule="exact"/>
              <w:ind w:left="63" w:right="63"/>
              <w:rPr>
                <w:rFonts w:hAnsi="宋体" w:cs="宋体"/>
                <w:sz w:val="24"/>
                <w:szCs w:val="24"/>
              </w:rPr>
            </w:pPr>
          </w:p>
        </w:tc>
      </w:tr>
      <w:tr w:rsidR="007C3301">
        <w:trPr>
          <w:jc w:val="center"/>
        </w:trPr>
        <w:tc>
          <w:tcPr>
            <w:tcW w:w="1661" w:type="dxa"/>
            <w:tcBorders>
              <w:top w:val="nil"/>
              <w:bottom w:val="nil"/>
            </w:tcBorders>
            <w:vAlign w:val="center"/>
          </w:tcPr>
          <w:p w:rsidR="007C3301" w:rsidRDefault="007C3301">
            <w:pPr>
              <w:keepNext/>
              <w:spacing w:line="440" w:lineRule="exact"/>
              <w:ind w:left="63" w:right="63"/>
              <w:rPr>
                <w:rFonts w:hAnsi="宋体" w:cs="宋体"/>
                <w:sz w:val="24"/>
                <w:szCs w:val="24"/>
              </w:rPr>
            </w:pPr>
          </w:p>
        </w:tc>
        <w:tc>
          <w:tcPr>
            <w:tcW w:w="1258"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3771" w:type="dxa"/>
            <w:vAlign w:val="center"/>
          </w:tcPr>
          <w:p w:rsidR="007C3301" w:rsidRDefault="007C3301">
            <w:pPr>
              <w:keepNext/>
              <w:spacing w:line="440" w:lineRule="exact"/>
              <w:ind w:left="63" w:right="63"/>
              <w:rPr>
                <w:rFonts w:hAnsi="宋体" w:cs="宋体"/>
                <w:sz w:val="24"/>
                <w:szCs w:val="24"/>
              </w:rPr>
            </w:pPr>
          </w:p>
        </w:tc>
      </w:tr>
      <w:tr w:rsidR="007C3301">
        <w:trPr>
          <w:jc w:val="center"/>
        </w:trPr>
        <w:tc>
          <w:tcPr>
            <w:tcW w:w="8702" w:type="dxa"/>
            <w:gridSpan w:val="5"/>
            <w:tcBorders>
              <w:top w:val="single" w:sz="6" w:space="0" w:color="auto"/>
              <w:bottom w:val="sing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二、现场人员</w:t>
            </w:r>
          </w:p>
        </w:tc>
      </w:tr>
      <w:tr w:rsidR="007C3301">
        <w:trPr>
          <w:jc w:val="center"/>
        </w:trPr>
        <w:tc>
          <w:tcPr>
            <w:tcW w:w="1661" w:type="dxa"/>
            <w:tcBorders>
              <w:top w:val="single" w:sz="6" w:space="0" w:color="auto"/>
              <w:bottom w:val="sing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项目经理</w:t>
            </w:r>
          </w:p>
        </w:tc>
        <w:tc>
          <w:tcPr>
            <w:tcW w:w="1258"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3771" w:type="dxa"/>
            <w:vAlign w:val="center"/>
          </w:tcPr>
          <w:p w:rsidR="007C3301" w:rsidRDefault="007C3301">
            <w:pPr>
              <w:keepNext/>
              <w:spacing w:line="440" w:lineRule="exact"/>
              <w:ind w:left="63" w:right="63"/>
              <w:rPr>
                <w:rFonts w:hAnsi="宋体" w:cs="宋体"/>
                <w:sz w:val="24"/>
                <w:szCs w:val="24"/>
              </w:rPr>
            </w:pPr>
          </w:p>
        </w:tc>
      </w:tr>
      <w:tr w:rsidR="007C3301">
        <w:trPr>
          <w:jc w:val="center"/>
        </w:trPr>
        <w:tc>
          <w:tcPr>
            <w:tcW w:w="1661" w:type="dxa"/>
            <w:tcBorders>
              <w:top w:val="single" w:sz="6" w:space="0" w:color="auto"/>
              <w:bottom w:val="sing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项目副经理</w:t>
            </w:r>
          </w:p>
        </w:tc>
        <w:tc>
          <w:tcPr>
            <w:tcW w:w="1258"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3771" w:type="dxa"/>
            <w:vAlign w:val="center"/>
          </w:tcPr>
          <w:p w:rsidR="007C3301" w:rsidRDefault="007C3301">
            <w:pPr>
              <w:keepNext/>
              <w:spacing w:line="440" w:lineRule="exact"/>
              <w:ind w:left="63" w:right="63"/>
              <w:rPr>
                <w:rFonts w:hAnsi="宋体" w:cs="宋体"/>
                <w:sz w:val="24"/>
                <w:szCs w:val="24"/>
              </w:rPr>
            </w:pPr>
          </w:p>
        </w:tc>
      </w:tr>
      <w:tr w:rsidR="007C3301">
        <w:trPr>
          <w:jc w:val="center"/>
        </w:trPr>
        <w:tc>
          <w:tcPr>
            <w:tcW w:w="1661" w:type="dxa"/>
            <w:tcBorders>
              <w:top w:val="single" w:sz="6" w:space="0" w:color="auto"/>
              <w:bottom w:val="sing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技术负责人</w:t>
            </w:r>
          </w:p>
        </w:tc>
        <w:tc>
          <w:tcPr>
            <w:tcW w:w="1258"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3771" w:type="dxa"/>
            <w:vAlign w:val="center"/>
          </w:tcPr>
          <w:p w:rsidR="007C3301" w:rsidRDefault="007C3301">
            <w:pPr>
              <w:keepNext/>
              <w:spacing w:line="440" w:lineRule="exact"/>
              <w:ind w:left="63" w:right="63"/>
              <w:rPr>
                <w:rFonts w:hAnsi="宋体" w:cs="宋体"/>
                <w:sz w:val="24"/>
                <w:szCs w:val="24"/>
              </w:rPr>
            </w:pPr>
          </w:p>
        </w:tc>
      </w:tr>
      <w:tr w:rsidR="007C3301">
        <w:trPr>
          <w:jc w:val="center"/>
        </w:trPr>
        <w:tc>
          <w:tcPr>
            <w:tcW w:w="1661" w:type="dxa"/>
            <w:tcBorders>
              <w:top w:val="single" w:sz="6" w:space="0" w:color="auto"/>
              <w:bottom w:val="sing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造价管理</w:t>
            </w:r>
          </w:p>
        </w:tc>
        <w:tc>
          <w:tcPr>
            <w:tcW w:w="1258"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3771" w:type="dxa"/>
            <w:vAlign w:val="center"/>
          </w:tcPr>
          <w:p w:rsidR="007C3301" w:rsidRDefault="007C3301">
            <w:pPr>
              <w:keepNext/>
              <w:spacing w:line="440" w:lineRule="exact"/>
              <w:ind w:left="63" w:right="63"/>
              <w:rPr>
                <w:rFonts w:hAnsi="宋体" w:cs="宋体"/>
                <w:sz w:val="24"/>
                <w:szCs w:val="24"/>
              </w:rPr>
            </w:pPr>
          </w:p>
        </w:tc>
      </w:tr>
      <w:tr w:rsidR="007C3301">
        <w:trPr>
          <w:jc w:val="center"/>
        </w:trPr>
        <w:tc>
          <w:tcPr>
            <w:tcW w:w="1661" w:type="dxa"/>
            <w:tcBorders>
              <w:top w:val="single" w:sz="6" w:space="0" w:color="auto"/>
              <w:bottom w:val="sing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质量管理</w:t>
            </w:r>
          </w:p>
        </w:tc>
        <w:tc>
          <w:tcPr>
            <w:tcW w:w="1258"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3771" w:type="dxa"/>
            <w:vAlign w:val="center"/>
          </w:tcPr>
          <w:p w:rsidR="007C3301" w:rsidRDefault="007C3301">
            <w:pPr>
              <w:keepNext/>
              <w:spacing w:line="440" w:lineRule="exact"/>
              <w:ind w:left="63" w:right="63"/>
              <w:rPr>
                <w:rFonts w:hAnsi="宋体" w:cs="宋体"/>
                <w:sz w:val="24"/>
                <w:szCs w:val="24"/>
              </w:rPr>
            </w:pPr>
          </w:p>
        </w:tc>
      </w:tr>
      <w:tr w:rsidR="007C3301">
        <w:trPr>
          <w:jc w:val="center"/>
        </w:trPr>
        <w:tc>
          <w:tcPr>
            <w:tcW w:w="1661" w:type="dxa"/>
            <w:tcBorders>
              <w:top w:val="single" w:sz="6" w:space="0" w:color="auto"/>
              <w:bottom w:val="sing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材料管理</w:t>
            </w:r>
          </w:p>
        </w:tc>
        <w:tc>
          <w:tcPr>
            <w:tcW w:w="1258"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3771" w:type="dxa"/>
            <w:vAlign w:val="center"/>
          </w:tcPr>
          <w:p w:rsidR="007C3301" w:rsidRDefault="007C3301">
            <w:pPr>
              <w:keepNext/>
              <w:spacing w:line="440" w:lineRule="exact"/>
              <w:ind w:left="63" w:right="63"/>
              <w:rPr>
                <w:rFonts w:hAnsi="宋体" w:cs="宋体"/>
                <w:sz w:val="24"/>
                <w:szCs w:val="24"/>
              </w:rPr>
            </w:pPr>
          </w:p>
        </w:tc>
      </w:tr>
      <w:tr w:rsidR="007C3301">
        <w:trPr>
          <w:jc w:val="center"/>
        </w:trPr>
        <w:tc>
          <w:tcPr>
            <w:tcW w:w="1661" w:type="dxa"/>
            <w:tcBorders>
              <w:top w:val="single" w:sz="6" w:space="0" w:color="auto"/>
              <w:bottom w:val="sing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计划管理</w:t>
            </w:r>
          </w:p>
        </w:tc>
        <w:tc>
          <w:tcPr>
            <w:tcW w:w="1258"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3771" w:type="dxa"/>
            <w:vAlign w:val="center"/>
          </w:tcPr>
          <w:p w:rsidR="007C3301" w:rsidRDefault="007C3301">
            <w:pPr>
              <w:keepNext/>
              <w:spacing w:line="440" w:lineRule="exact"/>
              <w:ind w:left="63" w:right="63"/>
              <w:rPr>
                <w:rFonts w:hAnsi="宋体" w:cs="宋体"/>
                <w:sz w:val="24"/>
                <w:szCs w:val="24"/>
              </w:rPr>
            </w:pPr>
          </w:p>
        </w:tc>
      </w:tr>
      <w:tr w:rsidR="007C3301">
        <w:trPr>
          <w:jc w:val="center"/>
        </w:trPr>
        <w:tc>
          <w:tcPr>
            <w:tcW w:w="1661" w:type="dxa"/>
            <w:tcBorders>
              <w:top w:val="single" w:sz="6" w:space="0" w:color="auto"/>
              <w:bottom w:val="sing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安全管理</w:t>
            </w:r>
          </w:p>
        </w:tc>
        <w:tc>
          <w:tcPr>
            <w:tcW w:w="1258"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3771" w:type="dxa"/>
            <w:vAlign w:val="center"/>
          </w:tcPr>
          <w:p w:rsidR="007C3301" w:rsidRDefault="007C3301">
            <w:pPr>
              <w:keepNext/>
              <w:spacing w:line="440" w:lineRule="exact"/>
              <w:ind w:left="63" w:right="63"/>
              <w:rPr>
                <w:rFonts w:hAnsi="宋体" w:cs="宋体"/>
                <w:sz w:val="24"/>
                <w:szCs w:val="24"/>
              </w:rPr>
            </w:pPr>
          </w:p>
        </w:tc>
      </w:tr>
      <w:tr w:rsidR="007C3301">
        <w:trPr>
          <w:jc w:val="center"/>
        </w:trPr>
        <w:tc>
          <w:tcPr>
            <w:tcW w:w="1661" w:type="dxa"/>
            <w:vMerge w:val="restart"/>
            <w:tcBorders>
              <w:top w:val="sing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其他人员</w:t>
            </w:r>
          </w:p>
        </w:tc>
        <w:tc>
          <w:tcPr>
            <w:tcW w:w="1258"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3771" w:type="dxa"/>
            <w:vAlign w:val="center"/>
          </w:tcPr>
          <w:p w:rsidR="007C3301" w:rsidRDefault="007C3301">
            <w:pPr>
              <w:keepNext/>
              <w:spacing w:line="440" w:lineRule="exact"/>
              <w:ind w:left="63" w:right="63"/>
              <w:rPr>
                <w:rFonts w:hAnsi="宋体" w:cs="宋体"/>
                <w:sz w:val="24"/>
                <w:szCs w:val="24"/>
              </w:rPr>
            </w:pPr>
          </w:p>
        </w:tc>
      </w:tr>
      <w:tr w:rsidR="007C3301">
        <w:trPr>
          <w:jc w:val="center"/>
        </w:trPr>
        <w:tc>
          <w:tcPr>
            <w:tcW w:w="1661" w:type="dxa"/>
            <w:vMerge/>
            <w:vAlign w:val="center"/>
          </w:tcPr>
          <w:p w:rsidR="007C3301" w:rsidRDefault="007C3301">
            <w:pPr>
              <w:keepNext/>
              <w:spacing w:line="440" w:lineRule="exact"/>
              <w:ind w:left="63" w:right="63"/>
              <w:rPr>
                <w:rFonts w:hAnsi="宋体" w:cs="宋体"/>
                <w:sz w:val="24"/>
                <w:szCs w:val="24"/>
              </w:rPr>
            </w:pPr>
          </w:p>
        </w:tc>
        <w:tc>
          <w:tcPr>
            <w:tcW w:w="1258" w:type="dxa"/>
            <w:tcBorders>
              <w:bottom w:val="nil"/>
            </w:tcBorders>
            <w:vAlign w:val="center"/>
          </w:tcPr>
          <w:p w:rsidR="007C3301" w:rsidRDefault="007C3301">
            <w:pPr>
              <w:keepNext/>
              <w:spacing w:line="440" w:lineRule="exact"/>
              <w:ind w:left="63" w:right="63"/>
              <w:rPr>
                <w:rFonts w:hAnsi="宋体" w:cs="宋体"/>
                <w:sz w:val="24"/>
                <w:szCs w:val="24"/>
              </w:rPr>
            </w:pPr>
          </w:p>
        </w:tc>
        <w:tc>
          <w:tcPr>
            <w:tcW w:w="1006" w:type="dxa"/>
            <w:tcBorders>
              <w:bottom w:val="nil"/>
            </w:tcBorders>
            <w:vAlign w:val="center"/>
          </w:tcPr>
          <w:p w:rsidR="007C3301" w:rsidRDefault="007C3301">
            <w:pPr>
              <w:keepNext/>
              <w:spacing w:line="440" w:lineRule="exact"/>
              <w:ind w:left="63" w:right="63"/>
              <w:rPr>
                <w:rFonts w:hAnsi="宋体" w:cs="宋体"/>
                <w:sz w:val="24"/>
                <w:szCs w:val="24"/>
              </w:rPr>
            </w:pPr>
          </w:p>
        </w:tc>
        <w:tc>
          <w:tcPr>
            <w:tcW w:w="1006" w:type="dxa"/>
            <w:tcBorders>
              <w:bottom w:val="nil"/>
            </w:tcBorders>
            <w:vAlign w:val="center"/>
          </w:tcPr>
          <w:p w:rsidR="007C3301" w:rsidRDefault="007C3301">
            <w:pPr>
              <w:keepNext/>
              <w:spacing w:line="440" w:lineRule="exact"/>
              <w:ind w:left="63" w:right="63"/>
              <w:rPr>
                <w:rFonts w:hAnsi="宋体" w:cs="宋体"/>
                <w:sz w:val="24"/>
                <w:szCs w:val="24"/>
              </w:rPr>
            </w:pPr>
          </w:p>
        </w:tc>
        <w:tc>
          <w:tcPr>
            <w:tcW w:w="3771" w:type="dxa"/>
            <w:tcBorders>
              <w:bottom w:val="nil"/>
            </w:tcBorders>
            <w:vAlign w:val="center"/>
          </w:tcPr>
          <w:p w:rsidR="007C3301" w:rsidRDefault="007C3301">
            <w:pPr>
              <w:keepNext/>
              <w:spacing w:line="440" w:lineRule="exact"/>
              <w:ind w:left="63" w:right="63"/>
              <w:rPr>
                <w:rFonts w:hAnsi="宋体" w:cs="宋体"/>
                <w:sz w:val="24"/>
                <w:szCs w:val="24"/>
              </w:rPr>
            </w:pPr>
          </w:p>
        </w:tc>
      </w:tr>
      <w:tr w:rsidR="007C3301">
        <w:trPr>
          <w:jc w:val="center"/>
        </w:trPr>
        <w:tc>
          <w:tcPr>
            <w:tcW w:w="1661" w:type="dxa"/>
            <w:vMerge/>
            <w:vAlign w:val="center"/>
          </w:tcPr>
          <w:p w:rsidR="007C3301" w:rsidRDefault="007C3301">
            <w:pPr>
              <w:keepNext/>
              <w:spacing w:line="440" w:lineRule="exact"/>
              <w:ind w:left="63" w:right="63"/>
              <w:rPr>
                <w:rFonts w:hAnsi="宋体" w:cs="宋体"/>
                <w:sz w:val="24"/>
                <w:szCs w:val="24"/>
              </w:rPr>
            </w:pPr>
          </w:p>
        </w:tc>
        <w:tc>
          <w:tcPr>
            <w:tcW w:w="1258"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3771" w:type="dxa"/>
            <w:vAlign w:val="center"/>
          </w:tcPr>
          <w:p w:rsidR="007C3301" w:rsidRDefault="007C3301">
            <w:pPr>
              <w:keepNext/>
              <w:spacing w:line="440" w:lineRule="exact"/>
              <w:ind w:left="63" w:right="63"/>
              <w:rPr>
                <w:rFonts w:hAnsi="宋体" w:cs="宋体"/>
                <w:sz w:val="24"/>
                <w:szCs w:val="24"/>
              </w:rPr>
            </w:pPr>
          </w:p>
        </w:tc>
      </w:tr>
      <w:tr w:rsidR="007C3301">
        <w:trPr>
          <w:jc w:val="center"/>
        </w:trPr>
        <w:tc>
          <w:tcPr>
            <w:tcW w:w="1661" w:type="dxa"/>
            <w:vMerge/>
            <w:vAlign w:val="center"/>
          </w:tcPr>
          <w:p w:rsidR="007C3301" w:rsidRDefault="007C3301">
            <w:pPr>
              <w:keepNext/>
              <w:spacing w:line="440" w:lineRule="exact"/>
              <w:ind w:left="63" w:right="63"/>
              <w:rPr>
                <w:rFonts w:hAnsi="宋体" w:cs="宋体"/>
                <w:sz w:val="24"/>
                <w:szCs w:val="24"/>
              </w:rPr>
            </w:pPr>
          </w:p>
        </w:tc>
        <w:tc>
          <w:tcPr>
            <w:tcW w:w="1258"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3771" w:type="dxa"/>
            <w:vAlign w:val="center"/>
          </w:tcPr>
          <w:p w:rsidR="007C3301" w:rsidRDefault="007C3301">
            <w:pPr>
              <w:keepNext/>
              <w:spacing w:line="440" w:lineRule="exact"/>
              <w:ind w:left="63" w:right="63"/>
              <w:rPr>
                <w:rFonts w:hAnsi="宋体" w:cs="宋体"/>
                <w:sz w:val="24"/>
                <w:szCs w:val="24"/>
              </w:rPr>
            </w:pPr>
          </w:p>
        </w:tc>
      </w:tr>
      <w:tr w:rsidR="007C3301">
        <w:trPr>
          <w:jc w:val="center"/>
        </w:trPr>
        <w:tc>
          <w:tcPr>
            <w:tcW w:w="1661" w:type="dxa"/>
            <w:vMerge/>
            <w:vAlign w:val="center"/>
          </w:tcPr>
          <w:p w:rsidR="007C3301" w:rsidRDefault="007C3301">
            <w:pPr>
              <w:keepNext/>
              <w:spacing w:line="440" w:lineRule="exact"/>
              <w:ind w:left="63" w:right="63"/>
              <w:rPr>
                <w:rFonts w:hAnsi="宋体" w:cs="宋体"/>
                <w:sz w:val="24"/>
                <w:szCs w:val="24"/>
              </w:rPr>
            </w:pPr>
          </w:p>
        </w:tc>
        <w:tc>
          <w:tcPr>
            <w:tcW w:w="1258"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1006" w:type="dxa"/>
            <w:vAlign w:val="center"/>
          </w:tcPr>
          <w:p w:rsidR="007C3301" w:rsidRDefault="007C3301">
            <w:pPr>
              <w:keepNext/>
              <w:spacing w:line="440" w:lineRule="exact"/>
              <w:ind w:left="63" w:right="63"/>
              <w:rPr>
                <w:rFonts w:hAnsi="宋体" w:cs="宋体"/>
                <w:sz w:val="24"/>
                <w:szCs w:val="24"/>
              </w:rPr>
            </w:pPr>
          </w:p>
        </w:tc>
        <w:tc>
          <w:tcPr>
            <w:tcW w:w="3771" w:type="dxa"/>
            <w:vAlign w:val="center"/>
          </w:tcPr>
          <w:p w:rsidR="007C3301" w:rsidRDefault="007C3301">
            <w:pPr>
              <w:keepNext/>
              <w:spacing w:line="440" w:lineRule="exact"/>
              <w:ind w:left="63" w:right="63"/>
              <w:rPr>
                <w:rFonts w:hAnsi="宋体" w:cs="宋体"/>
                <w:sz w:val="24"/>
                <w:szCs w:val="24"/>
              </w:rPr>
            </w:pPr>
          </w:p>
        </w:tc>
      </w:tr>
      <w:tr w:rsidR="007C3301">
        <w:trPr>
          <w:jc w:val="center"/>
        </w:trPr>
        <w:tc>
          <w:tcPr>
            <w:tcW w:w="1661" w:type="dxa"/>
            <w:vMerge/>
            <w:tcBorders>
              <w:bottom w:val="single" w:sz="12" w:space="0" w:color="auto"/>
            </w:tcBorders>
            <w:vAlign w:val="center"/>
          </w:tcPr>
          <w:p w:rsidR="007C3301" w:rsidRDefault="007C3301">
            <w:pPr>
              <w:keepNext/>
              <w:spacing w:line="440" w:lineRule="exact"/>
              <w:ind w:left="63" w:right="63"/>
              <w:rPr>
                <w:rFonts w:hAnsi="宋体" w:cs="宋体"/>
                <w:sz w:val="24"/>
                <w:szCs w:val="24"/>
              </w:rPr>
            </w:pPr>
          </w:p>
        </w:tc>
        <w:tc>
          <w:tcPr>
            <w:tcW w:w="1258" w:type="dxa"/>
            <w:tcBorders>
              <w:bottom w:val="single" w:sz="12" w:space="0" w:color="auto"/>
            </w:tcBorders>
            <w:vAlign w:val="center"/>
          </w:tcPr>
          <w:p w:rsidR="007C3301" w:rsidRDefault="007C3301">
            <w:pPr>
              <w:keepNext/>
              <w:spacing w:line="440" w:lineRule="exact"/>
              <w:ind w:left="63" w:right="63"/>
              <w:rPr>
                <w:rFonts w:hAnsi="宋体" w:cs="宋体"/>
                <w:sz w:val="24"/>
                <w:szCs w:val="24"/>
              </w:rPr>
            </w:pPr>
          </w:p>
        </w:tc>
        <w:tc>
          <w:tcPr>
            <w:tcW w:w="1006" w:type="dxa"/>
            <w:tcBorders>
              <w:bottom w:val="single" w:sz="12" w:space="0" w:color="auto"/>
            </w:tcBorders>
            <w:vAlign w:val="center"/>
          </w:tcPr>
          <w:p w:rsidR="007C3301" w:rsidRDefault="007C3301">
            <w:pPr>
              <w:keepNext/>
              <w:spacing w:line="440" w:lineRule="exact"/>
              <w:ind w:left="63" w:right="63"/>
              <w:rPr>
                <w:rFonts w:hAnsi="宋体" w:cs="宋体"/>
                <w:sz w:val="24"/>
                <w:szCs w:val="24"/>
              </w:rPr>
            </w:pPr>
          </w:p>
        </w:tc>
        <w:tc>
          <w:tcPr>
            <w:tcW w:w="1006" w:type="dxa"/>
            <w:tcBorders>
              <w:bottom w:val="single" w:sz="12" w:space="0" w:color="auto"/>
            </w:tcBorders>
            <w:vAlign w:val="center"/>
          </w:tcPr>
          <w:p w:rsidR="007C3301" w:rsidRDefault="007C3301">
            <w:pPr>
              <w:keepNext/>
              <w:spacing w:line="440" w:lineRule="exact"/>
              <w:ind w:left="63" w:right="63"/>
              <w:rPr>
                <w:rFonts w:hAnsi="宋体" w:cs="宋体"/>
                <w:sz w:val="24"/>
                <w:szCs w:val="24"/>
              </w:rPr>
            </w:pPr>
          </w:p>
        </w:tc>
        <w:tc>
          <w:tcPr>
            <w:tcW w:w="3771" w:type="dxa"/>
            <w:tcBorders>
              <w:bottom w:val="single" w:sz="12" w:space="0" w:color="auto"/>
            </w:tcBorders>
            <w:vAlign w:val="center"/>
          </w:tcPr>
          <w:p w:rsidR="007C3301" w:rsidRDefault="007C3301">
            <w:pPr>
              <w:keepNext/>
              <w:spacing w:line="440" w:lineRule="exact"/>
              <w:ind w:left="63" w:right="63"/>
              <w:rPr>
                <w:rFonts w:hAnsi="宋体" w:cs="宋体"/>
                <w:sz w:val="24"/>
                <w:szCs w:val="24"/>
              </w:rPr>
            </w:pPr>
          </w:p>
        </w:tc>
      </w:tr>
    </w:tbl>
    <w:p w:rsidR="007C3301" w:rsidRDefault="003B77F7">
      <w:pPr>
        <w:spacing w:line="440" w:lineRule="exact"/>
        <w:rPr>
          <w:rFonts w:hAnsi="宋体" w:cs="宋体"/>
          <w:sz w:val="24"/>
          <w:szCs w:val="24"/>
        </w:rPr>
      </w:pPr>
      <w:r>
        <w:rPr>
          <w:rFonts w:hAnsi="宋体" w:cs="宋体" w:hint="eastAsia"/>
          <w:sz w:val="24"/>
          <w:szCs w:val="24"/>
        </w:rPr>
        <w:br w:type="page"/>
      </w:r>
      <w:r>
        <w:rPr>
          <w:rFonts w:hAnsi="宋体" w:cs="宋体" w:hint="eastAsia"/>
          <w:sz w:val="24"/>
          <w:szCs w:val="24"/>
        </w:rPr>
        <w:t>附</w:t>
      </w:r>
      <w:bookmarkStart w:id="582" w:name="_Toc296347228"/>
      <w:bookmarkStart w:id="583" w:name="_Toc296944568"/>
      <w:bookmarkStart w:id="584" w:name="_Toc296503229"/>
      <w:bookmarkStart w:id="585" w:name="_Toc296891269"/>
      <w:bookmarkStart w:id="586" w:name="_Toc296346730"/>
      <w:bookmarkStart w:id="587" w:name="_Toc296891057"/>
      <w:r>
        <w:rPr>
          <w:rFonts w:hAnsi="宋体" w:cs="宋体" w:hint="eastAsia"/>
          <w:sz w:val="24"/>
          <w:szCs w:val="24"/>
        </w:rPr>
        <w:t>件</w:t>
      </w:r>
      <w:r>
        <w:rPr>
          <w:rFonts w:hAnsi="宋体" w:cs="宋体" w:hint="eastAsia"/>
          <w:sz w:val="24"/>
          <w:szCs w:val="24"/>
        </w:rPr>
        <w:t>7</w:t>
      </w:r>
      <w:r>
        <w:rPr>
          <w:rFonts w:hAnsi="宋体" w:cs="宋体" w:hint="eastAsia"/>
          <w:sz w:val="24"/>
          <w:szCs w:val="24"/>
        </w:rPr>
        <w:t>：</w:t>
      </w:r>
    </w:p>
    <w:bookmarkEnd w:id="582"/>
    <w:bookmarkEnd w:id="583"/>
    <w:bookmarkEnd w:id="584"/>
    <w:bookmarkEnd w:id="585"/>
    <w:bookmarkEnd w:id="586"/>
    <w:bookmarkEnd w:id="587"/>
    <w:p w:rsidR="007C3301" w:rsidRDefault="003B77F7" w:rsidP="007C3301">
      <w:pPr>
        <w:spacing w:beforeLines="50" w:afterLines="50" w:line="440" w:lineRule="exact"/>
        <w:jc w:val="center"/>
        <w:rPr>
          <w:rFonts w:hAnsi="宋体" w:cs="宋体"/>
          <w:sz w:val="24"/>
          <w:szCs w:val="24"/>
        </w:rPr>
      </w:pPr>
      <w:r>
        <w:rPr>
          <w:rFonts w:hAnsi="宋体" w:cs="宋体" w:hint="eastAsia"/>
          <w:sz w:val="24"/>
          <w:szCs w:val="24"/>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691"/>
        <w:gridCol w:w="1280"/>
        <w:gridCol w:w="1024"/>
        <w:gridCol w:w="1024"/>
        <w:gridCol w:w="3839"/>
      </w:tblGrid>
      <w:tr w:rsidR="007C3301">
        <w:trPr>
          <w:trHeight w:val="480"/>
          <w:jc w:val="center"/>
        </w:trPr>
        <w:tc>
          <w:tcPr>
            <w:tcW w:w="1691"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名</w:t>
            </w:r>
            <w:r>
              <w:rPr>
                <w:rFonts w:hAnsi="宋体" w:cs="宋体" w:hint="eastAsia"/>
                <w:sz w:val="24"/>
                <w:szCs w:val="24"/>
              </w:rPr>
              <w:t xml:space="preserve">    </w:t>
            </w:r>
            <w:r>
              <w:rPr>
                <w:rFonts w:hAnsi="宋体" w:cs="宋体" w:hint="eastAsia"/>
                <w:sz w:val="24"/>
                <w:szCs w:val="24"/>
              </w:rPr>
              <w:t>称</w:t>
            </w:r>
          </w:p>
        </w:tc>
        <w:tc>
          <w:tcPr>
            <w:tcW w:w="1280"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姓名</w:t>
            </w:r>
          </w:p>
        </w:tc>
        <w:tc>
          <w:tcPr>
            <w:tcW w:w="1024"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职务</w:t>
            </w:r>
          </w:p>
        </w:tc>
        <w:tc>
          <w:tcPr>
            <w:tcW w:w="1024"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职称</w:t>
            </w:r>
          </w:p>
        </w:tc>
        <w:tc>
          <w:tcPr>
            <w:tcW w:w="3839" w:type="dxa"/>
            <w:tcBorders>
              <w:top w:val="single" w:sz="12" w:space="0" w:color="auto"/>
              <w:bottom w:val="doub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主要资历、经验及承担过的工程</w:t>
            </w:r>
          </w:p>
        </w:tc>
      </w:tr>
      <w:tr w:rsidR="007C3301">
        <w:trPr>
          <w:trHeight w:val="495"/>
          <w:jc w:val="center"/>
        </w:trPr>
        <w:tc>
          <w:tcPr>
            <w:tcW w:w="8858" w:type="dxa"/>
            <w:gridSpan w:val="5"/>
            <w:tcBorders>
              <w:top w:val="double" w:sz="6" w:space="0" w:color="auto"/>
              <w:bottom w:val="sing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一、总部人员</w:t>
            </w:r>
          </w:p>
        </w:tc>
      </w:tr>
      <w:tr w:rsidR="007C3301">
        <w:trPr>
          <w:trHeight w:val="465"/>
          <w:jc w:val="center"/>
        </w:trPr>
        <w:tc>
          <w:tcPr>
            <w:tcW w:w="1691" w:type="dxa"/>
            <w:tcBorders>
              <w:top w:val="nil"/>
              <w:bottom w:val="nil"/>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项目主管</w:t>
            </w:r>
          </w:p>
        </w:tc>
        <w:tc>
          <w:tcPr>
            <w:tcW w:w="1280" w:type="dxa"/>
            <w:tcBorders>
              <w:top w:val="nil"/>
            </w:tcBorders>
            <w:vAlign w:val="center"/>
          </w:tcPr>
          <w:p w:rsidR="007C3301" w:rsidRDefault="007C3301">
            <w:pPr>
              <w:keepNext/>
              <w:spacing w:line="440" w:lineRule="exact"/>
              <w:ind w:left="63" w:right="63"/>
              <w:rPr>
                <w:rFonts w:hAnsi="宋体" w:cs="宋体"/>
                <w:sz w:val="24"/>
                <w:szCs w:val="24"/>
              </w:rPr>
            </w:pPr>
          </w:p>
        </w:tc>
        <w:tc>
          <w:tcPr>
            <w:tcW w:w="1024" w:type="dxa"/>
            <w:tcBorders>
              <w:top w:val="nil"/>
            </w:tcBorders>
            <w:vAlign w:val="center"/>
          </w:tcPr>
          <w:p w:rsidR="007C3301" w:rsidRDefault="007C3301">
            <w:pPr>
              <w:keepNext/>
              <w:spacing w:line="440" w:lineRule="exact"/>
              <w:ind w:left="63" w:right="63"/>
              <w:rPr>
                <w:rFonts w:hAnsi="宋体" w:cs="宋体"/>
                <w:sz w:val="24"/>
                <w:szCs w:val="24"/>
              </w:rPr>
            </w:pPr>
          </w:p>
        </w:tc>
        <w:tc>
          <w:tcPr>
            <w:tcW w:w="1024" w:type="dxa"/>
            <w:tcBorders>
              <w:top w:val="nil"/>
            </w:tcBorders>
            <w:vAlign w:val="center"/>
          </w:tcPr>
          <w:p w:rsidR="007C3301" w:rsidRDefault="007C3301">
            <w:pPr>
              <w:keepNext/>
              <w:spacing w:line="440" w:lineRule="exact"/>
              <w:ind w:left="63" w:right="63"/>
              <w:rPr>
                <w:rFonts w:hAnsi="宋体" w:cs="宋体"/>
                <w:sz w:val="24"/>
                <w:szCs w:val="24"/>
              </w:rPr>
            </w:pPr>
          </w:p>
        </w:tc>
        <w:tc>
          <w:tcPr>
            <w:tcW w:w="3839" w:type="dxa"/>
            <w:tcBorders>
              <w:top w:val="nil"/>
            </w:tcBorders>
            <w:vAlign w:val="center"/>
          </w:tcPr>
          <w:p w:rsidR="007C3301" w:rsidRDefault="007C3301">
            <w:pPr>
              <w:keepNext/>
              <w:spacing w:line="440" w:lineRule="exact"/>
              <w:ind w:left="63" w:right="63"/>
              <w:rPr>
                <w:rFonts w:hAnsi="宋体" w:cs="宋体"/>
                <w:sz w:val="24"/>
                <w:szCs w:val="24"/>
              </w:rPr>
            </w:pPr>
          </w:p>
        </w:tc>
      </w:tr>
      <w:tr w:rsidR="007C3301">
        <w:trPr>
          <w:trHeight w:val="465"/>
          <w:jc w:val="center"/>
        </w:trPr>
        <w:tc>
          <w:tcPr>
            <w:tcW w:w="1691" w:type="dxa"/>
            <w:tcBorders>
              <w:top w:val="single" w:sz="6" w:space="0" w:color="auto"/>
              <w:bottom w:val="nil"/>
            </w:tcBorders>
            <w:vAlign w:val="center"/>
          </w:tcPr>
          <w:p w:rsidR="007C3301" w:rsidRDefault="007C3301">
            <w:pPr>
              <w:keepNext/>
              <w:spacing w:line="440" w:lineRule="exact"/>
              <w:ind w:left="63" w:right="63"/>
              <w:rPr>
                <w:rFonts w:hAnsi="宋体" w:cs="宋体"/>
                <w:sz w:val="24"/>
                <w:szCs w:val="24"/>
              </w:rPr>
            </w:pPr>
          </w:p>
        </w:tc>
        <w:tc>
          <w:tcPr>
            <w:tcW w:w="1280"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3839" w:type="dxa"/>
            <w:vAlign w:val="center"/>
          </w:tcPr>
          <w:p w:rsidR="007C3301" w:rsidRDefault="007C3301">
            <w:pPr>
              <w:keepNext/>
              <w:spacing w:line="440" w:lineRule="exact"/>
              <w:ind w:left="63" w:right="63"/>
              <w:rPr>
                <w:rFonts w:hAnsi="宋体" w:cs="宋体"/>
                <w:sz w:val="24"/>
                <w:szCs w:val="24"/>
              </w:rPr>
            </w:pPr>
          </w:p>
        </w:tc>
      </w:tr>
      <w:tr w:rsidR="007C3301">
        <w:trPr>
          <w:trHeight w:val="465"/>
          <w:jc w:val="center"/>
        </w:trPr>
        <w:tc>
          <w:tcPr>
            <w:tcW w:w="1691" w:type="dxa"/>
            <w:tcBorders>
              <w:top w:val="nil"/>
              <w:bottom w:val="nil"/>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其他人员</w:t>
            </w:r>
          </w:p>
        </w:tc>
        <w:tc>
          <w:tcPr>
            <w:tcW w:w="1280"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3839" w:type="dxa"/>
            <w:vAlign w:val="center"/>
          </w:tcPr>
          <w:p w:rsidR="007C3301" w:rsidRDefault="007C3301">
            <w:pPr>
              <w:keepNext/>
              <w:spacing w:line="440" w:lineRule="exact"/>
              <w:ind w:left="63" w:right="63"/>
              <w:rPr>
                <w:rFonts w:hAnsi="宋体" w:cs="宋体"/>
                <w:sz w:val="24"/>
                <w:szCs w:val="24"/>
              </w:rPr>
            </w:pPr>
          </w:p>
        </w:tc>
      </w:tr>
      <w:tr w:rsidR="007C3301">
        <w:trPr>
          <w:trHeight w:val="465"/>
          <w:jc w:val="center"/>
        </w:trPr>
        <w:tc>
          <w:tcPr>
            <w:tcW w:w="1691" w:type="dxa"/>
            <w:tcBorders>
              <w:top w:val="nil"/>
              <w:bottom w:val="nil"/>
            </w:tcBorders>
            <w:vAlign w:val="center"/>
          </w:tcPr>
          <w:p w:rsidR="007C3301" w:rsidRDefault="007C3301">
            <w:pPr>
              <w:keepNext/>
              <w:spacing w:line="440" w:lineRule="exact"/>
              <w:ind w:left="63" w:right="63"/>
              <w:rPr>
                <w:rFonts w:hAnsi="宋体" w:cs="宋体"/>
                <w:sz w:val="24"/>
                <w:szCs w:val="24"/>
              </w:rPr>
            </w:pPr>
          </w:p>
        </w:tc>
        <w:tc>
          <w:tcPr>
            <w:tcW w:w="1280"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3839" w:type="dxa"/>
            <w:vAlign w:val="center"/>
          </w:tcPr>
          <w:p w:rsidR="007C3301" w:rsidRDefault="007C3301">
            <w:pPr>
              <w:keepNext/>
              <w:spacing w:line="440" w:lineRule="exact"/>
              <w:ind w:left="63" w:right="63"/>
              <w:rPr>
                <w:rFonts w:hAnsi="宋体" w:cs="宋体"/>
                <w:sz w:val="24"/>
                <w:szCs w:val="24"/>
              </w:rPr>
            </w:pPr>
          </w:p>
        </w:tc>
      </w:tr>
      <w:tr w:rsidR="007C3301">
        <w:trPr>
          <w:trHeight w:val="465"/>
          <w:jc w:val="center"/>
        </w:trPr>
        <w:tc>
          <w:tcPr>
            <w:tcW w:w="8858" w:type="dxa"/>
            <w:gridSpan w:val="5"/>
            <w:tcBorders>
              <w:top w:val="single" w:sz="6" w:space="0" w:color="auto"/>
              <w:bottom w:val="sing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二、现场人员</w:t>
            </w:r>
          </w:p>
        </w:tc>
      </w:tr>
      <w:tr w:rsidR="007C3301">
        <w:trPr>
          <w:trHeight w:val="465"/>
          <w:jc w:val="center"/>
        </w:trPr>
        <w:tc>
          <w:tcPr>
            <w:tcW w:w="1691" w:type="dxa"/>
            <w:tcBorders>
              <w:top w:val="single" w:sz="6" w:space="0" w:color="auto"/>
              <w:bottom w:val="sing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项目经理</w:t>
            </w:r>
          </w:p>
        </w:tc>
        <w:tc>
          <w:tcPr>
            <w:tcW w:w="1280"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3839" w:type="dxa"/>
            <w:vAlign w:val="center"/>
          </w:tcPr>
          <w:p w:rsidR="007C3301" w:rsidRDefault="007C3301">
            <w:pPr>
              <w:keepNext/>
              <w:spacing w:line="440" w:lineRule="exact"/>
              <w:ind w:left="63" w:right="63"/>
              <w:rPr>
                <w:rFonts w:hAnsi="宋体" w:cs="宋体"/>
                <w:sz w:val="24"/>
                <w:szCs w:val="24"/>
              </w:rPr>
            </w:pPr>
          </w:p>
        </w:tc>
      </w:tr>
      <w:tr w:rsidR="007C3301">
        <w:trPr>
          <w:trHeight w:val="465"/>
          <w:jc w:val="center"/>
        </w:trPr>
        <w:tc>
          <w:tcPr>
            <w:tcW w:w="1691" w:type="dxa"/>
            <w:tcBorders>
              <w:top w:val="single" w:sz="6" w:space="0" w:color="auto"/>
              <w:bottom w:val="sing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项目副经理</w:t>
            </w:r>
          </w:p>
        </w:tc>
        <w:tc>
          <w:tcPr>
            <w:tcW w:w="1280"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3839" w:type="dxa"/>
            <w:vAlign w:val="center"/>
          </w:tcPr>
          <w:p w:rsidR="007C3301" w:rsidRDefault="007C3301">
            <w:pPr>
              <w:keepNext/>
              <w:spacing w:line="440" w:lineRule="exact"/>
              <w:ind w:left="63" w:right="63"/>
              <w:rPr>
                <w:rFonts w:hAnsi="宋体" w:cs="宋体"/>
                <w:sz w:val="24"/>
                <w:szCs w:val="24"/>
              </w:rPr>
            </w:pPr>
          </w:p>
        </w:tc>
      </w:tr>
      <w:tr w:rsidR="007C3301">
        <w:trPr>
          <w:trHeight w:val="465"/>
          <w:jc w:val="center"/>
        </w:trPr>
        <w:tc>
          <w:tcPr>
            <w:tcW w:w="1691" w:type="dxa"/>
            <w:tcBorders>
              <w:top w:val="single" w:sz="6" w:space="0" w:color="auto"/>
              <w:bottom w:val="sing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技术负责人</w:t>
            </w:r>
          </w:p>
        </w:tc>
        <w:tc>
          <w:tcPr>
            <w:tcW w:w="1280"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3839" w:type="dxa"/>
            <w:vAlign w:val="center"/>
          </w:tcPr>
          <w:p w:rsidR="007C3301" w:rsidRDefault="007C3301">
            <w:pPr>
              <w:keepNext/>
              <w:spacing w:line="440" w:lineRule="exact"/>
              <w:ind w:left="63" w:right="63"/>
              <w:rPr>
                <w:rFonts w:hAnsi="宋体" w:cs="宋体"/>
                <w:sz w:val="24"/>
                <w:szCs w:val="24"/>
              </w:rPr>
            </w:pPr>
          </w:p>
        </w:tc>
      </w:tr>
      <w:tr w:rsidR="007C3301">
        <w:trPr>
          <w:trHeight w:val="465"/>
          <w:jc w:val="center"/>
        </w:trPr>
        <w:tc>
          <w:tcPr>
            <w:tcW w:w="1691" w:type="dxa"/>
            <w:tcBorders>
              <w:top w:val="single" w:sz="6" w:space="0" w:color="auto"/>
              <w:bottom w:val="sing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造价管理</w:t>
            </w:r>
          </w:p>
        </w:tc>
        <w:tc>
          <w:tcPr>
            <w:tcW w:w="1280"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3839" w:type="dxa"/>
            <w:vAlign w:val="center"/>
          </w:tcPr>
          <w:p w:rsidR="007C3301" w:rsidRDefault="007C3301">
            <w:pPr>
              <w:keepNext/>
              <w:spacing w:line="440" w:lineRule="exact"/>
              <w:ind w:left="63" w:right="63"/>
              <w:rPr>
                <w:rFonts w:hAnsi="宋体" w:cs="宋体"/>
                <w:sz w:val="24"/>
                <w:szCs w:val="24"/>
              </w:rPr>
            </w:pPr>
          </w:p>
        </w:tc>
      </w:tr>
      <w:tr w:rsidR="007C3301">
        <w:trPr>
          <w:trHeight w:val="465"/>
          <w:jc w:val="center"/>
        </w:trPr>
        <w:tc>
          <w:tcPr>
            <w:tcW w:w="1691" w:type="dxa"/>
            <w:tcBorders>
              <w:top w:val="single" w:sz="6" w:space="0" w:color="auto"/>
              <w:bottom w:val="sing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质量管理</w:t>
            </w:r>
          </w:p>
        </w:tc>
        <w:tc>
          <w:tcPr>
            <w:tcW w:w="1280"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3839" w:type="dxa"/>
            <w:vAlign w:val="center"/>
          </w:tcPr>
          <w:p w:rsidR="007C3301" w:rsidRDefault="007C3301">
            <w:pPr>
              <w:keepNext/>
              <w:spacing w:line="440" w:lineRule="exact"/>
              <w:ind w:left="63" w:right="63"/>
              <w:rPr>
                <w:rFonts w:hAnsi="宋体" w:cs="宋体"/>
                <w:sz w:val="24"/>
                <w:szCs w:val="24"/>
              </w:rPr>
            </w:pPr>
          </w:p>
        </w:tc>
      </w:tr>
      <w:tr w:rsidR="007C3301">
        <w:trPr>
          <w:trHeight w:val="465"/>
          <w:jc w:val="center"/>
        </w:trPr>
        <w:tc>
          <w:tcPr>
            <w:tcW w:w="1691" w:type="dxa"/>
            <w:tcBorders>
              <w:top w:val="single" w:sz="6" w:space="0" w:color="auto"/>
              <w:bottom w:val="sing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材料管理</w:t>
            </w:r>
          </w:p>
        </w:tc>
        <w:tc>
          <w:tcPr>
            <w:tcW w:w="1280"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3839" w:type="dxa"/>
            <w:vAlign w:val="center"/>
          </w:tcPr>
          <w:p w:rsidR="007C3301" w:rsidRDefault="007C3301">
            <w:pPr>
              <w:keepNext/>
              <w:spacing w:line="440" w:lineRule="exact"/>
              <w:ind w:left="63" w:right="63"/>
              <w:rPr>
                <w:rFonts w:hAnsi="宋体" w:cs="宋体"/>
                <w:sz w:val="24"/>
                <w:szCs w:val="24"/>
              </w:rPr>
            </w:pPr>
          </w:p>
        </w:tc>
      </w:tr>
      <w:tr w:rsidR="007C3301">
        <w:trPr>
          <w:trHeight w:val="465"/>
          <w:jc w:val="center"/>
        </w:trPr>
        <w:tc>
          <w:tcPr>
            <w:tcW w:w="1691" w:type="dxa"/>
            <w:tcBorders>
              <w:top w:val="single" w:sz="6" w:space="0" w:color="auto"/>
              <w:bottom w:val="sing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计划管理</w:t>
            </w:r>
          </w:p>
        </w:tc>
        <w:tc>
          <w:tcPr>
            <w:tcW w:w="1280"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3839" w:type="dxa"/>
            <w:vAlign w:val="center"/>
          </w:tcPr>
          <w:p w:rsidR="007C3301" w:rsidRDefault="007C3301">
            <w:pPr>
              <w:keepNext/>
              <w:spacing w:line="440" w:lineRule="exact"/>
              <w:ind w:left="63" w:right="63"/>
              <w:rPr>
                <w:rFonts w:hAnsi="宋体" w:cs="宋体"/>
                <w:sz w:val="24"/>
                <w:szCs w:val="24"/>
              </w:rPr>
            </w:pPr>
          </w:p>
        </w:tc>
      </w:tr>
      <w:tr w:rsidR="007C3301">
        <w:trPr>
          <w:trHeight w:val="465"/>
          <w:jc w:val="center"/>
        </w:trPr>
        <w:tc>
          <w:tcPr>
            <w:tcW w:w="1691" w:type="dxa"/>
            <w:tcBorders>
              <w:top w:val="single" w:sz="6" w:space="0" w:color="auto"/>
              <w:bottom w:val="sing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安全管理</w:t>
            </w:r>
          </w:p>
        </w:tc>
        <w:tc>
          <w:tcPr>
            <w:tcW w:w="1280"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3839" w:type="dxa"/>
            <w:vAlign w:val="center"/>
          </w:tcPr>
          <w:p w:rsidR="007C3301" w:rsidRDefault="007C3301">
            <w:pPr>
              <w:keepNext/>
              <w:spacing w:line="440" w:lineRule="exact"/>
              <w:ind w:left="63" w:right="63"/>
              <w:rPr>
                <w:rFonts w:hAnsi="宋体" w:cs="宋体"/>
                <w:sz w:val="24"/>
                <w:szCs w:val="24"/>
              </w:rPr>
            </w:pPr>
          </w:p>
        </w:tc>
      </w:tr>
      <w:tr w:rsidR="007C3301">
        <w:trPr>
          <w:trHeight w:val="465"/>
          <w:jc w:val="center"/>
        </w:trPr>
        <w:tc>
          <w:tcPr>
            <w:tcW w:w="1691" w:type="dxa"/>
            <w:vMerge w:val="restart"/>
            <w:tcBorders>
              <w:top w:val="single" w:sz="6" w:space="0" w:color="auto"/>
            </w:tcBorders>
            <w:vAlign w:val="center"/>
          </w:tcPr>
          <w:p w:rsidR="007C3301" w:rsidRDefault="003B77F7">
            <w:pPr>
              <w:keepNext/>
              <w:spacing w:line="440" w:lineRule="exact"/>
              <w:ind w:left="63" w:right="63"/>
              <w:rPr>
                <w:rFonts w:hAnsi="宋体" w:cs="宋体"/>
                <w:sz w:val="24"/>
                <w:szCs w:val="24"/>
              </w:rPr>
            </w:pPr>
            <w:r>
              <w:rPr>
                <w:rFonts w:hAnsi="宋体" w:cs="宋体" w:hint="eastAsia"/>
                <w:sz w:val="24"/>
                <w:szCs w:val="24"/>
              </w:rPr>
              <w:t>其他人员</w:t>
            </w:r>
          </w:p>
        </w:tc>
        <w:tc>
          <w:tcPr>
            <w:tcW w:w="1280"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3839" w:type="dxa"/>
            <w:vAlign w:val="center"/>
          </w:tcPr>
          <w:p w:rsidR="007C3301" w:rsidRDefault="007C3301">
            <w:pPr>
              <w:keepNext/>
              <w:spacing w:line="440" w:lineRule="exact"/>
              <w:ind w:left="63" w:right="63"/>
              <w:rPr>
                <w:rFonts w:hAnsi="宋体" w:cs="宋体"/>
                <w:sz w:val="24"/>
                <w:szCs w:val="24"/>
              </w:rPr>
            </w:pPr>
          </w:p>
        </w:tc>
      </w:tr>
      <w:tr w:rsidR="007C3301">
        <w:trPr>
          <w:trHeight w:val="465"/>
          <w:jc w:val="center"/>
        </w:trPr>
        <w:tc>
          <w:tcPr>
            <w:tcW w:w="1691" w:type="dxa"/>
            <w:vMerge/>
            <w:vAlign w:val="center"/>
          </w:tcPr>
          <w:p w:rsidR="007C3301" w:rsidRDefault="007C3301">
            <w:pPr>
              <w:keepNext/>
              <w:spacing w:line="440" w:lineRule="exact"/>
              <w:ind w:left="63" w:right="63"/>
              <w:rPr>
                <w:rFonts w:hAnsi="宋体" w:cs="宋体"/>
                <w:sz w:val="24"/>
                <w:szCs w:val="24"/>
              </w:rPr>
            </w:pPr>
          </w:p>
        </w:tc>
        <w:tc>
          <w:tcPr>
            <w:tcW w:w="1280" w:type="dxa"/>
            <w:tcBorders>
              <w:bottom w:val="nil"/>
            </w:tcBorders>
            <w:vAlign w:val="center"/>
          </w:tcPr>
          <w:p w:rsidR="007C3301" w:rsidRDefault="007C3301">
            <w:pPr>
              <w:keepNext/>
              <w:spacing w:line="440" w:lineRule="exact"/>
              <w:ind w:left="63" w:right="63"/>
              <w:rPr>
                <w:rFonts w:hAnsi="宋体" w:cs="宋体"/>
                <w:sz w:val="24"/>
                <w:szCs w:val="24"/>
              </w:rPr>
            </w:pPr>
          </w:p>
        </w:tc>
        <w:tc>
          <w:tcPr>
            <w:tcW w:w="1024" w:type="dxa"/>
            <w:tcBorders>
              <w:bottom w:val="nil"/>
            </w:tcBorders>
            <w:vAlign w:val="center"/>
          </w:tcPr>
          <w:p w:rsidR="007C3301" w:rsidRDefault="007C3301">
            <w:pPr>
              <w:keepNext/>
              <w:spacing w:line="440" w:lineRule="exact"/>
              <w:ind w:left="63" w:right="63"/>
              <w:rPr>
                <w:rFonts w:hAnsi="宋体" w:cs="宋体"/>
                <w:sz w:val="24"/>
                <w:szCs w:val="24"/>
              </w:rPr>
            </w:pPr>
          </w:p>
        </w:tc>
        <w:tc>
          <w:tcPr>
            <w:tcW w:w="1024" w:type="dxa"/>
            <w:tcBorders>
              <w:bottom w:val="nil"/>
            </w:tcBorders>
            <w:vAlign w:val="center"/>
          </w:tcPr>
          <w:p w:rsidR="007C3301" w:rsidRDefault="007C3301">
            <w:pPr>
              <w:keepNext/>
              <w:spacing w:line="440" w:lineRule="exact"/>
              <w:ind w:left="63" w:right="63"/>
              <w:rPr>
                <w:rFonts w:hAnsi="宋体" w:cs="宋体"/>
                <w:sz w:val="24"/>
                <w:szCs w:val="24"/>
              </w:rPr>
            </w:pPr>
          </w:p>
        </w:tc>
        <w:tc>
          <w:tcPr>
            <w:tcW w:w="3839" w:type="dxa"/>
            <w:tcBorders>
              <w:bottom w:val="nil"/>
            </w:tcBorders>
            <w:vAlign w:val="center"/>
          </w:tcPr>
          <w:p w:rsidR="007C3301" w:rsidRDefault="007C3301">
            <w:pPr>
              <w:keepNext/>
              <w:spacing w:line="440" w:lineRule="exact"/>
              <w:ind w:left="63" w:right="63"/>
              <w:rPr>
                <w:rFonts w:hAnsi="宋体" w:cs="宋体"/>
                <w:sz w:val="24"/>
                <w:szCs w:val="24"/>
              </w:rPr>
            </w:pPr>
          </w:p>
        </w:tc>
      </w:tr>
      <w:tr w:rsidR="007C3301">
        <w:trPr>
          <w:trHeight w:val="465"/>
          <w:jc w:val="center"/>
        </w:trPr>
        <w:tc>
          <w:tcPr>
            <w:tcW w:w="1691" w:type="dxa"/>
            <w:vMerge/>
            <w:vAlign w:val="center"/>
          </w:tcPr>
          <w:p w:rsidR="007C3301" w:rsidRDefault="007C3301">
            <w:pPr>
              <w:keepNext/>
              <w:spacing w:line="440" w:lineRule="exact"/>
              <w:ind w:left="63" w:right="63"/>
              <w:rPr>
                <w:rFonts w:hAnsi="宋体" w:cs="宋体"/>
                <w:sz w:val="24"/>
                <w:szCs w:val="24"/>
              </w:rPr>
            </w:pPr>
          </w:p>
        </w:tc>
        <w:tc>
          <w:tcPr>
            <w:tcW w:w="1280"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3839" w:type="dxa"/>
            <w:vAlign w:val="center"/>
          </w:tcPr>
          <w:p w:rsidR="007C3301" w:rsidRDefault="007C3301">
            <w:pPr>
              <w:keepNext/>
              <w:spacing w:line="440" w:lineRule="exact"/>
              <w:ind w:left="63" w:right="63"/>
              <w:rPr>
                <w:rFonts w:hAnsi="宋体" w:cs="宋体"/>
                <w:sz w:val="24"/>
                <w:szCs w:val="24"/>
              </w:rPr>
            </w:pPr>
          </w:p>
        </w:tc>
      </w:tr>
      <w:tr w:rsidR="007C3301">
        <w:trPr>
          <w:trHeight w:val="465"/>
          <w:jc w:val="center"/>
        </w:trPr>
        <w:tc>
          <w:tcPr>
            <w:tcW w:w="1691" w:type="dxa"/>
            <w:vMerge/>
            <w:vAlign w:val="center"/>
          </w:tcPr>
          <w:p w:rsidR="007C3301" w:rsidRDefault="007C3301">
            <w:pPr>
              <w:keepNext/>
              <w:spacing w:line="440" w:lineRule="exact"/>
              <w:ind w:left="63" w:right="63"/>
              <w:rPr>
                <w:rFonts w:hAnsi="宋体" w:cs="宋体"/>
                <w:sz w:val="24"/>
                <w:szCs w:val="24"/>
              </w:rPr>
            </w:pPr>
          </w:p>
        </w:tc>
        <w:tc>
          <w:tcPr>
            <w:tcW w:w="1280"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3839" w:type="dxa"/>
            <w:vAlign w:val="center"/>
          </w:tcPr>
          <w:p w:rsidR="007C3301" w:rsidRDefault="007C3301">
            <w:pPr>
              <w:keepNext/>
              <w:spacing w:line="440" w:lineRule="exact"/>
              <w:ind w:left="63" w:right="63"/>
              <w:rPr>
                <w:rFonts w:hAnsi="宋体" w:cs="宋体"/>
                <w:sz w:val="24"/>
                <w:szCs w:val="24"/>
              </w:rPr>
            </w:pPr>
          </w:p>
        </w:tc>
      </w:tr>
      <w:tr w:rsidR="007C3301">
        <w:trPr>
          <w:trHeight w:val="465"/>
          <w:jc w:val="center"/>
        </w:trPr>
        <w:tc>
          <w:tcPr>
            <w:tcW w:w="1691" w:type="dxa"/>
            <w:vMerge/>
            <w:vAlign w:val="center"/>
          </w:tcPr>
          <w:p w:rsidR="007C3301" w:rsidRDefault="007C3301">
            <w:pPr>
              <w:keepNext/>
              <w:spacing w:line="440" w:lineRule="exact"/>
              <w:ind w:left="63" w:right="63"/>
              <w:rPr>
                <w:rFonts w:hAnsi="宋体" w:cs="宋体"/>
                <w:sz w:val="24"/>
                <w:szCs w:val="24"/>
              </w:rPr>
            </w:pPr>
          </w:p>
        </w:tc>
        <w:tc>
          <w:tcPr>
            <w:tcW w:w="1280"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1024" w:type="dxa"/>
            <w:vAlign w:val="center"/>
          </w:tcPr>
          <w:p w:rsidR="007C3301" w:rsidRDefault="007C3301">
            <w:pPr>
              <w:keepNext/>
              <w:spacing w:line="440" w:lineRule="exact"/>
              <w:ind w:left="63" w:right="63"/>
              <w:rPr>
                <w:rFonts w:hAnsi="宋体" w:cs="宋体"/>
                <w:sz w:val="24"/>
                <w:szCs w:val="24"/>
              </w:rPr>
            </w:pPr>
          </w:p>
        </w:tc>
        <w:tc>
          <w:tcPr>
            <w:tcW w:w="3839" w:type="dxa"/>
            <w:vAlign w:val="center"/>
          </w:tcPr>
          <w:p w:rsidR="007C3301" w:rsidRDefault="007C3301">
            <w:pPr>
              <w:keepNext/>
              <w:spacing w:line="440" w:lineRule="exact"/>
              <w:ind w:left="63" w:right="63"/>
              <w:rPr>
                <w:rFonts w:hAnsi="宋体" w:cs="宋体"/>
                <w:sz w:val="24"/>
                <w:szCs w:val="24"/>
              </w:rPr>
            </w:pPr>
          </w:p>
        </w:tc>
      </w:tr>
      <w:tr w:rsidR="007C3301">
        <w:trPr>
          <w:trHeight w:val="495"/>
          <w:jc w:val="center"/>
        </w:trPr>
        <w:tc>
          <w:tcPr>
            <w:tcW w:w="1691" w:type="dxa"/>
            <w:vMerge/>
            <w:tcBorders>
              <w:bottom w:val="single" w:sz="12" w:space="0" w:color="auto"/>
            </w:tcBorders>
            <w:vAlign w:val="center"/>
          </w:tcPr>
          <w:p w:rsidR="007C3301" w:rsidRDefault="007C3301">
            <w:pPr>
              <w:keepNext/>
              <w:spacing w:line="440" w:lineRule="exact"/>
              <w:ind w:left="63" w:right="63"/>
              <w:rPr>
                <w:rFonts w:hAnsi="宋体" w:cs="宋体"/>
                <w:sz w:val="24"/>
                <w:szCs w:val="24"/>
              </w:rPr>
            </w:pPr>
          </w:p>
        </w:tc>
        <w:tc>
          <w:tcPr>
            <w:tcW w:w="1280" w:type="dxa"/>
            <w:tcBorders>
              <w:bottom w:val="single" w:sz="12" w:space="0" w:color="auto"/>
            </w:tcBorders>
            <w:vAlign w:val="center"/>
          </w:tcPr>
          <w:p w:rsidR="007C3301" w:rsidRDefault="007C3301">
            <w:pPr>
              <w:keepNext/>
              <w:spacing w:line="440" w:lineRule="exact"/>
              <w:ind w:left="63" w:right="63"/>
              <w:rPr>
                <w:rFonts w:hAnsi="宋体" w:cs="宋体"/>
                <w:sz w:val="24"/>
                <w:szCs w:val="24"/>
              </w:rPr>
            </w:pPr>
          </w:p>
        </w:tc>
        <w:tc>
          <w:tcPr>
            <w:tcW w:w="1024" w:type="dxa"/>
            <w:tcBorders>
              <w:bottom w:val="single" w:sz="12" w:space="0" w:color="auto"/>
            </w:tcBorders>
            <w:vAlign w:val="center"/>
          </w:tcPr>
          <w:p w:rsidR="007C3301" w:rsidRDefault="007C3301">
            <w:pPr>
              <w:keepNext/>
              <w:spacing w:line="440" w:lineRule="exact"/>
              <w:ind w:left="63" w:right="63"/>
              <w:rPr>
                <w:rFonts w:hAnsi="宋体" w:cs="宋体"/>
                <w:sz w:val="24"/>
                <w:szCs w:val="24"/>
              </w:rPr>
            </w:pPr>
          </w:p>
        </w:tc>
        <w:tc>
          <w:tcPr>
            <w:tcW w:w="1024" w:type="dxa"/>
            <w:tcBorders>
              <w:bottom w:val="single" w:sz="12" w:space="0" w:color="auto"/>
            </w:tcBorders>
            <w:vAlign w:val="center"/>
          </w:tcPr>
          <w:p w:rsidR="007C3301" w:rsidRDefault="007C3301">
            <w:pPr>
              <w:keepNext/>
              <w:spacing w:line="440" w:lineRule="exact"/>
              <w:ind w:left="63" w:right="63"/>
              <w:rPr>
                <w:rFonts w:hAnsi="宋体" w:cs="宋体"/>
                <w:sz w:val="24"/>
                <w:szCs w:val="24"/>
              </w:rPr>
            </w:pPr>
          </w:p>
        </w:tc>
        <w:tc>
          <w:tcPr>
            <w:tcW w:w="3839" w:type="dxa"/>
            <w:tcBorders>
              <w:bottom w:val="single" w:sz="12" w:space="0" w:color="auto"/>
            </w:tcBorders>
            <w:vAlign w:val="center"/>
          </w:tcPr>
          <w:p w:rsidR="007C3301" w:rsidRDefault="007C3301">
            <w:pPr>
              <w:keepNext/>
              <w:spacing w:line="440" w:lineRule="exact"/>
              <w:ind w:left="63" w:right="63"/>
              <w:rPr>
                <w:rFonts w:hAnsi="宋体" w:cs="宋体"/>
                <w:sz w:val="24"/>
                <w:szCs w:val="24"/>
              </w:rPr>
            </w:pPr>
          </w:p>
        </w:tc>
      </w:tr>
    </w:tbl>
    <w:p w:rsidR="007C3301" w:rsidRDefault="003B77F7">
      <w:pPr>
        <w:spacing w:line="440" w:lineRule="exact"/>
        <w:rPr>
          <w:rFonts w:hAnsi="宋体" w:cs="宋体"/>
          <w:sz w:val="24"/>
          <w:szCs w:val="24"/>
        </w:rPr>
      </w:pPr>
      <w:r>
        <w:rPr>
          <w:rFonts w:hAnsi="宋体" w:cs="宋体" w:hint="eastAsia"/>
          <w:sz w:val="24"/>
          <w:szCs w:val="24"/>
        </w:rPr>
        <w:br w:type="page"/>
      </w:r>
      <w:r>
        <w:rPr>
          <w:rFonts w:hAnsi="宋体" w:cs="宋体" w:hint="eastAsia"/>
          <w:sz w:val="24"/>
          <w:szCs w:val="24"/>
        </w:rPr>
        <w:t>附件</w:t>
      </w:r>
      <w:r>
        <w:rPr>
          <w:rFonts w:hAnsi="宋体" w:cs="宋体" w:hint="eastAsia"/>
          <w:sz w:val="24"/>
          <w:szCs w:val="24"/>
        </w:rPr>
        <w:t>8</w:t>
      </w:r>
      <w:r>
        <w:rPr>
          <w:rFonts w:hAnsi="宋体" w:cs="宋体" w:hint="eastAsia"/>
          <w:sz w:val="24"/>
          <w:szCs w:val="24"/>
        </w:rPr>
        <w:t>：</w:t>
      </w:r>
      <w:r>
        <w:rPr>
          <w:rFonts w:hAnsi="宋体" w:cs="宋体" w:hint="eastAsia"/>
          <w:sz w:val="24"/>
          <w:szCs w:val="24"/>
        </w:rPr>
        <w:t xml:space="preserve"> </w:t>
      </w:r>
    </w:p>
    <w:p w:rsidR="007C3301" w:rsidRDefault="003B77F7" w:rsidP="007C3301">
      <w:pPr>
        <w:spacing w:beforeLines="50" w:afterLines="50" w:line="440" w:lineRule="exact"/>
        <w:jc w:val="center"/>
        <w:rPr>
          <w:rFonts w:hAnsi="宋体" w:cs="宋体"/>
          <w:sz w:val="24"/>
          <w:szCs w:val="24"/>
        </w:rPr>
      </w:pPr>
      <w:r>
        <w:rPr>
          <w:rFonts w:hAnsi="宋体" w:cs="宋体" w:hint="eastAsia"/>
          <w:sz w:val="24"/>
          <w:szCs w:val="24"/>
        </w:rPr>
        <w:t>8-1</w:t>
      </w:r>
      <w:r>
        <w:rPr>
          <w:rFonts w:hAnsi="宋体" w:cs="宋体" w:hint="eastAsia"/>
          <w:sz w:val="24"/>
          <w:szCs w:val="24"/>
        </w:rPr>
        <w:t>：材料暂估价表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53"/>
        <w:gridCol w:w="1903"/>
        <w:gridCol w:w="816"/>
        <w:gridCol w:w="743"/>
        <w:gridCol w:w="1297"/>
        <w:gridCol w:w="1359"/>
        <w:gridCol w:w="1631"/>
      </w:tblGrid>
      <w:tr w:rsidR="007C3301">
        <w:tc>
          <w:tcPr>
            <w:tcW w:w="953" w:type="dxa"/>
            <w:tcBorders>
              <w:top w:val="single" w:sz="12" w:space="0" w:color="auto"/>
              <w:bottom w:val="double" w:sz="6" w:space="0" w:color="auto"/>
            </w:tcBorders>
          </w:tcPr>
          <w:p w:rsidR="007C3301" w:rsidRDefault="003B77F7">
            <w:pPr>
              <w:keepNext/>
              <w:spacing w:line="440" w:lineRule="exact"/>
              <w:ind w:left="63" w:right="63"/>
              <w:rPr>
                <w:rFonts w:hAnsi="宋体" w:cs="宋体"/>
                <w:sz w:val="24"/>
                <w:szCs w:val="24"/>
              </w:rPr>
            </w:pPr>
            <w:r>
              <w:rPr>
                <w:rFonts w:hAnsi="宋体" w:cs="宋体" w:hint="eastAsia"/>
                <w:sz w:val="24"/>
                <w:szCs w:val="24"/>
              </w:rPr>
              <w:t>序号</w:t>
            </w:r>
          </w:p>
        </w:tc>
        <w:tc>
          <w:tcPr>
            <w:tcW w:w="1903" w:type="dxa"/>
            <w:tcBorders>
              <w:top w:val="single" w:sz="12" w:space="0" w:color="auto"/>
              <w:bottom w:val="double" w:sz="6" w:space="0" w:color="auto"/>
            </w:tcBorders>
          </w:tcPr>
          <w:p w:rsidR="007C3301" w:rsidRDefault="003B77F7">
            <w:pPr>
              <w:keepNext/>
              <w:spacing w:line="440" w:lineRule="exact"/>
              <w:ind w:left="63" w:right="63"/>
              <w:rPr>
                <w:rFonts w:hAnsi="宋体" w:cs="宋体"/>
                <w:sz w:val="24"/>
                <w:szCs w:val="24"/>
              </w:rPr>
            </w:pPr>
            <w:r>
              <w:rPr>
                <w:rFonts w:hAnsi="宋体" w:cs="宋体" w:hint="eastAsia"/>
                <w:sz w:val="24"/>
                <w:szCs w:val="24"/>
              </w:rPr>
              <w:t>名称</w:t>
            </w:r>
          </w:p>
        </w:tc>
        <w:tc>
          <w:tcPr>
            <w:tcW w:w="816" w:type="dxa"/>
            <w:tcBorders>
              <w:top w:val="single" w:sz="12" w:space="0" w:color="auto"/>
              <w:bottom w:val="double" w:sz="6" w:space="0" w:color="auto"/>
            </w:tcBorders>
          </w:tcPr>
          <w:p w:rsidR="007C3301" w:rsidRDefault="003B77F7">
            <w:pPr>
              <w:keepNext/>
              <w:spacing w:line="440" w:lineRule="exact"/>
              <w:ind w:left="63" w:right="63"/>
              <w:rPr>
                <w:rFonts w:hAnsi="宋体" w:cs="宋体"/>
                <w:sz w:val="24"/>
                <w:szCs w:val="24"/>
              </w:rPr>
            </w:pPr>
            <w:r>
              <w:rPr>
                <w:rFonts w:hAnsi="宋体" w:cs="宋体" w:hint="eastAsia"/>
                <w:sz w:val="24"/>
                <w:szCs w:val="24"/>
              </w:rPr>
              <w:t>单位</w:t>
            </w:r>
          </w:p>
        </w:tc>
        <w:tc>
          <w:tcPr>
            <w:tcW w:w="743" w:type="dxa"/>
            <w:tcBorders>
              <w:top w:val="single" w:sz="12" w:space="0" w:color="auto"/>
              <w:bottom w:val="double" w:sz="6" w:space="0" w:color="auto"/>
            </w:tcBorders>
          </w:tcPr>
          <w:p w:rsidR="007C3301" w:rsidRDefault="003B77F7">
            <w:pPr>
              <w:keepNext/>
              <w:spacing w:line="440" w:lineRule="exact"/>
              <w:ind w:left="63" w:right="63"/>
              <w:rPr>
                <w:rFonts w:hAnsi="宋体" w:cs="宋体"/>
                <w:sz w:val="24"/>
                <w:szCs w:val="24"/>
              </w:rPr>
            </w:pPr>
            <w:r>
              <w:rPr>
                <w:rFonts w:hAnsi="宋体" w:cs="宋体" w:hint="eastAsia"/>
                <w:sz w:val="24"/>
                <w:szCs w:val="24"/>
              </w:rPr>
              <w:t>数量</w:t>
            </w:r>
          </w:p>
        </w:tc>
        <w:tc>
          <w:tcPr>
            <w:tcW w:w="1297" w:type="dxa"/>
            <w:tcBorders>
              <w:top w:val="single" w:sz="12" w:space="0" w:color="auto"/>
              <w:bottom w:val="double" w:sz="6" w:space="0" w:color="auto"/>
            </w:tcBorders>
          </w:tcPr>
          <w:p w:rsidR="007C3301" w:rsidRDefault="003B77F7">
            <w:pPr>
              <w:keepNext/>
              <w:spacing w:line="440" w:lineRule="exact"/>
              <w:ind w:left="63" w:right="63"/>
              <w:rPr>
                <w:rFonts w:hAnsi="宋体" w:cs="宋体"/>
                <w:sz w:val="24"/>
                <w:szCs w:val="24"/>
              </w:rPr>
            </w:pPr>
            <w:r>
              <w:rPr>
                <w:rFonts w:hAnsi="宋体" w:cs="宋体" w:hint="eastAsia"/>
                <w:sz w:val="24"/>
                <w:szCs w:val="24"/>
              </w:rPr>
              <w:t>单价（元）</w:t>
            </w:r>
          </w:p>
        </w:tc>
        <w:tc>
          <w:tcPr>
            <w:tcW w:w="1359" w:type="dxa"/>
            <w:tcBorders>
              <w:top w:val="single" w:sz="12" w:space="0" w:color="auto"/>
              <w:bottom w:val="double" w:sz="6" w:space="0" w:color="auto"/>
            </w:tcBorders>
          </w:tcPr>
          <w:p w:rsidR="007C3301" w:rsidRDefault="003B77F7">
            <w:pPr>
              <w:keepNext/>
              <w:spacing w:line="440" w:lineRule="exact"/>
              <w:ind w:left="63" w:right="63"/>
              <w:rPr>
                <w:rFonts w:hAnsi="宋体" w:cs="宋体"/>
                <w:sz w:val="24"/>
                <w:szCs w:val="24"/>
              </w:rPr>
            </w:pPr>
            <w:r>
              <w:rPr>
                <w:rFonts w:hAnsi="宋体" w:cs="宋体" w:hint="eastAsia"/>
                <w:sz w:val="24"/>
                <w:szCs w:val="24"/>
              </w:rPr>
              <w:t>合价（元）</w:t>
            </w:r>
          </w:p>
        </w:tc>
        <w:tc>
          <w:tcPr>
            <w:tcW w:w="1631" w:type="dxa"/>
            <w:tcBorders>
              <w:top w:val="single" w:sz="12" w:space="0" w:color="auto"/>
              <w:bottom w:val="double" w:sz="6" w:space="0" w:color="auto"/>
            </w:tcBorders>
          </w:tcPr>
          <w:p w:rsidR="007C3301" w:rsidRDefault="003B77F7">
            <w:pPr>
              <w:keepNext/>
              <w:spacing w:line="440" w:lineRule="exact"/>
              <w:ind w:left="63" w:right="63"/>
              <w:rPr>
                <w:rFonts w:hAnsi="宋体" w:cs="宋体"/>
                <w:sz w:val="24"/>
                <w:szCs w:val="24"/>
              </w:rPr>
            </w:pPr>
            <w:r>
              <w:rPr>
                <w:rFonts w:hAnsi="宋体" w:cs="宋体" w:hint="eastAsia"/>
                <w:sz w:val="24"/>
                <w:szCs w:val="24"/>
              </w:rPr>
              <w:t>备注</w:t>
            </w:r>
          </w:p>
        </w:tc>
      </w:tr>
      <w:tr w:rsidR="007C3301">
        <w:tc>
          <w:tcPr>
            <w:tcW w:w="953" w:type="dxa"/>
            <w:tcBorders>
              <w:top w:val="double" w:sz="6" w:space="0" w:color="auto"/>
              <w:bottom w:val="single" w:sz="6" w:space="0" w:color="auto"/>
            </w:tcBorders>
          </w:tcPr>
          <w:p w:rsidR="007C3301" w:rsidRDefault="007C3301">
            <w:pPr>
              <w:keepNext/>
              <w:spacing w:line="440" w:lineRule="exact"/>
              <w:ind w:left="63" w:right="63"/>
              <w:rPr>
                <w:rFonts w:hAnsi="宋体" w:cs="宋体"/>
                <w:sz w:val="24"/>
                <w:szCs w:val="24"/>
              </w:rPr>
            </w:pPr>
          </w:p>
        </w:tc>
        <w:tc>
          <w:tcPr>
            <w:tcW w:w="1903" w:type="dxa"/>
            <w:tcBorders>
              <w:top w:val="double" w:sz="6" w:space="0" w:color="auto"/>
              <w:bottom w:val="single" w:sz="6" w:space="0" w:color="auto"/>
            </w:tcBorders>
          </w:tcPr>
          <w:p w:rsidR="007C3301" w:rsidRDefault="007C3301">
            <w:pPr>
              <w:keepNext/>
              <w:spacing w:line="440" w:lineRule="exact"/>
              <w:ind w:left="63" w:right="63"/>
              <w:rPr>
                <w:rFonts w:hAnsi="宋体" w:cs="宋体"/>
                <w:sz w:val="24"/>
                <w:szCs w:val="24"/>
              </w:rPr>
            </w:pPr>
          </w:p>
        </w:tc>
        <w:tc>
          <w:tcPr>
            <w:tcW w:w="816" w:type="dxa"/>
            <w:tcBorders>
              <w:top w:val="double" w:sz="6" w:space="0" w:color="auto"/>
              <w:bottom w:val="single" w:sz="6" w:space="0" w:color="auto"/>
            </w:tcBorders>
          </w:tcPr>
          <w:p w:rsidR="007C3301" w:rsidRDefault="007C3301">
            <w:pPr>
              <w:keepNext/>
              <w:spacing w:line="440" w:lineRule="exact"/>
              <w:ind w:left="63" w:right="63"/>
              <w:rPr>
                <w:rFonts w:hAnsi="宋体" w:cs="宋体"/>
                <w:sz w:val="24"/>
                <w:szCs w:val="24"/>
              </w:rPr>
            </w:pPr>
          </w:p>
        </w:tc>
        <w:tc>
          <w:tcPr>
            <w:tcW w:w="743" w:type="dxa"/>
            <w:tcBorders>
              <w:top w:val="double" w:sz="6" w:space="0" w:color="auto"/>
              <w:bottom w:val="single" w:sz="6" w:space="0" w:color="auto"/>
            </w:tcBorders>
          </w:tcPr>
          <w:p w:rsidR="007C3301" w:rsidRDefault="007C3301">
            <w:pPr>
              <w:keepNext/>
              <w:spacing w:line="440" w:lineRule="exact"/>
              <w:ind w:left="63" w:right="63"/>
              <w:rPr>
                <w:rFonts w:hAnsi="宋体" w:cs="宋体"/>
                <w:sz w:val="24"/>
                <w:szCs w:val="24"/>
              </w:rPr>
            </w:pPr>
          </w:p>
        </w:tc>
        <w:tc>
          <w:tcPr>
            <w:tcW w:w="1297" w:type="dxa"/>
            <w:tcBorders>
              <w:top w:val="double" w:sz="6" w:space="0" w:color="auto"/>
              <w:bottom w:val="single" w:sz="6" w:space="0" w:color="auto"/>
            </w:tcBorders>
          </w:tcPr>
          <w:p w:rsidR="007C3301" w:rsidRDefault="007C3301">
            <w:pPr>
              <w:keepNext/>
              <w:spacing w:line="440" w:lineRule="exact"/>
              <w:ind w:left="63" w:right="63"/>
              <w:rPr>
                <w:rFonts w:hAnsi="宋体" w:cs="宋体"/>
                <w:sz w:val="24"/>
                <w:szCs w:val="24"/>
              </w:rPr>
            </w:pPr>
          </w:p>
        </w:tc>
        <w:tc>
          <w:tcPr>
            <w:tcW w:w="1359" w:type="dxa"/>
            <w:tcBorders>
              <w:top w:val="double" w:sz="6" w:space="0" w:color="auto"/>
              <w:bottom w:val="single" w:sz="6" w:space="0" w:color="auto"/>
            </w:tcBorders>
          </w:tcPr>
          <w:p w:rsidR="007C3301" w:rsidRDefault="007C3301">
            <w:pPr>
              <w:keepNext/>
              <w:spacing w:line="440" w:lineRule="exact"/>
              <w:ind w:left="63" w:right="63"/>
              <w:rPr>
                <w:rFonts w:hAnsi="宋体" w:cs="宋体"/>
                <w:sz w:val="24"/>
                <w:szCs w:val="24"/>
              </w:rPr>
            </w:pPr>
          </w:p>
        </w:tc>
        <w:tc>
          <w:tcPr>
            <w:tcW w:w="1631" w:type="dxa"/>
            <w:tcBorders>
              <w:top w:val="double" w:sz="6" w:space="0" w:color="auto"/>
              <w:bottom w:val="single" w:sz="6" w:space="0" w:color="auto"/>
            </w:tcBorders>
          </w:tcPr>
          <w:p w:rsidR="007C3301" w:rsidRDefault="007C3301">
            <w:pPr>
              <w:keepNext/>
              <w:spacing w:line="440" w:lineRule="exact"/>
              <w:ind w:left="63" w:right="63"/>
              <w:rPr>
                <w:rFonts w:hAnsi="宋体" w:cs="宋体"/>
                <w:sz w:val="24"/>
                <w:szCs w:val="24"/>
              </w:rPr>
            </w:pPr>
          </w:p>
        </w:tc>
      </w:tr>
      <w:tr w:rsidR="007C3301">
        <w:tc>
          <w:tcPr>
            <w:tcW w:w="953" w:type="dxa"/>
            <w:tcBorders>
              <w:top w:val="nil"/>
            </w:tcBorders>
          </w:tcPr>
          <w:p w:rsidR="007C3301" w:rsidRDefault="007C3301">
            <w:pPr>
              <w:keepNext/>
              <w:spacing w:line="440" w:lineRule="exact"/>
              <w:ind w:left="63" w:right="63"/>
              <w:rPr>
                <w:rFonts w:hAnsi="宋体" w:cs="宋体"/>
                <w:sz w:val="24"/>
                <w:szCs w:val="24"/>
              </w:rPr>
            </w:pPr>
          </w:p>
        </w:tc>
        <w:tc>
          <w:tcPr>
            <w:tcW w:w="1903" w:type="dxa"/>
            <w:tcBorders>
              <w:top w:val="nil"/>
            </w:tcBorders>
          </w:tcPr>
          <w:p w:rsidR="007C3301" w:rsidRDefault="007C3301">
            <w:pPr>
              <w:keepNext/>
              <w:spacing w:line="440" w:lineRule="exact"/>
              <w:ind w:left="63" w:right="63"/>
              <w:rPr>
                <w:rFonts w:hAnsi="宋体" w:cs="宋体"/>
                <w:sz w:val="24"/>
                <w:szCs w:val="24"/>
              </w:rPr>
            </w:pPr>
          </w:p>
        </w:tc>
        <w:tc>
          <w:tcPr>
            <w:tcW w:w="816" w:type="dxa"/>
            <w:tcBorders>
              <w:top w:val="nil"/>
            </w:tcBorders>
          </w:tcPr>
          <w:p w:rsidR="007C3301" w:rsidRDefault="007C3301">
            <w:pPr>
              <w:keepNext/>
              <w:spacing w:line="440" w:lineRule="exact"/>
              <w:ind w:left="63" w:right="63"/>
              <w:rPr>
                <w:rFonts w:hAnsi="宋体" w:cs="宋体"/>
                <w:sz w:val="24"/>
                <w:szCs w:val="24"/>
              </w:rPr>
            </w:pPr>
          </w:p>
        </w:tc>
        <w:tc>
          <w:tcPr>
            <w:tcW w:w="743" w:type="dxa"/>
            <w:tcBorders>
              <w:top w:val="nil"/>
            </w:tcBorders>
          </w:tcPr>
          <w:p w:rsidR="007C3301" w:rsidRDefault="007C3301">
            <w:pPr>
              <w:keepNext/>
              <w:spacing w:line="440" w:lineRule="exact"/>
              <w:ind w:left="63" w:right="63"/>
              <w:rPr>
                <w:rFonts w:hAnsi="宋体" w:cs="宋体"/>
                <w:sz w:val="24"/>
                <w:szCs w:val="24"/>
              </w:rPr>
            </w:pPr>
          </w:p>
        </w:tc>
        <w:tc>
          <w:tcPr>
            <w:tcW w:w="1297" w:type="dxa"/>
            <w:tcBorders>
              <w:top w:val="nil"/>
            </w:tcBorders>
          </w:tcPr>
          <w:p w:rsidR="007C3301" w:rsidRDefault="007C3301">
            <w:pPr>
              <w:keepNext/>
              <w:spacing w:line="440" w:lineRule="exact"/>
              <w:ind w:left="63" w:right="63"/>
              <w:rPr>
                <w:rFonts w:hAnsi="宋体" w:cs="宋体"/>
                <w:sz w:val="24"/>
                <w:szCs w:val="24"/>
              </w:rPr>
            </w:pPr>
          </w:p>
        </w:tc>
        <w:tc>
          <w:tcPr>
            <w:tcW w:w="1359" w:type="dxa"/>
            <w:tcBorders>
              <w:top w:val="nil"/>
            </w:tcBorders>
          </w:tcPr>
          <w:p w:rsidR="007C3301" w:rsidRDefault="007C3301">
            <w:pPr>
              <w:keepNext/>
              <w:spacing w:line="440" w:lineRule="exact"/>
              <w:ind w:left="63" w:right="63"/>
              <w:rPr>
                <w:rFonts w:hAnsi="宋体" w:cs="宋体"/>
                <w:sz w:val="24"/>
                <w:szCs w:val="24"/>
              </w:rPr>
            </w:pPr>
          </w:p>
        </w:tc>
        <w:tc>
          <w:tcPr>
            <w:tcW w:w="1631" w:type="dxa"/>
            <w:tcBorders>
              <w:top w:val="nil"/>
            </w:tcBorders>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bl>
    <w:p w:rsidR="007C3301" w:rsidRDefault="007C3301" w:rsidP="007C3301">
      <w:pPr>
        <w:spacing w:beforeLines="50" w:afterLines="50" w:line="440" w:lineRule="exact"/>
        <w:rPr>
          <w:rFonts w:hAnsi="宋体" w:cs="宋体"/>
          <w:sz w:val="24"/>
          <w:szCs w:val="24"/>
        </w:rPr>
      </w:pPr>
    </w:p>
    <w:p w:rsidR="007C3301" w:rsidRDefault="007C3301" w:rsidP="007C3301">
      <w:pPr>
        <w:spacing w:beforeLines="50" w:afterLines="50" w:line="440" w:lineRule="exact"/>
        <w:jc w:val="center"/>
        <w:rPr>
          <w:rFonts w:hAnsi="宋体" w:cs="宋体"/>
          <w:sz w:val="24"/>
          <w:szCs w:val="24"/>
        </w:rPr>
      </w:pPr>
    </w:p>
    <w:p w:rsidR="007C3301" w:rsidRDefault="003B77F7" w:rsidP="007C3301">
      <w:pPr>
        <w:spacing w:beforeLines="50" w:afterLines="50" w:line="440" w:lineRule="exact"/>
        <w:jc w:val="center"/>
        <w:rPr>
          <w:rFonts w:hAnsi="宋体" w:cs="宋体"/>
          <w:sz w:val="24"/>
          <w:szCs w:val="24"/>
        </w:rPr>
      </w:pPr>
      <w:r>
        <w:rPr>
          <w:rFonts w:hAnsi="宋体" w:cs="宋体" w:hint="eastAsia"/>
          <w:sz w:val="24"/>
          <w:szCs w:val="24"/>
        </w:rPr>
        <w:t>8-2</w:t>
      </w:r>
      <w:r>
        <w:rPr>
          <w:rFonts w:hAnsi="宋体" w:cs="宋体" w:hint="eastAsia"/>
          <w:sz w:val="24"/>
          <w:szCs w:val="24"/>
        </w:rPr>
        <w:t>：工程设备暂估价表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53"/>
        <w:gridCol w:w="1903"/>
        <w:gridCol w:w="816"/>
        <w:gridCol w:w="743"/>
        <w:gridCol w:w="1297"/>
        <w:gridCol w:w="1359"/>
        <w:gridCol w:w="1631"/>
      </w:tblGrid>
      <w:tr w:rsidR="007C3301">
        <w:tc>
          <w:tcPr>
            <w:tcW w:w="953" w:type="dxa"/>
            <w:tcBorders>
              <w:top w:val="single" w:sz="12" w:space="0" w:color="auto"/>
              <w:bottom w:val="double" w:sz="6" w:space="0" w:color="auto"/>
            </w:tcBorders>
          </w:tcPr>
          <w:p w:rsidR="007C3301" w:rsidRDefault="003B77F7">
            <w:pPr>
              <w:keepNext/>
              <w:spacing w:line="440" w:lineRule="exact"/>
              <w:ind w:left="63" w:right="63"/>
              <w:rPr>
                <w:rFonts w:hAnsi="宋体" w:cs="宋体"/>
                <w:sz w:val="24"/>
                <w:szCs w:val="24"/>
              </w:rPr>
            </w:pPr>
            <w:r>
              <w:rPr>
                <w:rFonts w:hAnsi="宋体" w:cs="宋体" w:hint="eastAsia"/>
                <w:sz w:val="24"/>
                <w:szCs w:val="24"/>
              </w:rPr>
              <w:t>序号</w:t>
            </w:r>
          </w:p>
        </w:tc>
        <w:tc>
          <w:tcPr>
            <w:tcW w:w="1903" w:type="dxa"/>
            <w:tcBorders>
              <w:top w:val="single" w:sz="12" w:space="0" w:color="auto"/>
              <w:bottom w:val="double" w:sz="6" w:space="0" w:color="auto"/>
            </w:tcBorders>
          </w:tcPr>
          <w:p w:rsidR="007C3301" w:rsidRDefault="003B77F7">
            <w:pPr>
              <w:keepNext/>
              <w:spacing w:line="440" w:lineRule="exact"/>
              <w:ind w:left="63" w:right="63"/>
              <w:rPr>
                <w:rFonts w:hAnsi="宋体" w:cs="宋体"/>
                <w:sz w:val="24"/>
                <w:szCs w:val="24"/>
              </w:rPr>
            </w:pPr>
            <w:r>
              <w:rPr>
                <w:rFonts w:hAnsi="宋体" w:cs="宋体" w:hint="eastAsia"/>
                <w:sz w:val="24"/>
                <w:szCs w:val="24"/>
              </w:rPr>
              <w:t>名称</w:t>
            </w:r>
          </w:p>
        </w:tc>
        <w:tc>
          <w:tcPr>
            <w:tcW w:w="816" w:type="dxa"/>
            <w:tcBorders>
              <w:top w:val="single" w:sz="12" w:space="0" w:color="auto"/>
              <w:bottom w:val="double" w:sz="6" w:space="0" w:color="auto"/>
            </w:tcBorders>
          </w:tcPr>
          <w:p w:rsidR="007C3301" w:rsidRDefault="003B77F7">
            <w:pPr>
              <w:keepNext/>
              <w:spacing w:line="440" w:lineRule="exact"/>
              <w:ind w:left="63" w:right="63"/>
              <w:rPr>
                <w:rFonts w:hAnsi="宋体" w:cs="宋体"/>
                <w:sz w:val="24"/>
                <w:szCs w:val="24"/>
              </w:rPr>
            </w:pPr>
            <w:r>
              <w:rPr>
                <w:rFonts w:hAnsi="宋体" w:cs="宋体" w:hint="eastAsia"/>
                <w:sz w:val="24"/>
                <w:szCs w:val="24"/>
              </w:rPr>
              <w:t>单位</w:t>
            </w:r>
          </w:p>
        </w:tc>
        <w:tc>
          <w:tcPr>
            <w:tcW w:w="743" w:type="dxa"/>
            <w:tcBorders>
              <w:top w:val="single" w:sz="12" w:space="0" w:color="auto"/>
              <w:bottom w:val="double" w:sz="6" w:space="0" w:color="auto"/>
            </w:tcBorders>
          </w:tcPr>
          <w:p w:rsidR="007C3301" w:rsidRDefault="003B77F7">
            <w:pPr>
              <w:keepNext/>
              <w:spacing w:line="440" w:lineRule="exact"/>
              <w:ind w:left="63" w:right="63"/>
              <w:rPr>
                <w:rFonts w:hAnsi="宋体" w:cs="宋体"/>
                <w:sz w:val="24"/>
                <w:szCs w:val="24"/>
              </w:rPr>
            </w:pPr>
            <w:r>
              <w:rPr>
                <w:rFonts w:hAnsi="宋体" w:cs="宋体" w:hint="eastAsia"/>
                <w:sz w:val="24"/>
                <w:szCs w:val="24"/>
              </w:rPr>
              <w:t>数量</w:t>
            </w:r>
          </w:p>
        </w:tc>
        <w:tc>
          <w:tcPr>
            <w:tcW w:w="1297" w:type="dxa"/>
            <w:tcBorders>
              <w:top w:val="single" w:sz="12" w:space="0" w:color="auto"/>
              <w:bottom w:val="double" w:sz="6" w:space="0" w:color="auto"/>
            </w:tcBorders>
          </w:tcPr>
          <w:p w:rsidR="007C3301" w:rsidRDefault="003B77F7">
            <w:pPr>
              <w:keepNext/>
              <w:spacing w:line="440" w:lineRule="exact"/>
              <w:ind w:left="63" w:right="63"/>
              <w:rPr>
                <w:rFonts w:hAnsi="宋体" w:cs="宋体"/>
                <w:sz w:val="24"/>
                <w:szCs w:val="24"/>
              </w:rPr>
            </w:pPr>
            <w:r>
              <w:rPr>
                <w:rFonts w:hAnsi="宋体" w:cs="宋体" w:hint="eastAsia"/>
                <w:sz w:val="24"/>
                <w:szCs w:val="24"/>
              </w:rPr>
              <w:t>单价（元）</w:t>
            </w:r>
          </w:p>
        </w:tc>
        <w:tc>
          <w:tcPr>
            <w:tcW w:w="1359" w:type="dxa"/>
            <w:tcBorders>
              <w:top w:val="single" w:sz="12" w:space="0" w:color="auto"/>
              <w:bottom w:val="double" w:sz="6" w:space="0" w:color="auto"/>
            </w:tcBorders>
          </w:tcPr>
          <w:p w:rsidR="007C3301" w:rsidRDefault="003B77F7">
            <w:pPr>
              <w:keepNext/>
              <w:spacing w:line="440" w:lineRule="exact"/>
              <w:ind w:left="63" w:right="63"/>
              <w:rPr>
                <w:rFonts w:hAnsi="宋体" w:cs="宋体"/>
                <w:sz w:val="24"/>
                <w:szCs w:val="24"/>
              </w:rPr>
            </w:pPr>
            <w:r>
              <w:rPr>
                <w:rFonts w:hAnsi="宋体" w:cs="宋体" w:hint="eastAsia"/>
                <w:sz w:val="24"/>
                <w:szCs w:val="24"/>
              </w:rPr>
              <w:t>合价（元）</w:t>
            </w:r>
          </w:p>
        </w:tc>
        <w:tc>
          <w:tcPr>
            <w:tcW w:w="1631" w:type="dxa"/>
            <w:tcBorders>
              <w:top w:val="single" w:sz="12" w:space="0" w:color="auto"/>
              <w:bottom w:val="double" w:sz="6" w:space="0" w:color="auto"/>
            </w:tcBorders>
          </w:tcPr>
          <w:p w:rsidR="007C3301" w:rsidRDefault="003B77F7">
            <w:pPr>
              <w:keepNext/>
              <w:spacing w:line="440" w:lineRule="exact"/>
              <w:ind w:left="63" w:right="63"/>
              <w:rPr>
                <w:rFonts w:hAnsi="宋体" w:cs="宋体"/>
                <w:sz w:val="24"/>
                <w:szCs w:val="24"/>
              </w:rPr>
            </w:pPr>
            <w:r>
              <w:rPr>
                <w:rFonts w:hAnsi="宋体" w:cs="宋体" w:hint="eastAsia"/>
                <w:sz w:val="24"/>
                <w:szCs w:val="24"/>
              </w:rPr>
              <w:t>备注</w:t>
            </w:r>
          </w:p>
        </w:tc>
      </w:tr>
      <w:tr w:rsidR="007C3301">
        <w:tc>
          <w:tcPr>
            <w:tcW w:w="953" w:type="dxa"/>
            <w:tcBorders>
              <w:top w:val="double" w:sz="6" w:space="0" w:color="auto"/>
              <w:bottom w:val="single" w:sz="6" w:space="0" w:color="auto"/>
            </w:tcBorders>
          </w:tcPr>
          <w:p w:rsidR="007C3301" w:rsidRDefault="007C3301">
            <w:pPr>
              <w:keepNext/>
              <w:spacing w:line="440" w:lineRule="exact"/>
              <w:ind w:left="63" w:right="63"/>
              <w:rPr>
                <w:rFonts w:hAnsi="宋体" w:cs="宋体"/>
                <w:sz w:val="24"/>
                <w:szCs w:val="24"/>
              </w:rPr>
            </w:pPr>
          </w:p>
        </w:tc>
        <w:tc>
          <w:tcPr>
            <w:tcW w:w="1903" w:type="dxa"/>
            <w:tcBorders>
              <w:top w:val="double" w:sz="6" w:space="0" w:color="auto"/>
              <w:bottom w:val="single" w:sz="6" w:space="0" w:color="auto"/>
            </w:tcBorders>
          </w:tcPr>
          <w:p w:rsidR="007C3301" w:rsidRDefault="007C3301">
            <w:pPr>
              <w:keepNext/>
              <w:spacing w:line="440" w:lineRule="exact"/>
              <w:ind w:left="63" w:right="63"/>
              <w:rPr>
                <w:rFonts w:hAnsi="宋体" w:cs="宋体"/>
                <w:sz w:val="24"/>
                <w:szCs w:val="24"/>
              </w:rPr>
            </w:pPr>
          </w:p>
        </w:tc>
        <w:tc>
          <w:tcPr>
            <w:tcW w:w="816" w:type="dxa"/>
            <w:tcBorders>
              <w:top w:val="double" w:sz="6" w:space="0" w:color="auto"/>
              <w:bottom w:val="single" w:sz="6" w:space="0" w:color="auto"/>
            </w:tcBorders>
          </w:tcPr>
          <w:p w:rsidR="007C3301" w:rsidRDefault="007C3301">
            <w:pPr>
              <w:keepNext/>
              <w:spacing w:line="440" w:lineRule="exact"/>
              <w:ind w:left="63" w:right="63"/>
              <w:rPr>
                <w:rFonts w:hAnsi="宋体" w:cs="宋体"/>
                <w:sz w:val="24"/>
                <w:szCs w:val="24"/>
              </w:rPr>
            </w:pPr>
          </w:p>
        </w:tc>
        <w:tc>
          <w:tcPr>
            <w:tcW w:w="743" w:type="dxa"/>
            <w:tcBorders>
              <w:top w:val="double" w:sz="6" w:space="0" w:color="auto"/>
              <w:bottom w:val="single" w:sz="6" w:space="0" w:color="auto"/>
            </w:tcBorders>
          </w:tcPr>
          <w:p w:rsidR="007C3301" w:rsidRDefault="007C3301">
            <w:pPr>
              <w:keepNext/>
              <w:spacing w:line="440" w:lineRule="exact"/>
              <w:ind w:left="63" w:right="63"/>
              <w:rPr>
                <w:rFonts w:hAnsi="宋体" w:cs="宋体"/>
                <w:sz w:val="24"/>
                <w:szCs w:val="24"/>
              </w:rPr>
            </w:pPr>
          </w:p>
        </w:tc>
        <w:tc>
          <w:tcPr>
            <w:tcW w:w="1297" w:type="dxa"/>
            <w:tcBorders>
              <w:top w:val="double" w:sz="6" w:space="0" w:color="auto"/>
              <w:bottom w:val="single" w:sz="6" w:space="0" w:color="auto"/>
            </w:tcBorders>
          </w:tcPr>
          <w:p w:rsidR="007C3301" w:rsidRDefault="007C3301">
            <w:pPr>
              <w:keepNext/>
              <w:spacing w:line="440" w:lineRule="exact"/>
              <w:ind w:left="63" w:right="63"/>
              <w:rPr>
                <w:rFonts w:hAnsi="宋体" w:cs="宋体"/>
                <w:sz w:val="24"/>
                <w:szCs w:val="24"/>
              </w:rPr>
            </w:pPr>
          </w:p>
        </w:tc>
        <w:tc>
          <w:tcPr>
            <w:tcW w:w="1359" w:type="dxa"/>
            <w:tcBorders>
              <w:top w:val="double" w:sz="6" w:space="0" w:color="auto"/>
              <w:bottom w:val="single" w:sz="6" w:space="0" w:color="auto"/>
            </w:tcBorders>
          </w:tcPr>
          <w:p w:rsidR="007C3301" w:rsidRDefault="007C3301">
            <w:pPr>
              <w:keepNext/>
              <w:spacing w:line="440" w:lineRule="exact"/>
              <w:ind w:left="63" w:right="63"/>
              <w:rPr>
                <w:rFonts w:hAnsi="宋体" w:cs="宋体"/>
                <w:sz w:val="24"/>
                <w:szCs w:val="24"/>
              </w:rPr>
            </w:pPr>
          </w:p>
        </w:tc>
        <w:tc>
          <w:tcPr>
            <w:tcW w:w="1631" w:type="dxa"/>
            <w:tcBorders>
              <w:top w:val="double" w:sz="6" w:space="0" w:color="auto"/>
              <w:bottom w:val="single" w:sz="6" w:space="0" w:color="auto"/>
            </w:tcBorders>
          </w:tcPr>
          <w:p w:rsidR="007C3301" w:rsidRDefault="007C3301">
            <w:pPr>
              <w:keepNext/>
              <w:spacing w:line="440" w:lineRule="exact"/>
              <w:ind w:left="63" w:right="63"/>
              <w:rPr>
                <w:rFonts w:hAnsi="宋体" w:cs="宋体"/>
                <w:sz w:val="24"/>
                <w:szCs w:val="24"/>
              </w:rPr>
            </w:pPr>
          </w:p>
        </w:tc>
      </w:tr>
      <w:tr w:rsidR="007C3301">
        <w:tc>
          <w:tcPr>
            <w:tcW w:w="953" w:type="dxa"/>
            <w:tcBorders>
              <w:top w:val="nil"/>
            </w:tcBorders>
          </w:tcPr>
          <w:p w:rsidR="007C3301" w:rsidRDefault="007C3301">
            <w:pPr>
              <w:keepNext/>
              <w:spacing w:line="440" w:lineRule="exact"/>
              <w:ind w:left="63" w:right="63"/>
              <w:rPr>
                <w:rFonts w:hAnsi="宋体" w:cs="宋体"/>
                <w:sz w:val="24"/>
                <w:szCs w:val="24"/>
              </w:rPr>
            </w:pPr>
          </w:p>
        </w:tc>
        <w:tc>
          <w:tcPr>
            <w:tcW w:w="1903" w:type="dxa"/>
            <w:tcBorders>
              <w:top w:val="nil"/>
            </w:tcBorders>
          </w:tcPr>
          <w:p w:rsidR="007C3301" w:rsidRDefault="007C3301">
            <w:pPr>
              <w:keepNext/>
              <w:spacing w:line="440" w:lineRule="exact"/>
              <w:ind w:left="63" w:right="63"/>
              <w:rPr>
                <w:rFonts w:hAnsi="宋体" w:cs="宋体"/>
                <w:sz w:val="24"/>
                <w:szCs w:val="24"/>
              </w:rPr>
            </w:pPr>
          </w:p>
        </w:tc>
        <w:tc>
          <w:tcPr>
            <w:tcW w:w="816" w:type="dxa"/>
            <w:tcBorders>
              <w:top w:val="nil"/>
            </w:tcBorders>
          </w:tcPr>
          <w:p w:rsidR="007C3301" w:rsidRDefault="007C3301">
            <w:pPr>
              <w:keepNext/>
              <w:spacing w:line="440" w:lineRule="exact"/>
              <w:ind w:left="63" w:right="63"/>
              <w:rPr>
                <w:rFonts w:hAnsi="宋体" w:cs="宋体"/>
                <w:sz w:val="24"/>
                <w:szCs w:val="24"/>
              </w:rPr>
            </w:pPr>
          </w:p>
        </w:tc>
        <w:tc>
          <w:tcPr>
            <w:tcW w:w="743" w:type="dxa"/>
            <w:tcBorders>
              <w:top w:val="nil"/>
            </w:tcBorders>
          </w:tcPr>
          <w:p w:rsidR="007C3301" w:rsidRDefault="007C3301">
            <w:pPr>
              <w:keepNext/>
              <w:spacing w:line="440" w:lineRule="exact"/>
              <w:ind w:left="63" w:right="63"/>
              <w:rPr>
                <w:rFonts w:hAnsi="宋体" w:cs="宋体"/>
                <w:sz w:val="24"/>
                <w:szCs w:val="24"/>
              </w:rPr>
            </w:pPr>
          </w:p>
        </w:tc>
        <w:tc>
          <w:tcPr>
            <w:tcW w:w="1297" w:type="dxa"/>
            <w:tcBorders>
              <w:top w:val="nil"/>
            </w:tcBorders>
          </w:tcPr>
          <w:p w:rsidR="007C3301" w:rsidRDefault="007C3301">
            <w:pPr>
              <w:keepNext/>
              <w:spacing w:line="440" w:lineRule="exact"/>
              <w:ind w:left="63" w:right="63"/>
              <w:rPr>
                <w:rFonts w:hAnsi="宋体" w:cs="宋体"/>
                <w:sz w:val="24"/>
                <w:szCs w:val="24"/>
              </w:rPr>
            </w:pPr>
          </w:p>
        </w:tc>
        <w:tc>
          <w:tcPr>
            <w:tcW w:w="1359" w:type="dxa"/>
            <w:tcBorders>
              <w:top w:val="nil"/>
            </w:tcBorders>
          </w:tcPr>
          <w:p w:rsidR="007C3301" w:rsidRDefault="007C3301">
            <w:pPr>
              <w:keepNext/>
              <w:spacing w:line="440" w:lineRule="exact"/>
              <w:ind w:left="63" w:right="63"/>
              <w:rPr>
                <w:rFonts w:hAnsi="宋体" w:cs="宋体"/>
                <w:sz w:val="24"/>
                <w:szCs w:val="24"/>
              </w:rPr>
            </w:pPr>
          </w:p>
        </w:tc>
        <w:tc>
          <w:tcPr>
            <w:tcW w:w="1631" w:type="dxa"/>
            <w:tcBorders>
              <w:top w:val="nil"/>
            </w:tcBorders>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bl>
    <w:p w:rsidR="007C3301" w:rsidRDefault="007C3301">
      <w:pPr>
        <w:spacing w:line="440" w:lineRule="exact"/>
        <w:rPr>
          <w:rFonts w:hAnsi="宋体" w:cs="宋体"/>
          <w:sz w:val="24"/>
          <w:szCs w:val="24"/>
        </w:rPr>
      </w:pPr>
    </w:p>
    <w:p w:rsidR="007C3301" w:rsidRDefault="003B77F7" w:rsidP="007C3301">
      <w:pPr>
        <w:spacing w:beforeLines="50" w:afterLines="50" w:line="440" w:lineRule="exact"/>
        <w:jc w:val="center"/>
        <w:rPr>
          <w:rFonts w:hAnsi="宋体" w:cs="宋体"/>
          <w:sz w:val="24"/>
          <w:szCs w:val="24"/>
        </w:rPr>
      </w:pPr>
      <w:r>
        <w:rPr>
          <w:rFonts w:hAnsi="宋体" w:cs="宋体" w:hint="eastAsia"/>
          <w:sz w:val="24"/>
          <w:szCs w:val="24"/>
        </w:rPr>
        <w:br w:type="page"/>
        <w:t>8-3</w:t>
      </w:r>
      <w:r>
        <w:rPr>
          <w:rFonts w:hAnsi="宋体" w:cs="宋体" w:hint="eastAsia"/>
          <w:sz w:val="24"/>
          <w:szCs w:val="24"/>
        </w:rPr>
        <w:t>：专业工程暂估价表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53"/>
        <w:gridCol w:w="1903"/>
        <w:gridCol w:w="816"/>
        <w:gridCol w:w="743"/>
        <w:gridCol w:w="1297"/>
        <w:gridCol w:w="1359"/>
        <w:gridCol w:w="1631"/>
      </w:tblGrid>
      <w:tr w:rsidR="007C3301">
        <w:tc>
          <w:tcPr>
            <w:tcW w:w="953" w:type="dxa"/>
            <w:tcBorders>
              <w:top w:val="single" w:sz="12" w:space="0" w:color="auto"/>
              <w:bottom w:val="double" w:sz="6" w:space="0" w:color="auto"/>
            </w:tcBorders>
          </w:tcPr>
          <w:p w:rsidR="007C3301" w:rsidRDefault="003B77F7">
            <w:pPr>
              <w:keepNext/>
              <w:spacing w:line="440" w:lineRule="exact"/>
              <w:ind w:left="63" w:right="63"/>
              <w:rPr>
                <w:rFonts w:hAnsi="宋体" w:cs="宋体"/>
                <w:sz w:val="24"/>
                <w:szCs w:val="24"/>
              </w:rPr>
            </w:pPr>
            <w:r>
              <w:rPr>
                <w:rFonts w:hAnsi="宋体" w:cs="宋体" w:hint="eastAsia"/>
                <w:sz w:val="24"/>
                <w:szCs w:val="24"/>
              </w:rPr>
              <w:t>序号</w:t>
            </w:r>
          </w:p>
        </w:tc>
        <w:tc>
          <w:tcPr>
            <w:tcW w:w="1903" w:type="dxa"/>
            <w:tcBorders>
              <w:top w:val="single" w:sz="12" w:space="0" w:color="auto"/>
              <w:bottom w:val="double" w:sz="6" w:space="0" w:color="auto"/>
            </w:tcBorders>
          </w:tcPr>
          <w:p w:rsidR="007C3301" w:rsidRDefault="003B77F7">
            <w:pPr>
              <w:keepNext/>
              <w:spacing w:line="440" w:lineRule="exact"/>
              <w:ind w:left="63" w:right="63"/>
              <w:rPr>
                <w:rFonts w:hAnsi="宋体" w:cs="宋体"/>
                <w:sz w:val="24"/>
                <w:szCs w:val="24"/>
              </w:rPr>
            </w:pPr>
            <w:r>
              <w:rPr>
                <w:rFonts w:hAnsi="宋体" w:cs="宋体" w:hint="eastAsia"/>
                <w:sz w:val="24"/>
                <w:szCs w:val="24"/>
              </w:rPr>
              <w:t>名称</w:t>
            </w:r>
          </w:p>
        </w:tc>
        <w:tc>
          <w:tcPr>
            <w:tcW w:w="816" w:type="dxa"/>
            <w:tcBorders>
              <w:top w:val="single" w:sz="12" w:space="0" w:color="auto"/>
              <w:bottom w:val="double" w:sz="6" w:space="0" w:color="auto"/>
            </w:tcBorders>
          </w:tcPr>
          <w:p w:rsidR="007C3301" w:rsidRDefault="003B77F7">
            <w:pPr>
              <w:keepNext/>
              <w:spacing w:line="440" w:lineRule="exact"/>
              <w:ind w:left="63" w:right="63"/>
              <w:rPr>
                <w:rFonts w:hAnsi="宋体" w:cs="宋体"/>
                <w:sz w:val="24"/>
                <w:szCs w:val="24"/>
              </w:rPr>
            </w:pPr>
            <w:r>
              <w:rPr>
                <w:rFonts w:hAnsi="宋体" w:cs="宋体" w:hint="eastAsia"/>
                <w:sz w:val="24"/>
                <w:szCs w:val="24"/>
              </w:rPr>
              <w:t>单位</w:t>
            </w:r>
          </w:p>
        </w:tc>
        <w:tc>
          <w:tcPr>
            <w:tcW w:w="743" w:type="dxa"/>
            <w:tcBorders>
              <w:top w:val="single" w:sz="12" w:space="0" w:color="auto"/>
              <w:bottom w:val="double" w:sz="6" w:space="0" w:color="auto"/>
            </w:tcBorders>
          </w:tcPr>
          <w:p w:rsidR="007C3301" w:rsidRDefault="003B77F7">
            <w:pPr>
              <w:keepNext/>
              <w:spacing w:line="440" w:lineRule="exact"/>
              <w:ind w:left="63" w:right="63"/>
              <w:rPr>
                <w:rFonts w:hAnsi="宋体" w:cs="宋体"/>
                <w:sz w:val="24"/>
                <w:szCs w:val="24"/>
              </w:rPr>
            </w:pPr>
            <w:r>
              <w:rPr>
                <w:rFonts w:hAnsi="宋体" w:cs="宋体" w:hint="eastAsia"/>
                <w:sz w:val="24"/>
                <w:szCs w:val="24"/>
              </w:rPr>
              <w:t>数量</w:t>
            </w:r>
          </w:p>
        </w:tc>
        <w:tc>
          <w:tcPr>
            <w:tcW w:w="1297" w:type="dxa"/>
            <w:tcBorders>
              <w:top w:val="single" w:sz="12" w:space="0" w:color="auto"/>
              <w:bottom w:val="double" w:sz="6" w:space="0" w:color="auto"/>
            </w:tcBorders>
          </w:tcPr>
          <w:p w:rsidR="007C3301" w:rsidRDefault="003B77F7">
            <w:pPr>
              <w:keepNext/>
              <w:spacing w:line="440" w:lineRule="exact"/>
              <w:ind w:left="63" w:right="63"/>
              <w:rPr>
                <w:rFonts w:hAnsi="宋体" w:cs="宋体"/>
                <w:sz w:val="24"/>
                <w:szCs w:val="24"/>
              </w:rPr>
            </w:pPr>
            <w:r>
              <w:rPr>
                <w:rFonts w:hAnsi="宋体" w:cs="宋体" w:hint="eastAsia"/>
                <w:sz w:val="24"/>
                <w:szCs w:val="24"/>
              </w:rPr>
              <w:t>单价（元）</w:t>
            </w:r>
          </w:p>
        </w:tc>
        <w:tc>
          <w:tcPr>
            <w:tcW w:w="1359" w:type="dxa"/>
            <w:tcBorders>
              <w:top w:val="single" w:sz="12" w:space="0" w:color="auto"/>
              <w:bottom w:val="double" w:sz="6" w:space="0" w:color="auto"/>
            </w:tcBorders>
          </w:tcPr>
          <w:p w:rsidR="007C3301" w:rsidRDefault="003B77F7">
            <w:pPr>
              <w:keepNext/>
              <w:spacing w:line="440" w:lineRule="exact"/>
              <w:ind w:left="63" w:right="63"/>
              <w:rPr>
                <w:rFonts w:hAnsi="宋体" w:cs="宋体"/>
                <w:sz w:val="24"/>
                <w:szCs w:val="24"/>
              </w:rPr>
            </w:pPr>
            <w:r>
              <w:rPr>
                <w:rFonts w:hAnsi="宋体" w:cs="宋体" w:hint="eastAsia"/>
                <w:sz w:val="24"/>
                <w:szCs w:val="24"/>
              </w:rPr>
              <w:t>合价（元）</w:t>
            </w:r>
          </w:p>
        </w:tc>
        <w:tc>
          <w:tcPr>
            <w:tcW w:w="1631" w:type="dxa"/>
            <w:tcBorders>
              <w:top w:val="single" w:sz="12" w:space="0" w:color="auto"/>
              <w:bottom w:val="double" w:sz="6" w:space="0" w:color="auto"/>
            </w:tcBorders>
          </w:tcPr>
          <w:p w:rsidR="007C3301" w:rsidRDefault="003B77F7">
            <w:pPr>
              <w:keepNext/>
              <w:spacing w:line="440" w:lineRule="exact"/>
              <w:ind w:left="63" w:right="63"/>
              <w:rPr>
                <w:rFonts w:hAnsi="宋体" w:cs="宋体"/>
                <w:sz w:val="24"/>
                <w:szCs w:val="24"/>
              </w:rPr>
            </w:pPr>
            <w:r>
              <w:rPr>
                <w:rFonts w:hAnsi="宋体" w:cs="宋体" w:hint="eastAsia"/>
                <w:sz w:val="24"/>
                <w:szCs w:val="24"/>
              </w:rPr>
              <w:t>备注</w:t>
            </w:r>
          </w:p>
        </w:tc>
      </w:tr>
      <w:tr w:rsidR="007C3301">
        <w:tc>
          <w:tcPr>
            <w:tcW w:w="953" w:type="dxa"/>
            <w:tcBorders>
              <w:top w:val="double" w:sz="6" w:space="0" w:color="auto"/>
              <w:bottom w:val="single" w:sz="6" w:space="0" w:color="auto"/>
            </w:tcBorders>
          </w:tcPr>
          <w:p w:rsidR="007C3301" w:rsidRDefault="007C3301">
            <w:pPr>
              <w:keepNext/>
              <w:spacing w:line="440" w:lineRule="exact"/>
              <w:ind w:left="63" w:right="63"/>
              <w:rPr>
                <w:rFonts w:hAnsi="宋体" w:cs="宋体"/>
                <w:sz w:val="24"/>
                <w:szCs w:val="24"/>
              </w:rPr>
            </w:pPr>
          </w:p>
        </w:tc>
        <w:tc>
          <w:tcPr>
            <w:tcW w:w="1903" w:type="dxa"/>
            <w:tcBorders>
              <w:top w:val="double" w:sz="6" w:space="0" w:color="auto"/>
              <w:bottom w:val="single" w:sz="6" w:space="0" w:color="auto"/>
            </w:tcBorders>
          </w:tcPr>
          <w:p w:rsidR="007C3301" w:rsidRDefault="007C3301">
            <w:pPr>
              <w:keepNext/>
              <w:spacing w:line="440" w:lineRule="exact"/>
              <w:ind w:left="63" w:right="63"/>
              <w:rPr>
                <w:rFonts w:hAnsi="宋体" w:cs="宋体"/>
                <w:sz w:val="24"/>
                <w:szCs w:val="24"/>
              </w:rPr>
            </w:pPr>
          </w:p>
        </w:tc>
        <w:tc>
          <w:tcPr>
            <w:tcW w:w="816" w:type="dxa"/>
            <w:tcBorders>
              <w:top w:val="double" w:sz="6" w:space="0" w:color="auto"/>
              <w:bottom w:val="single" w:sz="6" w:space="0" w:color="auto"/>
            </w:tcBorders>
          </w:tcPr>
          <w:p w:rsidR="007C3301" w:rsidRDefault="007C3301">
            <w:pPr>
              <w:keepNext/>
              <w:spacing w:line="440" w:lineRule="exact"/>
              <w:ind w:left="63" w:right="63"/>
              <w:rPr>
                <w:rFonts w:hAnsi="宋体" w:cs="宋体"/>
                <w:sz w:val="24"/>
                <w:szCs w:val="24"/>
              </w:rPr>
            </w:pPr>
          </w:p>
        </w:tc>
        <w:tc>
          <w:tcPr>
            <w:tcW w:w="743" w:type="dxa"/>
            <w:tcBorders>
              <w:top w:val="double" w:sz="6" w:space="0" w:color="auto"/>
              <w:bottom w:val="single" w:sz="6" w:space="0" w:color="auto"/>
            </w:tcBorders>
          </w:tcPr>
          <w:p w:rsidR="007C3301" w:rsidRDefault="007C3301">
            <w:pPr>
              <w:keepNext/>
              <w:spacing w:line="440" w:lineRule="exact"/>
              <w:ind w:left="63" w:right="63"/>
              <w:rPr>
                <w:rFonts w:hAnsi="宋体" w:cs="宋体"/>
                <w:sz w:val="24"/>
                <w:szCs w:val="24"/>
              </w:rPr>
            </w:pPr>
          </w:p>
        </w:tc>
        <w:tc>
          <w:tcPr>
            <w:tcW w:w="1297" w:type="dxa"/>
            <w:tcBorders>
              <w:top w:val="double" w:sz="6" w:space="0" w:color="auto"/>
              <w:bottom w:val="single" w:sz="6" w:space="0" w:color="auto"/>
            </w:tcBorders>
          </w:tcPr>
          <w:p w:rsidR="007C3301" w:rsidRDefault="007C3301">
            <w:pPr>
              <w:keepNext/>
              <w:spacing w:line="440" w:lineRule="exact"/>
              <w:ind w:left="63" w:right="63"/>
              <w:rPr>
                <w:rFonts w:hAnsi="宋体" w:cs="宋体"/>
                <w:sz w:val="24"/>
                <w:szCs w:val="24"/>
              </w:rPr>
            </w:pPr>
          </w:p>
        </w:tc>
        <w:tc>
          <w:tcPr>
            <w:tcW w:w="1359" w:type="dxa"/>
            <w:tcBorders>
              <w:top w:val="double" w:sz="6" w:space="0" w:color="auto"/>
              <w:bottom w:val="single" w:sz="6" w:space="0" w:color="auto"/>
            </w:tcBorders>
          </w:tcPr>
          <w:p w:rsidR="007C3301" w:rsidRDefault="007C3301">
            <w:pPr>
              <w:keepNext/>
              <w:spacing w:line="440" w:lineRule="exact"/>
              <w:ind w:left="63" w:right="63"/>
              <w:rPr>
                <w:rFonts w:hAnsi="宋体" w:cs="宋体"/>
                <w:sz w:val="24"/>
                <w:szCs w:val="24"/>
              </w:rPr>
            </w:pPr>
          </w:p>
        </w:tc>
        <w:tc>
          <w:tcPr>
            <w:tcW w:w="1631" w:type="dxa"/>
            <w:tcBorders>
              <w:top w:val="double" w:sz="6" w:space="0" w:color="auto"/>
              <w:bottom w:val="single" w:sz="6" w:space="0" w:color="auto"/>
            </w:tcBorders>
          </w:tcPr>
          <w:p w:rsidR="007C3301" w:rsidRDefault="007C3301">
            <w:pPr>
              <w:keepNext/>
              <w:spacing w:line="440" w:lineRule="exact"/>
              <w:ind w:left="63" w:right="63"/>
              <w:rPr>
                <w:rFonts w:hAnsi="宋体" w:cs="宋体"/>
                <w:sz w:val="24"/>
                <w:szCs w:val="24"/>
              </w:rPr>
            </w:pPr>
          </w:p>
        </w:tc>
      </w:tr>
      <w:tr w:rsidR="007C3301">
        <w:tc>
          <w:tcPr>
            <w:tcW w:w="953" w:type="dxa"/>
            <w:tcBorders>
              <w:top w:val="nil"/>
            </w:tcBorders>
          </w:tcPr>
          <w:p w:rsidR="007C3301" w:rsidRDefault="007C3301">
            <w:pPr>
              <w:keepNext/>
              <w:spacing w:line="440" w:lineRule="exact"/>
              <w:ind w:left="63" w:right="63"/>
              <w:rPr>
                <w:rFonts w:hAnsi="宋体" w:cs="宋体"/>
                <w:sz w:val="24"/>
                <w:szCs w:val="24"/>
              </w:rPr>
            </w:pPr>
          </w:p>
        </w:tc>
        <w:tc>
          <w:tcPr>
            <w:tcW w:w="1903" w:type="dxa"/>
            <w:tcBorders>
              <w:top w:val="nil"/>
            </w:tcBorders>
          </w:tcPr>
          <w:p w:rsidR="007C3301" w:rsidRDefault="007C3301">
            <w:pPr>
              <w:keepNext/>
              <w:spacing w:line="440" w:lineRule="exact"/>
              <w:ind w:left="63" w:right="63"/>
              <w:rPr>
                <w:rFonts w:hAnsi="宋体" w:cs="宋体"/>
                <w:sz w:val="24"/>
                <w:szCs w:val="24"/>
              </w:rPr>
            </w:pPr>
          </w:p>
        </w:tc>
        <w:tc>
          <w:tcPr>
            <w:tcW w:w="816" w:type="dxa"/>
            <w:tcBorders>
              <w:top w:val="nil"/>
            </w:tcBorders>
          </w:tcPr>
          <w:p w:rsidR="007C3301" w:rsidRDefault="007C3301">
            <w:pPr>
              <w:keepNext/>
              <w:spacing w:line="440" w:lineRule="exact"/>
              <w:ind w:left="63" w:right="63"/>
              <w:rPr>
                <w:rFonts w:hAnsi="宋体" w:cs="宋体"/>
                <w:sz w:val="24"/>
                <w:szCs w:val="24"/>
              </w:rPr>
            </w:pPr>
          </w:p>
        </w:tc>
        <w:tc>
          <w:tcPr>
            <w:tcW w:w="743" w:type="dxa"/>
            <w:tcBorders>
              <w:top w:val="nil"/>
            </w:tcBorders>
          </w:tcPr>
          <w:p w:rsidR="007C3301" w:rsidRDefault="007C3301">
            <w:pPr>
              <w:keepNext/>
              <w:spacing w:line="440" w:lineRule="exact"/>
              <w:ind w:left="63" w:right="63"/>
              <w:rPr>
                <w:rFonts w:hAnsi="宋体" w:cs="宋体"/>
                <w:sz w:val="24"/>
                <w:szCs w:val="24"/>
              </w:rPr>
            </w:pPr>
          </w:p>
        </w:tc>
        <w:tc>
          <w:tcPr>
            <w:tcW w:w="1297" w:type="dxa"/>
            <w:tcBorders>
              <w:top w:val="nil"/>
            </w:tcBorders>
          </w:tcPr>
          <w:p w:rsidR="007C3301" w:rsidRDefault="007C3301">
            <w:pPr>
              <w:keepNext/>
              <w:spacing w:line="440" w:lineRule="exact"/>
              <w:ind w:left="63" w:right="63"/>
              <w:rPr>
                <w:rFonts w:hAnsi="宋体" w:cs="宋体"/>
                <w:sz w:val="24"/>
                <w:szCs w:val="24"/>
              </w:rPr>
            </w:pPr>
          </w:p>
        </w:tc>
        <w:tc>
          <w:tcPr>
            <w:tcW w:w="1359" w:type="dxa"/>
            <w:tcBorders>
              <w:top w:val="nil"/>
            </w:tcBorders>
          </w:tcPr>
          <w:p w:rsidR="007C3301" w:rsidRDefault="007C3301">
            <w:pPr>
              <w:keepNext/>
              <w:spacing w:line="440" w:lineRule="exact"/>
              <w:ind w:left="63" w:right="63"/>
              <w:rPr>
                <w:rFonts w:hAnsi="宋体" w:cs="宋体"/>
                <w:sz w:val="24"/>
                <w:szCs w:val="24"/>
              </w:rPr>
            </w:pPr>
          </w:p>
        </w:tc>
        <w:tc>
          <w:tcPr>
            <w:tcW w:w="1631" w:type="dxa"/>
            <w:tcBorders>
              <w:top w:val="nil"/>
            </w:tcBorders>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r w:rsidR="007C3301">
        <w:tc>
          <w:tcPr>
            <w:tcW w:w="953" w:type="dxa"/>
          </w:tcPr>
          <w:p w:rsidR="007C3301" w:rsidRDefault="007C3301">
            <w:pPr>
              <w:keepNext/>
              <w:spacing w:line="440" w:lineRule="exact"/>
              <w:ind w:left="63" w:right="63"/>
              <w:rPr>
                <w:rFonts w:hAnsi="宋体" w:cs="宋体"/>
                <w:sz w:val="24"/>
                <w:szCs w:val="24"/>
              </w:rPr>
            </w:pPr>
          </w:p>
        </w:tc>
        <w:tc>
          <w:tcPr>
            <w:tcW w:w="1903" w:type="dxa"/>
          </w:tcPr>
          <w:p w:rsidR="007C3301" w:rsidRDefault="007C3301">
            <w:pPr>
              <w:keepNext/>
              <w:spacing w:line="440" w:lineRule="exact"/>
              <w:ind w:left="63" w:right="63"/>
              <w:rPr>
                <w:rFonts w:hAnsi="宋体" w:cs="宋体"/>
                <w:sz w:val="24"/>
                <w:szCs w:val="24"/>
              </w:rPr>
            </w:pPr>
          </w:p>
        </w:tc>
        <w:tc>
          <w:tcPr>
            <w:tcW w:w="816" w:type="dxa"/>
          </w:tcPr>
          <w:p w:rsidR="007C3301" w:rsidRDefault="007C3301">
            <w:pPr>
              <w:keepNext/>
              <w:spacing w:line="440" w:lineRule="exact"/>
              <w:ind w:left="63" w:right="63"/>
              <w:rPr>
                <w:rFonts w:hAnsi="宋体" w:cs="宋体"/>
                <w:sz w:val="24"/>
                <w:szCs w:val="24"/>
              </w:rPr>
            </w:pPr>
          </w:p>
        </w:tc>
        <w:tc>
          <w:tcPr>
            <w:tcW w:w="743" w:type="dxa"/>
          </w:tcPr>
          <w:p w:rsidR="007C3301" w:rsidRDefault="007C3301">
            <w:pPr>
              <w:keepNext/>
              <w:spacing w:line="440" w:lineRule="exact"/>
              <w:ind w:left="63" w:right="63"/>
              <w:rPr>
                <w:rFonts w:hAnsi="宋体" w:cs="宋体"/>
                <w:sz w:val="24"/>
                <w:szCs w:val="24"/>
              </w:rPr>
            </w:pPr>
          </w:p>
        </w:tc>
        <w:tc>
          <w:tcPr>
            <w:tcW w:w="1297" w:type="dxa"/>
          </w:tcPr>
          <w:p w:rsidR="007C3301" w:rsidRDefault="007C3301">
            <w:pPr>
              <w:keepNext/>
              <w:spacing w:line="440" w:lineRule="exact"/>
              <w:ind w:left="63" w:right="63"/>
              <w:rPr>
                <w:rFonts w:hAnsi="宋体" w:cs="宋体"/>
                <w:sz w:val="24"/>
                <w:szCs w:val="24"/>
              </w:rPr>
            </w:pPr>
          </w:p>
        </w:tc>
        <w:tc>
          <w:tcPr>
            <w:tcW w:w="1359" w:type="dxa"/>
          </w:tcPr>
          <w:p w:rsidR="007C3301" w:rsidRDefault="007C3301">
            <w:pPr>
              <w:keepNext/>
              <w:spacing w:line="440" w:lineRule="exact"/>
              <w:ind w:left="63" w:right="63"/>
              <w:rPr>
                <w:rFonts w:hAnsi="宋体" w:cs="宋体"/>
                <w:sz w:val="24"/>
                <w:szCs w:val="24"/>
              </w:rPr>
            </w:pPr>
          </w:p>
        </w:tc>
        <w:tc>
          <w:tcPr>
            <w:tcW w:w="1631" w:type="dxa"/>
          </w:tcPr>
          <w:p w:rsidR="007C3301" w:rsidRDefault="007C3301">
            <w:pPr>
              <w:keepNext/>
              <w:spacing w:line="440" w:lineRule="exact"/>
              <w:ind w:left="63" w:right="63"/>
              <w:rPr>
                <w:rFonts w:hAnsi="宋体" w:cs="宋体"/>
                <w:sz w:val="24"/>
                <w:szCs w:val="24"/>
              </w:rPr>
            </w:pPr>
          </w:p>
        </w:tc>
      </w:tr>
    </w:tbl>
    <w:p w:rsidR="007C3301" w:rsidRDefault="007C3301">
      <w:pPr>
        <w:rPr>
          <w:rFonts w:hAnsi="宋体" w:cs="宋体"/>
          <w:sz w:val="24"/>
          <w:szCs w:val="24"/>
        </w:rPr>
      </w:pPr>
    </w:p>
    <w:p w:rsidR="007C3301" w:rsidRDefault="007C3301" w:rsidP="007C3301">
      <w:pPr>
        <w:spacing w:afterLines="60" w:line="360" w:lineRule="auto"/>
        <w:rPr>
          <w:rFonts w:hAnsi="宋体" w:cs="宋体"/>
          <w:sz w:val="24"/>
          <w:szCs w:val="24"/>
        </w:rPr>
      </w:pPr>
    </w:p>
    <w:p w:rsidR="007C3301" w:rsidRDefault="007C3301" w:rsidP="007C3301">
      <w:pPr>
        <w:spacing w:afterLines="60" w:line="360" w:lineRule="auto"/>
        <w:rPr>
          <w:rFonts w:hAnsi="宋体" w:cs="宋体"/>
          <w:szCs w:val="21"/>
        </w:rPr>
      </w:pPr>
    </w:p>
    <w:p w:rsidR="007C3301" w:rsidRDefault="003B77F7">
      <w:pPr>
        <w:adjustRightInd w:val="0"/>
        <w:snapToGrid w:val="0"/>
        <w:spacing w:line="360" w:lineRule="auto"/>
        <w:jc w:val="center"/>
        <w:rPr>
          <w:rFonts w:hAnsi="宋体"/>
          <w:b/>
          <w:sz w:val="36"/>
        </w:rPr>
      </w:pPr>
      <w:r>
        <w:rPr>
          <w:rFonts w:hAnsi="宋体"/>
          <w:b/>
          <w:sz w:val="36"/>
        </w:rPr>
        <w:t>廉洁协议书</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项目名称：</w:t>
      </w:r>
      <w:r>
        <w:rPr>
          <w:rFonts w:hAnsi="宋体" w:hint="eastAsia"/>
          <w:sz w:val="24"/>
        </w:rPr>
        <w:t xml:space="preserve"> </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项目地址：</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委托单位名称：</w:t>
      </w:r>
      <w:r>
        <w:rPr>
          <w:rFonts w:hAnsi="宋体" w:hint="eastAsia"/>
          <w:sz w:val="24"/>
        </w:rPr>
        <w:t xml:space="preserve"> </w:t>
      </w:r>
      <w:r>
        <w:rPr>
          <w:rFonts w:hAnsi="宋体" w:hint="eastAsia"/>
          <w:sz w:val="24"/>
        </w:rPr>
        <w:t>无锡市照明和排水管理中心（简称发包方）</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承包单位名称：（简称承包方）</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为加强本项目实施中的廉洁建设，规范项目实施有关各方的各项活动，防止发生各种谋取不正当利益的违法违纪行为，保护国家、集体和当事人的合法权益，根据国家有关项目建设的法律法规和廉洁建设规定，特订立本廉洁协议。</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同时面向社会接受监督，发包方监督部门将认真履行监督执纪问责职责，对违法违纪问题发现一起、查处一起，并追究相关责任。（举报电话</w:t>
      </w:r>
      <w:r>
        <w:rPr>
          <w:rFonts w:hAnsi="宋体" w:hint="eastAsia"/>
          <w:sz w:val="24"/>
        </w:rPr>
        <w:t>0510-81823671</w:t>
      </w:r>
      <w:r>
        <w:rPr>
          <w:rFonts w:hAnsi="宋体" w:hint="eastAsia"/>
          <w:sz w:val="24"/>
        </w:rPr>
        <w:t>，电子邮箱地址：</w:t>
      </w:r>
      <w:r>
        <w:rPr>
          <w:rFonts w:hAnsi="宋体" w:hint="eastAsia"/>
          <w:sz w:val="24"/>
        </w:rPr>
        <w:t>szyljzf@163.com</w:t>
      </w:r>
      <w:r>
        <w:rPr>
          <w:rFonts w:hAnsi="宋体" w:hint="eastAsia"/>
          <w:sz w:val="24"/>
        </w:rPr>
        <w:t>）</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第一条</w:t>
      </w:r>
      <w:r>
        <w:rPr>
          <w:rFonts w:hAnsi="宋体" w:hint="eastAsia"/>
          <w:sz w:val="24"/>
        </w:rPr>
        <w:t xml:space="preserve">  </w:t>
      </w:r>
      <w:r>
        <w:rPr>
          <w:rFonts w:hAnsi="宋体" w:hint="eastAsia"/>
          <w:sz w:val="24"/>
        </w:rPr>
        <w:t>发包方工作人员在项目的事前、事中、事后应遵守以下规定。</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（一）不准向承包方索要或接受回扣、礼金、有价证券、贵重物品和好处费、感谢费等；不准在承包方报销任何应由发包方或其工作人员个人支付的费用。</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（二）不准参加承包方安排的超标准宴请及健身、娱乐等活动；不得接受承包方提供的通讯工具、交通工具、高档办公用品</w:t>
      </w:r>
      <w:r>
        <w:rPr>
          <w:rFonts w:hAnsi="宋体" w:hint="eastAsia"/>
          <w:sz w:val="24"/>
        </w:rPr>
        <w:t>等。</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（三）不准要求、暗示和接受承包方为个人装修住房、婚丧嫁娶、配偶子女工作安排以及出国（境）、旅游等提供方便。</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（四）配偶、子女不得参与承包方承包本项目有关的服务、设备材料供应、项目分包、劳务等经济活动。</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（五）不得以任何理由向承包方推荐分包单位或要求承包方购买项目协议规定以外的材料、设备和服务等。</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（六）发包</w:t>
      </w:r>
      <w:proofErr w:type="gramStart"/>
      <w:r>
        <w:rPr>
          <w:rFonts w:hAnsi="宋体" w:hint="eastAsia"/>
          <w:sz w:val="24"/>
        </w:rPr>
        <w:t>方全体</w:t>
      </w:r>
      <w:proofErr w:type="gramEnd"/>
      <w:r>
        <w:rPr>
          <w:rFonts w:hAnsi="宋体" w:hint="eastAsia"/>
          <w:sz w:val="24"/>
        </w:rPr>
        <w:t>干部职工尤其是党员领导干部，不准以任何借口、任何理由接受或要求承包方安排宴请、接待、旅游、娱乐、礼金礼品等，不得要求承包方承担一切不合理费用；不准以任何方式暗示、授意可能干扰影响政府采购、招投</w:t>
      </w:r>
      <w:r>
        <w:rPr>
          <w:rFonts w:hAnsi="宋体" w:hint="eastAsia"/>
          <w:sz w:val="24"/>
        </w:rPr>
        <w:t>标等环节的行为；不准公车私用或私车公养，不得违规借用管理服务对象的车辆；不准违规向承包方借款，不得以营利、投资为目的借款给承包方；不准在参加局内部评审、论证、验收等活动中，以任何名义收取“专家费”、“评审费”。</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（七）其它与项目有关的党风廉洁建设和预防腐败的规定。</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第二条</w:t>
      </w:r>
      <w:r>
        <w:rPr>
          <w:rFonts w:hAnsi="宋体" w:hint="eastAsia"/>
          <w:sz w:val="24"/>
        </w:rPr>
        <w:t xml:space="preserve">  </w:t>
      </w:r>
      <w:r>
        <w:rPr>
          <w:rFonts w:hAnsi="宋体" w:hint="eastAsia"/>
          <w:sz w:val="24"/>
        </w:rPr>
        <w:t>承包方应与发包</w:t>
      </w:r>
      <w:proofErr w:type="gramStart"/>
      <w:r>
        <w:rPr>
          <w:rFonts w:hAnsi="宋体" w:hint="eastAsia"/>
          <w:sz w:val="24"/>
        </w:rPr>
        <w:t>方保持</w:t>
      </w:r>
      <w:proofErr w:type="gramEnd"/>
      <w:r>
        <w:rPr>
          <w:rFonts w:hAnsi="宋体" w:hint="eastAsia"/>
          <w:sz w:val="24"/>
        </w:rPr>
        <w:t>正常的业务交往，按照有关法律法规和程序开展业务工作，严格执行项目建设的有关政策、法规，特别是有关强制性标准和规范，并遵守以下规定：</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（一）不准以任何理由向发包方及其工作人员行贿或赠送礼金、有价证券、贵重物品等。</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（二</w:t>
      </w:r>
      <w:r>
        <w:rPr>
          <w:rFonts w:hAnsi="宋体" w:hint="eastAsia"/>
          <w:sz w:val="24"/>
        </w:rPr>
        <w:t>）不准以任何名义为发包方及其工作人员报销应由发包方或个人支付的费用。</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（三）不准以任何理由安排发包方工作人员参加超标准宴请及健身、娱乐和旅游等活动。</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（四）不准为发包方及其工作人员购置或提供通讯工具、交通工具、高档办公用品和装修住房等。</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五）严格执行“亮灯警告”制度，严格遵守各项廉政规定，不得安排无锡市市政和园林局上下任何干部职工参加宴请、旅游、娱乐等活动，不得以任何形式赠送礼品、礼金等。合同期内一旦发生上述不廉洁行为被查实，情节较轻的，亮“黄灯”，按照合同约定在考核或验收中扣除涉案金额的</w:t>
      </w:r>
      <w:r>
        <w:rPr>
          <w:rFonts w:hAnsi="宋体" w:hint="eastAsia"/>
          <w:sz w:val="24"/>
        </w:rPr>
        <w:t>10</w:t>
      </w:r>
      <w:r>
        <w:rPr>
          <w:rFonts w:hAnsi="宋体" w:hint="eastAsia"/>
          <w:sz w:val="24"/>
        </w:rPr>
        <w:t>倍以示惩戒，</w:t>
      </w:r>
      <w:r>
        <w:rPr>
          <w:rFonts w:hAnsi="宋体" w:hint="eastAsia"/>
          <w:sz w:val="24"/>
        </w:rPr>
        <w:t>并由局党组约谈公司实际控制人；情节较重、造成重大影响或者合同期内再次发生不廉洁行为被查实的，亮“红灯”，除扣除涉案金额的</w:t>
      </w:r>
      <w:r>
        <w:rPr>
          <w:rFonts w:hAnsi="宋体" w:hint="eastAsia"/>
          <w:sz w:val="24"/>
        </w:rPr>
        <w:t>10</w:t>
      </w:r>
      <w:r>
        <w:rPr>
          <w:rFonts w:hAnsi="宋体" w:hint="eastAsia"/>
          <w:sz w:val="24"/>
        </w:rPr>
        <w:t>倍外，将相关情况通报市财政局政府采购处和信用评价单位依法依规予以处理；凡被亮灯的项目，</w:t>
      </w:r>
      <w:proofErr w:type="gramStart"/>
      <w:r>
        <w:rPr>
          <w:rFonts w:hAnsi="宋体" w:hint="eastAsia"/>
          <w:sz w:val="24"/>
        </w:rPr>
        <w:t>接受局</w:t>
      </w:r>
      <w:proofErr w:type="gramEnd"/>
      <w:r>
        <w:rPr>
          <w:rFonts w:hAnsi="宋体" w:hint="eastAsia"/>
          <w:sz w:val="24"/>
        </w:rPr>
        <w:t>党组的重点督办，确保制度执行到位。</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（六）其它有关的党风廉洁建设和预防腐败的规定。</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第三条</w:t>
      </w:r>
      <w:r>
        <w:rPr>
          <w:rFonts w:hAnsi="宋体" w:hint="eastAsia"/>
          <w:sz w:val="24"/>
        </w:rPr>
        <w:t xml:space="preserve">  </w:t>
      </w:r>
      <w:r>
        <w:rPr>
          <w:rFonts w:hAnsi="宋体" w:hint="eastAsia"/>
          <w:sz w:val="24"/>
        </w:rPr>
        <w:t>发包方、承包方双方不得违反项目管理规章制度，不得为获取不正当利益，就项目费用、材料供应、工程量变动、项目验收、项目质量等问题相互串通，损害国家、集体或他人利益。</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第四条</w:t>
      </w:r>
      <w:r>
        <w:rPr>
          <w:rFonts w:hAnsi="宋体" w:hint="eastAsia"/>
          <w:sz w:val="24"/>
        </w:rPr>
        <w:t xml:space="preserve">  </w:t>
      </w:r>
      <w:r>
        <w:rPr>
          <w:rFonts w:hAnsi="宋体" w:hint="eastAsia"/>
          <w:sz w:val="24"/>
        </w:rPr>
        <w:t>发包方、承包方双方发现对方在业</w:t>
      </w:r>
      <w:r>
        <w:rPr>
          <w:rFonts w:hAnsi="宋体" w:hint="eastAsia"/>
          <w:sz w:val="24"/>
        </w:rPr>
        <w:t>务活动中有违反本协议行为的，有及时提醒对方纠正的权利和义务。情节严重的，有向对方上级有关部门举报的权利。</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第五条</w:t>
      </w:r>
      <w:r>
        <w:rPr>
          <w:rFonts w:hAnsi="宋体" w:hint="eastAsia"/>
          <w:sz w:val="24"/>
        </w:rPr>
        <w:t xml:space="preserve">  </w:t>
      </w:r>
      <w:r>
        <w:rPr>
          <w:rFonts w:hAnsi="宋体" w:hint="eastAsia"/>
          <w:sz w:val="24"/>
        </w:rPr>
        <w:t>发包方监督部门对发包方、承包方双方履行协议的情况进行监督，其职责是：</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（一）严格依据国家法律、法规及党和政府的政策、制度、规定和党纪、政纪条规，对发包方、承包方双方遵纪守法情况进行监督检查；</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（二）协助和指导发包方、承包方双方抓好廉洁建设，对发包方、承包方双方工作人员有针对性地进行廉洁教育。</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第六条</w:t>
      </w:r>
      <w:r>
        <w:rPr>
          <w:rFonts w:hAnsi="宋体" w:hint="eastAsia"/>
          <w:sz w:val="24"/>
        </w:rPr>
        <w:t xml:space="preserve">  </w:t>
      </w:r>
      <w:r>
        <w:rPr>
          <w:rFonts w:hAnsi="宋体" w:hint="eastAsia"/>
          <w:sz w:val="24"/>
        </w:rPr>
        <w:t>违约责任</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（一）发包方工作人员有违反本协议第一条、第三条行为的，发包方监督部门按照管理权限，</w:t>
      </w:r>
      <w:r>
        <w:rPr>
          <w:rFonts w:hAnsi="宋体" w:hint="eastAsia"/>
          <w:sz w:val="24"/>
        </w:rPr>
        <w:t>依据有关法律法规和规定给予党纪、政纪处分或组织处理；涉嫌犯罪的，移交司法机关追究刑事责任；造成经济损失的，应予以赔偿。</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二）承包方工作人员有违反本协议第二条、第三条行为的，发包方监督部门向上级或上级主管部门报告，建议对承包方予以一至二年内不得进入本市招标投标市场或被列入发包方单位合格供方黑名单等处理。涉嫌犯罪的，移交司法机关追究刑事责任；造成经济损失的，应予以赔偿。</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（三）承包方将部分辅助项目依法分包的，承包方与分包单位就协议的履行承担连带责任。</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第七条</w:t>
      </w:r>
      <w:r>
        <w:rPr>
          <w:rFonts w:hAnsi="宋体" w:hint="eastAsia"/>
          <w:sz w:val="24"/>
        </w:rPr>
        <w:t xml:space="preserve">  </w:t>
      </w:r>
      <w:r>
        <w:rPr>
          <w:rFonts w:hAnsi="宋体" w:hint="eastAsia"/>
          <w:sz w:val="24"/>
        </w:rPr>
        <w:t>本协议作为合同的附件，与主合同具有同等法律效力，</w:t>
      </w:r>
      <w:r>
        <w:rPr>
          <w:rFonts w:hAnsi="宋体" w:hint="eastAsia"/>
          <w:sz w:val="24"/>
        </w:rPr>
        <w:t>本协议自双方法定代表人（负责人）或授权代表签章并加盖双方单位公章后生效。</w:t>
      </w:r>
    </w:p>
    <w:p w:rsidR="007C3301" w:rsidRDefault="007C3301" w:rsidP="007C3301">
      <w:pPr>
        <w:adjustRightInd w:val="0"/>
        <w:snapToGrid w:val="0"/>
        <w:spacing w:line="360" w:lineRule="auto"/>
        <w:ind w:firstLineChars="214" w:firstLine="514"/>
        <w:rPr>
          <w:rFonts w:hAnsi="宋体"/>
          <w:sz w:val="24"/>
        </w:rPr>
      </w:pP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发包方（盖章）：</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法定代表人（负责人）或授权代表（签章）：</w:t>
      </w:r>
    </w:p>
    <w:p w:rsidR="007C3301" w:rsidRDefault="007C3301" w:rsidP="007C3301">
      <w:pPr>
        <w:adjustRightInd w:val="0"/>
        <w:snapToGrid w:val="0"/>
        <w:spacing w:line="360" w:lineRule="auto"/>
        <w:ind w:firstLineChars="214" w:firstLine="514"/>
        <w:rPr>
          <w:rFonts w:hAnsi="宋体"/>
          <w:sz w:val="24"/>
        </w:rPr>
      </w:pP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承包方（盖章）：</w:t>
      </w:r>
    </w:p>
    <w:p w:rsidR="007C3301" w:rsidRDefault="003B77F7" w:rsidP="007C3301">
      <w:pPr>
        <w:adjustRightInd w:val="0"/>
        <w:snapToGrid w:val="0"/>
        <w:spacing w:line="360" w:lineRule="auto"/>
        <w:ind w:firstLineChars="214" w:firstLine="514"/>
        <w:rPr>
          <w:rFonts w:hAnsi="宋体"/>
          <w:sz w:val="24"/>
        </w:rPr>
      </w:pPr>
      <w:r>
        <w:rPr>
          <w:rFonts w:hAnsi="宋体" w:hint="eastAsia"/>
          <w:sz w:val="24"/>
        </w:rPr>
        <w:t>法定代表人（负责人）或授权代表（签章）：</w:t>
      </w:r>
    </w:p>
    <w:p w:rsidR="007C3301" w:rsidRDefault="007C3301" w:rsidP="007C3301">
      <w:pPr>
        <w:adjustRightInd w:val="0"/>
        <w:snapToGrid w:val="0"/>
        <w:spacing w:line="360" w:lineRule="auto"/>
        <w:ind w:firstLineChars="214" w:firstLine="514"/>
        <w:rPr>
          <w:rFonts w:hAnsi="宋体"/>
          <w:sz w:val="24"/>
        </w:rPr>
      </w:pPr>
    </w:p>
    <w:p w:rsidR="007C3301" w:rsidRDefault="003B77F7" w:rsidP="007C3301">
      <w:pPr>
        <w:adjustRightInd w:val="0"/>
        <w:snapToGrid w:val="0"/>
        <w:spacing w:line="360" w:lineRule="auto"/>
        <w:ind w:firstLineChars="214" w:firstLine="514"/>
        <w:jc w:val="right"/>
        <w:rPr>
          <w:rFonts w:hAnsi="宋体"/>
          <w:sz w:val="24"/>
        </w:rPr>
      </w:pPr>
      <w:r>
        <w:rPr>
          <w:rFonts w:hAnsi="宋体" w:hint="eastAsia"/>
          <w:sz w:val="24"/>
        </w:rPr>
        <w:t>日期：</w:t>
      </w: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p w:rsidR="007C3301" w:rsidRDefault="003B77F7">
      <w:pPr>
        <w:spacing w:line="360" w:lineRule="auto"/>
        <w:ind w:firstLineChars="200" w:firstLine="480"/>
        <w:jc w:val="center"/>
        <w:rPr>
          <w:rFonts w:hAnsi="宋体" w:cs="宋体"/>
          <w:b/>
          <w:bCs/>
          <w:sz w:val="24"/>
          <w:szCs w:val="24"/>
        </w:rPr>
      </w:pPr>
      <w:r>
        <w:rPr>
          <w:rFonts w:hAnsi="宋体"/>
          <w:sz w:val="24"/>
        </w:rPr>
        <w:br w:type="page"/>
      </w:r>
      <w:r>
        <w:rPr>
          <w:rFonts w:hAnsi="宋体" w:cs="宋体" w:hint="eastAsia"/>
          <w:b/>
          <w:bCs/>
          <w:sz w:val="24"/>
          <w:szCs w:val="24"/>
        </w:rPr>
        <w:t>五．附件（响应文件格式）</w:t>
      </w:r>
    </w:p>
    <w:p w:rsidR="007C3301" w:rsidRDefault="007C3301">
      <w:pPr>
        <w:spacing w:line="360" w:lineRule="auto"/>
        <w:ind w:firstLineChars="200" w:firstLine="482"/>
        <w:jc w:val="right"/>
        <w:outlineLvl w:val="0"/>
        <w:rPr>
          <w:rFonts w:hAnsi="宋体" w:cs="宋体"/>
          <w:b/>
          <w:sz w:val="24"/>
          <w:szCs w:val="24"/>
        </w:rPr>
      </w:pPr>
    </w:p>
    <w:p w:rsidR="007C3301" w:rsidRDefault="007C3301">
      <w:pPr>
        <w:pStyle w:val="4"/>
        <w:numPr>
          <w:ilvl w:val="0"/>
          <w:numId w:val="0"/>
        </w:numPr>
        <w:spacing w:line="360" w:lineRule="auto"/>
        <w:ind w:firstLineChars="200" w:firstLine="482"/>
        <w:rPr>
          <w:rFonts w:ascii="宋体" w:eastAsia="宋体" w:hAnsi="宋体" w:cs="宋体"/>
          <w:sz w:val="24"/>
          <w:szCs w:val="24"/>
        </w:rPr>
      </w:pPr>
    </w:p>
    <w:p w:rsidR="007C3301" w:rsidRDefault="003B77F7">
      <w:pPr>
        <w:spacing w:line="360" w:lineRule="auto"/>
        <w:ind w:firstLineChars="200" w:firstLine="720"/>
        <w:jc w:val="center"/>
        <w:rPr>
          <w:rFonts w:hAnsi="宋体" w:cs="宋体"/>
          <w:bCs/>
          <w:sz w:val="36"/>
          <w:szCs w:val="36"/>
        </w:rPr>
      </w:pPr>
      <w:r>
        <w:rPr>
          <w:rFonts w:hAnsi="宋体" w:cs="宋体" w:hint="eastAsia"/>
          <w:bCs/>
          <w:sz w:val="36"/>
          <w:szCs w:val="36"/>
        </w:rPr>
        <w:t>响</w:t>
      </w:r>
    </w:p>
    <w:p w:rsidR="007C3301" w:rsidRDefault="007C3301">
      <w:pPr>
        <w:spacing w:line="360" w:lineRule="auto"/>
        <w:ind w:firstLineChars="200" w:firstLine="720"/>
        <w:jc w:val="center"/>
        <w:rPr>
          <w:rFonts w:hAnsi="宋体" w:cs="宋体"/>
          <w:bCs/>
          <w:sz w:val="36"/>
          <w:szCs w:val="36"/>
        </w:rPr>
      </w:pPr>
    </w:p>
    <w:p w:rsidR="007C3301" w:rsidRDefault="003B77F7">
      <w:pPr>
        <w:spacing w:line="360" w:lineRule="auto"/>
        <w:ind w:firstLineChars="200" w:firstLine="720"/>
        <w:jc w:val="center"/>
        <w:rPr>
          <w:rFonts w:hAnsi="宋体" w:cs="宋体"/>
          <w:bCs/>
          <w:sz w:val="36"/>
          <w:szCs w:val="36"/>
        </w:rPr>
      </w:pPr>
      <w:r>
        <w:rPr>
          <w:rFonts w:hAnsi="宋体" w:cs="宋体" w:hint="eastAsia"/>
          <w:bCs/>
          <w:sz w:val="36"/>
          <w:szCs w:val="36"/>
        </w:rPr>
        <w:t>应</w:t>
      </w:r>
    </w:p>
    <w:p w:rsidR="007C3301" w:rsidRDefault="007C3301">
      <w:pPr>
        <w:spacing w:line="360" w:lineRule="auto"/>
        <w:ind w:firstLineChars="200" w:firstLine="720"/>
        <w:jc w:val="center"/>
        <w:rPr>
          <w:rFonts w:hAnsi="宋体" w:cs="宋体"/>
          <w:bCs/>
          <w:sz w:val="36"/>
          <w:szCs w:val="36"/>
        </w:rPr>
      </w:pPr>
    </w:p>
    <w:p w:rsidR="007C3301" w:rsidRDefault="003B77F7">
      <w:pPr>
        <w:spacing w:line="360" w:lineRule="auto"/>
        <w:ind w:firstLineChars="200" w:firstLine="720"/>
        <w:jc w:val="center"/>
        <w:rPr>
          <w:rFonts w:hAnsi="宋体" w:cs="宋体"/>
          <w:bCs/>
          <w:sz w:val="36"/>
          <w:szCs w:val="36"/>
        </w:rPr>
      </w:pPr>
      <w:r>
        <w:rPr>
          <w:rFonts w:hAnsi="宋体" w:cs="宋体" w:hint="eastAsia"/>
          <w:bCs/>
          <w:sz w:val="36"/>
          <w:szCs w:val="36"/>
        </w:rPr>
        <w:t>文</w:t>
      </w:r>
    </w:p>
    <w:p w:rsidR="007C3301" w:rsidRDefault="007C3301">
      <w:pPr>
        <w:spacing w:line="360" w:lineRule="auto"/>
        <w:ind w:firstLineChars="200" w:firstLine="720"/>
        <w:jc w:val="center"/>
        <w:rPr>
          <w:rFonts w:hAnsi="宋体" w:cs="宋体"/>
          <w:bCs/>
          <w:sz w:val="36"/>
          <w:szCs w:val="36"/>
        </w:rPr>
      </w:pPr>
    </w:p>
    <w:p w:rsidR="007C3301" w:rsidRDefault="003B77F7">
      <w:pPr>
        <w:spacing w:line="360" w:lineRule="auto"/>
        <w:ind w:firstLineChars="200" w:firstLine="720"/>
        <w:jc w:val="center"/>
        <w:rPr>
          <w:rFonts w:hAnsi="宋体" w:cs="宋体"/>
          <w:bCs/>
          <w:sz w:val="36"/>
          <w:szCs w:val="36"/>
        </w:rPr>
      </w:pPr>
      <w:r>
        <w:rPr>
          <w:rFonts w:hAnsi="宋体" w:cs="宋体" w:hint="eastAsia"/>
          <w:bCs/>
          <w:sz w:val="36"/>
          <w:szCs w:val="36"/>
        </w:rPr>
        <w:t>件</w:t>
      </w:r>
    </w:p>
    <w:p w:rsidR="007C3301" w:rsidRDefault="007C3301">
      <w:pPr>
        <w:spacing w:line="360" w:lineRule="auto"/>
        <w:ind w:firstLineChars="200" w:firstLine="480"/>
        <w:jc w:val="center"/>
        <w:rPr>
          <w:rFonts w:hAnsi="宋体" w:cs="宋体"/>
          <w:bCs/>
          <w:sz w:val="24"/>
          <w:szCs w:val="24"/>
        </w:rPr>
      </w:pPr>
    </w:p>
    <w:p w:rsidR="007C3301" w:rsidRDefault="007C3301">
      <w:pPr>
        <w:pStyle w:val="4"/>
        <w:numPr>
          <w:ilvl w:val="0"/>
          <w:numId w:val="0"/>
        </w:numPr>
        <w:spacing w:line="360" w:lineRule="auto"/>
        <w:ind w:firstLineChars="200" w:firstLine="482"/>
        <w:rPr>
          <w:rFonts w:ascii="宋体" w:eastAsia="宋体" w:hAnsi="宋体" w:cs="宋体"/>
          <w:sz w:val="24"/>
          <w:szCs w:val="24"/>
        </w:rPr>
      </w:pPr>
    </w:p>
    <w:p w:rsidR="007C3301" w:rsidRDefault="007C3301">
      <w:pPr>
        <w:pStyle w:val="4"/>
        <w:numPr>
          <w:ilvl w:val="0"/>
          <w:numId w:val="0"/>
        </w:numPr>
        <w:spacing w:line="360" w:lineRule="auto"/>
        <w:ind w:firstLineChars="200" w:firstLine="482"/>
        <w:rPr>
          <w:rFonts w:ascii="宋体" w:eastAsia="宋体" w:hAnsi="宋体" w:cs="宋体"/>
          <w:sz w:val="24"/>
          <w:szCs w:val="24"/>
        </w:rPr>
      </w:pPr>
    </w:p>
    <w:p w:rsidR="007C3301" w:rsidRDefault="007C3301">
      <w:pPr>
        <w:spacing w:line="360" w:lineRule="auto"/>
        <w:ind w:firstLineChars="200" w:firstLine="480"/>
        <w:rPr>
          <w:rFonts w:hAnsi="宋体" w:cs="宋体"/>
          <w:bCs/>
          <w:sz w:val="24"/>
          <w:szCs w:val="24"/>
        </w:rPr>
      </w:pPr>
    </w:p>
    <w:p w:rsidR="007C3301" w:rsidRDefault="003B77F7">
      <w:pPr>
        <w:spacing w:line="360" w:lineRule="auto"/>
        <w:ind w:firstLineChars="200" w:firstLine="480"/>
        <w:rPr>
          <w:rFonts w:hAnsi="宋体" w:cs="宋体"/>
          <w:bCs/>
          <w:sz w:val="24"/>
          <w:szCs w:val="24"/>
        </w:rPr>
      </w:pPr>
      <w:r>
        <w:rPr>
          <w:rFonts w:hAnsi="宋体" w:cs="宋体" w:hint="eastAsia"/>
          <w:bCs/>
          <w:sz w:val="24"/>
          <w:szCs w:val="24"/>
        </w:rPr>
        <w:t>政府采购编号：</w:t>
      </w:r>
    </w:p>
    <w:p w:rsidR="007C3301" w:rsidRDefault="003B77F7">
      <w:pPr>
        <w:spacing w:line="360" w:lineRule="auto"/>
        <w:ind w:firstLineChars="200" w:firstLine="480"/>
        <w:rPr>
          <w:rFonts w:hAnsi="宋体" w:cs="宋体"/>
          <w:bCs/>
          <w:sz w:val="24"/>
          <w:szCs w:val="24"/>
        </w:rPr>
      </w:pPr>
      <w:r>
        <w:rPr>
          <w:rFonts w:hAnsi="宋体" w:cs="宋体" w:hint="eastAsia"/>
          <w:bCs/>
          <w:sz w:val="24"/>
          <w:szCs w:val="24"/>
        </w:rPr>
        <w:t>采购项目名称：</w:t>
      </w:r>
    </w:p>
    <w:p w:rsidR="007C3301" w:rsidRDefault="003B77F7">
      <w:pPr>
        <w:spacing w:line="360" w:lineRule="auto"/>
        <w:ind w:firstLineChars="200" w:firstLine="480"/>
        <w:rPr>
          <w:rFonts w:hAnsi="宋体" w:cs="宋体"/>
          <w:bCs/>
          <w:sz w:val="24"/>
          <w:szCs w:val="24"/>
        </w:rPr>
      </w:pPr>
      <w:r>
        <w:rPr>
          <w:rFonts w:hAnsi="宋体" w:cs="宋体" w:hint="eastAsia"/>
          <w:bCs/>
          <w:sz w:val="24"/>
          <w:szCs w:val="24"/>
        </w:rPr>
        <w:t>报价供应商：</w:t>
      </w:r>
    </w:p>
    <w:p w:rsidR="007C3301" w:rsidRDefault="007C3301">
      <w:pPr>
        <w:spacing w:line="360" w:lineRule="auto"/>
        <w:ind w:firstLineChars="200" w:firstLine="480"/>
        <w:rPr>
          <w:rFonts w:hAnsi="宋体" w:cs="宋体"/>
          <w:bCs/>
          <w:sz w:val="24"/>
          <w:szCs w:val="24"/>
        </w:rPr>
      </w:pPr>
    </w:p>
    <w:p w:rsidR="007C3301" w:rsidRDefault="003B77F7">
      <w:pPr>
        <w:snapToGrid w:val="0"/>
        <w:spacing w:line="360" w:lineRule="auto"/>
        <w:ind w:firstLineChars="200" w:firstLine="480"/>
        <w:jc w:val="center"/>
        <w:rPr>
          <w:rFonts w:hAnsi="宋体" w:cs="宋体"/>
          <w:b/>
          <w:sz w:val="24"/>
          <w:szCs w:val="24"/>
        </w:rPr>
      </w:pPr>
      <w:r>
        <w:rPr>
          <w:rFonts w:hAnsi="宋体" w:cs="宋体" w:hint="eastAsia"/>
          <w:bCs/>
          <w:sz w:val="24"/>
          <w:szCs w:val="24"/>
        </w:rPr>
        <w:t>二○年月日</w:t>
      </w:r>
    </w:p>
    <w:p w:rsidR="007C3301" w:rsidRDefault="003B77F7">
      <w:pPr>
        <w:pageBreakBefore/>
        <w:spacing w:line="360" w:lineRule="auto"/>
        <w:outlineLvl w:val="0"/>
        <w:rPr>
          <w:rFonts w:hAnsi="宋体" w:cs="宋体"/>
          <w:bCs/>
          <w:sz w:val="24"/>
          <w:szCs w:val="24"/>
        </w:rPr>
      </w:pPr>
      <w:bookmarkStart w:id="588" w:name="校园网系统报价和服务承诺表（格式）"/>
      <w:bookmarkStart w:id="589" w:name="（报价人）法定代表人授权书（格式）"/>
      <w:bookmarkEnd w:id="588"/>
      <w:bookmarkEnd w:id="589"/>
      <w:r>
        <w:rPr>
          <w:rFonts w:hAnsi="宋体" w:cs="宋体" w:hint="eastAsia"/>
          <w:bCs/>
          <w:sz w:val="24"/>
          <w:szCs w:val="24"/>
        </w:rPr>
        <w:t>（一）响应函（格式）：</w:t>
      </w:r>
    </w:p>
    <w:p w:rsidR="007C3301" w:rsidRDefault="003B77F7">
      <w:pPr>
        <w:spacing w:line="360" w:lineRule="auto"/>
        <w:ind w:firstLineChars="200" w:firstLine="480"/>
        <w:jc w:val="center"/>
        <w:rPr>
          <w:rFonts w:hAnsi="宋体" w:cs="宋体"/>
          <w:bCs/>
          <w:sz w:val="24"/>
          <w:szCs w:val="24"/>
        </w:rPr>
      </w:pPr>
      <w:r>
        <w:rPr>
          <w:rFonts w:hAnsi="宋体" w:cs="宋体" w:hint="eastAsia"/>
          <w:bCs/>
          <w:sz w:val="24"/>
          <w:szCs w:val="24"/>
        </w:rPr>
        <w:t>响应函</w:t>
      </w:r>
    </w:p>
    <w:p w:rsidR="007C3301" w:rsidRDefault="003B77F7">
      <w:pPr>
        <w:widowControl/>
        <w:topLinePunct/>
        <w:spacing w:before="4" w:line="360" w:lineRule="auto"/>
        <w:rPr>
          <w:rFonts w:hAnsi="宋体" w:cs="宋体"/>
          <w:sz w:val="24"/>
          <w:szCs w:val="24"/>
        </w:rPr>
      </w:pPr>
      <w:r>
        <w:rPr>
          <w:rFonts w:hAnsi="宋体" w:cs="宋体" w:hint="eastAsia"/>
          <w:sz w:val="24"/>
          <w:szCs w:val="24"/>
        </w:rPr>
        <w:t>致：江阴方正建设工程造价事务所有限公司</w:t>
      </w:r>
    </w:p>
    <w:p w:rsidR="007C3301" w:rsidRDefault="003B77F7">
      <w:pPr>
        <w:topLinePunct/>
        <w:spacing w:line="360" w:lineRule="auto"/>
        <w:ind w:firstLineChars="200" w:firstLine="480"/>
        <w:rPr>
          <w:rFonts w:hAnsi="宋体" w:cs="宋体"/>
          <w:sz w:val="24"/>
          <w:szCs w:val="24"/>
        </w:rPr>
      </w:pPr>
      <w:r>
        <w:rPr>
          <w:rFonts w:hAnsi="宋体" w:cs="宋体" w:hint="eastAsia"/>
          <w:sz w:val="24"/>
          <w:szCs w:val="24"/>
        </w:rPr>
        <w:t>一、根据已收到的采购编号为的</w:t>
      </w:r>
      <w:r>
        <w:rPr>
          <w:rFonts w:hAnsi="宋体" w:cs="宋体" w:hint="eastAsia"/>
          <w:b/>
          <w:sz w:val="24"/>
          <w:szCs w:val="24"/>
          <w:u w:val="single"/>
        </w:rPr>
        <w:t>（采购项目名称）</w:t>
      </w:r>
      <w:r>
        <w:rPr>
          <w:rFonts w:hAnsi="宋体" w:cs="宋体" w:hint="eastAsia"/>
          <w:sz w:val="24"/>
          <w:szCs w:val="24"/>
        </w:rPr>
        <w:t>的磋商文件，遵照国家法律、法规和规章的有关规定，我方经过踏勘现场和对磋商文件等所有文件的研究后，我方愿以人民币</w:t>
      </w:r>
      <w:r>
        <w:rPr>
          <w:rFonts w:hAnsi="宋体" w:cs="宋体"/>
          <w:sz w:val="24"/>
          <w:szCs w:val="24"/>
        </w:rPr>
        <w:t>(</w:t>
      </w:r>
      <w:r>
        <w:rPr>
          <w:rFonts w:hAnsi="宋体" w:cs="宋体" w:hint="eastAsia"/>
          <w:sz w:val="24"/>
          <w:szCs w:val="24"/>
        </w:rPr>
        <w:t>大写</w:t>
      </w:r>
      <w:r>
        <w:rPr>
          <w:rFonts w:hAnsi="宋体" w:cs="宋体"/>
          <w:sz w:val="24"/>
          <w:szCs w:val="24"/>
        </w:rPr>
        <w:t>)</w:t>
      </w:r>
      <w:r>
        <w:rPr>
          <w:rFonts w:hAnsi="宋体" w:cs="宋体" w:hint="eastAsia"/>
          <w:sz w:val="24"/>
          <w:szCs w:val="24"/>
        </w:rPr>
        <w:t>元（</w:t>
      </w:r>
      <w:r>
        <w:rPr>
          <w:rFonts w:hAnsi="宋体" w:cs="宋体"/>
          <w:sz w:val="24"/>
          <w:szCs w:val="24"/>
        </w:rPr>
        <w:t>RMB</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rPr>
        <w:t>元）的投标报价并按上述合同条款质量标准和工程量清单的条件要求承包工程的施工、竣工，并承担任何质量缺陷保修责任。</w:t>
      </w:r>
    </w:p>
    <w:p w:rsidR="007C3301" w:rsidRDefault="003B77F7">
      <w:pPr>
        <w:topLinePunct/>
        <w:spacing w:line="360" w:lineRule="auto"/>
        <w:ind w:firstLineChars="200" w:firstLine="480"/>
        <w:rPr>
          <w:rFonts w:hAnsi="宋体" w:cs="宋体"/>
          <w:sz w:val="24"/>
          <w:szCs w:val="24"/>
        </w:rPr>
      </w:pPr>
      <w:r>
        <w:rPr>
          <w:rFonts w:hAnsi="宋体" w:cs="宋体" w:hint="eastAsia"/>
          <w:sz w:val="24"/>
          <w:szCs w:val="24"/>
        </w:rPr>
        <w:t>二、我方已详细审核全部磋商文件，包括修改文件（如有时）及有关附件，并响应磋商文件各条款。</w:t>
      </w:r>
    </w:p>
    <w:p w:rsidR="007C3301" w:rsidRDefault="003B77F7">
      <w:pPr>
        <w:topLinePunct/>
        <w:spacing w:line="360" w:lineRule="auto"/>
        <w:ind w:firstLineChars="200" w:firstLine="480"/>
        <w:rPr>
          <w:rFonts w:hAnsi="宋体" w:cs="宋体"/>
          <w:sz w:val="24"/>
          <w:szCs w:val="24"/>
        </w:rPr>
      </w:pPr>
      <w:r>
        <w:rPr>
          <w:rFonts w:hAnsi="宋体" w:cs="宋体" w:hint="eastAsia"/>
          <w:sz w:val="24"/>
          <w:szCs w:val="24"/>
        </w:rPr>
        <w:t>三、我方承认开标一览表是我方响应函的组成部分。</w:t>
      </w:r>
    </w:p>
    <w:p w:rsidR="007C3301" w:rsidRDefault="003B77F7">
      <w:pPr>
        <w:topLinePunct/>
        <w:spacing w:line="360" w:lineRule="auto"/>
        <w:ind w:firstLineChars="200" w:firstLine="480"/>
        <w:rPr>
          <w:rFonts w:hAnsi="宋体" w:cs="宋体"/>
          <w:sz w:val="24"/>
          <w:szCs w:val="24"/>
        </w:rPr>
      </w:pPr>
      <w:r>
        <w:rPr>
          <w:rFonts w:hAnsi="宋体" w:cs="宋体" w:hint="eastAsia"/>
          <w:sz w:val="24"/>
          <w:szCs w:val="24"/>
        </w:rPr>
        <w:t>四、一旦我方中标，我方保证按合同协议书中规定的服务期</w:t>
      </w:r>
      <w:proofErr w:type="gramStart"/>
      <w:r>
        <w:rPr>
          <w:rFonts w:hAnsi="宋体" w:cs="宋体" w:hint="eastAsia"/>
          <w:b/>
          <w:sz w:val="24"/>
          <w:szCs w:val="24"/>
        </w:rPr>
        <w:t>日历天</w:t>
      </w:r>
      <w:proofErr w:type="gramEnd"/>
      <w:r>
        <w:rPr>
          <w:rFonts w:hAnsi="宋体" w:cs="宋体" w:hint="eastAsia"/>
          <w:sz w:val="24"/>
          <w:szCs w:val="24"/>
        </w:rPr>
        <w:t>内完成并移交全部工程，并承担违约责任如下：</w:t>
      </w:r>
      <w:r>
        <w:rPr>
          <w:rFonts w:hAnsi="宋体" w:cs="宋体" w:hint="eastAsia"/>
          <w:sz w:val="24"/>
          <w:szCs w:val="24"/>
          <w:u w:val="single"/>
        </w:rPr>
        <w:t>。</w:t>
      </w:r>
    </w:p>
    <w:p w:rsidR="007C3301" w:rsidRDefault="003B77F7">
      <w:pPr>
        <w:topLinePunct/>
        <w:spacing w:line="360" w:lineRule="auto"/>
        <w:ind w:firstLineChars="200" w:firstLine="480"/>
        <w:rPr>
          <w:rFonts w:hAnsi="宋体" w:cs="宋体"/>
          <w:sz w:val="24"/>
          <w:szCs w:val="24"/>
        </w:rPr>
      </w:pPr>
      <w:r>
        <w:rPr>
          <w:rFonts w:hAnsi="宋体" w:cs="宋体" w:hint="eastAsia"/>
          <w:sz w:val="24"/>
          <w:szCs w:val="24"/>
        </w:rPr>
        <w:t>五、除非另外达成协议并生效，你方的成交通知书和本响应文件将成为约束双方的合同文件的组成部分；</w:t>
      </w:r>
    </w:p>
    <w:p w:rsidR="007C3301" w:rsidRDefault="003B77F7">
      <w:pPr>
        <w:topLinePunct/>
        <w:spacing w:line="360" w:lineRule="auto"/>
        <w:ind w:firstLineChars="200" w:firstLine="480"/>
        <w:rPr>
          <w:rFonts w:hAnsi="宋体" w:cs="宋体"/>
          <w:sz w:val="24"/>
          <w:szCs w:val="24"/>
        </w:rPr>
      </w:pPr>
      <w:r>
        <w:rPr>
          <w:rFonts w:hAnsi="宋体" w:cs="宋体" w:hint="eastAsia"/>
          <w:sz w:val="24"/>
          <w:szCs w:val="24"/>
        </w:rPr>
        <w:t>六、我方将采取一切有效技术、管理措施，确保该工程质量达到等级，并承担违约责任如下：</w:t>
      </w:r>
      <w:r>
        <w:rPr>
          <w:rFonts w:hAnsi="宋体" w:cs="宋体" w:hint="eastAsia"/>
          <w:sz w:val="24"/>
          <w:szCs w:val="24"/>
          <w:u w:val="single"/>
        </w:rPr>
        <w:t>。</w:t>
      </w:r>
    </w:p>
    <w:p w:rsidR="007C3301" w:rsidRDefault="003B77F7">
      <w:pPr>
        <w:topLinePunct/>
        <w:spacing w:line="360" w:lineRule="auto"/>
        <w:ind w:firstLineChars="200" w:firstLine="480"/>
        <w:rPr>
          <w:rFonts w:hAnsi="宋体" w:cs="宋体"/>
          <w:sz w:val="24"/>
          <w:szCs w:val="24"/>
        </w:rPr>
      </w:pPr>
      <w:r>
        <w:rPr>
          <w:rFonts w:hAnsi="宋体" w:cs="宋体" w:hint="eastAsia"/>
          <w:sz w:val="24"/>
          <w:szCs w:val="24"/>
        </w:rPr>
        <w:t>七、我方愿意提供阴方正建设工程造价事务所有限公司在磋商文件中要求的文件、资料（具体内容如下）：</w:t>
      </w:r>
    </w:p>
    <w:p w:rsidR="007C3301" w:rsidRDefault="003B77F7">
      <w:pPr>
        <w:spacing w:line="360" w:lineRule="auto"/>
        <w:ind w:firstLineChars="200" w:firstLine="482"/>
        <w:rPr>
          <w:rFonts w:hAnsi="宋体" w:cs="宋体"/>
          <w:b/>
          <w:sz w:val="24"/>
          <w:szCs w:val="24"/>
        </w:rPr>
      </w:pPr>
      <w:r>
        <w:rPr>
          <w:rFonts w:hAnsi="宋体" w:cs="宋体" w:hint="eastAsia"/>
          <w:b/>
          <w:sz w:val="24"/>
          <w:szCs w:val="24"/>
        </w:rPr>
        <w:t>响应文件</w:t>
      </w:r>
      <w:r>
        <w:rPr>
          <w:rFonts w:hAnsi="宋体" w:cs="宋体" w:hint="eastAsia"/>
          <w:b/>
          <w:bCs/>
          <w:sz w:val="24"/>
          <w:szCs w:val="24"/>
        </w:rPr>
        <w:t>分为商务标（明标）和技术标（暗标）两部分，</w:t>
      </w:r>
      <w:proofErr w:type="gramStart"/>
      <w:r>
        <w:rPr>
          <w:rFonts w:hAnsi="宋体" w:cs="宋体" w:hint="eastAsia"/>
          <w:b/>
          <w:bCs/>
          <w:sz w:val="24"/>
          <w:szCs w:val="24"/>
        </w:rPr>
        <w:t>明标由证明</w:t>
      </w:r>
      <w:proofErr w:type="gramEnd"/>
      <w:r>
        <w:rPr>
          <w:rFonts w:hAnsi="宋体" w:cs="宋体" w:hint="eastAsia"/>
          <w:b/>
          <w:bCs/>
          <w:sz w:val="24"/>
          <w:szCs w:val="24"/>
        </w:rPr>
        <w:t>文件部分、响应函部分、报价部分、电子文件</w:t>
      </w:r>
      <w:r>
        <w:rPr>
          <w:rFonts w:hAnsi="宋体" w:cs="宋体" w:hint="eastAsia"/>
          <w:b/>
          <w:bCs/>
          <w:sz w:val="24"/>
          <w:szCs w:val="24"/>
        </w:rPr>
        <w:t>(</w:t>
      </w:r>
      <w:r>
        <w:rPr>
          <w:rFonts w:hAnsi="宋体" w:cs="宋体" w:hint="eastAsia"/>
          <w:b/>
          <w:bCs/>
          <w:sz w:val="24"/>
          <w:szCs w:val="24"/>
        </w:rPr>
        <w:t>包含</w:t>
      </w:r>
      <w:r>
        <w:rPr>
          <w:rFonts w:hAnsi="宋体" w:cs="宋体" w:hint="eastAsia"/>
          <w:b/>
          <w:sz w:val="24"/>
          <w:szCs w:val="24"/>
        </w:rPr>
        <w:t>所有投标文件内容的全套电子光盘</w:t>
      </w:r>
      <w:r>
        <w:rPr>
          <w:rFonts w:hAnsi="宋体" w:cs="宋体" w:hint="eastAsia"/>
          <w:b/>
          <w:sz w:val="24"/>
          <w:szCs w:val="24"/>
        </w:rPr>
        <w:t>1</w:t>
      </w:r>
      <w:r>
        <w:rPr>
          <w:rFonts w:hAnsi="宋体" w:cs="宋体" w:hint="eastAsia"/>
          <w:b/>
          <w:sz w:val="24"/>
          <w:szCs w:val="24"/>
        </w:rPr>
        <w:t>张</w:t>
      </w:r>
      <w:r>
        <w:rPr>
          <w:rFonts w:hAnsi="宋体" w:cs="宋体" w:hint="eastAsia"/>
          <w:b/>
          <w:bCs/>
          <w:sz w:val="24"/>
          <w:szCs w:val="24"/>
        </w:rPr>
        <w:t>）四部分组成，暗标为技术文件部分</w:t>
      </w:r>
      <w:r>
        <w:rPr>
          <w:rFonts w:hAnsi="宋体" w:cs="宋体" w:hint="eastAsia"/>
          <w:b/>
          <w:bCs/>
          <w:sz w:val="24"/>
          <w:szCs w:val="24"/>
        </w:rPr>
        <w:t>(</w:t>
      </w:r>
      <w:r>
        <w:rPr>
          <w:rFonts w:hAnsi="宋体" w:cs="宋体" w:hint="eastAsia"/>
          <w:b/>
          <w:bCs/>
          <w:sz w:val="24"/>
          <w:szCs w:val="24"/>
        </w:rPr>
        <w:t>单独成册</w:t>
      </w:r>
      <w:r>
        <w:rPr>
          <w:rFonts w:hAnsi="宋体" w:cs="宋体" w:hint="eastAsia"/>
          <w:b/>
          <w:bCs/>
          <w:sz w:val="24"/>
          <w:szCs w:val="24"/>
        </w:rPr>
        <w:t>)</w:t>
      </w:r>
      <w:r>
        <w:rPr>
          <w:rFonts w:hAnsi="宋体" w:cs="宋体" w:hint="eastAsia"/>
          <w:b/>
          <w:bCs/>
          <w:sz w:val="24"/>
          <w:szCs w:val="24"/>
        </w:rPr>
        <w:t>。</w:t>
      </w:r>
    </w:p>
    <w:p w:rsidR="007C3301" w:rsidRDefault="003B77F7">
      <w:pPr>
        <w:adjustRightInd w:val="0"/>
        <w:snapToGrid w:val="0"/>
        <w:spacing w:line="360" w:lineRule="auto"/>
        <w:ind w:firstLineChars="200" w:firstLine="480"/>
        <w:rPr>
          <w:rFonts w:hAnsi="宋体" w:cs="宋体"/>
          <w:sz w:val="24"/>
          <w:szCs w:val="24"/>
        </w:rPr>
      </w:pPr>
      <w:r>
        <w:rPr>
          <w:rFonts w:hAnsi="宋体" w:cs="宋体"/>
          <w:sz w:val="24"/>
          <w:szCs w:val="24"/>
        </w:rPr>
        <w:t>1</w:t>
      </w:r>
      <w:r>
        <w:rPr>
          <w:rFonts w:hAnsi="宋体" w:cs="宋体" w:hint="eastAsia"/>
          <w:sz w:val="24"/>
          <w:szCs w:val="24"/>
        </w:rPr>
        <w:t>．响应函</w:t>
      </w:r>
      <w:r>
        <w:rPr>
          <w:rFonts w:hAnsi="宋体" w:cs="宋体"/>
          <w:sz w:val="24"/>
          <w:szCs w:val="24"/>
        </w:rPr>
        <w:t>(</w:t>
      </w:r>
      <w:r>
        <w:rPr>
          <w:rFonts w:hAnsi="宋体" w:cs="宋体" w:hint="eastAsia"/>
          <w:sz w:val="24"/>
          <w:szCs w:val="24"/>
        </w:rPr>
        <w:t>格式见附件</w:t>
      </w:r>
      <w:r>
        <w:rPr>
          <w:rFonts w:hAnsi="宋体" w:cs="宋体"/>
          <w:sz w:val="24"/>
          <w:szCs w:val="24"/>
        </w:rPr>
        <w:t>)</w:t>
      </w:r>
    </w:p>
    <w:p w:rsidR="007C3301" w:rsidRDefault="003B77F7">
      <w:pPr>
        <w:adjustRightInd w:val="0"/>
        <w:snapToGrid w:val="0"/>
        <w:spacing w:line="360" w:lineRule="auto"/>
        <w:ind w:firstLineChars="200" w:firstLine="480"/>
        <w:rPr>
          <w:rFonts w:hAnsi="宋体" w:cs="宋体"/>
          <w:bCs/>
          <w:sz w:val="24"/>
          <w:szCs w:val="24"/>
        </w:rPr>
      </w:pPr>
      <w:r>
        <w:rPr>
          <w:rFonts w:hAnsi="宋体" w:cs="宋体"/>
          <w:sz w:val="24"/>
          <w:szCs w:val="24"/>
        </w:rPr>
        <w:t>2</w:t>
      </w:r>
      <w:r>
        <w:rPr>
          <w:rFonts w:hAnsi="宋体" w:cs="宋体" w:hint="eastAsia"/>
          <w:sz w:val="24"/>
          <w:szCs w:val="24"/>
        </w:rPr>
        <w:t>．</w:t>
      </w:r>
      <w:r>
        <w:rPr>
          <w:rFonts w:hAnsi="宋体" w:cs="宋体" w:hint="eastAsia"/>
          <w:bCs/>
          <w:sz w:val="24"/>
          <w:szCs w:val="24"/>
        </w:rPr>
        <w:t>资格、资信证明文件：</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第一部分：</w:t>
      </w:r>
      <w:r>
        <w:rPr>
          <w:rFonts w:hAnsi="宋体" w:cs="宋体" w:hint="eastAsia"/>
          <w:bCs/>
          <w:sz w:val="24"/>
          <w:szCs w:val="24"/>
        </w:rPr>
        <w:t>资格、资信证明文件</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sz w:val="24"/>
          <w:szCs w:val="24"/>
        </w:rPr>
        <w:t>1</w:t>
      </w:r>
      <w:r>
        <w:rPr>
          <w:rFonts w:hAnsi="宋体" w:cs="宋体" w:hint="eastAsia"/>
          <w:sz w:val="24"/>
          <w:szCs w:val="24"/>
        </w:rPr>
        <w:t>）关于资格的声明函（格式见附件）</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sz w:val="24"/>
          <w:szCs w:val="24"/>
        </w:rPr>
        <w:t>2</w:t>
      </w:r>
      <w:r>
        <w:rPr>
          <w:rFonts w:hAnsi="宋体" w:cs="宋体" w:hint="eastAsia"/>
          <w:sz w:val="24"/>
          <w:szCs w:val="24"/>
        </w:rPr>
        <w:t>）</w:t>
      </w:r>
      <w:r>
        <w:rPr>
          <w:rFonts w:hAnsi="宋体" w:cs="宋体" w:hint="eastAsia"/>
          <w:sz w:val="24"/>
          <w:lang w:val="zh-CN"/>
        </w:rPr>
        <w:t>供应商营业执照、组织机构代码证、税务登记证</w:t>
      </w:r>
      <w:r>
        <w:rPr>
          <w:rFonts w:hAnsi="宋体" w:cs="宋体" w:hint="eastAsia"/>
          <w:sz w:val="24"/>
        </w:rPr>
        <w:t>复印件加盖公章</w:t>
      </w:r>
      <w:r>
        <w:rPr>
          <w:rFonts w:hAnsi="宋体" w:cs="宋体" w:hint="eastAsia"/>
          <w:sz w:val="24"/>
          <w:lang w:val="zh-CN"/>
        </w:rPr>
        <w:t>（</w:t>
      </w:r>
      <w:r>
        <w:rPr>
          <w:rFonts w:hAnsi="宋体" w:cs="宋体" w:hint="eastAsia"/>
          <w:sz w:val="24"/>
        </w:rPr>
        <w:t>已进行三证合一的供应商只需提供营业执照</w:t>
      </w:r>
      <w:r>
        <w:rPr>
          <w:rFonts w:hAnsi="宋体" w:cs="宋体" w:hint="eastAsia"/>
          <w:sz w:val="24"/>
          <w:lang w:val="zh-CN"/>
        </w:rPr>
        <w:t>）</w:t>
      </w:r>
      <w:r>
        <w:rPr>
          <w:rFonts w:hAnsi="宋体" w:cs="宋体" w:hint="eastAsia"/>
          <w:b/>
          <w:sz w:val="24"/>
        </w:rPr>
        <w:t>（提交响应文件时提供复印件加盖公章）</w:t>
      </w:r>
      <w:r>
        <w:rPr>
          <w:rFonts w:hAnsi="宋体" w:cs="宋体" w:hint="eastAsia"/>
          <w:sz w:val="24"/>
          <w:szCs w:val="24"/>
        </w:rPr>
        <w:t>；</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sz w:val="24"/>
          <w:szCs w:val="24"/>
        </w:rPr>
        <w:t>3</w:t>
      </w:r>
      <w:r>
        <w:rPr>
          <w:rFonts w:hAnsi="宋体" w:cs="宋体" w:hint="eastAsia"/>
          <w:sz w:val="24"/>
          <w:szCs w:val="24"/>
        </w:rPr>
        <w:t>）</w:t>
      </w:r>
      <w:r>
        <w:rPr>
          <w:rFonts w:hAnsi="宋体" w:cs="宋体" w:hint="eastAsia"/>
          <w:sz w:val="24"/>
        </w:rPr>
        <w:t>供应商</w:t>
      </w:r>
      <w:r>
        <w:rPr>
          <w:rFonts w:hAnsi="宋体" w:cs="宋体" w:hint="eastAsia"/>
          <w:sz w:val="24"/>
          <w:szCs w:val="24"/>
        </w:rPr>
        <w:t>有效期内的城市及道路照明工程专业承包三级（含）以上资质证书复印件加盖公章</w:t>
      </w:r>
      <w:r>
        <w:rPr>
          <w:rFonts w:hAnsi="宋体" w:cs="宋体" w:hint="eastAsia"/>
          <w:b/>
          <w:bCs/>
          <w:sz w:val="24"/>
        </w:rPr>
        <w:t>（</w:t>
      </w:r>
      <w:r>
        <w:rPr>
          <w:rFonts w:hAnsi="宋体" w:cs="宋体" w:hint="eastAsia"/>
          <w:b/>
          <w:sz w:val="24"/>
        </w:rPr>
        <w:t>提交响应文件时提供复印件加盖公章</w:t>
      </w:r>
      <w:r>
        <w:rPr>
          <w:rFonts w:hAnsi="宋体" w:cs="宋体" w:hint="eastAsia"/>
          <w:b/>
          <w:bCs/>
          <w:sz w:val="24"/>
        </w:rPr>
        <w:t>）</w:t>
      </w:r>
      <w:r>
        <w:rPr>
          <w:rFonts w:hAnsi="宋体" w:cs="宋体" w:hint="eastAsia"/>
          <w:sz w:val="24"/>
          <w:szCs w:val="24"/>
        </w:rPr>
        <w:t>；</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sz w:val="24"/>
          <w:szCs w:val="24"/>
        </w:rPr>
        <w:t>4</w:t>
      </w:r>
      <w:r>
        <w:rPr>
          <w:rFonts w:hAnsi="宋体" w:cs="宋体" w:hint="eastAsia"/>
          <w:sz w:val="24"/>
          <w:szCs w:val="24"/>
        </w:rPr>
        <w:t>）</w:t>
      </w:r>
      <w:r>
        <w:rPr>
          <w:rFonts w:hAnsi="宋体" w:cs="宋体" w:hint="eastAsia"/>
          <w:sz w:val="24"/>
        </w:rPr>
        <w:t>供应商有效期内的</w:t>
      </w:r>
      <w:r>
        <w:rPr>
          <w:rFonts w:hAnsi="宋体" w:cs="宋体" w:hint="eastAsia"/>
          <w:sz w:val="24"/>
          <w:lang w:val="zh-CN"/>
        </w:rPr>
        <w:t>安全生产许可证副本</w:t>
      </w:r>
      <w:r>
        <w:rPr>
          <w:rFonts w:hAnsi="宋体" w:cs="宋体" w:hint="eastAsia"/>
          <w:sz w:val="24"/>
        </w:rPr>
        <w:t>复印件加盖公章</w:t>
      </w:r>
      <w:r>
        <w:rPr>
          <w:rFonts w:hAnsi="宋体" w:cs="宋体" w:hint="eastAsia"/>
          <w:b/>
          <w:bCs/>
          <w:sz w:val="24"/>
        </w:rPr>
        <w:t>（</w:t>
      </w:r>
      <w:r>
        <w:rPr>
          <w:rFonts w:hAnsi="宋体" w:cs="宋体" w:hint="eastAsia"/>
          <w:b/>
          <w:sz w:val="24"/>
        </w:rPr>
        <w:t>提交响应文件时提供复印件加盖公章</w:t>
      </w:r>
      <w:r>
        <w:rPr>
          <w:rFonts w:hAnsi="宋体" w:cs="宋体" w:hint="eastAsia"/>
          <w:b/>
          <w:bCs/>
          <w:sz w:val="24"/>
        </w:rPr>
        <w:t>）</w:t>
      </w:r>
      <w:r>
        <w:rPr>
          <w:rFonts w:hAnsi="宋体" w:cs="宋体" w:hint="eastAsia"/>
          <w:sz w:val="24"/>
          <w:szCs w:val="24"/>
        </w:rPr>
        <w:t>；</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sz w:val="24"/>
          <w:szCs w:val="24"/>
        </w:rPr>
        <w:t>5</w:t>
      </w:r>
      <w:r>
        <w:rPr>
          <w:rFonts w:hAnsi="宋体" w:cs="宋体" w:hint="eastAsia"/>
          <w:sz w:val="24"/>
          <w:szCs w:val="24"/>
        </w:rPr>
        <w:t>）</w:t>
      </w:r>
      <w:r>
        <w:rPr>
          <w:rFonts w:hAnsi="宋体" w:cs="宋体" w:hint="eastAsia"/>
          <w:sz w:val="24"/>
        </w:rPr>
        <w:t>项目负责人二级（含）以上注册建造师证书（</w:t>
      </w:r>
      <w:r>
        <w:rPr>
          <w:rFonts w:hAnsi="宋体" w:cs="宋体" w:hint="eastAsia"/>
          <w:sz w:val="24"/>
          <w:szCs w:val="24"/>
          <w:lang w:val="zh-CN"/>
        </w:rPr>
        <w:t>市政公用工程或机电安装工程专业</w:t>
      </w:r>
      <w:r>
        <w:rPr>
          <w:rFonts w:hAnsi="宋体" w:cs="宋体" w:hint="eastAsia"/>
          <w:sz w:val="24"/>
        </w:rPr>
        <w:t>）及项目负责人安全生产考核合格证书（</w:t>
      </w:r>
      <w:r>
        <w:rPr>
          <w:rFonts w:hAnsi="宋体" w:cs="宋体" w:hint="eastAsia"/>
          <w:sz w:val="24"/>
        </w:rPr>
        <w:t>B</w:t>
      </w:r>
      <w:r>
        <w:rPr>
          <w:rFonts w:hAnsi="宋体" w:cs="宋体" w:hint="eastAsia"/>
          <w:sz w:val="24"/>
        </w:rPr>
        <w:t>证）复印件加盖公章</w:t>
      </w:r>
      <w:r>
        <w:rPr>
          <w:rFonts w:hAnsi="宋体" w:cs="宋体" w:hint="eastAsia"/>
          <w:b/>
          <w:bCs/>
          <w:sz w:val="24"/>
        </w:rPr>
        <w:t>（</w:t>
      </w:r>
      <w:r>
        <w:rPr>
          <w:rFonts w:hAnsi="宋体" w:cs="宋体" w:hint="eastAsia"/>
          <w:b/>
          <w:sz w:val="24"/>
        </w:rPr>
        <w:t>提交响应文件时提供复印件加盖公章</w:t>
      </w:r>
      <w:r>
        <w:rPr>
          <w:rFonts w:hAnsi="宋体" w:cs="宋体" w:hint="eastAsia"/>
          <w:b/>
          <w:bCs/>
          <w:sz w:val="24"/>
        </w:rPr>
        <w:t>）</w:t>
      </w:r>
      <w:r>
        <w:rPr>
          <w:rFonts w:hAnsi="宋体" w:cs="宋体" w:hint="eastAsia"/>
          <w:sz w:val="24"/>
          <w:szCs w:val="24"/>
        </w:rPr>
        <w:t>；</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sz w:val="24"/>
          <w:szCs w:val="24"/>
        </w:rPr>
        <w:t>6</w:t>
      </w:r>
      <w:r>
        <w:rPr>
          <w:rFonts w:hAnsi="宋体" w:cs="宋体" w:hint="eastAsia"/>
          <w:sz w:val="24"/>
          <w:szCs w:val="24"/>
        </w:rPr>
        <w:t>）</w:t>
      </w:r>
      <w:r>
        <w:rPr>
          <w:rFonts w:hAnsi="宋体" w:cs="宋体" w:hint="eastAsia"/>
          <w:sz w:val="24"/>
        </w:rPr>
        <w:t>供应</w:t>
      </w:r>
      <w:proofErr w:type="gramStart"/>
      <w:r>
        <w:rPr>
          <w:rFonts w:hAnsi="宋体" w:cs="宋体" w:hint="eastAsia"/>
          <w:sz w:val="24"/>
        </w:rPr>
        <w:t>商法定</w:t>
      </w:r>
      <w:proofErr w:type="gramEnd"/>
      <w:r>
        <w:rPr>
          <w:rFonts w:hAnsi="宋体" w:cs="宋体" w:hint="eastAsia"/>
          <w:sz w:val="24"/>
        </w:rPr>
        <w:t>代表人授权委托书（法定代表人亲自参与投标的除外，格式见附件）</w:t>
      </w:r>
      <w:r>
        <w:rPr>
          <w:rFonts w:hAnsi="宋体" w:cs="宋体" w:hint="eastAsia"/>
          <w:sz w:val="24"/>
          <w:szCs w:val="24"/>
        </w:rPr>
        <w:t>；</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sz w:val="24"/>
          <w:szCs w:val="24"/>
        </w:rPr>
        <w:t>7</w:t>
      </w:r>
      <w:r>
        <w:rPr>
          <w:rFonts w:hAnsi="宋体" w:cs="宋体" w:hint="eastAsia"/>
          <w:sz w:val="24"/>
          <w:szCs w:val="24"/>
        </w:rPr>
        <w:t>）</w:t>
      </w:r>
      <w:r>
        <w:rPr>
          <w:rFonts w:hAnsi="宋体" w:cs="宋体" w:hint="eastAsia"/>
          <w:sz w:val="24"/>
        </w:rPr>
        <w:t>供应</w:t>
      </w:r>
      <w:proofErr w:type="gramStart"/>
      <w:r>
        <w:rPr>
          <w:rFonts w:hAnsi="宋体" w:cs="宋体" w:hint="eastAsia"/>
          <w:sz w:val="24"/>
        </w:rPr>
        <w:t>商法定</w:t>
      </w:r>
      <w:proofErr w:type="gramEnd"/>
      <w:r>
        <w:rPr>
          <w:rFonts w:hAnsi="宋体" w:cs="宋体" w:hint="eastAsia"/>
          <w:sz w:val="24"/>
        </w:rPr>
        <w:t>代表人身份证复印件及法定代表人授权代表身份证复印件</w:t>
      </w:r>
      <w:r>
        <w:rPr>
          <w:rFonts w:hAnsi="宋体" w:cs="宋体" w:hint="eastAsia"/>
          <w:b/>
          <w:bCs/>
          <w:sz w:val="24"/>
        </w:rPr>
        <w:t>（提交响应文件时必须携带参加开标会议的法定代表人或法定代表人授权代表有效身份证明原件）</w:t>
      </w:r>
      <w:r>
        <w:rPr>
          <w:rFonts w:hAnsi="宋体" w:cs="宋体" w:hint="eastAsia"/>
          <w:sz w:val="24"/>
          <w:szCs w:val="24"/>
        </w:rPr>
        <w:t>；</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sz w:val="24"/>
          <w:szCs w:val="24"/>
        </w:rPr>
        <w:t>8</w:t>
      </w:r>
      <w:r>
        <w:rPr>
          <w:rFonts w:hAnsi="宋体" w:cs="宋体" w:hint="eastAsia"/>
          <w:sz w:val="24"/>
          <w:szCs w:val="24"/>
        </w:rPr>
        <w:t>）</w:t>
      </w:r>
      <w:r>
        <w:rPr>
          <w:rFonts w:hAnsi="宋体" w:cs="宋体" w:hint="eastAsia"/>
          <w:sz w:val="24"/>
        </w:rPr>
        <w:t>授权委托人、项目负责人与供应商签订的劳动合同、法定的社保收缴部门出具由供应商本企业为授权委托人、项目负责人依法缴纳的</w:t>
      </w:r>
      <w:r>
        <w:rPr>
          <w:rFonts w:hAnsi="宋体" w:cs="宋体" w:hint="eastAsia"/>
          <w:sz w:val="24"/>
        </w:rPr>
        <w:t>2023</w:t>
      </w:r>
      <w:r>
        <w:rPr>
          <w:rFonts w:hAnsi="宋体" w:cs="宋体" w:hint="eastAsia"/>
          <w:sz w:val="24"/>
        </w:rPr>
        <w:t>年</w:t>
      </w:r>
      <w:r>
        <w:rPr>
          <w:rFonts w:hAnsi="宋体" w:cs="宋体" w:hint="eastAsia"/>
          <w:sz w:val="24"/>
        </w:rPr>
        <w:t>05</w:t>
      </w:r>
      <w:r>
        <w:rPr>
          <w:rFonts w:hAnsi="宋体" w:cs="宋体" w:hint="eastAsia"/>
          <w:sz w:val="24"/>
        </w:rPr>
        <w:t>月～</w:t>
      </w:r>
      <w:r>
        <w:rPr>
          <w:rFonts w:hAnsi="宋体" w:cs="宋体" w:hint="eastAsia"/>
          <w:sz w:val="24"/>
        </w:rPr>
        <w:t>2023</w:t>
      </w:r>
      <w:r>
        <w:rPr>
          <w:rFonts w:hAnsi="宋体" w:cs="宋体" w:hint="eastAsia"/>
          <w:sz w:val="24"/>
        </w:rPr>
        <w:t>年</w:t>
      </w:r>
      <w:r>
        <w:rPr>
          <w:rFonts w:hAnsi="宋体" w:cs="宋体" w:hint="eastAsia"/>
          <w:sz w:val="24"/>
        </w:rPr>
        <w:t>07</w:t>
      </w:r>
      <w:r>
        <w:rPr>
          <w:rFonts w:hAnsi="宋体" w:cs="宋体" w:hint="eastAsia"/>
          <w:sz w:val="24"/>
        </w:rPr>
        <w:t>月的社会保障资金的相关材料（提供相关主管部门证明或银行代扣证明）复印件加盖公章（</w:t>
      </w:r>
      <w:r>
        <w:rPr>
          <w:rFonts w:hAnsi="宋体" w:cs="宋体" w:hint="eastAsia"/>
          <w:b/>
          <w:bCs/>
          <w:sz w:val="24"/>
        </w:rPr>
        <w:t>如投标供人成立时间迟于要求的开始月份，则时间要求为供应</w:t>
      </w:r>
      <w:proofErr w:type="gramStart"/>
      <w:r>
        <w:rPr>
          <w:rFonts w:hAnsi="宋体" w:cs="宋体" w:hint="eastAsia"/>
          <w:b/>
          <w:bCs/>
          <w:sz w:val="24"/>
        </w:rPr>
        <w:t>商成立</w:t>
      </w:r>
      <w:proofErr w:type="gramEnd"/>
      <w:r>
        <w:rPr>
          <w:rFonts w:hAnsi="宋体" w:cs="宋体" w:hint="eastAsia"/>
          <w:b/>
          <w:bCs/>
          <w:sz w:val="24"/>
        </w:rPr>
        <w:t>时间至截止时间，提交响应文件时提供原件或公证件或网上查询带有</w:t>
      </w:r>
      <w:proofErr w:type="gramStart"/>
      <w:r>
        <w:rPr>
          <w:rFonts w:hAnsi="宋体" w:cs="宋体" w:hint="eastAsia"/>
          <w:b/>
          <w:bCs/>
          <w:sz w:val="24"/>
        </w:rPr>
        <w:t>二维码的</w:t>
      </w:r>
      <w:proofErr w:type="gramEnd"/>
      <w:r>
        <w:rPr>
          <w:rFonts w:hAnsi="宋体" w:cs="宋体" w:hint="eastAsia"/>
          <w:b/>
          <w:bCs/>
          <w:sz w:val="24"/>
        </w:rPr>
        <w:t>打印件</w:t>
      </w:r>
      <w:r>
        <w:rPr>
          <w:rFonts w:hAnsi="宋体" w:cs="宋体" w:hint="eastAsia"/>
          <w:sz w:val="24"/>
        </w:rPr>
        <w:t>）</w:t>
      </w:r>
      <w:r>
        <w:rPr>
          <w:rFonts w:hAnsi="宋体" w:cs="宋体" w:hint="eastAsia"/>
          <w:sz w:val="24"/>
          <w:szCs w:val="24"/>
        </w:rPr>
        <w:t>；</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sz w:val="24"/>
          <w:szCs w:val="24"/>
        </w:rPr>
        <w:t>9</w:t>
      </w:r>
      <w:r>
        <w:rPr>
          <w:rFonts w:hAnsi="宋体" w:cs="宋体" w:hint="eastAsia"/>
          <w:sz w:val="24"/>
          <w:szCs w:val="24"/>
        </w:rPr>
        <w:t>）</w:t>
      </w:r>
      <w:r>
        <w:rPr>
          <w:rFonts w:hAnsi="宋体" w:cs="宋体" w:hint="eastAsia"/>
          <w:sz w:val="24"/>
        </w:rPr>
        <w:t>供应商近三个月中任意一个月份</w:t>
      </w:r>
      <w:r>
        <w:rPr>
          <w:rFonts w:hAnsi="宋体" w:cs="宋体" w:hint="eastAsia"/>
          <w:sz w:val="24"/>
        </w:rPr>
        <w:t>(</w:t>
      </w:r>
      <w:r>
        <w:rPr>
          <w:rFonts w:hAnsi="宋体" w:cs="宋体" w:hint="eastAsia"/>
          <w:sz w:val="24"/>
        </w:rPr>
        <w:t>不含磋商当月</w:t>
      </w:r>
      <w:r>
        <w:rPr>
          <w:rFonts w:hAnsi="宋体" w:cs="宋体" w:hint="eastAsia"/>
          <w:sz w:val="24"/>
        </w:rPr>
        <w:t>)</w:t>
      </w:r>
      <w:r>
        <w:rPr>
          <w:rFonts w:hAnsi="宋体" w:cs="宋体" w:hint="eastAsia"/>
          <w:sz w:val="24"/>
        </w:rPr>
        <w:t>的财务状况报告（资产负债表和利润表）或由会计师事务所出具的近两年中任意一个年度的审计报告和所附</w:t>
      </w:r>
      <w:r>
        <w:rPr>
          <w:rFonts w:hAnsi="宋体" w:cs="宋体" w:hint="eastAsia"/>
          <w:sz w:val="24"/>
        </w:rPr>
        <w:t>已审财务报告复印件加盖公章；</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sz w:val="24"/>
          <w:szCs w:val="24"/>
        </w:rPr>
        <w:t>10</w:t>
      </w:r>
      <w:r>
        <w:rPr>
          <w:rFonts w:hAnsi="宋体" w:cs="宋体" w:hint="eastAsia"/>
          <w:sz w:val="24"/>
          <w:szCs w:val="24"/>
        </w:rPr>
        <w:t>）</w:t>
      </w:r>
      <w:r>
        <w:rPr>
          <w:rFonts w:hAnsi="宋体" w:cs="宋体" w:hint="eastAsia"/>
          <w:sz w:val="24"/>
        </w:rPr>
        <w:t>供应商近三个月中任意一个月份</w:t>
      </w:r>
      <w:r>
        <w:rPr>
          <w:rFonts w:hAnsi="宋体" w:cs="宋体" w:hint="eastAsia"/>
          <w:sz w:val="24"/>
        </w:rPr>
        <w:t>(</w:t>
      </w:r>
      <w:r>
        <w:rPr>
          <w:rFonts w:hAnsi="宋体" w:cs="宋体" w:hint="eastAsia"/>
          <w:sz w:val="24"/>
        </w:rPr>
        <w:t>不含磋商当月</w:t>
      </w:r>
      <w:r>
        <w:rPr>
          <w:rFonts w:hAnsi="宋体" w:cs="宋体" w:hint="eastAsia"/>
          <w:sz w:val="24"/>
        </w:rPr>
        <w:t>)</w:t>
      </w:r>
      <w:r>
        <w:rPr>
          <w:rFonts w:hAnsi="宋体" w:cs="宋体" w:hint="eastAsia"/>
          <w:sz w:val="24"/>
        </w:rPr>
        <w:t>的依法缴纳税收的相关材料复印件加盖公章（提供相关主管部门证明或银行代扣证明）；</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11</w:t>
      </w:r>
      <w:r>
        <w:rPr>
          <w:rFonts w:hAnsi="宋体" w:cs="宋体" w:hint="eastAsia"/>
          <w:sz w:val="24"/>
          <w:szCs w:val="24"/>
        </w:rPr>
        <w:t>）</w:t>
      </w:r>
      <w:r>
        <w:rPr>
          <w:rFonts w:hAnsi="宋体" w:cs="宋体" w:hint="eastAsia"/>
          <w:sz w:val="24"/>
        </w:rPr>
        <w:t>供应商近三个月中任意一个月份</w:t>
      </w:r>
      <w:r>
        <w:rPr>
          <w:rFonts w:hAnsi="宋体" w:cs="宋体" w:hint="eastAsia"/>
          <w:sz w:val="24"/>
        </w:rPr>
        <w:t>(</w:t>
      </w:r>
      <w:r>
        <w:rPr>
          <w:rFonts w:hAnsi="宋体" w:cs="宋体" w:hint="eastAsia"/>
          <w:sz w:val="24"/>
        </w:rPr>
        <w:t>不含磋商当月</w:t>
      </w:r>
      <w:r>
        <w:rPr>
          <w:rFonts w:hAnsi="宋体" w:cs="宋体" w:hint="eastAsia"/>
          <w:sz w:val="24"/>
        </w:rPr>
        <w:t>)</w:t>
      </w:r>
      <w:r>
        <w:rPr>
          <w:rFonts w:hAnsi="宋体" w:cs="宋体" w:hint="eastAsia"/>
          <w:sz w:val="24"/>
        </w:rPr>
        <w:t>的依法缴纳社会保障资金的相关材料（提供相关主管部门证明或银行代扣证明）复印件并加盖公章；</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12</w:t>
      </w:r>
      <w:r>
        <w:rPr>
          <w:rFonts w:hAnsi="宋体" w:cs="宋体" w:hint="eastAsia"/>
          <w:sz w:val="24"/>
          <w:szCs w:val="24"/>
        </w:rPr>
        <w:t>）承诺书（格式见附件）</w:t>
      </w:r>
    </w:p>
    <w:p w:rsidR="007C3301" w:rsidRDefault="003B77F7">
      <w:pPr>
        <w:tabs>
          <w:tab w:val="left" w:pos="1050"/>
          <w:tab w:val="left" w:pos="1200"/>
          <w:tab w:val="left" w:pos="1365"/>
        </w:tabs>
        <w:snapToGrid w:val="0"/>
        <w:spacing w:line="360" w:lineRule="auto"/>
        <w:ind w:firstLineChars="200" w:firstLine="480"/>
        <w:jc w:val="left"/>
        <w:rPr>
          <w:rFonts w:hAnsi="宋体" w:cs="宋体"/>
          <w:bCs/>
          <w:sz w:val="24"/>
          <w:szCs w:val="24"/>
        </w:rPr>
      </w:pPr>
      <w:r>
        <w:rPr>
          <w:rFonts w:hAnsi="宋体" w:cs="宋体" w:hint="eastAsia"/>
          <w:bCs/>
          <w:sz w:val="24"/>
          <w:szCs w:val="24"/>
        </w:rPr>
        <w:t>注：报价供应商如已按《无锡市政府采购供应商注册登记管理办法》（</w:t>
      </w:r>
      <w:proofErr w:type="gramStart"/>
      <w:r>
        <w:rPr>
          <w:rFonts w:hAnsi="宋体" w:cs="宋体" w:hint="eastAsia"/>
          <w:bCs/>
          <w:sz w:val="24"/>
          <w:szCs w:val="24"/>
        </w:rPr>
        <w:t>锡财购</w:t>
      </w:r>
      <w:proofErr w:type="gramEnd"/>
      <w:r>
        <w:rPr>
          <w:rFonts w:hAnsi="宋体" w:cs="宋体" w:hint="eastAsia"/>
          <w:bCs/>
          <w:sz w:val="24"/>
          <w:szCs w:val="24"/>
        </w:rPr>
        <w:t>〔</w:t>
      </w:r>
      <w:r>
        <w:rPr>
          <w:rFonts w:hAnsi="宋体" w:cs="宋体"/>
          <w:bCs/>
          <w:sz w:val="24"/>
          <w:szCs w:val="24"/>
        </w:rPr>
        <w:t>2012</w:t>
      </w:r>
      <w:r>
        <w:rPr>
          <w:rFonts w:hAnsi="宋体" w:cs="宋体" w:hint="eastAsia"/>
          <w:bCs/>
          <w:sz w:val="24"/>
          <w:szCs w:val="24"/>
        </w:rPr>
        <w:t>〕</w:t>
      </w:r>
      <w:r>
        <w:rPr>
          <w:rFonts w:hAnsi="宋体" w:cs="宋体"/>
          <w:bCs/>
          <w:sz w:val="24"/>
          <w:szCs w:val="24"/>
        </w:rPr>
        <w:t>3</w:t>
      </w:r>
      <w:r>
        <w:rPr>
          <w:rFonts w:hAnsi="宋体" w:cs="宋体" w:hint="eastAsia"/>
          <w:bCs/>
          <w:sz w:val="24"/>
          <w:szCs w:val="24"/>
        </w:rPr>
        <w:t>号）要求加入</w:t>
      </w:r>
      <w:proofErr w:type="gramStart"/>
      <w:r>
        <w:rPr>
          <w:rFonts w:hAnsi="宋体" w:cs="宋体" w:hint="eastAsia"/>
          <w:bCs/>
          <w:sz w:val="24"/>
          <w:szCs w:val="24"/>
        </w:rPr>
        <w:t>供应商库的</w:t>
      </w:r>
      <w:proofErr w:type="gramEnd"/>
      <w:r>
        <w:rPr>
          <w:rFonts w:hAnsi="宋体" w:cs="宋体" w:hint="eastAsia"/>
          <w:bCs/>
          <w:sz w:val="24"/>
          <w:szCs w:val="24"/>
        </w:rPr>
        <w:t>，可注册入库（详见</w:t>
      </w:r>
      <w:hyperlink r:id="rId25" w:history="1">
        <w:r>
          <w:rPr>
            <w:rFonts w:hAnsi="宋体" w:cs="宋体"/>
            <w:bCs/>
            <w:sz w:val="24"/>
            <w:szCs w:val="24"/>
          </w:rPr>
          <w:t>http://cz.wuxi.gov.cn/fzlm/zfcgjyxt/index.shtml</w:t>
        </w:r>
      </w:hyperlink>
      <w:r>
        <w:rPr>
          <w:rFonts w:hAnsi="宋体" w:cs="宋体" w:hint="eastAsia"/>
          <w:bCs/>
          <w:sz w:val="24"/>
          <w:szCs w:val="24"/>
        </w:rPr>
        <w:t>）成功后，从网上下载打印《无锡市政府采购注册供应商资格信息登记表》（以下简称信息登记表），并经法定代表人签字和加盖公章后</w:t>
      </w:r>
      <w:r>
        <w:rPr>
          <w:rFonts w:hAnsi="宋体" w:cs="宋体"/>
          <w:bCs/>
          <w:sz w:val="24"/>
          <w:szCs w:val="24"/>
        </w:rPr>
        <w:t>,</w:t>
      </w:r>
      <w:r>
        <w:rPr>
          <w:rFonts w:hAnsi="宋体" w:cs="宋体" w:hint="eastAsia"/>
          <w:bCs/>
          <w:sz w:val="24"/>
          <w:szCs w:val="24"/>
        </w:rPr>
        <w:t>可作为供应商响应文件的有效组成部分提交采购代理机构。信息登记表所记录的信息如能反映供应商具备对应资格条件项的，在本项目评审时，可凭该信息登记表免于提供相应的资格证明材料的原件或公证件，否则必须按要求提供相应的资格资信证明材</w:t>
      </w:r>
      <w:r>
        <w:rPr>
          <w:rFonts w:hAnsi="宋体" w:cs="宋体" w:hint="eastAsia"/>
          <w:bCs/>
          <w:sz w:val="24"/>
          <w:szCs w:val="24"/>
        </w:rPr>
        <w:t>料原件或公证件。</w:t>
      </w:r>
    </w:p>
    <w:p w:rsidR="007C3301" w:rsidRDefault="003B77F7">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上述资格证明文件必须全部提供，复印件放入资格证明文件中，其中要求提交的原件或公证件必须单独装袋密封与响应文件同时提交，如果原件正在年检（或换证），则必须提供法定年检（或换证）单位出具的有效证明原件。提供不全的，则视为资格审核不通过。报价供应</w:t>
      </w:r>
      <w:proofErr w:type="gramStart"/>
      <w:r>
        <w:rPr>
          <w:rFonts w:hAnsi="宋体" w:cs="宋体" w:hint="eastAsia"/>
          <w:b/>
          <w:bCs/>
          <w:sz w:val="24"/>
          <w:szCs w:val="24"/>
        </w:rPr>
        <w:t>商法定</w:t>
      </w:r>
      <w:proofErr w:type="gramEnd"/>
      <w:r>
        <w:rPr>
          <w:rFonts w:hAnsi="宋体" w:cs="宋体" w:hint="eastAsia"/>
          <w:b/>
          <w:bCs/>
          <w:sz w:val="24"/>
          <w:szCs w:val="24"/>
        </w:rPr>
        <w:t>代表人或法定代表人授权代表为外籍、港、澳、台地</w:t>
      </w:r>
      <w:proofErr w:type="gramStart"/>
      <w:r>
        <w:rPr>
          <w:rFonts w:hAnsi="宋体" w:cs="宋体" w:hint="eastAsia"/>
          <w:b/>
          <w:bCs/>
          <w:sz w:val="24"/>
          <w:szCs w:val="24"/>
        </w:rPr>
        <w:t>区人士</w:t>
      </w:r>
      <w:proofErr w:type="gramEnd"/>
      <w:r>
        <w:rPr>
          <w:rFonts w:hAnsi="宋体" w:cs="宋体" w:hint="eastAsia"/>
          <w:b/>
          <w:bCs/>
          <w:sz w:val="24"/>
          <w:szCs w:val="24"/>
        </w:rPr>
        <w:t>的，其身份证明须提供有效的护照或港澳同胞来往内地通行证、台湾同胞来往大陆通行证，或其它可在中国大陆有效居留的许可证明。</w:t>
      </w:r>
    </w:p>
    <w:p w:rsidR="007C3301" w:rsidRDefault="003B77F7">
      <w:pPr>
        <w:adjustRightInd w:val="0"/>
        <w:snapToGrid w:val="0"/>
        <w:spacing w:line="440" w:lineRule="exact"/>
        <w:ind w:firstLineChars="200" w:firstLine="480"/>
        <w:rPr>
          <w:rFonts w:hAnsi="宋体" w:cs="宋体"/>
          <w:b/>
          <w:bCs/>
          <w:sz w:val="24"/>
          <w:szCs w:val="24"/>
        </w:rPr>
      </w:pPr>
      <w:r>
        <w:rPr>
          <w:rFonts w:hAnsi="宋体" w:cs="宋体" w:hint="eastAsia"/>
          <w:sz w:val="24"/>
          <w:szCs w:val="24"/>
        </w:rPr>
        <w:t>第二部分：补充性文件</w:t>
      </w:r>
    </w:p>
    <w:p w:rsidR="007C3301" w:rsidRDefault="003B77F7">
      <w:pPr>
        <w:adjustRightInd w:val="0"/>
        <w:snapToGrid w:val="0"/>
        <w:spacing w:line="440" w:lineRule="exact"/>
        <w:ind w:firstLineChars="200" w:firstLine="480"/>
        <w:rPr>
          <w:rFonts w:hAnsi="宋体" w:cs="宋体"/>
          <w:bCs/>
          <w:sz w:val="24"/>
          <w:szCs w:val="24"/>
        </w:rPr>
      </w:pPr>
      <w:r>
        <w:rPr>
          <w:rFonts w:hAnsi="宋体" w:cs="宋体" w:hint="eastAsia"/>
          <w:bCs/>
          <w:sz w:val="24"/>
          <w:szCs w:val="24"/>
        </w:rPr>
        <w:t>（</w:t>
      </w:r>
      <w:r>
        <w:rPr>
          <w:rFonts w:hAnsi="宋体" w:cs="宋体" w:hint="eastAsia"/>
          <w:bCs/>
          <w:sz w:val="24"/>
          <w:szCs w:val="24"/>
        </w:rPr>
        <w:t>1</w:t>
      </w:r>
      <w:r>
        <w:rPr>
          <w:rFonts w:hAnsi="宋体" w:cs="宋体" w:hint="eastAsia"/>
          <w:bCs/>
          <w:sz w:val="24"/>
          <w:szCs w:val="24"/>
        </w:rPr>
        <w:t>）报价供应商简介和经营情况说明；</w:t>
      </w:r>
    </w:p>
    <w:p w:rsidR="007C3301" w:rsidRDefault="003B77F7">
      <w:pPr>
        <w:tabs>
          <w:tab w:val="left" w:pos="525"/>
          <w:tab w:val="left" w:pos="1050"/>
        </w:tabs>
        <w:spacing w:line="440" w:lineRule="exact"/>
        <w:ind w:firstLineChars="200" w:firstLine="480"/>
        <w:rPr>
          <w:rFonts w:hAnsi="宋体" w:cs="宋体"/>
          <w:bCs/>
          <w:sz w:val="24"/>
          <w:szCs w:val="24"/>
        </w:rPr>
      </w:pPr>
      <w:r>
        <w:rPr>
          <w:rFonts w:hAnsi="宋体" w:cs="宋体" w:hint="eastAsia"/>
          <w:bCs/>
          <w:sz w:val="24"/>
          <w:szCs w:val="24"/>
        </w:rPr>
        <w:t>（</w:t>
      </w:r>
      <w:r>
        <w:rPr>
          <w:rFonts w:hAnsi="宋体" w:cs="宋体" w:hint="eastAsia"/>
          <w:bCs/>
          <w:sz w:val="24"/>
          <w:szCs w:val="24"/>
        </w:rPr>
        <w:t>2</w:t>
      </w:r>
      <w:r>
        <w:rPr>
          <w:rFonts w:hAnsi="宋体" w:cs="宋体" w:hint="eastAsia"/>
          <w:bCs/>
          <w:sz w:val="24"/>
          <w:szCs w:val="24"/>
        </w:rPr>
        <w:t>）报价供应商的历史、背景和近年主要业绩介绍；</w:t>
      </w:r>
    </w:p>
    <w:p w:rsidR="007C3301" w:rsidRDefault="003B77F7">
      <w:pPr>
        <w:tabs>
          <w:tab w:val="left" w:pos="525"/>
          <w:tab w:val="left" w:pos="1050"/>
        </w:tabs>
        <w:spacing w:line="440" w:lineRule="exact"/>
        <w:ind w:firstLineChars="200" w:firstLine="480"/>
        <w:rPr>
          <w:rFonts w:hAnsi="宋体" w:cs="宋体"/>
          <w:bCs/>
          <w:sz w:val="24"/>
          <w:szCs w:val="24"/>
        </w:rPr>
      </w:pPr>
      <w:r>
        <w:rPr>
          <w:rFonts w:hAnsi="宋体" w:cs="宋体" w:hint="eastAsia"/>
          <w:bCs/>
          <w:sz w:val="24"/>
          <w:szCs w:val="24"/>
        </w:rPr>
        <w:t>（</w:t>
      </w:r>
      <w:r>
        <w:rPr>
          <w:rFonts w:hAnsi="宋体" w:cs="宋体" w:hint="eastAsia"/>
          <w:bCs/>
          <w:sz w:val="24"/>
          <w:szCs w:val="24"/>
        </w:rPr>
        <w:t>3</w:t>
      </w:r>
      <w:r>
        <w:rPr>
          <w:rFonts w:hAnsi="宋体" w:cs="宋体" w:hint="eastAsia"/>
          <w:bCs/>
          <w:sz w:val="24"/>
          <w:szCs w:val="24"/>
        </w:rPr>
        <w:t>）如是中小企业的，提供《中小企业声明函》；（格式见附件）</w:t>
      </w:r>
    </w:p>
    <w:p w:rsidR="007C3301" w:rsidRDefault="003B77F7">
      <w:pPr>
        <w:tabs>
          <w:tab w:val="left" w:pos="525"/>
          <w:tab w:val="left" w:pos="1050"/>
        </w:tabs>
        <w:spacing w:line="440" w:lineRule="exact"/>
        <w:ind w:firstLineChars="200" w:firstLine="480"/>
        <w:rPr>
          <w:rFonts w:hAnsi="宋体" w:cs="宋体"/>
          <w:bCs/>
          <w:sz w:val="24"/>
          <w:szCs w:val="24"/>
        </w:rPr>
      </w:pPr>
      <w:r>
        <w:rPr>
          <w:rFonts w:hAnsi="宋体" w:cs="宋体" w:hint="eastAsia"/>
          <w:bCs/>
          <w:sz w:val="24"/>
          <w:szCs w:val="24"/>
        </w:rPr>
        <w:t>（</w:t>
      </w:r>
      <w:r>
        <w:rPr>
          <w:rFonts w:hAnsi="宋体" w:cs="宋体" w:hint="eastAsia"/>
          <w:bCs/>
          <w:sz w:val="24"/>
          <w:szCs w:val="24"/>
        </w:rPr>
        <w:t>4</w:t>
      </w:r>
      <w:r>
        <w:rPr>
          <w:rFonts w:hAnsi="宋体" w:cs="宋体" w:hint="eastAsia"/>
          <w:bCs/>
          <w:sz w:val="24"/>
          <w:szCs w:val="24"/>
        </w:rPr>
        <w:t>）残疾人福利性单位声明函；（供应商为残疾人福利性单位的必须提供，格式见附件）；（如是）</w:t>
      </w:r>
    </w:p>
    <w:p w:rsidR="007C3301" w:rsidRDefault="003B77F7">
      <w:pPr>
        <w:tabs>
          <w:tab w:val="left" w:pos="525"/>
          <w:tab w:val="left" w:pos="1050"/>
        </w:tabs>
        <w:spacing w:line="440" w:lineRule="exact"/>
        <w:ind w:firstLineChars="200" w:firstLine="480"/>
        <w:rPr>
          <w:rFonts w:hAnsi="宋体" w:cs="宋体"/>
          <w:bCs/>
          <w:sz w:val="24"/>
          <w:szCs w:val="24"/>
        </w:rPr>
      </w:pPr>
      <w:r>
        <w:rPr>
          <w:rFonts w:hAnsi="宋体" w:cs="宋体" w:hint="eastAsia"/>
          <w:bCs/>
          <w:sz w:val="24"/>
          <w:szCs w:val="24"/>
        </w:rPr>
        <w:t>（</w:t>
      </w:r>
      <w:r>
        <w:rPr>
          <w:rFonts w:hAnsi="宋体" w:cs="宋体" w:hint="eastAsia"/>
          <w:bCs/>
          <w:sz w:val="24"/>
          <w:szCs w:val="24"/>
        </w:rPr>
        <w:t>5</w:t>
      </w:r>
      <w:r>
        <w:rPr>
          <w:rFonts w:hAnsi="宋体" w:cs="宋体" w:hint="eastAsia"/>
          <w:bCs/>
          <w:sz w:val="24"/>
          <w:szCs w:val="24"/>
        </w:rPr>
        <w:t>）由省级以上监狱管理局、戒毒管理局出具的属于监狱企业的证明文件；（如是）</w:t>
      </w:r>
    </w:p>
    <w:p w:rsidR="007C3301" w:rsidRDefault="003B77F7">
      <w:pPr>
        <w:tabs>
          <w:tab w:val="left" w:pos="525"/>
          <w:tab w:val="left" w:pos="1050"/>
        </w:tabs>
        <w:spacing w:line="440" w:lineRule="exact"/>
        <w:ind w:firstLineChars="200" w:firstLine="480"/>
        <w:rPr>
          <w:rFonts w:hAnsi="宋体" w:cs="宋体"/>
          <w:bCs/>
          <w:sz w:val="24"/>
          <w:szCs w:val="24"/>
        </w:rPr>
      </w:pPr>
      <w:r>
        <w:rPr>
          <w:rFonts w:hAnsi="宋体" w:cs="宋体" w:hint="eastAsia"/>
          <w:bCs/>
          <w:sz w:val="24"/>
          <w:szCs w:val="24"/>
        </w:rPr>
        <w:t>（</w:t>
      </w:r>
      <w:r>
        <w:rPr>
          <w:rFonts w:hAnsi="宋体" w:cs="宋体" w:hint="eastAsia"/>
          <w:bCs/>
          <w:sz w:val="24"/>
          <w:szCs w:val="24"/>
        </w:rPr>
        <w:t>6</w:t>
      </w:r>
      <w:r>
        <w:rPr>
          <w:rFonts w:hAnsi="宋体" w:cs="宋体" w:hint="eastAsia"/>
          <w:bCs/>
          <w:sz w:val="24"/>
          <w:szCs w:val="24"/>
        </w:rPr>
        <w:t>）《市场监管总局关于发布参与实施政府采购节能产品、环境标志产品认证机构名录的公告》（</w:t>
      </w:r>
      <w:r>
        <w:rPr>
          <w:rFonts w:hAnsi="宋体" w:cs="宋体" w:hint="eastAsia"/>
          <w:bCs/>
          <w:sz w:val="24"/>
          <w:szCs w:val="24"/>
        </w:rPr>
        <w:t>2019</w:t>
      </w:r>
      <w:r>
        <w:rPr>
          <w:rFonts w:hAnsi="宋体" w:cs="宋体" w:hint="eastAsia"/>
          <w:bCs/>
          <w:sz w:val="24"/>
          <w:szCs w:val="24"/>
        </w:rPr>
        <w:t>年第</w:t>
      </w:r>
      <w:r>
        <w:rPr>
          <w:rFonts w:hAnsi="宋体" w:cs="宋体" w:hint="eastAsia"/>
          <w:bCs/>
          <w:sz w:val="24"/>
          <w:szCs w:val="24"/>
        </w:rPr>
        <w:t>16</w:t>
      </w:r>
      <w:r>
        <w:rPr>
          <w:rFonts w:hAnsi="宋体" w:cs="宋体" w:hint="eastAsia"/>
          <w:bCs/>
          <w:sz w:val="24"/>
          <w:szCs w:val="24"/>
        </w:rPr>
        <w:t>号）中确认发布的参与实施政府采购节能产品、环境标志产品认证机构名录中的认证机构出具的有效的节能产品认证证书、环境标志产品认证证书复印件；（如是）</w:t>
      </w:r>
    </w:p>
    <w:p w:rsidR="007C3301" w:rsidRDefault="003B77F7">
      <w:pPr>
        <w:tabs>
          <w:tab w:val="left" w:pos="525"/>
          <w:tab w:val="left" w:pos="1050"/>
        </w:tabs>
        <w:spacing w:line="440" w:lineRule="exact"/>
        <w:ind w:firstLineChars="200" w:firstLine="480"/>
        <w:rPr>
          <w:rFonts w:hAnsi="宋体" w:cs="宋体"/>
          <w:bCs/>
          <w:sz w:val="24"/>
          <w:szCs w:val="24"/>
        </w:rPr>
      </w:pPr>
      <w:r>
        <w:rPr>
          <w:rFonts w:hAnsi="宋体" w:cs="宋体" w:hint="eastAsia"/>
          <w:bCs/>
          <w:sz w:val="24"/>
          <w:szCs w:val="24"/>
        </w:rPr>
        <w:t>（</w:t>
      </w:r>
      <w:r>
        <w:rPr>
          <w:rFonts w:hAnsi="宋体" w:cs="宋体" w:hint="eastAsia"/>
          <w:bCs/>
          <w:sz w:val="24"/>
          <w:szCs w:val="24"/>
        </w:rPr>
        <w:t>7</w:t>
      </w:r>
      <w:r>
        <w:rPr>
          <w:rFonts w:hAnsi="宋体" w:cs="宋体" w:hint="eastAsia"/>
          <w:bCs/>
          <w:sz w:val="24"/>
          <w:szCs w:val="24"/>
        </w:rPr>
        <w:t>）对应评分标准所需的其他证明材料。</w:t>
      </w:r>
    </w:p>
    <w:p w:rsidR="007C3301" w:rsidRDefault="003B77F7">
      <w:pPr>
        <w:tabs>
          <w:tab w:val="left" w:pos="525"/>
          <w:tab w:val="left" w:pos="1050"/>
        </w:tabs>
        <w:spacing w:line="440" w:lineRule="exact"/>
        <w:ind w:firstLineChars="200" w:firstLine="480"/>
        <w:rPr>
          <w:rFonts w:hAnsi="宋体" w:cs="宋体"/>
          <w:bCs/>
          <w:sz w:val="24"/>
          <w:szCs w:val="24"/>
        </w:rPr>
      </w:pPr>
      <w:r>
        <w:rPr>
          <w:rFonts w:hAnsi="宋体" w:cs="宋体" w:hint="eastAsia"/>
          <w:bCs/>
          <w:sz w:val="24"/>
          <w:szCs w:val="24"/>
        </w:rPr>
        <w:t>2</w:t>
      </w:r>
      <w:r>
        <w:rPr>
          <w:rFonts w:hAnsi="宋体" w:cs="宋体" w:hint="eastAsia"/>
          <w:bCs/>
          <w:sz w:val="24"/>
          <w:szCs w:val="24"/>
        </w:rPr>
        <w:t>．响应函部分</w:t>
      </w:r>
      <w:r>
        <w:rPr>
          <w:rFonts w:hAnsi="宋体" w:cs="宋体" w:hint="eastAsia"/>
          <w:sz w:val="24"/>
          <w:szCs w:val="24"/>
        </w:rPr>
        <w:t>（格式见附件）</w:t>
      </w:r>
      <w:r>
        <w:rPr>
          <w:rFonts w:hAnsi="宋体" w:cs="宋体" w:hint="eastAsia"/>
          <w:bCs/>
          <w:sz w:val="24"/>
          <w:szCs w:val="24"/>
        </w:rPr>
        <w:t>：</w:t>
      </w:r>
    </w:p>
    <w:p w:rsidR="007C3301" w:rsidRDefault="003B77F7">
      <w:pPr>
        <w:tabs>
          <w:tab w:val="left" w:pos="525"/>
          <w:tab w:val="left" w:pos="1050"/>
        </w:tabs>
        <w:spacing w:line="440" w:lineRule="exact"/>
        <w:ind w:firstLineChars="200" w:firstLine="480"/>
        <w:rPr>
          <w:rFonts w:hAnsi="宋体" w:cs="宋体"/>
          <w:bCs/>
          <w:sz w:val="24"/>
          <w:szCs w:val="24"/>
        </w:rPr>
      </w:pPr>
      <w:r>
        <w:rPr>
          <w:rFonts w:hAnsi="宋体" w:cs="宋体" w:hint="eastAsia"/>
          <w:bCs/>
          <w:sz w:val="24"/>
          <w:szCs w:val="24"/>
        </w:rPr>
        <w:t>（</w:t>
      </w:r>
      <w:r>
        <w:rPr>
          <w:rFonts w:hAnsi="宋体" w:cs="宋体" w:hint="eastAsia"/>
          <w:bCs/>
          <w:sz w:val="24"/>
          <w:szCs w:val="24"/>
        </w:rPr>
        <w:t>1</w:t>
      </w:r>
      <w:r>
        <w:rPr>
          <w:rFonts w:hAnsi="宋体" w:cs="宋体" w:hint="eastAsia"/>
          <w:bCs/>
          <w:sz w:val="24"/>
          <w:szCs w:val="24"/>
        </w:rPr>
        <w:t>）响应函；</w:t>
      </w:r>
    </w:p>
    <w:p w:rsidR="007C3301" w:rsidRDefault="003B77F7">
      <w:pPr>
        <w:tabs>
          <w:tab w:val="left" w:pos="525"/>
          <w:tab w:val="left" w:pos="1050"/>
        </w:tabs>
        <w:spacing w:line="440" w:lineRule="exact"/>
        <w:ind w:firstLineChars="200" w:firstLine="480"/>
        <w:rPr>
          <w:rFonts w:hAnsi="宋体" w:cs="宋体"/>
          <w:bCs/>
          <w:sz w:val="24"/>
          <w:szCs w:val="24"/>
        </w:rPr>
      </w:pPr>
      <w:r>
        <w:rPr>
          <w:rFonts w:hAnsi="宋体" w:cs="宋体" w:hint="eastAsia"/>
          <w:bCs/>
          <w:sz w:val="24"/>
          <w:szCs w:val="24"/>
        </w:rPr>
        <w:t>（</w:t>
      </w:r>
      <w:r>
        <w:rPr>
          <w:rFonts w:hAnsi="宋体" w:cs="宋体" w:hint="eastAsia"/>
          <w:bCs/>
          <w:sz w:val="24"/>
          <w:szCs w:val="24"/>
        </w:rPr>
        <w:t>2</w:t>
      </w:r>
      <w:r>
        <w:rPr>
          <w:rFonts w:hAnsi="宋体" w:cs="宋体" w:hint="eastAsia"/>
          <w:bCs/>
          <w:sz w:val="24"/>
          <w:szCs w:val="24"/>
        </w:rPr>
        <w:t>）响应函附录；</w:t>
      </w:r>
    </w:p>
    <w:p w:rsidR="007C3301" w:rsidRDefault="003B77F7">
      <w:pPr>
        <w:tabs>
          <w:tab w:val="left" w:pos="525"/>
          <w:tab w:val="left" w:pos="1050"/>
        </w:tabs>
        <w:spacing w:line="440" w:lineRule="exact"/>
        <w:ind w:firstLineChars="200" w:firstLine="480"/>
        <w:rPr>
          <w:rFonts w:hAnsi="宋体" w:cs="宋体"/>
          <w:bCs/>
          <w:sz w:val="24"/>
          <w:szCs w:val="24"/>
        </w:rPr>
      </w:pPr>
      <w:r>
        <w:rPr>
          <w:rFonts w:hAnsi="宋体" w:cs="宋体" w:hint="eastAsia"/>
          <w:bCs/>
          <w:sz w:val="24"/>
          <w:szCs w:val="24"/>
        </w:rPr>
        <w:t>（</w:t>
      </w:r>
      <w:r>
        <w:rPr>
          <w:rFonts w:hAnsi="宋体" w:cs="宋体" w:hint="eastAsia"/>
          <w:bCs/>
          <w:sz w:val="24"/>
          <w:szCs w:val="24"/>
        </w:rPr>
        <w:t>3</w:t>
      </w:r>
      <w:r>
        <w:rPr>
          <w:rFonts w:hAnsi="宋体" w:cs="宋体" w:hint="eastAsia"/>
          <w:bCs/>
          <w:sz w:val="24"/>
          <w:szCs w:val="24"/>
        </w:rPr>
        <w:t>）项目管理机构配备情况；</w:t>
      </w:r>
    </w:p>
    <w:p w:rsidR="007C3301" w:rsidRDefault="003B77F7">
      <w:pPr>
        <w:tabs>
          <w:tab w:val="left" w:pos="525"/>
          <w:tab w:val="left" w:pos="1050"/>
        </w:tabs>
        <w:spacing w:line="440" w:lineRule="exact"/>
        <w:ind w:firstLineChars="200" w:firstLine="480"/>
        <w:rPr>
          <w:rFonts w:hAnsi="宋体" w:cs="宋体"/>
          <w:bCs/>
          <w:sz w:val="24"/>
          <w:szCs w:val="24"/>
        </w:rPr>
      </w:pPr>
      <w:r>
        <w:rPr>
          <w:rFonts w:hAnsi="宋体" w:cs="宋体" w:hint="eastAsia"/>
          <w:bCs/>
          <w:sz w:val="24"/>
          <w:szCs w:val="24"/>
        </w:rPr>
        <w:t>（</w:t>
      </w:r>
      <w:r>
        <w:rPr>
          <w:rFonts w:hAnsi="宋体" w:cs="宋体" w:hint="eastAsia"/>
          <w:bCs/>
          <w:sz w:val="24"/>
          <w:szCs w:val="24"/>
        </w:rPr>
        <w:t>4</w:t>
      </w:r>
      <w:r>
        <w:rPr>
          <w:rFonts w:hAnsi="宋体" w:cs="宋体" w:hint="eastAsia"/>
          <w:bCs/>
          <w:sz w:val="24"/>
          <w:szCs w:val="24"/>
        </w:rPr>
        <w:t>）报价供应商认为有必要提供的承诺、声明和资料。</w:t>
      </w:r>
      <w:bookmarkStart w:id="590" w:name="_GoBack"/>
      <w:bookmarkEnd w:id="590"/>
    </w:p>
    <w:p w:rsidR="007C3301" w:rsidRDefault="003B77F7">
      <w:pPr>
        <w:adjustRightInd w:val="0"/>
        <w:snapToGrid w:val="0"/>
        <w:spacing w:line="440" w:lineRule="exact"/>
        <w:ind w:firstLineChars="200" w:firstLine="480"/>
        <w:rPr>
          <w:rFonts w:hAnsi="宋体" w:cs="宋体"/>
          <w:sz w:val="24"/>
          <w:szCs w:val="24"/>
        </w:rPr>
      </w:pPr>
      <w:r>
        <w:rPr>
          <w:rFonts w:hAnsi="宋体" w:cs="宋体" w:hint="eastAsia"/>
          <w:bCs/>
          <w:sz w:val="24"/>
          <w:szCs w:val="24"/>
        </w:rPr>
        <w:t xml:space="preserve">3. </w:t>
      </w:r>
      <w:r>
        <w:rPr>
          <w:rFonts w:hAnsi="宋体" w:cs="宋体" w:hint="eastAsia"/>
          <w:bCs/>
          <w:sz w:val="24"/>
          <w:szCs w:val="24"/>
        </w:rPr>
        <w:t>报价部分</w:t>
      </w:r>
      <w:r>
        <w:rPr>
          <w:rFonts w:hAnsi="宋体" w:cs="宋体" w:hint="eastAsia"/>
          <w:sz w:val="24"/>
          <w:szCs w:val="24"/>
        </w:rPr>
        <w:t>（格式见附件）</w:t>
      </w:r>
    </w:p>
    <w:p w:rsidR="007C3301" w:rsidRDefault="003B77F7">
      <w:pPr>
        <w:tabs>
          <w:tab w:val="left" w:pos="525"/>
          <w:tab w:val="left" w:pos="1050"/>
        </w:tabs>
        <w:spacing w:line="440" w:lineRule="exact"/>
        <w:ind w:firstLineChars="200" w:firstLine="480"/>
        <w:rPr>
          <w:rFonts w:hAnsi="宋体" w:cs="宋体"/>
          <w:sz w:val="24"/>
          <w:szCs w:val="24"/>
        </w:rPr>
      </w:pPr>
      <w:r>
        <w:rPr>
          <w:rFonts w:hAnsi="宋体" w:cs="宋体" w:hint="eastAsia"/>
          <w:bCs/>
          <w:sz w:val="24"/>
          <w:szCs w:val="24"/>
        </w:rPr>
        <w:t xml:space="preserve">4. </w:t>
      </w:r>
      <w:r>
        <w:rPr>
          <w:rFonts w:hAnsi="宋体" w:cs="宋体" w:hint="eastAsia"/>
          <w:bCs/>
          <w:sz w:val="24"/>
          <w:szCs w:val="24"/>
        </w:rPr>
        <w:t>其它（报价供应商认为有必要提供的声明</w:t>
      </w:r>
      <w:r>
        <w:rPr>
          <w:rFonts w:hAnsi="宋体" w:cs="宋体" w:hint="eastAsia"/>
          <w:bCs/>
          <w:sz w:val="24"/>
          <w:szCs w:val="24"/>
        </w:rPr>
        <w:t>和文件，如有自拟并自行添加）</w:t>
      </w:r>
    </w:p>
    <w:p w:rsidR="007C3301" w:rsidRDefault="003B77F7">
      <w:pPr>
        <w:tabs>
          <w:tab w:val="left" w:pos="630"/>
        </w:tabs>
        <w:spacing w:line="440" w:lineRule="exact"/>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技术文件部分（暗标）：</w:t>
      </w:r>
    </w:p>
    <w:p w:rsidR="007C3301" w:rsidRDefault="003B77F7">
      <w:pPr>
        <w:pStyle w:val="aff7"/>
        <w:spacing w:line="44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）总体概述：施工组织总体设想、方案针对性及施工段划分；</w:t>
      </w:r>
      <w:r>
        <w:rPr>
          <w:rFonts w:ascii="宋体" w:hAnsi="宋体" w:cs="宋体" w:hint="eastAsia"/>
          <w:sz w:val="24"/>
          <w:szCs w:val="24"/>
        </w:rPr>
        <w:t xml:space="preserve">                     </w:t>
      </w:r>
    </w:p>
    <w:p w:rsidR="007C3301" w:rsidRDefault="003B77F7">
      <w:pPr>
        <w:pStyle w:val="aff7"/>
        <w:spacing w:line="44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）施工现场平面布置和临时设施、高空作业保护措施（含人员、灯具防坠落等）；</w:t>
      </w:r>
      <w:r>
        <w:rPr>
          <w:rFonts w:ascii="宋体" w:hAnsi="宋体" w:cs="宋体" w:hint="eastAsia"/>
          <w:sz w:val="24"/>
          <w:szCs w:val="24"/>
        </w:rPr>
        <w:t xml:space="preserve">           </w:t>
      </w:r>
    </w:p>
    <w:p w:rsidR="007C3301" w:rsidRDefault="003B77F7">
      <w:pPr>
        <w:pStyle w:val="aff7"/>
        <w:spacing w:line="44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）施工进度计划和各阶段进度的保证措施</w:t>
      </w:r>
      <w:r>
        <w:rPr>
          <w:rFonts w:ascii="宋体" w:hAnsi="宋体" w:cs="宋体" w:hint="eastAsia"/>
          <w:sz w:val="24"/>
          <w:szCs w:val="24"/>
        </w:rPr>
        <w:t xml:space="preserve"> </w:t>
      </w:r>
      <w:r>
        <w:rPr>
          <w:rFonts w:ascii="宋体" w:hAnsi="宋体" w:cs="宋体" w:hint="eastAsia"/>
          <w:sz w:val="24"/>
          <w:szCs w:val="24"/>
        </w:rPr>
        <w:t>；</w:t>
      </w:r>
    </w:p>
    <w:p w:rsidR="007C3301" w:rsidRDefault="003B77F7">
      <w:pPr>
        <w:pStyle w:val="aff7"/>
        <w:spacing w:line="44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）各分部分项工程的施工方案及质量保证措施；</w:t>
      </w:r>
    </w:p>
    <w:p w:rsidR="007C3301" w:rsidRDefault="003B77F7">
      <w:pPr>
        <w:pStyle w:val="aff7"/>
        <w:spacing w:line="44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）安全施工保证措施</w:t>
      </w:r>
    </w:p>
    <w:p w:rsidR="007C3301" w:rsidRDefault="003B77F7">
      <w:pPr>
        <w:pStyle w:val="aff7"/>
        <w:spacing w:line="44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）文明施工、环境保护措施（主要包括但不限于以下方面施工围挡、扬尘保护措施、噪音防治措施、出入口硬化管理措施、工程车辆的合法手续、工</w:t>
      </w:r>
      <w:r>
        <w:rPr>
          <w:rFonts w:ascii="宋体" w:hAnsi="宋体" w:cs="宋体" w:hint="eastAsia"/>
          <w:sz w:val="24"/>
          <w:szCs w:val="24"/>
        </w:rPr>
        <w:t>程概况告示牌）</w:t>
      </w:r>
    </w:p>
    <w:p w:rsidR="007C3301" w:rsidRDefault="003B77F7">
      <w:pPr>
        <w:pStyle w:val="aff7"/>
        <w:spacing w:line="44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）应急抢修方案及质量保证措施</w:t>
      </w:r>
      <w:r>
        <w:rPr>
          <w:rFonts w:ascii="宋体" w:hAnsi="宋体" w:cs="宋体" w:hint="eastAsia"/>
          <w:sz w:val="24"/>
          <w:szCs w:val="24"/>
        </w:rPr>
        <w:t xml:space="preserve">  </w:t>
      </w:r>
    </w:p>
    <w:p w:rsidR="007C3301" w:rsidRDefault="003B77F7">
      <w:pPr>
        <w:pStyle w:val="aff7"/>
        <w:spacing w:line="44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）劳动力、机械设备和材料投入计划；</w:t>
      </w:r>
      <w:r>
        <w:rPr>
          <w:rFonts w:ascii="宋体" w:hAnsi="宋体" w:cs="宋体" w:hint="eastAsia"/>
          <w:sz w:val="24"/>
          <w:szCs w:val="24"/>
        </w:rPr>
        <w:t xml:space="preserve">  </w:t>
      </w:r>
    </w:p>
    <w:p w:rsidR="007C3301" w:rsidRDefault="003B77F7">
      <w:pPr>
        <w:pStyle w:val="aff7"/>
        <w:spacing w:line="440" w:lineRule="exact"/>
        <w:ind w:firstLine="480"/>
        <w:rPr>
          <w:rFonts w:ascii="宋体" w:hAnsi="宋体" w:cs="宋体"/>
          <w:kern w:val="0"/>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w:t>
      </w:r>
      <w:r>
        <w:rPr>
          <w:rFonts w:ascii="宋体" w:hAnsi="宋体" w:cs="宋体" w:hint="eastAsia"/>
          <w:kern w:val="0"/>
          <w:sz w:val="24"/>
          <w:szCs w:val="24"/>
        </w:rPr>
        <w:t>基于现场情况及灯具配光参数的灯具安装及角度调试方案。</w:t>
      </w:r>
    </w:p>
    <w:p w:rsidR="007C3301" w:rsidRDefault="003B77F7">
      <w:pPr>
        <w:spacing w:line="460" w:lineRule="exact"/>
        <w:ind w:firstLineChars="200" w:firstLine="480"/>
        <w:rPr>
          <w:rFonts w:hAnsi="宋体" w:cs="宋体"/>
          <w:b/>
          <w:sz w:val="24"/>
          <w:szCs w:val="24"/>
        </w:rPr>
      </w:pPr>
      <w:r>
        <w:rPr>
          <w:rFonts w:hAnsi="宋体" w:cs="宋体" w:hint="eastAsia"/>
          <w:sz w:val="24"/>
          <w:szCs w:val="24"/>
        </w:rPr>
        <w:t>八、我方同意按磋商文件中的规定，本响应文件报价的有效期限为成交通知书发出之日起</w:t>
      </w:r>
      <w:r>
        <w:rPr>
          <w:rFonts w:hAnsi="宋体" w:cs="宋体"/>
          <w:sz w:val="24"/>
          <w:szCs w:val="24"/>
        </w:rPr>
        <w:t>90</w:t>
      </w:r>
      <w:r>
        <w:rPr>
          <w:rFonts w:hAnsi="宋体" w:cs="宋体" w:hint="eastAsia"/>
          <w:sz w:val="24"/>
          <w:szCs w:val="24"/>
        </w:rPr>
        <w:t>天。</w:t>
      </w:r>
    </w:p>
    <w:p w:rsidR="007C3301" w:rsidRDefault="003B77F7">
      <w:pPr>
        <w:spacing w:line="460" w:lineRule="exact"/>
        <w:ind w:firstLineChars="200" w:firstLine="480"/>
        <w:rPr>
          <w:rFonts w:hAnsi="宋体" w:cs="宋体"/>
          <w:b/>
          <w:sz w:val="24"/>
          <w:szCs w:val="24"/>
        </w:rPr>
      </w:pPr>
      <w:r>
        <w:rPr>
          <w:rFonts w:hAnsi="宋体" w:cs="宋体" w:hint="eastAsia"/>
          <w:sz w:val="24"/>
          <w:szCs w:val="24"/>
        </w:rPr>
        <w:t>九、如果我方的响应文件被接受，我方将</w:t>
      </w:r>
      <w:proofErr w:type="gramStart"/>
      <w:r>
        <w:rPr>
          <w:rFonts w:hAnsi="宋体" w:cs="宋体" w:hint="eastAsia"/>
          <w:sz w:val="24"/>
          <w:szCs w:val="24"/>
        </w:rPr>
        <w:t>履行磋商</w:t>
      </w:r>
      <w:proofErr w:type="gramEnd"/>
      <w:r>
        <w:rPr>
          <w:rFonts w:hAnsi="宋体" w:cs="宋体" w:hint="eastAsia"/>
          <w:sz w:val="24"/>
          <w:szCs w:val="24"/>
        </w:rPr>
        <w:t>文件中规定的每一项要求，按期、按质、按量，完成交货任务。</w:t>
      </w:r>
    </w:p>
    <w:p w:rsidR="007C3301" w:rsidRDefault="003B77F7">
      <w:pPr>
        <w:spacing w:line="460" w:lineRule="exact"/>
        <w:ind w:firstLineChars="200" w:firstLine="480"/>
        <w:rPr>
          <w:rFonts w:hAnsi="宋体" w:cs="宋体"/>
          <w:b/>
          <w:sz w:val="24"/>
          <w:szCs w:val="24"/>
        </w:rPr>
      </w:pPr>
      <w:r>
        <w:rPr>
          <w:rFonts w:hAnsi="宋体" w:cs="宋体" w:hint="eastAsia"/>
          <w:sz w:val="24"/>
          <w:szCs w:val="24"/>
        </w:rPr>
        <w:t>十、我方认为你们有权决定成交人。</w:t>
      </w:r>
    </w:p>
    <w:p w:rsidR="007C3301" w:rsidRDefault="003B77F7">
      <w:pPr>
        <w:spacing w:line="460" w:lineRule="exact"/>
        <w:ind w:firstLineChars="200" w:firstLine="480"/>
        <w:rPr>
          <w:rFonts w:hAnsi="宋体" w:cs="宋体"/>
          <w:b/>
          <w:sz w:val="24"/>
          <w:szCs w:val="24"/>
        </w:rPr>
      </w:pPr>
      <w:r>
        <w:rPr>
          <w:rFonts w:hAnsi="宋体" w:cs="宋体" w:hint="eastAsia"/>
          <w:sz w:val="24"/>
          <w:szCs w:val="24"/>
        </w:rPr>
        <w:t>十一、</w:t>
      </w:r>
      <w:r>
        <w:rPr>
          <w:rFonts w:hAnsi="宋体" w:hint="eastAsia"/>
          <w:sz w:val="24"/>
        </w:rPr>
        <w:t>我方愿意遵守《中华人民共和国政府采购法》，并按《中华人民共和国民法典》</w:t>
      </w:r>
      <w:r>
        <w:rPr>
          <w:rFonts w:hint="eastAsia"/>
          <w:bCs/>
          <w:sz w:val="24"/>
          <w:szCs w:val="24"/>
        </w:rPr>
        <w:t>、财政部《政府采购货物和服务招标投标管理办法》和合同条款履行自己的全部责任。</w:t>
      </w:r>
      <w:r>
        <w:rPr>
          <w:rFonts w:hAnsi="宋体" w:hint="eastAsia"/>
          <w:sz w:val="24"/>
        </w:rPr>
        <w:t>在合同履行过程中，双方如有争议，由江阴方正建设工程造价事务所有限公司协调解决。如协商不能解决，任何一方有权向采购人</w:t>
      </w:r>
      <w:r>
        <w:rPr>
          <w:rFonts w:hAnsi="宋体"/>
          <w:sz w:val="24"/>
        </w:rPr>
        <w:t>/</w:t>
      </w:r>
      <w:r>
        <w:rPr>
          <w:rFonts w:hAnsi="宋体" w:hint="eastAsia"/>
          <w:sz w:val="24"/>
        </w:rPr>
        <w:t>委托方住所地人民法院提起诉讼。</w:t>
      </w:r>
    </w:p>
    <w:p w:rsidR="007C3301" w:rsidRDefault="003B77F7">
      <w:pPr>
        <w:spacing w:line="460" w:lineRule="exact"/>
        <w:ind w:firstLineChars="200" w:firstLine="480"/>
        <w:rPr>
          <w:rFonts w:hAnsi="宋体" w:cs="宋体"/>
          <w:b/>
          <w:sz w:val="24"/>
          <w:szCs w:val="24"/>
        </w:rPr>
      </w:pPr>
      <w:r>
        <w:rPr>
          <w:rFonts w:hAnsi="宋体" w:cs="宋体" w:hint="eastAsia"/>
          <w:sz w:val="24"/>
          <w:szCs w:val="24"/>
        </w:rPr>
        <w:t>十二、我方认可并保证</w:t>
      </w:r>
      <w:proofErr w:type="gramStart"/>
      <w:r>
        <w:rPr>
          <w:rFonts w:hAnsi="宋体" w:cs="宋体" w:hint="eastAsia"/>
          <w:sz w:val="24"/>
          <w:szCs w:val="24"/>
        </w:rPr>
        <w:t>遵守磋商</w:t>
      </w:r>
      <w:proofErr w:type="gramEnd"/>
      <w:r>
        <w:rPr>
          <w:rFonts w:hAnsi="宋体" w:cs="宋体" w:hint="eastAsia"/>
          <w:sz w:val="24"/>
          <w:szCs w:val="24"/>
        </w:rPr>
        <w:t>文件的所有规定，放弃对磋商文件提出质疑的权利。</w:t>
      </w:r>
    </w:p>
    <w:p w:rsidR="007C3301" w:rsidRDefault="003B77F7">
      <w:pPr>
        <w:spacing w:line="460" w:lineRule="exact"/>
        <w:ind w:firstLineChars="200" w:firstLine="480"/>
        <w:rPr>
          <w:rFonts w:hAnsi="宋体" w:cs="宋体"/>
          <w:b/>
          <w:sz w:val="24"/>
          <w:szCs w:val="24"/>
        </w:rPr>
      </w:pPr>
      <w:r>
        <w:rPr>
          <w:rFonts w:hAnsi="宋体" w:cs="宋体" w:hint="eastAsia"/>
          <w:sz w:val="24"/>
          <w:szCs w:val="24"/>
        </w:rPr>
        <w:t>十三、如果我方被确定为成交人，我方愿意在签订合同时交纳成交合同总金额</w:t>
      </w:r>
      <w:r>
        <w:rPr>
          <w:rFonts w:hAnsi="宋体" w:cs="宋体"/>
          <w:sz w:val="24"/>
          <w:szCs w:val="24"/>
        </w:rPr>
        <w:t>10%</w:t>
      </w:r>
      <w:r>
        <w:rPr>
          <w:rFonts w:hAnsi="宋体" w:cs="宋体" w:hint="eastAsia"/>
          <w:sz w:val="24"/>
          <w:szCs w:val="24"/>
        </w:rPr>
        <w:t>的履约保证金。且我方如无不可抗力，又未</w:t>
      </w:r>
      <w:proofErr w:type="gramStart"/>
      <w:r>
        <w:rPr>
          <w:rFonts w:hAnsi="宋体" w:cs="宋体" w:hint="eastAsia"/>
          <w:sz w:val="24"/>
          <w:szCs w:val="24"/>
        </w:rPr>
        <w:t>履行磋商</w:t>
      </w:r>
      <w:proofErr w:type="gramEnd"/>
      <w:r>
        <w:rPr>
          <w:rFonts w:hAnsi="宋体" w:cs="宋体" w:hint="eastAsia"/>
          <w:sz w:val="24"/>
          <w:szCs w:val="24"/>
        </w:rPr>
        <w:t>文件、响应文件合同条款的，一经查实，我方愿意赔偿由此而造成的一切损失，并同意接受按磋商文件的</w:t>
      </w:r>
      <w:r>
        <w:rPr>
          <w:rFonts w:hAnsi="宋体" w:cs="宋体" w:hint="eastAsia"/>
          <w:sz w:val="24"/>
          <w:szCs w:val="24"/>
        </w:rPr>
        <w:t>相关要求对我方进行的处理。</w:t>
      </w:r>
    </w:p>
    <w:p w:rsidR="007C3301" w:rsidRDefault="003B77F7">
      <w:pPr>
        <w:spacing w:line="460" w:lineRule="exact"/>
        <w:ind w:firstLineChars="200" w:firstLine="480"/>
        <w:rPr>
          <w:rFonts w:hAnsi="宋体" w:cs="宋体"/>
          <w:b/>
          <w:sz w:val="24"/>
          <w:szCs w:val="24"/>
        </w:rPr>
      </w:pPr>
      <w:r>
        <w:rPr>
          <w:rFonts w:hAnsi="宋体" w:hint="eastAsia"/>
          <w:bCs/>
          <w:sz w:val="24"/>
          <w:szCs w:val="24"/>
        </w:rPr>
        <w:t>十四、我方决不提供虚假材料谋取中标、决不采取不正当手段诋毁、排挤其他供应商、决不与采购人、其它供应商或者采购代理机构恶意串通、决不向采购人、采购代理机构工作人员和评委进行商业贿赂、决不在采购过程中与采购人进行协商谈判、决不拒绝有关部门监督检查或提供虚假情况，如有违反，无条件接受贵方及相关管理部门的处罚。</w:t>
      </w:r>
    </w:p>
    <w:p w:rsidR="007C3301" w:rsidRDefault="003B77F7">
      <w:pPr>
        <w:widowControl/>
        <w:topLinePunct/>
        <w:spacing w:before="4" w:line="360" w:lineRule="auto"/>
        <w:ind w:firstLineChars="200" w:firstLine="480"/>
        <w:rPr>
          <w:rFonts w:hAnsi="宋体" w:cs="宋体"/>
          <w:sz w:val="24"/>
          <w:szCs w:val="24"/>
        </w:rPr>
      </w:pPr>
      <w:r>
        <w:rPr>
          <w:rFonts w:hAnsi="宋体" w:cs="宋体" w:hint="eastAsia"/>
          <w:sz w:val="24"/>
          <w:szCs w:val="24"/>
        </w:rPr>
        <w:t>报价供应商：（盖章）</w:t>
      </w:r>
    </w:p>
    <w:p w:rsidR="007C3301" w:rsidRDefault="003B77F7">
      <w:pPr>
        <w:widowControl/>
        <w:topLinePunct/>
        <w:spacing w:before="4" w:line="360" w:lineRule="auto"/>
        <w:ind w:firstLineChars="200" w:firstLine="480"/>
        <w:rPr>
          <w:rFonts w:hAnsi="宋体" w:cs="宋体"/>
          <w:sz w:val="24"/>
          <w:szCs w:val="24"/>
        </w:rPr>
      </w:pPr>
      <w:r>
        <w:rPr>
          <w:rFonts w:hAnsi="宋体" w:cs="宋体" w:hint="eastAsia"/>
          <w:sz w:val="24"/>
          <w:szCs w:val="24"/>
        </w:rPr>
        <w:t>法定代表人或被授权代表：（签字或盖章）</w:t>
      </w:r>
    </w:p>
    <w:p w:rsidR="007C3301" w:rsidRDefault="003B77F7">
      <w:pPr>
        <w:widowControl/>
        <w:topLinePunct/>
        <w:spacing w:before="4" w:line="360" w:lineRule="auto"/>
        <w:ind w:firstLineChars="200" w:firstLine="480"/>
        <w:rPr>
          <w:rFonts w:hAnsi="宋体" w:cs="宋体"/>
          <w:sz w:val="24"/>
          <w:szCs w:val="24"/>
        </w:rPr>
      </w:pPr>
      <w:r>
        <w:rPr>
          <w:rFonts w:hAnsi="宋体" w:cs="宋体" w:hint="eastAsia"/>
          <w:sz w:val="24"/>
          <w:szCs w:val="24"/>
        </w:rPr>
        <w:t>电话：传真：</w:t>
      </w:r>
    </w:p>
    <w:p w:rsidR="007C3301" w:rsidRDefault="003B77F7">
      <w:pPr>
        <w:widowControl/>
        <w:topLinePunct/>
        <w:spacing w:before="4" w:line="360" w:lineRule="auto"/>
        <w:ind w:firstLineChars="200" w:firstLine="480"/>
        <w:rPr>
          <w:rFonts w:hAnsi="宋体" w:cs="宋体"/>
          <w:sz w:val="24"/>
          <w:szCs w:val="24"/>
        </w:rPr>
      </w:pPr>
      <w:r>
        <w:rPr>
          <w:rFonts w:hAnsi="宋体" w:cs="宋体" w:hint="eastAsia"/>
          <w:sz w:val="24"/>
          <w:szCs w:val="24"/>
        </w:rPr>
        <w:t>地址：邮编：</w:t>
      </w:r>
    </w:p>
    <w:p w:rsidR="007C3301" w:rsidRDefault="003B77F7">
      <w:pPr>
        <w:widowControl/>
        <w:topLinePunct/>
        <w:spacing w:before="4" w:line="360" w:lineRule="auto"/>
        <w:ind w:firstLineChars="200" w:firstLine="480"/>
        <w:rPr>
          <w:rFonts w:hAnsi="宋体" w:cs="宋体"/>
          <w:sz w:val="24"/>
          <w:szCs w:val="24"/>
        </w:rPr>
      </w:pPr>
      <w:r>
        <w:rPr>
          <w:rFonts w:hAnsi="宋体" w:cs="宋体" w:hint="eastAsia"/>
          <w:sz w:val="24"/>
          <w:szCs w:val="24"/>
        </w:rPr>
        <w:t>开户名称：</w:t>
      </w:r>
    </w:p>
    <w:p w:rsidR="007C3301" w:rsidRDefault="003B77F7">
      <w:pPr>
        <w:widowControl/>
        <w:topLinePunct/>
        <w:spacing w:before="4" w:line="360" w:lineRule="auto"/>
        <w:ind w:firstLineChars="200" w:firstLine="480"/>
        <w:rPr>
          <w:rFonts w:hAnsi="宋体" w:cs="宋体"/>
          <w:sz w:val="24"/>
          <w:szCs w:val="24"/>
        </w:rPr>
      </w:pPr>
      <w:r>
        <w:rPr>
          <w:rFonts w:hAnsi="宋体" w:cs="宋体" w:hint="eastAsia"/>
          <w:sz w:val="24"/>
          <w:szCs w:val="24"/>
        </w:rPr>
        <w:t>开户银行：</w:t>
      </w:r>
    </w:p>
    <w:p w:rsidR="007C3301" w:rsidRDefault="003B77F7">
      <w:pPr>
        <w:spacing w:line="360" w:lineRule="auto"/>
        <w:ind w:firstLineChars="200" w:firstLine="480"/>
        <w:rPr>
          <w:rFonts w:hAnsi="宋体" w:cs="宋体"/>
          <w:bCs/>
          <w:sz w:val="24"/>
          <w:szCs w:val="24"/>
        </w:rPr>
      </w:pPr>
      <w:r>
        <w:rPr>
          <w:rFonts w:hAnsi="宋体" w:cs="宋体" w:hint="eastAsia"/>
          <w:sz w:val="24"/>
          <w:szCs w:val="24"/>
        </w:rPr>
        <w:t>开户账号：</w:t>
      </w:r>
    </w:p>
    <w:p w:rsidR="007C3301" w:rsidRDefault="003B77F7">
      <w:pPr>
        <w:spacing w:line="360" w:lineRule="auto"/>
        <w:outlineLvl w:val="0"/>
        <w:rPr>
          <w:rFonts w:hAnsi="宋体" w:cs="宋体"/>
          <w:bCs/>
          <w:sz w:val="24"/>
          <w:szCs w:val="24"/>
        </w:rPr>
      </w:pPr>
      <w:r>
        <w:rPr>
          <w:rFonts w:hAnsi="宋体" w:cs="宋体"/>
          <w:sz w:val="24"/>
          <w:szCs w:val="24"/>
        </w:rPr>
        <w:br w:type="page"/>
      </w:r>
      <w:r>
        <w:rPr>
          <w:rFonts w:hAnsi="宋体" w:cs="宋体" w:hint="eastAsia"/>
          <w:bCs/>
          <w:sz w:val="24"/>
          <w:szCs w:val="24"/>
        </w:rPr>
        <w:t>（二）开标一览表（格式）</w:t>
      </w:r>
    </w:p>
    <w:p w:rsidR="007C3301" w:rsidRDefault="007C3301">
      <w:pPr>
        <w:spacing w:line="360" w:lineRule="auto"/>
        <w:ind w:firstLineChars="200" w:firstLine="480"/>
        <w:rPr>
          <w:rFonts w:hAnsi="宋体" w:cs="宋体"/>
          <w:sz w:val="24"/>
          <w:szCs w:val="24"/>
        </w:rPr>
      </w:pPr>
    </w:p>
    <w:p w:rsidR="007C3301" w:rsidRDefault="003B77F7">
      <w:pPr>
        <w:spacing w:line="360" w:lineRule="auto"/>
        <w:ind w:firstLineChars="200" w:firstLine="480"/>
        <w:jc w:val="center"/>
        <w:outlineLvl w:val="0"/>
        <w:rPr>
          <w:rFonts w:hAnsi="宋体" w:cs="宋体"/>
          <w:bCs/>
          <w:sz w:val="24"/>
          <w:szCs w:val="24"/>
        </w:rPr>
      </w:pPr>
      <w:r>
        <w:rPr>
          <w:rFonts w:hAnsi="宋体" w:cs="宋体" w:hint="eastAsia"/>
          <w:bCs/>
          <w:sz w:val="24"/>
          <w:szCs w:val="24"/>
        </w:rPr>
        <w:t>开标一览表</w:t>
      </w:r>
    </w:p>
    <w:p w:rsidR="007C3301" w:rsidRDefault="007C3301">
      <w:pPr>
        <w:spacing w:line="360" w:lineRule="auto"/>
        <w:ind w:firstLineChars="200" w:firstLine="480"/>
        <w:outlineLvl w:val="0"/>
        <w:rPr>
          <w:rFonts w:hAnsi="宋体" w:cs="宋体"/>
          <w:bCs/>
          <w:sz w:val="24"/>
          <w:szCs w:val="24"/>
        </w:rPr>
      </w:pPr>
    </w:p>
    <w:p w:rsidR="007C3301" w:rsidRDefault="003B77F7">
      <w:pPr>
        <w:adjustRightInd w:val="0"/>
        <w:snapToGrid w:val="0"/>
        <w:spacing w:line="360" w:lineRule="auto"/>
        <w:rPr>
          <w:rFonts w:hAnsi="宋体" w:cs="宋体"/>
          <w:bCs/>
          <w:sz w:val="24"/>
          <w:szCs w:val="24"/>
        </w:rPr>
      </w:pPr>
      <w:r>
        <w:rPr>
          <w:rFonts w:hAnsi="宋体" w:cs="宋体" w:hint="eastAsia"/>
          <w:sz w:val="24"/>
          <w:szCs w:val="24"/>
        </w:rPr>
        <w:t>报价供应商全称（加盖公章）：采购</w:t>
      </w:r>
      <w:r>
        <w:rPr>
          <w:rFonts w:hAnsi="宋体" w:cs="宋体" w:hint="eastAsia"/>
          <w:bCs/>
          <w:sz w:val="24"/>
          <w:szCs w:val="24"/>
        </w:rPr>
        <w:t>编号：</w:t>
      </w:r>
    </w:p>
    <w:tbl>
      <w:tblPr>
        <w:tblW w:w="9380" w:type="dxa"/>
        <w:tblInd w:w="96" w:type="dxa"/>
        <w:tblLayout w:type="fixed"/>
        <w:tblLook w:val="04A0"/>
      </w:tblPr>
      <w:tblGrid>
        <w:gridCol w:w="3413"/>
        <w:gridCol w:w="5967"/>
      </w:tblGrid>
      <w:tr w:rsidR="007C3301">
        <w:trPr>
          <w:trHeight w:val="1244"/>
        </w:trPr>
        <w:tc>
          <w:tcPr>
            <w:tcW w:w="3413" w:type="dxa"/>
            <w:tcBorders>
              <w:top w:val="single" w:sz="4" w:space="0" w:color="auto"/>
              <w:left w:val="single" w:sz="4" w:space="0" w:color="auto"/>
              <w:bottom w:val="single" w:sz="4" w:space="0" w:color="auto"/>
              <w:right w:val="single" w:sz="4" w:space="0" w:color="auto"/>
            </w:tcBorders>
            <w:vAlign w:val="center"/>
          </w:tcPr>
          <w:p w:rsidR="007C3301" w:rsidRDefault="003B77F7">
            <w:pPr>
              <w:widowControl/>
              <w:spacing w:line="360" w:lineRule="auto"/>
              <w:jc w:val="center"/>
              <w:rPr>
                <w:rFonts w:hAnsi="宋体" w:cs="宋体"/>
                <w:b/>
                <w:bCs/>
                <w:sz w:val="24"/>
                <w:szCs w:val="24"/>
              </w:rPr>
            </w:pPr>
            <w:r>
              <w:rPr>
                <w:rFonts w:hAnsi="宋体" w:cs="宋体" w:hint="eastAsia"/>
                <w:sz w:val="24"/>
                <w:szCs w:val="24"/>
              </w:rPr>
              <w:t>采购项目名称</w:t>
            </w:r>
          </w:p>
        </w:tc>
        <w:tc>
          <w:tcPr>
            <w:tcW w:w="5967" w:type="dxa"/>
            <w:tcBorders>
              <w:top w:val="single" w:sz="4" w:space="0" w:color="auto"/>
              <w:left w:val="single" w:sz="4" w:space="0" w:color="auto"/>
              <w:bottom w:val="single" w:sz="4" w:space="0" w:color="auto"/>
              <w:right w:val="single" w:sz="4" w:space="0" w:color="auto"/>
            </w:tcBorders>
            <w:vAlign w:val="center"/>
          </w:tcPr>
          <w:p w:rsidR="007C3301" w:rsidRDefault="003B77F7">
            <w:pPr>
              <w:widowControl/>
              <w:spacing w:line="360" w:lineRule="auto"/>
              <w:jc w:val="center"/>
              <w:rPr>
                <w:rFonts w:hAnsi="宋体" w:cs="宋体"/>
                <w:sz w:val="24"/>
                <w:szCs w:val="24"/>
              </w:rPr>
            </w:pPr>
            <w:r>
              <w:rPr>
                <w:rFonts w:hAnsi="宋体" w:cs="宋体"/>
                <w:sz w:val="24"/>
                <w:szCs w:val="24"/>
              </w:rPr>
              <w:t>2023</w:t>
            </w:r>
            <w:r>
              <w:rPr>
                <w:rFonts w:hAnsi="宋体" w:cs="宋体"/>
                <w:sz w:val="24"/>
                <w:szCs w:val="24"/>
              </w:rPr>
              <w:t>年城市照明设施大中</w:t>
            </w:r>
            <w:proofErr w:type="gramStart"/>
            <w:r>
              <w:rPr>
                <w:rFonts w:hAnsi="宋体" w:cs="宋体"/>
                <w:sz w:val="24"/>
                <w:szCs w:val="24"/>
              </w:rPr>
              <w:t>修项目</w:t>
            </w:r>
            <w:proofErr w:type="gramEnd"/>
          </w:p>
        </w:tc>
      </w:tr>
      <w:tr w:rsidR="007C3301">
        <w:trPr>
          <w:trHeight w:val="1784"/>
        </w:trPr>
        <w:tc>
          <w:tcPr>
            <w:tcW w:w="3413" w:type="dxa"/>
            <w:tcBorders>
              <w:top w:val="single" w:sz="4" w:space="0" w:color="auto"/>
              <w:left w:val="single" w:sz="4" w:space="0" w:color="auto"/>
              <w:bottom w:val="single" w:sz="4" w:space="0" w:color="auto"/>
              <w:right w:val="single" w:sz="4" w:space="0" w:color="auto"/>
            </w:tcBorders>
            <w:vAlign w:val="center"/>
          </w:tcPr>
          <w:p w:rsidR="007C3301" w:rsidRDefault="003B77F7">
            <w:pPr>
              <w:widowControl/>
              <w:spacing w:line="360" w:lineRule="auto"/>
              <w:jc w:val="center"/>
              <w:rPr>
                <w:rFonts w:hAnsi="宋体" w:cs="宋体"/>
                <w:sz w:val="24"/>
                <w:szCs w:val="24"/>
              </w:rPr>
            </w:pPr>
            <w:r>
              <w:rPr>
                <w:rFonts w:hAnsi="宋体" w:cs="宋体" w:hint="eastAsia"/>
                <w:sz w:val="24"/>
                <w:szCs w:val="24"/>
              </w:rPr>
              <w:t>项目总报价</w:t>
            </w:r>
          </w:p>
          <w:p w:rsidR="007C3301" w:rsidRDefault="003B77F7">
            <w:pPr>
              <w:widowControl/>
              <w:spacing w:line="360" w:lineRule="auto"/>
              <w:jc w:val="center"/>
              <w:rPr>
                <w:rFonts w:hAnsi="宋体" w:cs="宋体"/>
                <w:b/>
                <w:bCs/>
                <w:sz w:val="24"/>
                <w:szCs w:val="24"/>
              </w:rPr>
            </w:pPr>
            <w:r>
              <w:rPr>
                <w:rFonts w:hAnsi="宋体" w:cs="宋体" w:hint="eastAsia"/>
                <w:sz w:val="24"/>
                <w:szCs w:val="24"/>
              </w:rPr>
              <w:t>（人民币：元）</w:t>
            </w:r>
          </w:p>
        </w:tc>
        <w:tc>
          <w:tcPr>
            <w:tcW w:w="5967" w:type="dxa"/>
            <w:tcBorders>
              <w:top w:val="single" w:sz="4" w:space="0" w:color="auto"/>
              <w:left w:val="single" w:sz="4" w:space="0" w:color="auto"/>
              <w:bottom w:val="single" w:sz="4" w:space="0" w:color="auto"/>
              <w:right w:val="single" w:sz="4" w:space="0" w:color="auto"/>
            </w:tcBorders>
            <w:vAlign w:val="center"/>
          </w:tcPr>
          <w:p w:rsidR="007C3301" w:rsidRDefault="003B77F7">
            <w:pPr>
              <w:widowControl/>
              <w:spacing w:line="360" w:lineRule="auto"/>
              <w:jc w:val="left"/>
              <w:rPr>
                <w:rFonts w:hAnsi="宋体" w:cs="宋体"/>
                <w:sz w:val="24"/>
                <w:szCs w:val="24"/>
              </w:rPr>
            </w:pPr>
            <w:r>
              <w:rPr>
                <w:rFonts w:hAnsi="宋体" w:cs="宋体" w:hint="eastAsia"/>
                <w:sz w:val="24"/>
                <w:szCs w:val="24"/>
              </w:rPr>
              <w:t>总价（大写）：</w:t>
            </w:r>
          </w:p>
          <w:p w:rsidR="007C3301" w:rsidRDefault="003B77F7">
            <w:pPr>
              <w:widowControl/>
              <w:spacing w:line="360" w:lineRule="auto"/>
              <w:jc w:val="left"/>
              <w:rPr>
                <w:rFonts w:hAnsi="宋体" w:cs="宋体"/>
                <w:sz w:val="24"/>
                <w:szCs w:val="24"/>
              </w:rPr>
            </w:pPr>
            <w:r>
              <w:rPr>
                <w:rFonts w:hAnsi="宋体" w:cs="宋体" w:hint="eastAsia"/>
                <w:sz w:val="24"/>
                <w:szCs w:val="24"/>
              </w:rPr>
              <w:t>（小写）：</w:t>
            </w:r>
          </w:p>
          <w:p w:rsidR="007C3301" w:rsidRDefault="007C3301">
            <w:pPr>
              <w:widowControl/>
              <w:spacing w:line="360" w:lineRule="auto"/>
              <w:jc w:val="left"/>
              <w:rPr>
                <w:rFonts w:ascii="Times New Roman"/>
              </w:rPr>
            </w:pPr>
          </w:p>
        </w:tc>
      </w:tr>
      <w:tr w:rsidR="007C3301">
        <w:trPr>
          <w:trHeight w:val="987"/>
        </w:trPr>
        <w:tc>
          <w:tcPr>
            <w:tcW w:w="3413" w:type="dxa"/>
            <w:tcBorders>
              <w:top w:val="single" w:sz="4" w:space="0" w:color="auto"/>
              <w:left w:val="single" w:sz="4" w:space="0" w:color="auto"/>
              <w:bottom w:val="single" w:sz="4" w:space="0" w:color="auto"/>
              <w:right w:val="single" w:sz="4" w:space="0" w:color="auto"/>
            </w:tcBorders>
            <w:vAlign w:val="center"/>
          </w:tcPr>
          <w:p w:rsidR="007C3301" w:rsidRDefault="003B77F7">
            <w:pPr>
              <w:widowControl/>
              <w:spacing w:line="360" w:lineRule="auto"/>
              <w:jc w:val="center"/>
              <w:rPr>
                <w:rFonts w:hAnsi="宋体" w:cs="宋体"/>
                <w:sz w:val="24"/>
                <w:szCs w:val="24"/>
              </w:rPr>
            </w:pPr>
            <w:r>
              <w:rPr>
                <w:rFonts w:hAnsi="宋体" w:cs="宋体" w:hint="eastAsia"/>
                <w:sz w:val="24"/>
                <w:szCs w:val="24"/>
              </w:rPr>
              <w:t>施工总工期</w:t>
            </w:r>
          </w:p>
        </w:tc>
        <w:tc>
          <w:tcPr>
            <w:tcW w:w="5967" w:type="dxa"/>
            <w:tcBorders>
              <w:top w:val="single" w:sz="4" w:space="0" w:color="auto"/>
              <w:left w:val="single" w:sz="4" w:space="0" w:color="auto"/>
              <w:bottom w:val="single" w:sz="4" w:space="0" w:color="auto"/>
              <w:right w:val="single" w:sz="4" w:space="0" w:color="auto"/>
            </w:tcBorders>
            <w:vAlign w:val="center"/>
          </w:tcPr>
          <w:p w:rsidR="007C3301" w:rsidRDefault="007C3301">
            <w:pPr>
              <w:widowControl/>
              <w:spacing w:line="360" w:lineRule="auto"/>
              <w:jc w:val="left"/>
              <w:rPr>
                <w:rFonts w:hAnsi="宋体" w:cs="宋体"/>
                <w:sz w:val="24"/>
                <w:szCs w:val="24"/>
              </w:rPr>
            </w:pPr>
          </w:p>
        </w:tc>
      </w:tr>
      <w:tr w:rsidR="007C3301">
        <w:trPr>
          <w:trHeight w:val="1115"/>
        </w:trPr>
        <w:tc>
          <w:tcPr>
            <w:tcW w:w="3413" w:type="dxa"/>
            <w:tcBorders>
              <w:top w:val="single" w:sz="4" w:space="0" w:color="auto"/>
              <w:left w:val="single" w:sz="4" w:space="0" w:color="auto"/>
              <w:bottom w:val="single" w:sz="4" w:space="0" w:color="auto"/>
              <w:right w:val="single" w:sz="4" w:space="0" w:color="auto"/>
            </w:tcBorders>
            <w:vAlign w:val="center"/>
          </w:tcPr>
          <w:p w:rsidR="007C3301" w:rsidRDefault="003B77F7">
            <w:pPr>
              <w:widowControl/>
              <w:spacing w:line="360" w:lineRule="auto"/>
              <w:jc w:val="center"/>
              <w:rPr>
                <w:rFonts w:hAnsi="宋体" w:cs="宋体"/>
                <w:sz w:val="24"/>
                <w:szCs w:val="24"/>
              </w:rPr>
            </w:pPr>
            <w:r>
              <w:rPr>
                <w:rFonts w:hAnsi="宋体" w:cs="宋体" w:hint="eastAsia"/>
                <w:sz w:val="24"/>
                <w:szCs w:val="24"/>
              </w:rPr>
              <w:t>质量标准</w:t>
            </w:r>
          </w:p>
        </w:tc>
        <w:tc>
          <w:tcPr>
            <w:tcW w:w="5967" w:type="dxa"/>
            <w:tcBorders>
              <w:top w:val="single" w:sz="4" w:space="0" w:color="auto"/>
              <w:left w:val="single" w:sz="4" w:space="0" w:color="auto"/>
              <w:bottom w:val="single" w:sz="4" w:space="0" w:color="auto"/>
              <w:right w:val="single" w:sz="4" w:space="0" w:color="auto"/>
            </w:tcBorders>
            <w:vAlign w:val="center"/>
          </w:tcPr>
          <w:p w:rsidR="007C3301" w:rsidRDefault="007C3301">
            <w:pPr>
              <w:widowControl/>
              <w:spacing w:line="360" w:lineRule="auto"/>
              <w:jc w:val="left"/>
              <w:rPr>
                <w:rFonts w:hAnsi="宋体" w:cs="宋体"/>
                <w:sz w:val="24"/>
                <w:szCs w:val="24"/>
              </w:rPr>
            </w:pPr>
          </w:p>
        </w:tc>
      </w:tr>
      <w:tr w:rsidR="007C3301">
        <w:trPr>
          <w:trHeight w:val="1115"/>
        </w:trPr>
        <w:tc>
          <w:tcPr>
            <w:tcW w:w="3413" w:type="dxa"/>
            <w:tcBorders>
              <w:top w:val="single" w:sz="4" w:space="0" w:color="auto"/>
              <w:left w:val="single" w:sz="4" w:space="0" w:color="auto"/>
              <w:bottom w:val="single" w:sz="4" w:space="0" w:color="auto"/>
              <w:right w:val="single" w:sz="4" w:space="0" w:color="auto"/>
            </w:tcBorders>
            <w:vAlign w:val="center"/>
          </w:tcPr>
          <w:p w:rsidR="007C3301" w:rsidRDefault="003B77F7">
            <w:pPr>
              <w:widowControl/>
              <w:jc w:val="center"/>
              <w:textAlignment w:val="center"/>
              <w:rPr>
                <w:rFonts w:hAnsi="宋体" w:cs="宋体"/>
                <w:sz w:val="24"/>
                <w:szCs w:val="24"/>
              </w:rPr>
            </w:pPr>
            <w:r>
              <w:rPr>
                <w:rFonts w:hAnsi="宋体" w:cs="宋体" w:hint="eastAsia"/>
                <w:sz w:val="24"/>
                <w:szCs w:val="24"/>
              </w:rPr>
              <w:t>项目负责人</w:t>
            </w:r>
          </w:p>
        </w:tc>
        <w:tc>
          <w:tcPr>
            <w:tcW w:w="5967" w:type="dxa"/>
            <w:tcBorders>
              <w:top w:val="single" w:sz="4" w:space="0" w:color="auto"/>
              <w:left w:val="single" w:sz="4" w:space="0" w:color="auto"/>
              <w:bottom w:val="single" w:sz="4" w:space="0" w:color="auto"/>
              <w:right w:val="single" w:sz="4" w:space="0" w:color="auto"/>
            </w:tcBorders>
            <w:vAlign w:val="center"/>
          </w:tcPr>
          <w:p w:rsidR="007C3301" w:rsidRDefault="003B77F7">
            <w:pPr>
              <w:spacing w:line="360" w:lineRule="auto"/>
              <w:rPr>
                <w:rFonts w:hAnsi="宋体" w:cs="宋体"/>
                <w:sz w:val="24"/>
                <w:szCs w:val="24"/>
              </w:rPr>
            </w:pPr>
            <w:r>
              <w:rPr>
                <w:rFonts w:hAnsi="宋体" w:cs="宋体" w:hint="eastAsia"/>
                <w:sz w:val="24"/>
                <w:szCs w:val="24"/>
              </w:rPr>
              <w:t>姓名：</w:t>
            </w:r>
          </w:p>
          <w:p w:rsidR="007C3301" w:rsidRDefault="003B77F7">
            <w:pPr>
              <w:spacing w:line="360" w:lineRule="auto"/>
              <w:rPr>
                <w:rFonts w:hAnsi="宋体" w:cs="宋体"/>
                <w:sz w:val="24"/>
                <w:szCs w:val="24"/>
              </w:rPr>
            </w:pPr>
            <w:r>
              <w:rPr>
                <w:rFonts w:hAnsi="宋体" w:cs="宋体" w:hint="eastAsia"/>
                <w:sz w:val="24"/>
                <w:szCs w:val="24"/>
              </w:rPr>
              <w:t>执业资格：</w:t>
            </w:r>
          </w:p>
          <w:p w:rsidR="007C3301" w:rsidRDefault="003B77F7">
            <w:pPr>
              <w:adjustRightInd w:val="0"/>
              <w:snapToGrid w:val="0"/>
              <w:spacing w:line="300" w:lineRule="auto"/>
              <w:rPr>
                <w:rFonts w:hAnsi="宋体" w:cs="宋体"/>
                <w:sz w:val="24"/>
                <w:szCs w:val="24"/>
              </w:rPr>
            </w:pPr>
            <w:r>
              <w:rPr>
                <w:rFonts w:hAnsi="宋体" w:cs="宋体" w:hint="eastAsia"/>
                <w:sz w:val="24"/>
                <w:szCs w:val="24"/>
              </w:rPr>
              <w:t>注册编号：</w:t>
            </w:r>
          </w:p>
        </w:tc>
      </w:tr>
      <w:tr w:rsidR="007C3301">
        <w:trPr>
          <w:trHeight w:val="1115"/>
        </w:trPr>
        <w:tc>
          <w:tcPr>
            <w:tcW w:w="3413" w:type="dxa"/>
            <w:tcBorders>
              <w:top w:val="single" w:sz="4" w:space="0" w:color="auto"/>
              <w:left w:val="single" w:sz="4" w:space="0" w:color="auto"/>
              <w:bottom w:val="single" w:sz="4" w:space="0" w:color="auto"/>
              <w:right w:val="single" w:sz="4" w:space="0" w:color="auto"/>
            </w:tcBorders>
            <w:vAlign w:val="center"/>
          </w:tcPr>
          <w:p w:rsidR="007C3301" w:rsidRDefault="003B77F7">
            <w:pPr>
              <w:widowControl/>
              <w:jc w:val="center"/>
              <w:textAlignment w:val="center"/>
              <w:rPr>
                <w:rFonts w:hAnsi="宋体" w:cs="宋体"/>
                <w:sz w:val="24"/>
                <w:szCs w:val="24"/>
              </w:rPr>
            </w:pPr>
            <w:r>
              <w:rPr>
                <w:rFonts w:hAnsi="宋体" w:cs="宋体" w:hint="eastAsia"/>
                <w:sz w:val="24"/>
                <w:szCs w:val="24"/>
              </w:rPr>
              <w:t>项目质保期</w:t>
            </w:r>
          </w:p>
        </w:tc>
        <w:tc>
          <w:tcPr>
            <w:tcW w:w="5967" w:type="dxa"/>
            <w:tcBorders>
              <w:top w:val="single" w:sz="4" w:space="0" w:color="auto"/>
              <w:left w:val="single" w:sz="4" w:space="0" w:color="auto"/>
              <w:bottom w:val="single" w:sz="4" w:space="0" w:color="auto"/>
              <w:right w:val="single" w:sz="4" w:space="0" w:color="auto"/>
            </w:tcBorders>
            <w:vAlign w:val="center"/>
          </w:tcPr>
          <w:p w:rsidR="007C3301" w:rsidRDefault="007C3301">
            <w:pPr>
              <w:spacing w:line="360" w:lineRule="auto"/>
              <w:rPr>
                <w:rFonts w:hAnsi="宋体" w:cs="宋体"/>
                <w:sz w:val="24"/>
                <w:szCs w:val="24"/>
              </w:rPr>
            </w:pPr>
          </w:p>
        </w:tc>
      </w:tr>
    </w:tbl>
    <w:p w:rsidR="007C3301" w:rsidRDefault="007C3301">
      <w:pPr>
        <w:overflowPunct w:val="0"/>
        <w:spacing w:line="360" w:lineRule="auto"/>
        <w:ind w:firstLineChars="200" w:firstLine="480"/>
        <w:rPr>
          <w:rFonts w:hAnsi="宋体" w:cs="宋体"/>
          <w:sz w:val="24"/>
          <w:szCs w:val="24"/>
        </w:rPr>
      </w:pPr>
    </w:p>
    <w:p w:rsidR="007C3301" w:rsidRDefault="003B77F7">
      <w:pPr>
        <w:overflowPunct w:val="0"/>
        <w:spacing w:line="360" w:lineRule="auto"/>
        <w:rPr>
          <w:rFonts w:hAnsi="宋体" w:cs="宋体"/>
          <w:sz w:val="24"/>
          <w:szCs w:val="24"/>
        </w:rPr>
      </w:pPr>
      <w:r>
        <w:rPr>
          <w:rFonts w:hAnsi="宋体" w:cs="宋体" w:hint="eastAsia"/>
          <w:sz w:val="24"/>
          <w:szCs w:val="24"/>
        </w:rPr>
        <w:t>法定代表人或授权代表签字：</w:t>
      </w:r>
    </w:p>
    <w:p w:rsidR="007C3301" w:rsidRDefault="003B77F7">
      <w:pPr>
        <w:overflowPunct w:val="0"/>
        <w:spacing w:line="360" w:lineRule="auto"/>
        <w:rPr>
          <w:rFonts w:hAnsi="宋体" w:cs="宋体"/>
          <w:sz w:val="24"/>
          <w:szCs w:val="24"/>
        </w:rPr>
      </w:pPr>
      <w:r>
        <w:rPr>
          <w:rFonts w:hAnsi="宋体" w:cs="宋体" w:hint="eastAsia"/>
          <w:sz w:val="24"/>
          <w:szCs w:val="24"/>
        </w:rPr>
        <w:t>日期：年月日</w:t>
      </w:r>
    </w:p>
    <w:p w:rsidR="007C3301" w:rsidRDefault="007C3301">
      <w:pPr>
        <w:overflowPunct w:val="0"/>
        <w:spacing w:line="360" w:lineRule="auto"/>
        <w:ind w:firstLineChars="200" w:firstLine="480"/>
        <w:rPr>
          <w:rFonts w:hAnsi="宋体" w:cs="宋体"/>
          <w:sz w:val="24"/>
          <w:szCs w:val="24"/>
        </w:rPr>
      </w:pPr>
    </w:p>
    <w:p w:rsidR="007C3301" w:rsidRDefault="003B77F7">
      <w:pPr>
        <w:overflowPunct w:val="0"/>
        <w:spacing w:line="360" w:lineRule="auto"/>
        <w:ind w:firstLineChars="200" w:firstLine="480"/>
        <w:rPr>
          <w:rFonts w:hAnsi="宋体" w:cs="宋体"/>
          <w:sz w:val="24"/>
          <w:szCs w:val="24"/>
        </w:rPr>
      </w:pPr>
      <w:r>
        <w:rPr>
          <w:rFonts w:hAnsi="宋体" w:cs="宋体" w:hint="eastAsia"/>
          <w:sz w:val="24"/>
          <w:szCs w:val="24"/>
        </w:rPr>
        <w:t>填写说明：</w:t>
      </w:r>
    </w:p>
    <w:p w:rsidR="007C3301" w:rsidRDefault="003B77F7">
      <w:pPr>
        <w:spacing w:line="360" w:lineRule="auto"/>
        <w:ind w:firstLineChars="200" w:firstLine="482"/>
        <w:rPr>
          <w:rFonts w:hAnsi="宋体" w:cs="宋体"/>
          <w:b/>
          <w:sz w:val="24"/>
          <w:szCs w:val="24"/>
        </w:rPr>
      </w:pPr>
      <w:r>
        <w:rPr>
          <w:rFonts w:hAnsi="宋体" w:cs="宋体"/>
          <w:b/>
          <w:sz w:val="24"/>
          <w:szCs w:val="24"/>
        </w:rPr>
        <w:t>1</w:t>
      </w:r>
      <w:r>
        <w:rPr>
          <w:rFonts w:hAnsi="宋体" w:cs="宋体" w:hint="eastAsia"/>
          <w:b/>
          <w:sz w:val="24"/>
          <w:szCs w:val="24"/>
        </w:rPr>
        <w:t>、开标一览表中的内容应与响应</w:t>
      </w:r>
      <w:proofErr w:type="gramStart"/>
      <w:r>
        <w:rPr>
          <w:rFonts w:hAnsi="宋体" w:cs="宋体" w:hint="eastAsia"/>
          <w:b/>
          <w:sz w:val="24"/>
          <w:szCs w:val="24"/>
        </w:rPr>
        <w:t>函内容</w:t>
      </w:r>
      <w:proofErr w:type="gramEnd"/>
      <w:r>
        <w:rPr>
          <w:rFonts w:hAnsi="宋体" w:cs="宋体" w:hint="eastAsia"/>
          <w:b/>
          <w:sz w:val="24"/>
          <w:szCs w:val="24"/>
        </w:rPr>
        <w:t>一致，否则评标时一律按开标一览表中内容为准，开标一览表中必须盖章或签字。</w:t>
      </w:r>
    </w:p>
    <w:p w:rsidR="007C3301" w:rsidRDefault="007C3301">
      <w:pPr>
        <w:spacing w:line="360" w:lineRule="auto"/>
        <w:ind w:firstLineChars="200" w:firstLine="480"/>
        <w:rPr>
          <w:rFonts w:hAnsi="宋体" w:cs="宋体"/>
          <w:sz w:val="24"/>
          <w:szCs w:val="24"/>
        </w:rPr>
      </w:pPr>
    </w:p>
    <w:p w:rsidR="007C3301" w:rsidRDefault="003B77F7">
      <w:pPr>
        <w:pStyle w:val="4"/>
        <w:numPr>
          <w:ilvl w:val="0"/>
          <w:numId w:val="0"/>
        </w:numPr>
        <w:spacing w:line="360" w:lineRule="auto"/>
        <w:rPr>
          <w:rFonts w:ascii="宋体" w:cs="宋体"/>
          <w:bCs w:val="0"/>
          <w:sz w:val="24"/>
          <w:szCs w:val="24"/>
        </w:rPr>
      </w:pPr>
      <w:r>
        <w:rPr>
          <w:rFonts w:ascii="宋体" w:eastAsia="宋体" w:hAnsi="宋体" w:cs="宋体"/>
          <w:sz w:val="24"/>
          <w:szCs w:val="24"/>
        </w:rPr>
        <w:br w:type="page"/>
      </w:r>
      <w:r>
        <w:rPr>
          <w:rFonts w:ascii="宋体" w:hAnsi="宋体" w:cs="宋体" w:hint="eastAsia"/>
          <w:bCs w:val="0"/>
          <w:sz w:val="24"/>
          <w:szCs w:val="24"/>
        </w:rPr>
        <w:t>（三）承诺书（格式）</w:t>
      </w:r>
    </w:p>
    <w:p w:rsidR="007C3301" w:rsidRDefault="007C3301">
      <w:pPr>
        <w:spacing w:line="360" w:lineRule="auto"/>
        <w:ind w:left="420" w:firstLineChars="200" w:firstLine="480"/>
        <w:jc w:val="center"/>
        <w:outlineLvl w:val="0"/>
        <w:rPr>
          <w:rFonts w:hAnsi="宋体" w:cs="宋体"/>
          <w:bCs/>
          <w:sz w:val="24"/>
          <w:szCs w:val="24"/>
        </w:rPr>
      </w:pPr>
    </w:p>
    <w:p w:rsidR="007C3301" w:rsidRDefault="003B77F7">
      <w:pPr>
        <w:keepNext/>
        <w:spacing w:line="360" w:lineRule="auto"/>
        <w:ind w:firstLineChars="200" w:firstLine="482"/>
        <w:jc w:val="center"/>
        <w:outlineLvl w:val="2"/>
        <w:rPr>
          <w:rFonts w:hAnsi="宋体" w:cs="宋体"/>
          <w:bCs/>
          <w:sz w:val="24"/>
          <w:szCs w:val="24"/>
        </w:rPr>
      </w:pPr>
      <w:r>
        <w:rPr>
          <w:rFonts w:hAnsi="宋体" w:cs="宋体" w:hint="eastAsia"/>
          <w:b/>
          <w:sz w:val="24"/>
          <w:szCs w:val="24"/>
        </w:rPr>
        <w:t>承诺书一</w:t>
      </w:r>
    </w:p>
    <w:p w:rsidR="007C3301" w:rsidRDefault="003B77F7">
      <w:pPr>
        <w:spacing w:line="360" w:lineRule="auto"/>
        <w:ind w:firstLineChars="200" w:firstLine="480"/>
        <w:outlineLvl w:val="0"/>
        <w:rPr>
          <w:rFonts w:hAnsi="宋体" w:cs="宋体"/>
          <w:bCs/>
          <w:sz w:val="24"/>
          <w:szCs w:val="24"/>
        </w:rPr>
      </w:pPr>
      <w:r>
        <w:rPr>
          <w:rFonts w:hAnsi="宋体" w:cs="宋体" w:hint="eastAsia"/>
          <w:bCs/>
          <w:sz w:val="24"/>
          <w:szCs w:val="24"/>
        </w:rPr>
        <w:t>（报价供应商名称）在此承诺：</w:t>
      </w:r>
    </w:p>
    <w:p w:rsidR="007C3301" w:rsidRDefault="007C3301">
      <w:pPr>
        <w:spacing w:line="360" w:lineRule="auto"/>
        <w:ind w:firstLineChars="200" w:firstLine="480"/>
        <w:outlineLvl w:val="0"/>
        <w:rPr>
          <w:rFonts w:hAnsi="宋体" w:cs="宋体"/>
          <w:bCs/>
          <w:sz w:val="24"/>
          <w:szCs w:val="24"/>
        </w:rPr>
      </w:pPr>
    </w:p>
    <w:p w:rsidR="007C3301" w:rsidRDefault="003B77F7">
      <w:pPr>
        <w:spacing w:line="360" w:lineRule="auto"/>
        <w:ind w:firstLineChars="200" w:firstLine="480"/>
        <w:outlineLvl w:val="0"/>
        <w:rPr>
          <w:rFonts w:hAnsi="宋体" w:cs="宋体"/>
          <w:bCs/>
          <w:sz w:val="24"/>
          <w:szCs w:val="24"/>
        </w:rPr>
      </w:pPr>
      <w:r>
        <w:rPr>
          <w:rFonts w:hAnsi="宋体" w:cs="宋体" w:hint="eastAsia"/>
          <w:bCs/>
          <w:sz w:val="24"/>
          <w:szCs w:val="24"/>
        </w:rPr>
        <w:t>我公司</w:t>
      </w:r>
      <w:r>
        <w:rPr>
          <w:rFonts w:hAnsi="宋体" w:cs="宋体"/>
          <w:bCs/>
          <w:sz w:val="24"/>
          <w:szCs w:val="24"/>
        </w:rPr>
        <w:t>(</w:t>
      </w:r>
      <w:r>
        <w:rPr>
          <w:rFonts w:hAnsi="宋体" w:cs="宋体" w:hint="eastAsia"/>
          <w:bCs/>
          <w:sz w:val="24"/>
          <w:szCs w:val="24"/>
        </w:rPr>
        <w:t>单位</w:t>
      </w:r>
      <w:r>
        <w:rPr>
          <w:rFonts w:hAnsi="宋体" w:cs="宋体"/>
          <w:bCs/>
          <w:sz w:val="24"/>
          <w:szCs w:val="24"/>
        </w:rPr>
        <w:t>)</w:t>
      </w:r>
      <w:proofErr w:type="gramStart"/>
      <w:r>
        <w:rPr>
          <w:rFonts w:hAnsi="宋体" w:cs="宋体" w:hint="eastAsia"/>
          <w:bCs/>
          <w:sz w:val="24"/>
          <w:szCs w:val="24"/>
        </w:rPr>
        <w:t>愿针对</w:t>
      </w:r>
      <w:proofErr w:type="gramEnd"/>
      <w:r>
        <w:rPr>
          <w:rFonts w:hAnsi="宋体" w:cs="宋体" w:hint="eastAsia"/>
          <w:bCs/>
          <w:sz w:val="24"/>
          <w:szCs w:val="24"/>
        </w:rPr>
        <w:t>此次</w:t>
      </w:r>
      <w:r>
        <w:rPr>
          <w:rFonts w:hAnsi="宋体" w:cs="宋体" w:hint="eastAsia"/>
          <w:bCs/>
          <w:sz w:val="24"/>
          <w:szCs w:val="24"/>
          <w:u w:val="single"/>
        </w:rPr>
        <w:t>（项目名称）</w:t>
      </w:r>
      <w:r>
        <w:rPr>
          <w:rFonts w:hAnsi="宋体" w:cs="宋体" w:hint="eastAsia"/>
          <w:bCs/>
          <w:sz w:val="24"/>
          <w:szCs w:val="24"/>
        </w:rPr>
        <w:t>进行投标。我公司符合《中华人民共和国政府采购法》第二十二条的规定，在此郑重承诺具备以下条件：</w:t>
      </w:r>
      <w:r>
        <w:rPr>
          <w:rFonts w:hAnsi="宋体" w:cs="宋体"/>
          <w:bCs/>
          <w:sz w:val="24"/>
          <w:szCs w:val="24"/>
        </w:rPr>
        <w:t xml:space="preserve">    (</w:t>
      </w:r>
      <w:proofErr w:type="gramStart"/>
      <w:r>
        <w:rPr>
          <w:rFonts w:hAnsi="宋体" w:cs="宋体" w:hint="eastAsia"/>
          <w:bCs/>
          <w:sz w:val="24"/>
          <w:szCs w:val="24"/>
        </w:rPr>
        <w:t>一</w:t>
      </w:r>
      <w:proofErr w:type="gramEnd"/>
      <w:r>
        <w:rPr>
          <w:rFonts w:hAnsi="宋体" w:cs="宋体"/>
          <w:bCs/>
          <w:sz w:val="24"/>
          <w:szCs w:val="24"/>
        </w:rPr>
        <w:t>)</w:t>
      </w:r>
      <w:r>
        <w:rPr>
          <w:rFonts w:hAnsi="宋体" w:cs="宋体" w:hint="eastAsia"/>
          <w:bCs/>
          <w:sz w:val="24"/>
          <w:szCs w:val="24"/>
        </w:rPr>
        <w:t>具有独立承担民事责任的能力；</w:t>
      </w:r>
      <w:r>
        <w:rPr>
          <w:rFonts w:hAnsi="宋体" w:cs="宋体"/>
          <w:bCs/>
          <w:sz w:val="24"/>
          <w:szCs w:val="24"/>
        </w:rPr>
        <w:t xml:space="preserve">    (</w:t>
      </w:r>
      <w:r>
        <w:rPr>
          <w:rFonts w:hAnsi="宋体" w:cs="宋体" w:hint="eastAsia"/>
          <w:bCs/>
          <w:sz w:val="24"/>
          <w:szCs w:val="24"/>
        </w:rPr>
        <w:t>二</w:t>
      </w:r>
      <w:r>
        <w:rPr>
          <w:rFonts w:hAnsi="宋体" w:cs="宋体"/>
          <w:bCs/>
          <w:sz w:val="24"/>
          <w:szCs w:val="24"/>
        </w:rPr>
        <w:t>)</w:t>
      </w:r>
      <w:r>
        <w:rPr>
          <w:rFonts w:hAnsi="宋体" w:cs="宋体" w:hint="eastAsia"/>
          <w:bCs/>
          <w:sz w:val="24"/>
          <w:szCs w:val="24"/>
        </w:rPr>
        <w:t>具有良好的商业信誉和健全的财务会计制度；</w:t>
      </w:r>
      <w:r>
        <w:rPr>
          <w:rFonts w:hAnsi="宋体" w:cs="宋体"/>
          <w:bCs/>
          <w:sz w:val="24"/>
          <w:szCs w:val="24"/>
        </w:rPr>
        <w:t xml:space="preserve">    (</w:t>
      </w:r>
      <w:r>
        <w:rPr>
          <w:rFonts w:hAnsi="宋体" w:cs="宋体" w:hint="eastAsia"/>
          <w:bCs/>
          <w:sz w:val="24"/>
          <w:szCs w:val="24"/>
        </w:rPr>
        <w:t>三</w:t>
      </w:r>
      <w:r>
        <w:rPr>
          <w:rFonts w:hAnsi="宋体" w:cs="宋体"/>
          <w:bCs/>
          <w:sz w:val="24"/>
          <w:szCs w:val="24"/>
        </w:rPr>
        <w:t>)</w:t>
      </w:r>
      <w:r>
        <w:rPr>
          <w:rFonts w:hAnsi="宋体" w:cs="宋体" w:hint="eastAsia"/>
          <w:bCs/>
          <w:sz w:val="24"/>
          <w:szCs w:val="24"/>
        </w:rPr>
        <w:t>具有履行合同所必需的设备和专业技术能力；</w:t>
      </w:r>
      <w:r>
        <w:rPr>
          <w:rFonts w:hAnsi="宋体" w:cs="宋体"/>
          <w:bCs/>
          <w:sz w:val="24"/>
          <w:szCs w:val="24"/>
        </w:rPr>
        <w:t xml:space="preserve">    (</w:t>
      </w:r>
      <w:r>
        <w:rPr>
          <w:rFonts w:hAnsi="宋体" w:cs="宋体" w:hint="eastAsia"/>
          <w:bCs/>
          <w:sz w:val="24"/>
          <w:szCs w:val="24"/>
        </w:rPr>
        <w:t>四</w:t>
      </w:r>
      <w:r>
        <w:rPr>
          <w:rFonts w:hAnsi="宋体" w:cs="宋体"/>
          <w:bCs/>
          <w:sz w:val="24"/>
          <w:szCs w:val="24"/>
        </w:rPr>
        <w:t>)</w:t>
      </w:r>
      <w:r>
        <w:rPr>
          <w:rFonts w:hAnsi="宋体" w:cs="宋体" w:hint="eastAsia"/>
          <w:bCs/>
          <w:sz w:val="24"/>
          <w:szCs w:val="24"/>
        </w:rPr>
        <w:t>有依法缴纳税收和社会保障资金的良好记录；</w:t>
      </w:r>
      <w:r>
        <w:rPr>
          <w:rFonts w:hAnsi="宋体" w:cs="宋体"/>
          <w:bCs/>
          <w:sz w:val="24"/>
          <w:szCs w:val="24"/>
        </w:rPr>
        <w:t xml:space="preserve">    (</w:t>
      </w:r>
      <w:r>
        <w:rPr>
          <w:rFonts w:hAnsi="宋体" w:cs="宋体" w:hint="eastAsia"/>
          <w:bCs/>
          <w:sz w:val="24"/>
          <w:szCs w:val="24"/>
        </w:rPr>
        <w:t>五</w:t>
      </w:r>
      <w:r>
        <w:rPr>
          <w:rFonts w:hAnsi="宋体" w:cs="宋体"/>
          <w:bCs/>
          <w:sz w:val="24"/>
          <w:szCs w:val="24"/>
        </w:rPr>
        <w:t>)</w:t>
      </w:r>
      <w:r>
        <w:rPr>
          <w:rFonts w:hAnsi="宋体" w:cs="宋体" w:hint="eastAsia"/>
          <w:bCs/>
          <w:sz w:val="24"/>
          <w:szCs w:val="24"/>
        </w:rPr>
        <w:t>近三年内，在经营活动中没有重大违法记录；</w:t>
      </w:r>
      <w:r>
        <w:rPr>
          <w:rFonts w:hAnsi="宋体" w:cs="宋体"/>
          <w:bCs/>
          <w:sz w:val="24"/>
          <w:szCs w:val="24"/>
        </w:rPr>
        <w:t xml:space="preserve">    (</w:t>
      </w:r>
      <w:r>
        <w:rPr>
          <w:rFonts w:hAnsi="宋体" w:cs="宋体" w:hint="eastAsia"/>
          <w:bCs/>
          <w:sz w:val="24"/>
          <w:szCs w:val="24"/>
        </w:rPr>
        <w:t>六</w:t>
      </w:r>
      <w:r>
        <w:rPr>
          <w:rFonts w:hAnsi="宋体" w:cs="宋体"/>
          <w:bCs/>
          <w:sz w:val="24"/>
          <w:szCs w:val="24"/>
        </w:rPr>
        <w:t>)</w:t>
      </w:r>
      <w:r>
        <w:rPr>
          <w:rFonts w:hAnsi="宋体" w:cs="宋体" w:hint="eastAsia"/>
          <w:bCs/>
          <w:sz w:val="24"/>
          <w:szCs w:val="24"/>
        </w:rPr>
        <w:t>响应文件中所有关于投标资格的文件、证明、陈述均是真实的、准确的。若有违背，我公司</w:t>
      </w:r>
      <w:r>
        <w:rPr>
          <w:rFonts w:hAnsi="宋体" w:cs="宋体"/>
          <w:bCs/>
          <w:sz w:val="24"/>
          <w:szCs w:val="24"/>
        </w:rPr>
        <w:t>(</w:t>
      </w:r>
      <w:r>
        <w:rPr>
          <w:rFonts w:hAnsi="宋体" w:cs="宋体" w:hint="eastAsia"/>
          <w:bCs/>
          <w:sz w:val="24"/>
          <w:szCs w:val="24"/>
        </w:rPr>
        <w:t>单位</w:t>
      </w:r>
      <w:r>
        <w:rPr>
          <w:rFonts w:hAnsi="宋体" w:cs="宋体"/>
          <w:bCs/>
          <w:sz w:val="24"/>
          <w:szCs w:val="24"/>
        </w:rPr>
        <w:t>)</w:t>
      </w:r>
      <w:r>
        <w:rPr>
          <w:rFonts w:hAnsi="宋体" w:cs="宋体" w:hint="eastAsia"/>
          <w:bCs/>
          <w:sz w:val="24"/>
          <w:szCs w:val="24"/>
        </w:rPr>
        <w:t>愿意承担由此而产生的一切后果。</w:t>
      </w:r>
    </w:p>
    <w:p w:rsidR="007C3301" w:rsidRDefault="007C3301">
      <w:pPr>
        <w:spacing w:line="360" w:lineRule="auto"/>
        <w:ind w:firstLineChars="200" w:firstLine="480"/>
        <w:outlineLvl w:val="0"/>
        <w:rPr>
          <w:rFonts w:hAnsi="宋体" w:cs="宋体"/>
          <w:bCs/>
          <w:sz w:val="24"/>
          <w:szCs w:val="24"/>
        </w:rPr>
      </w:pPr>
    </w:p>
    <w:p w:rsidR="007C3301" w:rsidRDefault="007C3301">
      <w:pPr>
        <w:spacing w:line="360" w:lineRule="auto"/>
        <w:ind w:firstLineChars="200" w:firstLine="480"/>
        <w:outlineLvl w:val="0"/>
        <w:rPr>
          <w:rFonts w:hAnsi="宋体" w:cs="宋体"/>
          <w:bCs/>
          <w:sz w:val="24"/>
          <w:szCs w:val="24"/>
        </w:rPr>
      </w:pPr>
    </w:p>
    <w:p w:rsidR="007C3301" w:rsidRDefault="003B77F7">
      <w:pPr>
        <w:spacing w:line="360" w:lineRule="auto"/>
        <w:ind w:firstLineChars="200" w:firstLine="480"/>
        <w:outlineLvl w:val="0"/>
        <w:rPr>
          <w:rFonts w:hAnsi="宋体" w:cs="宋体"/>
          <w:bCs/>
          <w:sz w:val="24"/>
          <w:szCs w:val="24"/>
        </w:rPr>
      </w:pPr>
      <w:r>
        <w:rPr>
          <w:rFonts w:hAnsi="宋体" w:cs="宋体" w:hint="eastAsia"/>
          <w:bCs/>
          <w:sz w:val="24"/>
          <w:szCs w:val="24"/>
        </w:rPr>
        <w:t>报价供应商（盖章）：</w:t>
      </w:r>
    </w:p>
    <w:p w:rsidR="007C3301" w:rsidRDefault="003B77F7">
      <w:pPr>
        <w:spacing w:line="360" w:lineRule="auto"/>
        <w:ind w:firstLineChars="200" w:firstLine="480"/>
        <w:outlineLvl w:val="0"/>
        <w:rPr>
          <w:rFonts w:hAnsi="宋体" w:cs="宋体"/>
          <w:bCs/>
          <w:sz w:val="24"/>
          <w:szCs w:val="24"/>
        </w:rPr>
      </w:pPr>
      <w:r>
        <w:rPr>
          <w:rFonts w:hAnsi="宋体" w:cs="宋体" w:hint="eastAsia"/>
          <w:bCs/>
          <w:sz w:val="24"/>
          <w:szCs w:val="24"/>
        </w:rPr>
        <w:t>法定代表人或法定代表人授权代表签字或盖章：</w:t>
      </w:r>
    </w:p>
    <w:p w:rsidR="007C3301" w:rsidRDefault="003B77F7">
      <w:pPr>
        <w:keepNext/>
        <w:spacing w:line="360" w:lineRule="auto"/>
        <w:ind w:firstLineChars="200" w:firstLine="480"/>
        <w:jc w:val="center"/>
        <w:outlineLvl w:val="2"/>
        <w:rPr>
          <w:rFonts w:hAnsi="宋体" w:cs="宋体"/>
          <w:b/>
          <w:sz w:val="24"/>
          <w:szCs w:val="24"/>
        </w:rPr>
      </w:pPr>
      <w:r>
        <w:rPr>
          <w:rFonts w:hAnsi="宋体" w:cs="宋体"/>
          <w:bCs/>
          <w:sz w:val="24"/>
          <w:szCs w:val="24"/>
        </w:rPr>
        <w:br w:type="page"/>
      </w:r>
      <w:r>
        <w:rPr>
          <w:rFonts w:hAnsi="宋体" w:cs="宋体" w:hint="eastAsia"/>
          <w:b/>
          <w:sz w:val="24"/>
          <w:szCs w:val="24"/>
        </w:rPr>
        <w:t>承诺书二</w:t>
      </w:r>
    </w:p>
    <w:p w:rsidR="007C3301" w:rsidRDefault="007C3301">
      <w:pPr>
        <w:spacing w:line="360" w:lineRule="auto"/>
        <w:ind w:firstLineChars="200" w:firstLine="480"/>
        <w:rPr>
          <w:rFonts w:hAnsi="宋体" w:cs="宋体"/>
          <w:sz w:val="24"/>
          <w:szCs w:val="24"/>
        </w:rPr>
      </w:pPr>
    </w:p>
    <w:p w:rsidR="007C3301" w:rsidRDefault="003B77F7">
      <w:pPr>
        <w:spacing w:line="360" w:lineRule="auto"/>
        <w:ind w:firstLineChars="200" w:firstLine="480"/>
        <w:outlineLvl w:val="0"/>
        <w:rPr>
          <w:rFonts w:hAnsi="宋体" w:cs="宋体"/>
          <w:bCs/>
          <w:sz w:val="24"/>
          <w:szCs w:val="24"/>
        </w:rPr>
      </w:pPr>
      <w:r>
        <w:rPr>
          <w:rFonts w:hAnsi="宋体" w:cs="宋体" w:hint="eastAsia"/>
          <w:bCs/>
          <w:sz w:val="24"/>
          <w:szCs w:val="24"/>
        </w:rPr>
        <w:t>致：（采购人名称）</w:t>
      </w:r>
    </w:p>
    <w:p w:rsidR="007C3301" w:rsidRDefault="003B77F7">
      <w:pPr>
        <w:spacing w:line="360" w:lineRule="auto"/>
        <w:ind w:firstLineChars="200" w:firstLine="480"/>
        <w:outlineLvl w:val="0"/>
        <w:rPr>
          <w:rFonts w:hAnsi="宋体" w:cs="宋体"/>
          <w:bCs/>
          <w:sz w:val="24"/>
          <w:szCs w:val="24"/>
        </w:rPr>
      </w:pPr>
      <w:r>
        <w:rPr>
          <w:rFonts w:hAnsi="宋体" w:cs="宋体" w:hint="eastAsia"/>
          <w:bCs/>
          <w:sz w:val="24"/>
          <w:szCs w:val="24"/>
        </w:rPr>
        <w:t>我公司自愿参加贵单位（公司）项目的投标，并接受对我公司的资格审查，我公司承诺：本公司参加政府采购活动前</w:t>
      </w:r>
      <w:r>
        <w:rPr>
          <w:rFonts w:hAnsi="宋体" w:cs="宋体"/>
          <w:bCs/>
          <w:sz w:val="24"/>
          <w:szCs w:val="24"/>
        </w:rPr>
        <w:t>3</w:t>
      </w:r>
      <w:r>
        <w:rPr>
          <w:rFonts w:hAnsi="宋体" w:cs="宋体" w:hint="eastAsia"/>
          <w:bCs/>
          <w:sz w:val="24"/>
          <w:szCs w:val="24"/>
        </w:rPr>
        <w:t>年内在经营活动中没有重大违法记录；我公司未处于被责令停业、投标资格被取消或者财产被接管、冻结和破产状态，企业没有因骗取中标或者严重违约以及发生重大工程质量事故等问题，被有关部门暂停投标资格并在暂停期内的。根据贵单位（公司）提出的采购文件要求，本公司递交的响应文件中的内容没有隐瞒、虚假、伪造等弄虚作假行为。若</w:t>
      </w:r>
      <w:r>
        <w:rPr>
          <w:rFonts w:hAnsi="宋体" w:cs="宋体" w:hint="eastAsia"/>
          <w:bCs/>
          <w:sz w:val="24"/>
          <w:szCs w:val="24"/>
        </w:rPr>
        <w:t>发现该行为，贵公司可以拒绝我公司报价，如已中标，我公司主动放弃中标资格，并接受政府采购主管部门对我公司弄虚作假、违反公平和诚实信用原则做出的任何处理。</w:t>
      </w:r>
    </w:p>
    <w:p w:rsidR="007C3301" w:rsidRDefault="003B77F7">
      <w:pPr>
        <w:pStyle w:val="af0"/>
        <w:spacing w:line="360" w:lineRule="auto"/>
        <w:ind w:left="0" w:right="34" w:firstLine="403"/>
        <w:rPr>
          <w:rFonts w:ascii="宋体"/>
          <w:szCs w:val="24"/>
        </w:rPr>
      </w:pPr>
      <w:r>
        <w:rPr>
          <w:rFonts w:hint="eastAsia"/>
          <w:bCs/>
          <w:szCs w:val="21"/>
        </w:rPr>
        <w:t>备注：上述所称“重大违法记录”，是指供应商因违法经营受到刑事处罚或者责令停产停业、吊销许可证或者执照、较大数额罚款等行政处罚。</w:t>
      </w:r>
      <w:r>
        <w:rPr>
          <w:bCs/>
          <w:szCs w:val="21"/>
        </w:rPr>
        <w:t>[</w:t>
      </w:r>
      <w:r>
        <w:rPr>
          <w:rFonts w:hint="eastAsia"/>
          <w:bCs/>
          <w:szCs w:val="21"/>
        </w:rPr>
        <w:t>“较大数额罚款”的金额标准是指：《中华人民共和国政府采购法实施条例》第十九条第一款规定的“较大数额罚款”认定为</w:t>
      </w:r>
      <w:r>
        <w:rPr>
          <w:bCs/>
          <w:szCs w:val="21"/>
        </w:rPr>
        <w:t>200</w:t>
      </w:r>
      <w:r>
        <w:rPr>
          <w:rFonts w:hint="eastAsia"/>
          <w:bCs/>
          <w:szCs w:val="21"/>
        </w:rPr>
        <w:t>万元以上的罚款，法律、行政法规以及国务院有关部门明确规定相关领域“较大数额罚款”标准高于</w:t>
      </w:r>
      <w:r>
        <w:rPr>
          <w:bCs/>
          <w:szCs w:val="21"/>
        </w:rPr>
        <w:t>200</w:t>
      </w:r>
      <w:r>
        <w:rPr>
          <w:rFonts w:hint="eastAsia"/>
          <w:bCs/>
          <w:szCs w:val="21"/>
        </w:rPr>
        <w:t>万元的，从其规定。（详</w:t>
      </w:r>
      <w:r>
        <w:rPr>
          <w:rFonts w:hint="eastAsia"/>
          <w:bCs/>
          <w:szCs w:val="21"/>
        </w:rPr>
        <w:t>见财政部关于《中华人民共和国政府采购法实施条例》第十九条第一款“较大数额罚款”具体适用问题的意见</w:t>
      </w:r>
      <w:r>
        <w:rPr>
          <w:bCs/>
          <w:szCs w:val="21"/>
        </w:rPr>
        <w:t>]</w:t>
      </w:r>
    </w:p>
    <w:p w:rsidR="007C3301" w:rsidRDefault="007C3301">
      <w:pPr>
        <w:pStyle w:val="af4"/>
      </w:pPr>
    </w:p>
    <w:p w:rsidR="007C3301" w:rsidRDefault="007C3301">
      <w:pPr>
        <w:spacing w:before="240" w:line="360" w:lineRule="auto"/>
        <w:ind w:firstLineChars="200" w:firstLine="480"/>
        <w:rPr>
          <w:rFonts w:hAnsi="宋体" w:cs="宋体"/>
          <w:sz w:val="24"/>
          <w:szCs w:val="24"/>
        </w:rPr>
      </w:pPr>
    </w:p>
    <w:p w:rsidR="007C3301" w:rsidRDefault="003B77F7">
      <w:pPr>
        <w:wordWrap w:val="0"/>
        <w:spacing w:before="240" w:line="360" w:lineRule="auto"/>
        <w:ind w:right="480" w:firstLineChars="200" w:firstLine="480"/>
        <w:rPr>
          <w:rFonts w:hAnsi="宋体" w:cs="宋体"/>
          <w:sz w:val="24"/>
          <w:szCs w:val="24"/>
        </w:rPr>
      </w:pPr>
      <w:r>
        <w:rPr>
          <w:rFonts w:hAnsi="宋体" w:cs="宋体" w:hint="eastAsia"/>
          <w:sz w:val="24"/>
          <w:szCs w:val="24"/>
        </w:rPr>
        <w:t>报价供应商：（盖章）</w:t>
      </w:r>
    </w:p>
    <w:p w:rsidR="007C3301" w:rsidRDefault="003B77F7">
      <w:pPr>
        <w:wordWrap w:val="0"/>
        <w:spacing w:before="240" w:line="360" w:lineRule="auto"/>
        <w:ind w:right="480" w:firstLineChars="200" w:firstLine="480"/>
        <w:rPr>
          <w:rFonts w:hAnsi="宋体" w:cs="宋体"/>
          <w:sz w:val="24"/>
          <w:szCs w:val="24"/>
        </w:rPr>
      </w:pPr>
      <w:r>
        <w:rPr>
          <w:rFonts w:hAnsi="宋体" w:cs="宋体" w:hint="eastAsia"/>
          <w:sz w:val="24"/>
          <w:szCs w:val="24"/>
        </w:rPr>
        <w:t>法定代表人签名或盖章：</w:t>
      </w:r>
    </w:p>
    <w:p w:rsidR="007C3301" w:rsidRDefault="003B77F7">
      <w:pPr>
        <w:wordWrap w:val="0"/>
        <w:spacing w:before="240" w:line="360" w:lineRule="auto"/>
        <w:ind w:firstLineChars="200" w:firstLine="480"/>
        <w:jc w:val="center"/>
        <w:rPr>
          <w:rFonts w:hAnsi="宋体" w:cs="宋体"/>
          <w:sz w:val="24"/>
          <w:szCs w:val="24"/>
        </w:rPr>
      </w:pPr>
      <w:r>
        <w:rPr>
          <w:rFonts w:hAnsi="宋体" w:cs="宋体" w:hint="eastAsia"/>
          <w:sz w:val="24"/>
          <w:szCs w:val="24"/>
        </w:rPr>
        <w:t>年月日</w:t>
      </w:r>
    </w:p>
    <w:p w:rsidR="007C3301" w:rsidRDefault="007C3301">
      <w:pPr>
        <w:spacing w:line="360" w:lineRule="auto"/>
        <w:ind w:firstLineChars="200" w:firstLine="480"/>
        <w:rPr>
          <w:rFonts w:hAnsi="宋体" w:cs="宋体"/>
          <w:sz w:val="24"/>
          <w:szCs w:val="24"/>
        </w:rPr>
      </w:pPr>
    </w:p>
    <w:p w:rsidR="007C3301" w:rsidRDefault="007C3301">
      <w:pPr>
        <w:spacing w:line="360" w:lineRule="auto"/>
        <w:ind w:firstLineChars="200" w:firstLine="480"/>
        <w:rPr>
          <w:rFonts w:hAnsi="宋体" w:cs="宋体"/>
          <w:sz w:val="24"/>
          <w:szCs w:val="24"/>
        </w:rPr>
      </w:pPr>
    </w:p>
    <w:p w:rsidR="007C3301" w:rsidRDefault="007C3301">
      <w:pPr>
        <w:spacing w:line="360" w:lineRule="auto"/>
        <w:ind w:firstLineChars="200" w:firstLine="480"/>
        <w:rPr>
          <w:rFonts w:hAnsi="宋体" w:cs="宋体"/>
          <w:sz w:val="24"/>
          <w:szCs w:val="24"/>
        </w:rPr>
      </w:pPr>
    </w:p>
    <w:p w:rsidR="007C3301" w:rsidRDefault="003B77F7">
      <w:pPr>
        <w:widowControl/>
        <w:spacing w:line="360" w:lineRule="auto"/>
        <w:ind w:firstLineChars="200" w:firstLine="482"/>
        <w:jc w:val="center"/>
        <w:rPr>
          <w:rFonts w:hAnsi="宋体" w:cs="宋体"/>
          <w:b/>
          <w:sz w:val="24"/>
          <w:szCs w:val="24"/>
        </w:rPr>
      </w:pPr>
      <w:r>
        <w:rPr>
          <w:rFonts w:hAnsi="宋体" w:cs="宋体"/>
          <w:b/>
          <w:sz w:val="24"/>
          <w:szCs w:val="24"/>
        </w:rPr>
        <w:br w:type="page"/>
      </w:r>
      <w:r>
        <w:rPr>
          <w:rFonts w:hAnsi="宋体" w:cs="宋体" w:hint="eastAsia"/>
          <w:b/>
          <w:sz w:val="24"/>
          <w:szCs w:val="24"/>
        </w:rPr>
        <w:t>承诺书三（廉洁承诺书格式）</w:t>
      </w:r>
    </w:p>
    <w:p w:rsidR="007C3301" w:rsidRDefault="003B77F7">
      <w:pPr>
        <w:spacing w:line="360" w:lineRule="auto"/>
        <w:ind w:firstLineChars="200" w:firstLine="480"/>
        <w:rPr>
          <w:rFonts w:hAnsi="宋体" w:cs="宋体"/>
          <w:sz w:val="24"/>
          <w:szCs w:val="24"/>
        </w:rPr>
      </w:pPr>
      <w:r>
        <w:rPr>
          <w:rFonts w:hAnsi="宋体" w:cs="宋体" w:hint="eastAsia"/>
          <w:sz w:val="24"/>
          <w:szCs w:val="24"/>
        </w:rPr>
        <w:t>为了积极配合贵单位的招标工作，有效遏制不公平竞争和违规违纪问题的发生，确保招标工作的公平、公正、公开，我们保证认真贯彻《招投标法》等相关规定以及相关廉洁要求，特向贵单位承诺如下事项：</w:t>
      </w:r>
    </w:p>
    <w:p w:rsidR="007C3301" w:rsidRDefault="003B77F7">
      <w:pPr>
        <w:spacing w:line="360" w:lineRule="auto"/>
        <w:ind w:firstLineChars="200" w:firstLine="480"/>
        <w:rPr>
          <w:rFonts w:hAnsi="宋体" w:cs="宋体"/>
          <w:sz w:val="24"/>
          <w:szCs w:val="24"/>
        </w:rPr>
      </w:pPr>
      <w:r>
        <w:rPr>
          <w:rFonts w:hAnsi="宋体" w:cs="宋体"/>
          <w:sz w:val="24"/>
          <w:szCs w:val="24"/>
        </w:rPr>
        <w:t>1</w:t>
      </w:r>
      <w:r>
        <w:rPr>
          <w:rFonts w:hAnsi="宋体" w:cs="宋体" w:hint="eastAsia"/>
          <w:sz w:val="24"/>
          <w:szCs w:val="24"/>
        </w:rPr>
        <w:t>、自觉遵守国家法律法规及有关廉政建设制度。</w:t>
      </w:r>
    </w:p>
    <w:p w:rsidR="007C3301" w:rsidRDefault="003B77F7">
      <w:pPr>
        <w:spacing w:line="360" w:lineRule="auto"/>
        <w:ind w:firstLineChars="200" w:firstLine="480"/>
        <w:rPr>
          <w:rFonts w:hAnsi="宋体" w:cs="宋体"/>
          <w:sz w:val="24"/>
          <w:szCs w:val="24"/>
        </w:rPr>
      </w:pPr>
      <w:r>
        <w:rPr>
          <w:rFonts w:hAnsi="宋体" w:cs="宋体"/>
          <w:sz w:val="24"/>
          <w:szCs w:val="24"/>
        </w:rPr>
        <w:t>2</w:t>
      </w:r>
      <w:r>
        <w:rPr>
          <w:rFonts w:hAnsi="宋体" w:cs="宋体" w:hint="eastAsia"/>
          <w:sz w:val="24"/>
          <w:szCs w:val="24"/>
        </w:rPr>
        <w:t>、主动了解贵局招投标纪律，积极配合贵局执行招投标廉政建设的有关规定。</w:t>
      </w:r>
    </w:p>
    <w:p w:rsidR="007C3301" w:rsidRDefault="003B77F7">
      <w:pPr>
        <w:spacing w:line="360" w:lineRule="auto"/>
        <w:ind w:firstLineChars="200" w:firstLine="480"/>
        <w:rPr>
          <w:rFonts w:hAnsi="宋体" w:cs="宋体"/>
          <w:sz w:val="24"/>
          <w:szCs w:val="24"/>
        </w:rPr>
      </w:pPr>
      <w:r>
        <w:rPr>
          <w:rFonts w:hAnsi="宋体" w:cs="宋体"/>
          <w:sz w:val="24"/>
          <w:szCs w:val="24"/>
        </w:rPr>
        <w:t>3</w:t>
      </w:r>
      <w:r>
        <w:rPr>
          <w:rFonts w:hAnsi="宋体" w:cs="宋体" w:hint="eastAsia"/>
          <w:sz w:val="24"/>
          <w:szCs w:val="24"/>
        </w:rPr>
        <w:t>、不使用不正当手段妨碍、排挤其他投标单位或串通投标。</w:t>
      </w:r>
    </w:p>
    <w:p w:rsidR="007C3301" w:rsidRDefault="003B77F7">
      <w:pPr>
        <w:spacing w:line="360" w:lineRule="auto"/>
        <w:ind w:firstLineChars="200" w:firstLine="480"/>
        <w:rPr>
          <w:rFonts w:hAnsi="宋体" w:cs="宋体"/>
          <w:sz w:val="24"/>
          <w:szCs w:val="24"/>
        </w:rPr>
      </w:pPr>
      <w:r>
        <w:rPr>
          <w:rFonts w:hAnsi="宋体" w:cs="宋体"/>
          <w:sz w:val="24"/>
          <w:szCs w:val="24"/>
        </w:rPr>
        <w:t>4</w:t>
      </w:r>
      <w:r>
        <w:rPr>
          <w:rFonts w:hAnsi="宋体" w:cs="宋体" w:hint="eastAsia"/>
          <w:sz w:val="24"/>
          <w:szCs w:val="24"/>
        </w:rPr>
        <w:t>、按照招标文件规定的方式进行投标，不隐瞒本单位投标资质的真实情况，投标资质符合规定。</w:t>
      </w:r>
    </w:p>
    <w:p w:rsidR="007C3301" w:rsidRDefault="003B77F7">
      <w:pPr>
        <w:spacing w:line="360" w:lineRule="auto"/>
        <w:ind w:firstLineChars="200" w:firstLine="480"/>
        <w:rPr>
          <w:rFonts w:hAnsi="宋体" w:cs="宋体"/>
          <w:sz w:val="24"/>
          <w:szCs w:val="24"/>
        </w:rPr>
      </w:pPr>
      <w:r>
        <w:rPr>
          <w:rFonts w:hAnsi="宋体" w:cs="宋体"/>
          <w:sz w:val="24"/>
          <w:szCs w:val="24"/>
        </w:rPr>
        <w:t>5</w:t>
      </w:r>
      <w:r>
        <w:rPr>
          <w:rFonts w:hAnsi="宋体" w:cs="宋体" w:hint="eastAsia"/>
          <w:sz w:val="24"/>
          <w:szCs w:val="24"/>
        </w:rPr>
        <w:t>、不以任何方式向招标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rsidR="007C3301" w:rsidRDefault="003B77F7">
      <w:pPr>
        <w:spacing w:line="360" w:lineRule="auto"/>
        <w:ind w:firstLineChars="200" w:firstLine="480"/>
        <w:rPr>
          <w:rFonts w:hAnsi="宋体" w:cs="宋体"/>
          <w:sz w:val="24"/>
          <w:szCs w:val="24"/>
        </w:rPr>
      </w:pPr>
      <w:r>
        <w:rPr>
          <w:rFonts w:hAnsi="宋体" w:cs="宋体"/>
          <w:sz w:val="24"/>
          <w:szCs w:val="24"/>
        </w:rPr>
        <w:t>6</w:t>
      </w:r>
      <w:r>
        <w:rPr>
          <w:rFonts w:hAnsi="宋体" w:cs="宋体" w:hint="eastAsia"/>
          <w:sz w:val="24"/>
          <w:szCs w:val="24"/>
        </w:rPr>
        <w:t>、不向设计招标的单位及个人购置或提供通讯工具、交通工具和高档办公用品等。</w:t>
      </w:r>
    </w:p>
    <w:p w:rsidR="007C3301" w:rsidRDefault="003B77F7">
      <w:pPr>
        <w:spacing w:line="360" w:lineRule="auto"/>
        <w:ind w:firstLineChars="200" w:firstLine="480"/>
        <w:rPr>
          <w:rFonts w:hAnsi="宋体" w:cs="宋体"/>
          <w:sz w:val="24"/>
          <w:szCs w:val="24"/>
        </w:rPr>
      </w:pPr>
      <w:r>
        <w:rPr>
          <w:rFonts w:hAnsi="宋体" w:cs="宋体"/>
          <w:sz w:val="24"/>
          <w:szCs w:val="24"/>
        </w:rPr>
        <w:t>7</w:t>
      </w:r>
      <w:r>
        <w:rPr>
          <w:rFonts w:hAnsi="宋体" w:cs="宋体" w:hint="eastAsia"/>
          <w:sz w:val="24"/>
          <w:szCs w:val="24"/>
        </w:rPr>
        <w:t>、不向涉及招标的单位及个人的配偶、子女、亲属分包此次招标项目。</w:t>
      </w:r>
    </w:p>
    <w:p w:rsidR="007C3301" w:rsidRDefault="003B77F7">
      <w:pPr>
        <w:spacing w:line="360" w:lineRule="auto"/>
        <w:ind w:firstLineChars="200" w:firstLine="480"/>
        <w:rPr>
          <w:rFonts w:hAnsi="宋体" w:cs="宋体"/>
          <w:sz w:val="24"/>
          <w:szCs w:val="24"/>
        </w:rPr>
      </w:pPr>
      <w:r>
        <w:rPr>
          <w:rFonts w:hAnsi="宋体" w:cs="宋体"/>
          <w:sz w:val="24"/>
          <w:szCs w:val="24"/>
        </w:rPr>
        <w:t>8</w:t>
      </w:r>
      <w:r>
        <w:rPr>
          <w:rFonts w:hAnsi="宋体" w:cs="宋体" w:hint="eastAsia"/>
          <w:sz w:val="24"/>
          <w:szCs w:val="24"/>
        </w:rPr>
        <w:t>、不向</w:t>
      </w:r>
      <w:r>
        <w:rPr>
          <w:rFonts w:hAnsi="宋体" w:cs="宋体" w:hint="eastAsia"/>
          <w:sz w:val="24"/>
          <w:szCs w:val="24"/>
        </w:rPr>
        <w:t>涉及招标的单位及个人支付好处费、介绍费。</w:t>
      </w:r>
    </w:p>
    <w:p w:rsidR="007C3301" w:rsidRDefault="003B77F7">
      <w:pPr>
        <w:spacing w:line="360" w:lineRule="auto"/>
        <w:ind w:firstLineChars="200" w:firstLine="480"/>
        <w:rPr>
          <w:rFonts w:hAnsi="宋体" w:cs="宋体"/>
          <w:sz w:val="24"/>
          <w:szCs w:val="24"/>
        </w:rPr>
      </w:pPr>
      <w:r>
        <w:rPr>
          <w:rFonts w:hAnsi="宋体" w:cs="宋体"/>
          <w:sz w:val="24"/>
          <w:szCs w:val="24"/>
        </w:rPr>
        <w:t>9</w:t>
      </w:r>
      <w:r>
        <w:rPr>
          <w:rFonts w:hAnsi="宋体" w:cs="宋体" w:hint="eastAsia"/>
          <w:sz w:val="24"/>
          <w:szCs w:val="24"/>
        </w:rPr>
        <w:t>、一旦发现相关人员在招标过程中有索要财物等不廉洁行为，坚决予以抵制，并及时向贵局纪检监察室举报。</w:t>
      </w:r>
    </w:p>
    <w:p w:rsidR="007C3301" w:rsidRDefault="003B77F7">
      <w:pPr>
        <w:spacing w:line="360" w:lineRule="auto"/>
        <w:ind w:firstLineChars="200" w:firstLine="480"/>
        <w:rPr>
          <w:rFonts w:hAnsi="宋体" w:cs="宋体"/>
          <w:sz w:val="24"/>
          <w:szCs w:val="24"/>
        </w:rPr>
      </w:pPr>
      <w:r>
        <w:rPr>
          <w:rFonts w:hAnsi="宋体" w:cs="宋体" w:hint="eastAsia"/>
          <w:sz w:val="24"/>
          <w:szCs w:val="24"/>
        </w:rPr>
        <w:t>我们若违反上述承诺，愿主动放弃投标资格及接受其他任何形式的处理。</w:t>
      </w:r>
    </w:p>
    <w:p w:rsidR="007C3301" w:rsidRDefault="007C3301">
      <w:pPr>
        <w:spacing w:line="360" w:lineRule="auto"/>
        <w:ind w:firstLineChars="200" w:firstLine="480"/>
        <w:rPr>
          <w:rFonts w:hAnsi="宋体" w:cs="宋体"/>
          <w:sz w:val="24"/>
          <w:szCs w:val="24"/>
        </w:rPr>
      </w:pPr>
    </w:p>
    <w:p w:rsidR="007C3301" w:rsidRDefault="003B77F7">
      <w:pPr>
        <w:spacing w:line="360" w:lineRule="auto"/>
        <w:ind w:firstLineChars="200" w:firstLine="480"/>
        <w:rPr>
          <w:rFonts w:hAnsi="宋体" w:cs="宋体"/>
          <w:sz w:val="24"/>
          <w:szCs w:val="24"/>
        </w:rPr>
      </w:pPr>
      <w:r>
        <w:rPr>
          <w:rFonts w:hAnsi="宋体" w:cs="宋体" w:hint="eastAsia"/>
          <w:sz w:val="24"/>
          <w:szCs w:val="24"/>
        </w:rPr>
        <w:t>报价供应商（公章）：</w:t>
      </w:r>
    </w:p>
    <w:p w:rsidR="007C3301" w:rsidRDefault="003B77F7">
      <w:pPr>
        <w:spacing w:line="360" w:lineRule="auto"/>
        <w:ind w:firstLineChars="200" w:firstLine="480"/>
        <w:rPr>
          <w:rFonts w:hAnsi="宋体" w:cs="宋体"/>
          <w:sz w:val="24"/>
          <w:szCs w:val="24"/>
        </w:rPr>
      </w:pPr>
      <w:r>
        <w:rPr>
          <w:rFonts w:hAnsi="宋体" w:cs="宋体" w:hint="eastAsia"/>
          <w:sz w:val="24"/>
          <w:szCs w:val="24"/>
        </w:rPr>
        <w:t>法定代表人或授权代理人：（签字或盖章）</w:t>
      </w:r>
    </w:p>
    <w:p w:rsidR="007C3301" w:rsidRDefault="003B77F7">
      <w:pPr>
        <w:widowControl/>
        <w:shd w:val="clear" w:color="auto" w:fill="FFFFFF"/>
        <w:spacing w:line="360" w:lineRule="auto"/>
        <w:ind w:firstLineChars="200" w:firstLine="480"/>
        <w:rPr>
          <w:rFonts w:hAnsi="宋体" w:cs="宋体"/>
          <w:bCs/>
          <w:sz w:val="24"/>
          <w:szCs w:val="24"/>
        </w:rPr>
      </w:pPr>
      <w:r>
        <w:rPr>
          <w:rFonts w:hAnsi="宋体" w:cs="宋体" w:hint="eastAsia"/>
          <w:sz w:val="24"/>
          <w:szCs w:val="24"/>
        </w:rPr>
        <w:t>年月日</w:t>
      </w:r>
    </w:p>
    <w:p w:rsidR="007C3301" w:rsidRDefault="007C3301">
      <w:pPr>
        <w:widowControl/>
        <w:shd w:val="clear" w:color="auto" w:fill="FFFFFF"/>
        <w:spacing w:line="360" w:lineRule="auto"/>
        <w:ind w:firstLineChars="200" w:firstLine="480"/>
        <w:rPr>
          <w:rFonts w:hAnsi="宋体" w:cs="宋体"/>
          <w:bCs/>
          <w:sz w:val="24"/>
          <w:szCs w:val="24"/>
        </w:rPr>
      </w:pPr>
    </w:p>
    <w:p w:rsidR="007C3301" w:rsidRDefault="007C3301">
      <w:pPr>
        <w:widowControl/>
        <w:shd w:val="clear" w:color="auto" w:fill="FFFFFF"/>
        <w:spacing w:line="360" w:lineRule="auto"/>
        <w:ind w:firstLineChars="200" w:firstLine="480"/>
        <w:rPr>
          <w:rFonts w:hAnsi="宋体" w:cs="宋体"/>
          <w:bCs/>
          <w:sz w:val="24"/>
          <w:szCs w:val="24"/>
        </w:rPr>
      </w:pPr>
    </w:p>
    <w:p w:rsidR="007C3301" w:rsidRDefault="007C3301">
      <w:pPr>
        <w:widowControl/>
        <w:shd w:val="clear" w:color="auto" w:fill="FFFFFF"/>
        <w:spacing w:line="360" w:lineRule="auto"/>
        <w:ind w:firstLineChars="200" w:firstLine="482"/>
        <w:rPr>
          <w:rFonts w:hAnsi="宋体" w:cs="宋体"/>
          <w:b/>
          <w:sz w:val="24"/>
          <w:szCs w:val="24"/>
        </w:rPr>
      </w:pPr>
    </w:p>
    <w:p w:rsidR="007C3301" w:rsidRDefault="007C3301">
      <w:pPr>
        <w:pStyle w:val="af4"/>
        <w:spacing w:line="360" w:lineRule="auto"/>
        <w:rPr>
          <w:rFonts w:ascii="宋体" w:cs="宋体"/>
          <w:b/>
          <w:sz w:val="24"/>
          <w:szCs w:val="24"/>
        </w:rPr>
      </w:pPr>
    </w:p>
    <w:p w:rsidR="007C3301" w:rsidRDefault="007C3301">
      <w:pPr>
        <w:pStyle w:val="TOCHeading1"/>
        <w:spacing w:line="360" w:lineRule="auto"/>
        <w:rPr>
          <w:rFonts w:ascii="宋体" w:cs="宋体"/>
          <w:b/>
          <w:sz w:val="24"/>
          <w:szCs w:val="24"/>
        </w:rPr>
      </w:pPr>
    </w:p>
    <w:p w:rsidR="007C3301" w:rsidRDefault="007C3301">
      <w:pPr>
        <w:spacing w:line="360" w:lineRule="auto"/>
      </w:pPr>
    </w:p>
    <w:p w:rsidR="007C3301" w:rsidRDefault="007C3301">
      <w:pPr>
        <w:widowControl/>
        <w:shd w:val="clear" w:color="auto" w:fill="FFFFFF"/>
        <w:spacing w:line="360" w:lineRule="auto"/>
        <w:ind w:firstLineChars="200" w:firstLine="482"/>
        <w:rPr>
          <w:rFonts w:hAnsi="宋体" w:cs="宋体"/>
          <w:b/>
          <w:sz w:val="24"/>
          <w:szCs w:val="24"/>
        </w:rPr>
      </w:pPr>
    </w:p>
    <w:p w:rsidR="007C3301" w:rsidRDefault="003B77F7">
      <w:pPr>
        <w:keepNext/>
        <w:spacing w:line="360" w:lineRule="auto"/>
        <w:ind w:firstLineChars="200" w:firstLine="482"/>
        <w:jc w:val="center"/>
        <w:outlineLvl w:val="2"/>
        <w:rPr>
          <w:rFonts w:hAnsi="宋体" w:cs="宋体"/>
          <w:b/>
          <w:sz w:val="24"/>
          <w:szCs w:val="24"/>
        </w:rPr>
      </w:pPr>
      <w:r>
        <w:rPr>
          <w:rFonts w:hAnsi="宋体" w:cs="宋体" w:hint="eastAsia"/>
          <w:b/>
          <w:sz w:val="24"/>
          <w:szCs w:val="24"/>
        </w:rPr>
        <w:t>承诺书四不拖欠农民工工资承诺书</w:t>
      </w:r>
    </w:p>
    <w:p w:rsidR="007C3301" w:rsidRDefault="007C3301">
      <w:pPr>
        <w:spacing w:line="360" w:lineRule="auto"/>
        <w:ind w:firstLineChars="200" w:firstLine="480"/>
        <w:rPr>
          <w:rFonts w:hAnsi="宋体" w:cs="宋体"/>
          <w:sz w:val="24"/>
          <w:szCs w:val="24"/>
        </w:rPr>
      </w:pP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致：</w:t>
      </w:r>
      <w:r>
        <w:rPr>
          <w:rFonts w:hAnsi="宋体" w:cs="宋体" w:hint="eastAsia"/>
          <w:sz w:val="24"/>
          <w:szCs w:val="24"/>
          <w:u w:val="single"/>
        </w:rPr>
        <w:t>（采购人名称）</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为保护农民工的合法权益，不拖欠农民工工资，本签名人郑重承诺：</w:t>
      </w: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本企业如果中标承建</w:t>
      </w:r>
      <w:r>
        <w:rPr>
          <w:rFonts w:hAnsi="宋体" w:cs="宋体" w:hint="eastAsia"/>
          <w:sz w:val="24"/>
          <w:szCs w:val="24"/>
          <w:u w:val="single"/>
        </w:rPr>
        <w:t>工程</w:t>
      </w:r>
      <w:r>
        <w:rPr>
          <w:rFonts w:hAnsi="宋体" w:cs="宋体" w:hint="eastAsia"/>
          <w:sz w:val="24"/>
          <w:szCs w:val="24"/>
        </w:rPr>
        <w:t>项目，需要使用农民工时，将保证做到：</w:t>
      </w:r>
    </w:p>
    <w:p w:rsidR="007C3301" w:rsidRDefault="003B77F7">
      <w:pPr>
        <w:adjustRightInd w:val="0"/>
        <w:snapToGrid w:val="0"/>
        <w:spacing w:line="360" w:lineRule="auto"/>
        <w:ind w:firstLineChars="200" w:firstLine="480"/>
        <w:rPr>
          <w:rFonts w:hAnsi="宋体" w:cs="宋体"/>
          <w:sz w:val="24"/>
          <w:szCs w:val="24"/>
        </w:rPr>
      </w:pPr>
      <w:r>
        <w:rPr>
          <w:rFonts w:hAnsi="宋体" w:cs="宋体"/>
          <w:sz w:val="24"/>
          <w:szCs w:val="24"/>
        </w:rPr>
        <w:t>1</w:t>
      </w:r>
      <w:r>
        <w:rPr>
          <w:rFonts w:hAnsi="宋体" w:cs="宋体" w:hint="eastAsia"/>
          <w:sz w:val="24"/>
          <w:szCs w:val="24"/>
        </w:rPr>
        <w:t>、按照《劳动法》规定雇佣和使用农民工，工资将直接发放给农民工本人，严禁发放给“包工头”。</w:t>
      </w:r>
    </w:p>
    <w:p w:rsidR="007C3301" w:rsidRDefault="003B77F7">
      <w:pPr>
        <w:adjustRightInd w:val="0"/>
        <w:snapToGrid w:val="0"/>
        <w:spacing w:line="360" w:lineRule="auto"/>
        <w:ind w:firstLineChars="200" w:firstLine="480"/>
        <w:rPr>
          <w:rFonts w:hAnsi="宋体" w:cs="宋体"/>
          <w:sz w:val="24"/>
          <w:szCs w:val="24"/>
        </w:rPr>
      </w:pPr>
      <w:r>
        <w:rPr>
          <w:rFonts w:hAnsi="宋体" w:cs="宋体"/>
          <w:sz w:val="24"/>
          <w:szCs w:val="24"/>
        </w:rPr>
        <w:t>2</w:t>
      </w:r>
      <w:r>
        <w:rPr>
          <w:rFonts w:hAnsi="宋体" w:cs="宋体" w:hint="eastAsia"/>
          <w:sz w:val="24"/>
          <w:szCs w:val="24"/>
        </w:rPr>
        <w:t>、我公司分包单位雇佣农民工的，将要求分包单位按照第</w:t>
      </w:r>
      <w:r>
        <w:rPr>
          <w:rFonts w:hAnsi="宋体" w:cs="宋体"/>
          <w:sz w:val="24"/>
          <w:szCs w:val="24"/>
        </w:rPr>
        <w:t>1</w:t>
      </w:r>
      <w:r>
        <w:rPr>
          <w:rFonts w:hAnsi="宋体" w:cs="宋体" w:hint="eastAsia"/>
          <w:sz w:val="24"/>
          <w:szCs w:val="24"/>
        </w:rPr>
        <w:t>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rsidR="007C3301" w:rsidRDefault="003B77F7">
      <w:pPr>
        <w:adjustRightInd w:val="0"/>
        <w:snapToGrid w:val="0"/>
        <w:spacing w:line="360" w:lineRule="auto"/>
        <w:ind w:firstLineChars="200" w:firstLine="480"/>
        <w:rPr>
          <w:rFonts w:hAnsi="宋体" w:cs="宋体"/>
          <w:sz w:val="24"/>
          <w:szCs w:val="24"/>
        </w:rPr>
      </w:pPr>
      <w:r>
        <w:rPr>
          <w:rFonts w:hAnsi="宋体" w:cs="宋体"/>
          <w:sz w:val="24"/>
          <w:szCs w:val="24"/>
        </w:rPr>
        <w:t>3</w:t>
      </w:r>
      <w:r>
        <w:rPr>
          <w:rFonts w:hAnsi="宋体" w:cs="宋体" w:hint="eastAsia"/>
          <w:sz w:val="24"/>
          <w:szCs w:val="24"/>
        </w:rPr>
        <w:t>、如果发生违反规定拖欠或克扣农民工工资行为，造成农民工上访，本公司愿意接受业主暂停我公司</w:t>
      </w:r>
      <w:r>
        <w:rPr>
          <w:rFonts w:hAnsi="宋体" w:cs="宋体"/>
          <w:sz w:val="24"/>
          <w:szCs w:val="24"/>
        </w:rPr>
        <w:t>1</w:t>
      </w:r>
      <w:r>
        <w:rPr>
          <w:rFonts w:hAnsi="宋体" w:cs="宋体" w:hint="eastAsia"/>
          <w:sz w:val="24"/>
          <w:szCs w:val="24"/>
        </w:rPr>
        <w:t>年期间参加业主招标项目投标资格的处罚，同时愿意接受交通行政主管部门依照有关规定</w:t>
      </w:r>
      <w:proofErr w:type="gramStart"/>
      <w:r>
        <w:rPr>
          <w:rFonts w:hAnsi="宋体" w:cs="宋体" w:hint="eastAsia"/>
          <w:sz w:val="24"/>
          <w:szCs w:val="24"/>
        </w:rPr>
        <w:t>作出</w:t>
      </w:r>
      <w:proofErr w:type="gramEnd"/>
      <w:r>
        <w:rPr>
          <w:rFonts w:hAnsi="宋体" w:cs="宋体" w:hint="eastAsia"/>
          <w:sz w:val="24"/>
          <w:szCs w:val="24"/>
        </w:rPr>
        <w:t>的其它处罚决定。</w:t>
      </w:r>
    </w:p>
    <w:p w:rsidR="007C3301" w:rsidRDefault="003B77F7">
      <w:pPr>
        <w:adjustRightInd w:val="0"/>
        <w:snapToGrid w:val="0"/>
        <w:spacing w:line="360" w:lineRule="auto"/>
        <w:ind w:firstLineChars="200" w:firstLine="480"/>
        <w:rPr>
          <w:rFonts w:hAnsi="宋体" w:cs="宋体"/>
          <w:sz w:val="24"/>
          <w:szCs w:val="24"/>
        </w:rPr>
      </w:pPr>
      <w:r>
        <w:rPr>
          <w:rFonts w:hAnsi="宋体" w:cs="宋体"/>
          <w:sz w:val="24"/>
          <w:szCs w:val="24"/>
        </w:rPr>
        <w:t>4</w:t>
      </w:r>
      <w:r>
        <w:rPr>
          <w:rFonts w:hAnsi="宋体" w:cs="宋体" w:hint="eastAsia"/>
          <w:sz w:val="24"/>
          <w:szCs w:val="24"/>
        </w:rPr>
        <w:t>、本公司同意：在合同执行期间由业主按规定每月扣留工程</w:t>
      </w:r>
      <w:proofErr w:type="gramStart"/>
      <w:r>
        <w:rPr>
          <w:rFonts w:hAnsi="宋体" w:cs="宋体" w:hint="eastAsia"/>
          <w:sz w:val="24"/>
          <w:szCs w:val="24"/>
        </w:rPr>
        <w:t>计量款</w:t>
      </w:r>
      <w:proofErr w:type="gramEnd"/>
      <w:r>
        <w:rPr>
          <w:rFonts w:hAnsi="宋体" w:cs="宋体" w:hint="eastAsia"/>
          <w:sz w:val="24"/>
          <w:szCs w:val="24"/>
        </w:rPr>
        <w:t>的</w:t>
      </w:r>
      <w:r>
        <w:rPr>
          <w:rFonts w:hAnsi="宋体" w:cs="宋体"/>
          <w:sz w:val="24"/>
          <w:szCs w:val="24"/>
        </w:rPr>
        <w:t>1%</w:t>
      </w:r>
      <w:r>
        <w:rPr>
          <w:rFonts w:hAnsi="宋体" w:cs="宋体" w:hint="eastAsia"/>
          <w:sz w:val="24"/>
          <w:szCs w:val="24"/>
        </w:rPr>
        <w:t>作为农民工工资保障金：工程结束后，业主代表视承包人对农民工工资支付情况，据实结算返还剩余的保障金。</w:t>
      </w:r>
    </w:p>
    <w:p w:rsidR="007C3301" w:rsidRDefault="007C3301">
      <w:pPr>
        <w:adjustRightInd w:val="0"/>
        <w:snapToGrid w:val="0"/>
        <w:spacing w:line="360" w:lineRule="auto"/>
        <w:ind w:firstLineChars="200" w:firstLine="480"/>
        <w:rPr>
          <w:rFonts w:hAnsi="宋体" w:cs="宋体"/>
          <w:sz w:val="24"/>
          <w:szCs w:val="24"/>
        </w:rPr>
      </w:pPr>
    </w:p>
    <w:p w:rsidR="007C3301" w:rsidRDefault="003B77F7">
      <w:pPr>
        <w:spacing w:before="240" w:line="360" w:lineRule="auto"/>
        <w:ind w:right="480" w:firstLineChars="200" w:firstLine="480"/>
        <w:jc w:val="right"/>
        <w:rPr>
          <w:rFonts w:hAnsi="宋体" w:cs="宋体"/>
          <w:sz w:val="24"/>
          <w:szCs w:val="24"/>
        </w:rPr>
      </w:pPr>
      <w:r>
        <w:rPr>
          <w:rFonts w:hAnsi="宋体" w:cs="宋体" w:hint="eastAsia"/>
          <w:sz w:val="24"/>
          <w:szCs w:val="24"/>
        </w:rPr>
        <w:t>报价供应商：（公章）</w:t>
      </w:r>
    </w:p>
    <w:p w:rsidR="007C3301" w:rsidRDefault="003B77F7">
      <w:pPr>
        <w:wordWrap w:val="0"/>
        <w:spacing w:before="240" w:line="360" w:lineRule="auto"/>
        <w:ind w:firstLineChars="200" w:firstLine="480"/>
        <w:jc w:val="right"/>
        <w:rPr>
          <w:rFonts w:hAnsi="宋体" w:cs="宋体"/>
          <w:sz w:val="24"/>
          <w:szCs w:val="24"/>
        </w:rPr>
      </w:pPr>
      <w:r>
        <w:rPr>
          <w:rFonts w:hAnsi="宋体" w:cs="宋体" w:hint="eastAsia"/>
          <w:sz w:val="24"/>
          <w:szCs w:val="24"/>
        </w:rPr>
        <w:t>法定代表人或其被授权代表：（签字和盖章）</w:t>
      </w:r>
    </w:p>
    <w:p w:rsidR="007C3301" w:rsidRDefault="007C3301">
      <w:pPr>
        <w:pStyle w:val="ad"/>
        <w:spacing w:line="360" w:lineRule="auto"/>
        <w:ind w:firstLineChars="200" w:firstLine="480"/>
        <w:rPr>
          <w:rFonts w:ascii="宋体" w:eastAsia="宋体" w:hAnsi="宋体" w:cs="宋体"/>
          <w:sz w:val="24"/>
          <w:szCs w:val="24"/>
        </w:rPr>
      </w:pPr>
    </w:p>
    <w:p w:rsidR="007C3301" w:rsidRDefault="003B77F7">
      <w:pPr>
        <w:widowControl/>
        <w:shd w:val="clear" w:color="auto" w:fill="FFFFFF"/>
        <w:spacing w:line="360" w:lineRule="auto"/>
        <w:ind w:firstLineChars="200" w:firstLine="480"/>
        <w:rPr>
          <w:rFonts w:hAnsi="宋体" w:cs="宋体"/>
          <w:sz w:val="24"/>
          <w:szCs w:val="24"/>
        </w:rPr>
      </w:pPr>
      <w:r>
        <w:rPr>
          <w:rFonts w:hAnsi="宋体" w:cs="宋体" w:hint="eastAsia"/>
          <w:sz w:val="24"/>
          <w:szCs w:val="24"/>
        </w:rPr>
        <w:t>年月日</w:t>
      </w:r>
    </w:p>
    <w:p w:rsidR="007C3301" w:rsidRDefault="007C3301">
      <w:pPr>
        <w:spacing w:line="360" w:lineRule="auto"/>
        <w:ind w:firstLineChars="200" w:firstLine="480"/>
        <w:rPr>
          <w:rFonts w:hAnsi="宋体" w:cs="宋体"/>
          <w:sz w:val="24"/>
          <w:szCs w:val="24"/>
        </w:rPr>
      </w:pPr>
    </w:p>
    <w:p w:rsidR="007C3301" w:rsidRDefault="007C3301">
      <w:pPr>
        <w:pStyle w:val="ad"/>
        <w:spacing w:line="360" w:lineRule="auto"/>
        <w:ind w:firstLineChars="200" w:firstLine="480"/>
        <w:rPr>
          <w:rFonts w:ascii="宋体" w:eastAsia="宋体" w:hAnsi="宋体" w:cs="宋体"/>
          <w:sz w:val="24"/>
          <w:szCs w:val="24"/>
        </w:rPr>
      </w:pPr>
    </w:p>
    <w:p w:rsidR="007C3301" w:rsidRDefault="007C3301">
      <w:pPr>
        <w:pStyle w:val="ad"/>
        <w:spacing w:line="360" w:lineRule="auto"/>
        <w:ind w:firstLineChars="200" w:firstLine="480"/>
        <w:rPr>
          <w:rFonts w:ascii="宋体" w:eastAsia="宋体" w:hAnsi="宋体" w:cs="宋体"/>
          <w:sz w:val="24"/>
          <w:szCs w:val="24"/>
        </w:rPr>
      </w:pPr>
    </w:p>
    <w:p w:rsidR="007C3301" w:rsidRDefault="007C3301">
      <w:pPr>
        <w:pStyle w:val="ad"/>
        <w:spacing w:line="360" w:lineRule="auto"/>
        <w:ind w:firstLineChars="200" w:firstLine="480"/>
        <w:rPr>
          <w:rFonts w:ascii="宋体" w:eastAsia="宋体" w:hAnsi="宋体" w:cs="宋体"/>
          <w:sz w:val="24"/>
          <w:szCs w:val="24"/>
        </w:rPr>
      </w:pPr>
    </w:p>
    <w:p w:rsidR="007C3301" w:rsidRDefault="007C3301">
      <w:pPr>
        <w:pStyle w:val="ad"/>
        <w:spacing w:line="360" w:lineRule="auto"/>
        <w:ind w:firstLineChars="200" w:firstLine="480"/>
        <w:rPr>
          <w:rFonts w:ascii="宋体" w:eastAsia="宋体" w:hAnsi="宋体" w:cs="宋体"/>
          <w:sz w:val="24"/>
          <w:szCs w:val="24"/>
        </w:rPr>
      </w:pPr>
    </w:p>
    <w:p w:rsidR="007C3301" w:rsidRDefault="007C3301">
      <w:pPr>
        <w:widowControl/>
        <w:spacing w:line="360" w:lineRule="auto"/>
        <w:jc w:val="left"/>
        <w:rPr>
          <w:rFonts w:hAnsi="宋体" w:cs="宋体"/>
          <w:b/>
          <w:sz w:val="24"/>
          <w:szCs w:val="24"/>
        </w:rPr>
      </w:pPr>
    </w:p>
    <w:p w:rsidR="007C3301" w:rsidRDefault="003B77F7">
      <w:pPr>
        <w:keepNext/>
        <w:spacing w:line="360" w:lineRule="auto"/>
        <w:ind w:firstLineChars="200" w:firstLine="482"/>
        <w:jc w:val="center"/>
        <w:outlineLvl w:val="2"/>
        <w:rPr>
          <w:rFonts w:hAnsi="宋体" w:cs="宋体"/>
          <w:b/>
          <w:sz w:val="24"/>
          <w:szCs w:val="24"/>
        </w:rPr>
      </w:pPr>
      <w:r>
        <w:rPr>
          <w:rFonts w:hAnsi="宋体" w:cs="宋体" w:hint="eastAsia"/>
          <w:b/>
          <w:sz w:val="24"/>
          <w:szCs w:val="24"/>
        </w:rPr>
        <w:t>承诺书五</w:t>
      </w:r>
    </w:p>
    <w:p w:rsidR="007C3301" w:rsidRDefault="007C3301">
      <w:pPr>
        <w:spacing w:line="360" w:lineRule="auto"/>
        <w:ind w:firstLineChars="200" w:firstLine="480"/>
        <w:rPr>
          <w:rFonts w:hAnsi="宋体" w:cs="宋体"/>
          <w:sz w:val="24"/>
          <w:szCs w:val="24"/>
        </w:rPr>
      </w:pPr>
    </w:p>
    <w:p w:rsidR="007C3301" w:rsidRDefault="003B77F7">
      <w:pPr>
        <w:spacing w:line="360" w:lineRule="auto"/>
        <w:ind w:firstLineChars="200" w:firstLine="480"/>
        <w:rPr>
          <w:rFonts w:hAnsi="宋体" w:cs="宋体"/>
          <w:sz w:val="24"/>
          <w:szCs w:val="24"/>
          <w:u w:val="single"/>
        </w:rPr>
      </w:pPr>
      <w:r>
        <w:rPr>
          <w:rFonts w:hAnsi="宋体" w:cs="宋体" w:hint="eastAsia"/>
          <w:sz w:val="24"/>
          <w:szCs w:val="24"/>
        </w:rPr>
        <w:t>（采购人名称）：</w:t>
      </w:r>
    </w:p>
    <w:p w:rsidR="007C3301" w:rsidRDefault="007C3301">
      <w:pPr>
        <w:spacing w:line="360" w:lineRule="auto"/>
        <w:ind w:firstLineChars="200" w:firstLine="480"/>
        <w:rPr>
          <w:rFonts w:hAnsi="宋体" w:cs="宋体"/>
          <w:sz w:val="24"/>
          <w:szCs w:val="24"/>
          <w:u w:val="single"/>
        </w:rPr>
      </w:pPr>
    </w:p>
    <w:p w:rsidR="007C3301" w:rsidRDefault="003B77F7">
      <w:pPr>
        <w:adjustRightInd w:val="0"/>
        <w:snapToGrid w:val="0"/>
        <w:spacing w:line="360" w:lineRule="auto"/>
        <w:ind w:firstLineChars="200" w:firstLine="480"/>
        <w:rPr>
          <w:rFonts w:hAnsi="宋体" w:cs="宋体"/>
          <w:sz w:val="24"/>
          <w:szCs w:val="24"/>
        </w:rPr>
      </w:pPr>
      <w:r>
        <w:rPr>
          <w:rFonts w:hAnsi="宋体" w:cs="宋体" w:hint="eastAsia"/>
          <w:sz w:val="24"/>
          <w:szCs w:val="24"/>
        </w:rPr>
        <w:t>我公司理解并支持公司，关于</w:t>
      </w:r>
      <w:r>
        <w:rPr>
          <w:rFonts w:hAnsi="宋体" w:cs="宋体"/>
          <w:sz w:val="24"/>
          <w:szCs w:val="24"/>
        </w:rPr>
        <w:t>______________</w:t>
      </w:r>
      <w:r>
        <w:rPr>
          <w:rFonts w:hAnsi="宋体" w:cs="宋体" w:hint="eastAsia"/>
          <w:sz w:val="24"/>
          <w:szCs w:val="24"/>
        </w:rPr>
        <w:t>（项目名称）标段（以下简称“本工程”）加强监管的初衷和做法。郑重承诺：在本工程中标后，严格执行采购人关于质量、安全、文明施工、进度工期、工程款支付、结算审计等规章制度。不更换投标项目经理且项目组成员悉数到场参与项目管理。不违法转包、分包。如若在本工程建设过程中，有违反上述的情况或被行政主管部门通报的，则立即清退出场。工程完工后，</w:t>
      </w:r>
      <w:proofErr w:type="gramStart"/>
      <w:r>
        <w:rPr>
          <w:rFonts w:hAnsi="宋体" w:cs="宋体" w:hint="eastAsia"/>
          <w:sz w:val="24"/>
          <w:szCs w:val="24"/>
        </w:rPr>
        <w:t>如若因</w:t>
      </w:r>
      <w:proofErr w:type="gramEnd"/>
      <w:r>
        <w:rPr>
          <w:rFonts w:hAnsi="宋体" w:cs="宋体" w:hint="eastAsia"/>
          <w:sz w:val="24"/>
          <w:szCs w:val="24"/>
        </w:rPr>
        <w:t>质量、工期、文明施工方面的问题被主管部门督办或举报、投诉，则接受罚款、暂缓支付工程款等处罚，并承担一切因上述引发的后果。</w:t>
      </w:r>
    </w:p>
    <w:p w:rsidR="007C3301" w:rsidRDefault="007C3301">
      <w:pPr>
        <w:spacing w:line="360" w:lineRule="auto"/>
        <w:ind w:firstLineChars="200" w:firstLine="480"/>
        <w:rPr>
          <w:rFonts w:hAnsi="宋体" w:cs="宋体"/>
          <w:sz w:val="24"/>
          <w:szCs w:val="24"/>
        </w:rPr>
      </w:pPr>
    </w:p>
    <w:p w:rsidR="007C3301" w:rsidRDefault="003B77F7">
      <w:pPr>
        <w:spacing w:line="360" w:lineRule="auto"/>
        <w:ind w:firstLineChars="200" w:firstLine="480"/>
        <w:rPr>
          <w:rFonts w:hAnsi="宋体" w:cs="宋体"/>
          <w:sz w:val="24"/>
          <w:szCs w:val="24"/>
        </w:rPr>
      </w:pPr>
      <w:r>
        <w:rPr>
          <w:rFonts w:hAnsi="宋体" w:cs="宋体" w:hint="eastAsia"/>
          <w:sz w:val="24"/>
          <w:szCs w:val="24"/>
        </w:rPr>
        <w:t>特此承诺。</w:t>
      </w:r>
    </w:p>
    <w:p w:rsidR="007C3301" w:rsidRDefault="007C3301">
      <w:pPr>
        <w:spacing w:line="360" w:lineRule="auto"/>
        <w:ind w:firstLineChars="200" w:firstLine="480"/>
        <w:rPr>
          <w:rFonts w:hAnsi="宋体" w:cs="宋体"/>
          <w:sz w:val="24"/>
          <w:szCs w:val="24"/>
        </w:rPr>
      </w:pPr>
    </w:p>
    <w:p w:rsidR="007C3301" w:rsidRDefault="007C3301">
      <w:pPr>
        <w:spacing w:line="360" w:lineRule="auto"/>
        <w:ind w:firstLineChars="200" w:firstLine="480"/>
        <w:rPr>
          <w:rFonts w:hAnsi="宋体" w:cs="宋体"/>
          <w:sz w:val="24"/>
          <w:szCs w:val="24"/>
        </w:rPr>
      </w:pPr>
    </w:p>
    <w:p w:rsidR="007C3301" w:rsidRDefault="003B77F7">
      <w:pPr>
        <w:wordWrap w:val="0"/>
        <w:spacing w:line="360" w:lineRule="auto"/>
        <w:ind w:firstLineChars="200" w:firstLine="480"/>
        <w:jc w:val="right"/>
        <w:rPr>
          <w:rFonts w:hAnsi="宋体" w:cs="宋体"/>
          <w:sz w:val="24"/>
          <w:szCs w:val="24"/>
        </w:rPr>
      </w:pPr>
      <w:r>
        <w:rPr>
          <w:rFonts w:hAnsi="宋体" w:cs="宋体" w:hint="eastAsia"/>
          <w:sz w:val="24"/>
          <w:szCs w:val="24"/>
        </w:rPr>
        <w:t>申请人：（盖单位章）</w:t>
      </w:r>
    </w:p>
    <w:p w:rsidR="007C3301" w:rsidRDefault="003B77F7">
      <w:pPr>
        <w:wordWrap w:val="0"/>
        <w:spacing w:line="360" w:lineRule="auto"/>
        <w:ind w:firstLineChars="200" w:firstLine="480"/>
        <w:jc w:val="right"/>
        <w:rPr>
          <w:rFonts w:hAnsi="宋体" w:cs="宋体"/>
          <w:sz w:val="24"/>
          <w:szCs w:val="24"/>
        </w:rPr>
      </w:pPr>
      <w:r>
        <w:rPr>
          <w:rFonts w:hAnsi="宋体" w:cs="宋体" w:hint="eastAsia"/>
          <w:sz w:val="24"/>
          <w:szCs w:val="24"/>
        </w:rPr>
        <w:t>法定代表人或其</w:t>
      </w:r>
      <w:r>
        <w:rPr>
          <w:rFonts w:hAnsi="宋体" w:cs="宋体" w:hint="eastAsia"/>
          <w:sz w:val="24"/>
          <w:szCs w:val="24"/>
        </w:rPr>
        <w:t>委托代理人：（签字）</w:t>
      </w:r>
    </w:p>
    <w:p w:rsidR="007C3301" w:rsidRDefault="003B77F7">
      <w:pPr>
        <w:pStyle w:val="af0"/>
        <w:spacing w:line="360" w:lineRule="auto"/>
        <w:ind w:left="0" w:right="34" w:firstLineChars="200" w:firstLine="480"/>
        <w:jc w:val="right"/>
        <w:rPr>
          <w:rFonts w:ascii="宋体" w:cs="宋体"/>
          <w:szCs w:val="24"/>
        </w:rPr>
      </w:pPr>
      <w:r>
        <w:rPr>
          <w:rFonts w:ascii="宋体" w:hAnsi="宋体" w:cs="宋体" w:hint="eastAsia"/>
          <w:szCs w:val="24"/>
        </w:rPr>
        <w:t>年月</w:t>
      </w:r>
    </w:p>
    <w:p w:rsidR="007C3301" w:rsidRDefault="007C3301">
      <w:pPr>
        <w:pStyle w:val="ad"/>
        <w:spacing w:line="360" w:lineRule="auto"/>
        <w:ind w:firstLineChars="200" w:firstLine="480"/>
        <w:rPr>
          <w:rFonts w:ascii="宋体" w:eastAsia="宋体" w:hAnsi="宋体" w:cs="宋体"/>
          <w:sz w:val="24"/>
          <w:szCs w:val="24"/>
        </w:rPr>
      </w:pPr>
    </w:p>
    <w:p w:rsidR="007C3301" w:rsidRDefault="007C3301">
      <w:pPr>
        <w:spacing w:line="360" w:lineRule="auto"/>
        <w:ind w:firstLineChars="200" w:firstLine="480"/>
        <w:rPr>
          <w:rFonts w:hAnsi="宋体" w:cs="宋体"/>
          <w:sz w:val="24"/>
          <w:szCs w:val="24"/>
        </w:rPr>
      </w:pPr>
    </w:p>
    <w:p w:rsidR="007C3301" w:rsidRDefault="007C3301">
      <w:pPr>
        <w:pStyle w:val="4"/>
        <w:numPr>
          <w:ilvl w:val="0"/>
          <w:numId w:val="0"/>
        </w:numPr>
        <w:spacing w:line="360" w:lineRule="auto"/>
        <w:ind w:firstLineChars="200" w:firstLine="482"/>
        <w:rPr>
          <w:rFonts w:ascii="宋体" w:eastAsia="宋体" w:hAnsi="宋体" w:cs="宋体"/>
          <w:sz w:val="24"/>
          <w:szCs w:val="24"/>
        </w:rPr>
      </w:pPr>
    </w:p>
    <w:p w:rsidR="007C3301" w:rsidRDefault="007C3301">
      <w:pPr>
        <w:spacing w:line="360" w:lineRule="auto"/>
        <w:ind w:firstLineChars="200" w:firstLine="480"/>
        <w:rPr>
          <w:rFonts w:hAnsi="宋体" w:cs="宋体"/>
          <w:sz w:val="24"/>
          <w:szCs w:val="24"/>
        </w:rPr>
      </w:pPr>
    </w:p>
    <w:p w:rsidR="007C3301" w:rsidRDefault="007C3301">
      <w:pPr>
        <w:pStyle w:val="ad"/>
        <w:spacing w:line="360" w:lineRule="auto"/>
        <w:ind w:firstLineChars="200" w:firstLine="480"/>
        <w:rPr>
          <w:rFonts w:ascii="宋体" w:eastAsia="宋体" w:hAnsi="宋体" w:cs="宋体"/>
          <w:sz w:val="24"/>
          <w:szCs w:val="24"/>
        </w:rPr>
      </w:pPr>
    </w:p>
    <w:p w:rsidR="007C3301" w:rsidRDefault="007C3301">
      <w:pPr>
        <w:pStyle w:val="ad"/>
        <w:spacing w:line="360" w:lineRule="auto"/>
        <w:ind w:firstLineChars="200" w:firstLine="480"/>
        <w:rPr>
          <w:rFonts w:ascii="宋体" w:eastAsia="宋体" w:hAnsi="宋体" w:cs="宋体"/>
          <w:sz w:val="24"/>
          <w:szCs w:val="24"/>
        </w:rPr>
      </w:pPr>
    </w:p>
    <w:p w:rsidR="007C3301" w:rsidRDefault="007C3301">
      <w:pPr>
        <w:pStyle w:val="ad"/>
        <w:spacing w:line="360" w:lineRule="auto"/>
        <w:ind w:firstLineChars="200" w:firstLine="480"/>
        <w:rPr>
          <w:rFonts w:ascii="宋体" w:eastAsia="宋体" w:hAnsi="宋体" w:cs="宋体"/>
          <w:sz w:val="24"/>
          <w:szCs w:val="24"/>
        </w:rPr>
      </w:pPr>
    </w:p>
    <w:p w:rsidR="007C3301" w:rsidRDefault="007C3301">
      <w:pPr>
        <w:pStyle w:val="ad"/>
        <w:spacing w:line="360" w:lineRule="auto"/>
        <w:ind w:firstLineChars="200" w:firstLine="480"/>
        <w:rPr>
          <w:rFonts w:ascii="宋体" w:eastAsia="宋体" w:hAnsi="宋体" w:cs="宋体"/>
          <w:sz w:val="24"/>
          <w:szCs w:val="24"/>
        </w:rPr>
      </w:pPr>
    </w:p>
    <w:p w:rsidR="007C3301" w:rsidRDefault="007C3301">
      <w:pPr>
        <w:pStyle w:val="ad"/>
        <w:spacing w:line="360" w:lineRule="auto"/>
        <w:ind w:firstLineChars="200" w:firstLine="480"/>
        <w:rPr>
          <w:rFonts w:ascii="宋体" w:eastAsia="宋体" w:hAnsi="宋体" w:cs="宋体"/>
          <w:sz w:val="24"/>
          <w:szCs w:val="24"/>
        </w:rPr>
      </w:pPr>
    </w:p>
    <w:p w:rsidR="007C3301" w:rsidRDefault="007C3301">
      <w:pPr>
        <w:pStyle w:val="ad"/>
        <w:spacing w:line="360" w:lineRule="auto"/>
        <w:ind w:firstLineChars="200" w:firstLine="480"/>
        <w:rPr>
          <w:rFonts w:ascii="宋体" w:eastAsia="宋体" w:hAnsi="宋体" w:cs="宋体"/>
          <w:sz w:val="24"/>
          <w:szCs w:val="24"/>
        </w:rPr>
      </w:pPr>
    </w:p>
    <w:p w:rsidR="007C3301" w:rsidRDefault="007C3301">
      <w:pPr>
        <w:pStyle w:val="ad"/>
        <w:spacing w:line="360" w:lineRule="auto"/>
        <w:ind w:firstLineChars="200" w:firstLine="480"/>
        <w:rPr>
          <w:rFonts w:ascii="宋体" w:eastAsia="宋体" w:hAnsi="宋体" w:cs="宋体"/>
          <w:sz w:val="24"/>
          <w:szCs w:val="24"/>
        </w:rPr>
      </w:pPr>
    </w:p>
    <w:p w:rsidR="007C3301" w:rsidRDefault="003B77F7">
      <w:pPr>
        <w:autoSpaceDE w:val="0"/>
        <w:autoSpaceDN w:val="0"/>
        <w:jc w:val="center"/>
        <w:rPr>
          <w:rFonts w:hAnsi="宋体" w:cs="宋体"/>
          <w:sz w:val="24"/>
          <w:szCs w:val="24"/>
        </w:rPr>
      </w:pPr>
      <w:r>
        <w:rPr>
          <w:rFonts w:hAnsi="宋体" w:cs="宋体" w:hint="eastAsia"/>
          <w:b/>
          <w:sz w:val="24"/>
          <w:szCs w:val="24"/>
        </w:rPr>
        <w:t>承诺书六（格式）</w:t>
      </w:r>
    </w:p>
    <w:p w:rsidR="007C3301" w:rsidRDefault="007C3301">
      <w:pPr>
        <w:autoSpaceDE w:val="0"/>
        <w:autoSpaceDN w:val="0"/>
        <w:jc w:val="left"/>
        <w:rPr>
          <w:rFonts w:hAnsi="宋体" w:cs="宋体"/>
          <w:sz w:val="24"/>
          <w:szCs w:val="24"/>
        </w:rPr>
      </w:pPr>
    </w:p>
    <w:p w:rsidR="007C3301" w:rsidRDefault="003B77F7">
      <w:pPr>
        <w:autoSpaceDE w:val="0"/>
        <w:autoSpaceDN w:val="0"/>
        <w:jc w:val="left"/>
        <w:rPr>
          <w:rFonts w:hAnsi="宋体" w:cs="宋体"/>
          <w:sz w:val="24"/>
          <w:szCs w:val="24"/>
        </w:rPr>
      </w:pPr>
      <w:r>
        <w:rPr>
          <w:rFonts w:hAnsi="宋体" w:cs="宋体" w:hint="eastAsia"/>
          <w:sz w:val="24"/>
          <w:szCs w:val="24"/>
        </w:rPr>
        <w:t>无锡市照明和排水管理中心：</w:t>
      </w:r>
    </w:p>
    <w:p w:rsidR="007C3301" w:rsidRDefault="007C3301">
      <w:pPr>
        <w:autoSpaceDE w:val="0"/>
        <w:autoSpaceDN w:val="0"/>
        <w:jc w:val="center"/>
        <w:rPr>
          <w:rFonts w:hAnsi="宋体" w:cs="宋体"/>
          <w:sz w:val="24"/>
          <w:szCs w:val="24"/>
        </w:rPr>
      </w:pPr>
    </w:p>
    <w:p w:rsidR="007C3301" w:rsidRDefault="007C3301">
      <w:pPr>
        <w:autoSpaceDE w:val="0"/>
        <w:autoSpaceDN w:val="0"/>
        <w:jc w:val="center"/>
        <w:rPr>
          <w:rFonts w:hAnsi="宋体" w:cs="宋体"/>
          <w:sz w:val="24"/>
          <w:szCs w:val="24"/>
        </w:rPr>
      </w:pPr>
    </w:p>
    <w:p w:rsidR="007C3301" w:rsidRDefault="003B77F7">
      <w:pPr>
        <w:autoSpaceDE w:val="0"/>
        <w:autoSpaceDN w:val="0"/>
        <w:spacing w:line="360" w:lineRule="auto"/>
        <w:ind w:firstLineChars="200" w:firstLine="480"/>
        <w:rPr>
          <w:rFonts w:hAnsi="宋体" w:cs="宋体"/>
          <w:sz w:val="24"/>
          <w:szCs w:val="24"/>
        </w:rPr>
      </w:pPr>
      <w:r>
        <w:rPr>
          <w:rFonts w:hAnsi="宋体" w:cs="宋体" w:hint="eastAsia"/>
          <w:sz w:val="24"/>
          <w:szCs w:val="24"/>
        </w:rPr>
        <w:t>我单位承诺：</w:t>
      </w:r>
      <w:r>
        <w:rPr>
          <w:rFonts w:hAnsi="宋体" w:cs="宋体" w:hint="eastAsia"/>
          <w:sz w:val="24"/>
          <w:szCs w:val="24"/>
        </w:rPr>
        <w:t xml:space="preserve"> </w:t>
      </w:r>
    </w:p>
    <w:p w:rsidR="007C3301" w:rsidRDefault="003B77F7">
      <w:pPr>
        <w:autoSpaceDE w:val="0"/>
        <w:autoSpaceDN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w:t>
      </w:r>
      <w:r>
        <w:rPr>
          <w:rFonts w:hAnsi="宋体" w:cs="宋体" w:hint="eastAsia"/>
          <w:sz w:val="24"/>
          <w:szCs w:val="24"/>
        </w:rPr>
        <w:t>2023</w:t>
      </w:r>
      <w:r>
        <w:rPr>
          <w:rFonts w:hAnsi="宋体" w:cs="宋体" w:hint="eastAsia"/>
          <w:sz w:val="24"/>
          <w:szCs w:val="24"/>
        </w:rPr>
        <w:t>年城市照明设施大中</w:t>
      </w:r>
      <w:proofErr w:type="gramStart"/>
      <w:r>
        <w:rPr>
          <w:rFonts w:hAnsi="宋体" w:cs="宋体" w:hint="eastAsia"/>
          <w:sz w:val="24"/>
          <w:szCs w:val="24"/>
        </w:rPr>
        <w:t>修项目</w:t>
      </w:r>
      <w:proofErr w:type="gramEnd"/>
      <w:r>
        <w:rPr>
          <w:rFonts w:hAnsi="宋体" w:cs="宋体" w:hint="eastAsia"/>
          <w:sz w:val="24"/>
          <w:szCs w:val="24"/>
        </w:rPr>
        <w:t>LED</w:t>
      </w:r>
      <w:r>
        <w:rPr>
          <w:rFonts w:hAnsi="宋体" w:cs="宋体" w:hint="eastAsia"/>
          <w:sz w:val="24"/>
          <w:szCs w:val="24"/>
        </w:rPr>
        <w:t>灯具备品备件（灯具</w:t>
      </w:r>
      <w:r>
        <w:rPr>
          <w:rFonts w:hAnsi="宋体" w:cs="宋体" w:hint="eastAsia"/>
          <w:sz w:val="24"/>
          <w:szCs w:val="24"/>
        </w:rPr>
        <w:t>+</w:t>
      </w:r>
      <w:r>
        <w:rPr>
          <w:rFonts w:hAnsi="宋体" w:cs="宋体" w:hint="eastAsia"/>
          <w:sz w:val="24"/>
          <w:szCs w:val="24"/>
        </w:rPr>
        <w:t>驱动电源等）、单灯控制器不低于工程量的</w:t>
      </w:r>
      <w:r>
        <w:rPr>
          <w:rFonts w:hAnsi="宋体" w:cs="宋体" w:hint="eastAsia"/>
          <w:sz w:val="24"/>
          <w:szCs w:val="24"/>
        </w:rPr>
        <w:t>3%</w:t>
      </w:r>
      <w:r>
        <w:rPr>
          <w:rFonts w:hAnsi="宋体" w:cs="宋体" w:hint="eastAsia"/>
          <w:sz w:val="24"/>
          <w:szCs w:val="24"/>
        </w:rPr>
        <w:t>。</w:t>
      </w:r>
    </w:p>
    <w:p w:rsidR="007C3301" w:rsidRDefault="003B77F7">
      <w:pPr>
        <w:numPr>
          <w:ilvl w:val="0"/>
          <w:numId w:val="9"/>
        </w:numPr>
        <w:autoSpaceDE w:val="0"/>
        <w:autoSpaceDN w:val="0"/>
        <w:spacing w:line="360" w:lineRule="auto"/>
        <w:ind w:firstLineChars="200" w:firstLine="480"/>
        <w:rPr>
          <w:rFonts w:hAnsi="宋体" w:cs="宋体"/>
          <w:sz w:val="24"/>
          <w:szCs w:val="24"/>
        </w:rPr>
      </w:pPr>
      <w:r>
        <w:rPr>
          <w:rFonts w:hAnsi="宋体" w:cs="宋体" w:hint="eastAsia"/>
          <w:sz w:val="24"/>
          <w:szCs w:val="24"/>
        </w:rPr>
        <w:t>如我单位中标，中标后使用的灯具需全部满足招标要求。</w:t>
      </w:r>
    </w:p>
    <w:p w:rsidR="007C3301" w:rsidRDefault="003B77F7">
      <w:pPr>
        <w:autoSpaceDE w:val="0"/>
        <w:autoSpaceDN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、我单位承诺</w:t>
      </w:r>
      <w:r>
        <w:rPr>
          <w:rFonts w:hAnsi="宋体" w:cs="宋体" w:hint="eastAsia"/>
          <w:sz w:val="24"/>
          <w:szCs w:val="24"/>
        </w:rPr>
        <w:t>LED</w:t>
      </w:r>
      <w:r>
        <w:rPr>
          <w:rFonts w:hAnsi="宋体" w:cs="宋体" w:hint="eastAsia"/>
          <w:sz w:val="24"/>
          <w:szCs w:val="24"/>
        </w:rPr>
        <w:t>灯具整体质保期为年，</w:t>
      </w:r>
      <w:proofErr w:type="gramStart"/>
      <w:r>
        <w:rPr>
          <w:rFonts w:hAnsi="宋体" w:cs="宋体" w:hint="eastAsia"/>
          <w:sz w:val="24"/>
          <w:szCs w:val="24"/>
        </w:rPr>
        <w:t>如承诺质</w:t>
      </w:r>
      <w:proofErr w:type="gramEnd"/>
      <w:r>
        <w:rPr>
          <w:rFonts w:hAnsi="宋体" w:cs="宋体" w:hint="eastAsia"/>
          <w:sz w:val="24"/>
          <w:szCs w:val="24"/>
        </w:rPr>
        <w:t>保期内灯具各项指标不满足磋商文件要求的，采购人有权要求我单位对本项目所有灯具进行整体更换。</w:t>
      </w:r>
    </w:p>
    <w:p w:rsidR="007C3301" w:rsidRDefault="007C3301">
      <w:pPr>
        <w:autoSpaceDE w:val="0"/>
        <w:autoSpaceDN w:val="0"/>
        <w:spacing w:line="360" w:lineRule="auto"/>
        <w:ind w:firstLineChars="200" w:firstLine="480"/>
        <w:rPr>
          <w:rFonts w:hAnsi="宋体" w:cs="宋体"/>
          <w:sz w:val="24"/>
          <w:szCs w:val="24"/>
        </w:rPr>
      </w:pPr>
    </w:p>
    <w:p w:rsidR="007C3301" w:rsidRDefault="007C3301">
      <w:pPr>
        <w:autoSpaceDE w:val="0"/>
        <w:autoSpaceDN w:val="0"/>
        <w:jc w:val="center"/>
        <w:rPr>
          <w:rFonts w:hAnsi="宋体" w:cs="宋体"/>
          <w:b/>
          <w:sz w:val="24"/>
          <w:szCs w:val="24"/>
        </w:rPr>
      </w:pPr>
    </w:p>
    <w:p w:rsidR="007C3301" w:rsidRDefault="007C3301">
      <w:pPr>
        <w:autoSpaceDE w:val="0"/>
        <w:autoSpaceDN w:val="0"/>
        <w:jc w:val="center"/>
        <w:rPr>
          <w:rFonts w:hAnsi="宋体" w:cs="宋体"/>
          <w:b/>
          <w:sz w:val="24"/>
          <w:szCs w:val="24"/>
        </w:rPr>
      </w:pPr>
    </w:p>
    <w:p w:rsidR="007C3301" w:rsidRDefault="007C3301">
      <w:pPr>
        <w:autoSpaceDE w:val="0"/>
        <w:autoSpaceDN w:val="0"/>
        <w:jc w:val="center"/>
        <w:rPr>
          <w:rFonts w:hAnsi="宋体" w:cs="宋体"/>
          <w:b/>
          <w:sz w:val="24"/>
          <w:szCs w:val="24"/>
        </w:rPr>
      </w:pPr>
    </w:p>
    <w:p w:rsidR="007C3301" w:rsidRDefault="007C3301">
      <w:pPr>
        <w:autoSpaceDE w:val="0"/>
        <w:autoSpaceDN w:val="0"/>
        <w:jc w:val="center"/>
        <w:rPr>
          <w:rFonts w:hAnsi="宋体" w:cs="宋体"/>
          <w:b/>
          <w:sz w:val="24"/>
          <w:szCs w:val="24"/>
        </w:rPr>
      </w:pPr>
    </w:p>
    <w:p w:rsidR="007C3301" w:rsidRDefault="007C3301">
      <w:pPr>
        <w:spacing w:before="240" w:line="360" w:lineRule="auto"/>
        <w:ind w:firstLine="480"/>
        <w:jc w:val="right"/>
        <w:rPr>
          <w:rFonts w:hAnsi="宋体" w:cs="宋体"/>
          <w:sz w:val="24"/>
          <w:szCs w:val="24"/>
        </w:rPr>
      </w:pPr>
    </w:p>
    <w:p w:rsidR="007C3301" w:rsidRDefault="003B77F7">
      <w:pPr>
        <w:spacing w:before="240" w:line="360" w:lineRule="auto"/>
        <w:ind w:right="420" w:firstLine="480"/>
        <w:jc w:val="center"/>
        <w:rPr>
          <w:rFonts w:hAnsi="宋体" w:cs="宋体"/>
          <w:sz w:val="24"/>
          <w:szCs w:val="24"/>
        </w:rPr>
      </w:pPr>
      <w:r>
        <w:rPr>
          <w:rFonts w:hAnsi="宋体" w:cs="宋体" w:hint="eastAsia"/>
          <w:bCs/>
          <w:sz w:val="24"/>
          <w:szCs w:val="24"/>
        </w:rPr>
        <w:t>报价供应商</w:t>
      </w:r>
      <w:r>
        <w:rPr>
          <w:rFonts w:hAnsi="宋体" w:cs="宋体" w:hint="eastAsia"/>
          <w:sz w:val="24"/>
          <w:szCs w:val="24"/>
        </w:rPr>
        <w:t>：（公章）</w:t>
      </w:r>
    </w:p>
    <w:p w:rsidR="007C3301" w:rsidRDefault="003B77F7">
      <w:pPr>
        <w:adjustRightInd w:val="0"/>
        <w:snapToGrid w:val="0"/>
        <w:spacing w:line="360" w:lineRule="auto"/>
        <w:ind w:firstLineChars="1900" w:firstLine="4560"/>
        <w:rPr>
          <w:rFonts w:hAnsi="宋体" w:cs="宋体"/>
          <w:sz w:val="24"/>
          <w:szCs w:val="24"/>
        </w:rPr>
      </w:pPr>
      <w:r>
        <w:rPr>
          <w:rFonts w:hAnsi="宋体" w:cs="宋体" w:hint="eastAsia"/>
          <w:sz w:val="24"/>
          <w:szCs w:val="24"/>
        </w:rPr>
        <w:t>法定代表人签名或盖章：</w:t>
      </w:r>
      <w:r>
        <w:rPr>
          <w:rFonts w:hAnsi="宋体" w:cs="宋体" w:hint="eastAsia"/>
          <w:sz w:val="24"/>
          <w:szCs w:val="24"/>
        </w:rPr>
        <w:t xml:space="preserve"> </w:t>
      </w:r>
    </w:p>
    <w:p w:rsidR="007C3301" w:rsidRDefault="003B77F7" w:rsidP="007C3301">
      <w:pPr>
        <w:adjustRightInd w:val="0"/>
        <w:snapToGrid w:val="0"/>
        <w:spacing w:line="360" w:lineRule="auto"/>
        <w:ind w:firstLineChars="214" w:firstLine="514"/>
        <w:rPr>
          <w:rFonts w:hAnsi="宋体" w:cs="宋体"/>
          <w:sz w:val="24"/>
          <w:szCs w:val="24"/>
        </w:rPr>
      </w:pPr>
      <w:r>
        <w:rPr>
          <w:rFonts w:hAnsi="宋体" w:cs="宋体" w:hint="eastAsia"/>
          <w:sz w:val="24"/>
          <w:szCs w:val="24"/>
        </w:rPr>
        <w:t xml:space="preserve">                                  </w:t>
      </w:r>
      <w:r>
        <w:rPr>
          <w:rFonts w:hAnsi="宋体" w:cs="宋体" w:hint="eastAsia"/>
          <w:sz w:val="24"/>
          <w:szCs w:val="24"/>
        </w:rPr>
        <w:t>日期：</w:t>
      </w:r>
      <w:r>
        <w:rPr>
          <w:rFonts w:hAnsi="宋体" w:cs="宋体" w:hint="eastAsia"/>
          <w:sz w:val="24"/>
          <w:szCs w:val="24"/>
        </w:rPr>
        <w:t xml:space="preserve">     </w:t>
      </w: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p>
    <w:p w:rsidR="007C3301" w:rsidRDefault="007C3301">
      <w:pPr>
        <w:autoSpaceDE w:val="0"/>
        <w:autoSpaceDN w:val="0"/>
        <w:jc w:val="center"/>
        <w:rPr>
          <w:rFonts w:hAnsi="宋体" w:cs="宋体"/>
          <w:b/>
          <w:sz w:val="24"/>
          <w:szCs w:val="24"/>
        </w:rPr>
      </w:pPr>
    </w:p>
    <w:p w:rsidR="007C3301" w:rsidRDefault="007C3301">
      <w:pPr>
        <w:spacing w:line="480" w:lineRule="auto"/>
        <w:rPr>
          <w:rFonts w:hAnsi="宋体" w:cs="宋体"/>
          <w:bCs/>
          <w:sz w:val="24"/>
          <w:szCs w:val="24"/>
        </w:rPr>
      </w:pPr>
    </w:p>
    <w:p w:rsidR="007C3301" w:rsidRDefault="007C3301">
      <w:pPr>
        <w:pStyle w:val="af4"/>
      </w:pPr>
    </w:p>
    <w:p w:rsidR="007C3301" w:rsidRDefault="007C3301">
      <w:pPr>
        <w:pStyle w:val="TOCHeading1"/>
      </w:pPr>
    </w:p>
    <w:p w:rsidR="007C3301" w:rsidRDefault="007C3301"/>
    <w:p w:rsidR="007C3301" w:rsidRDefault="007C3301">
      <w:pPr>
        <w:pStyle w:val="af4"/>
      </w:pPr>
    </w:p>
    <w:p w:rsidR="007C3301" w:rsidRDefault="007C3301">
      <w:pPr>
        <w:pStyle w:val="TOCHeading1"/>
      </w:pPr>
    </w:p>
    <w:p w:rsidR="007C3301" w:rsidRDefault="007C3301"/>
    <w:p w:rsidR="007C3301" w:rsidRDefault="007C3301">
      <w:pPr>
        <w:pStyle w:val="af4"/>
      </w:pPr>
    </w:p>
    <w:p w:rsidR="007C3301" w:rsidRDefault="007C3301">
      <w:pPr>
        <w:pStyle w:val="TOCHeading1"/>
      </w:pPr>
    </w:p>
    <w:p w:rsidR="007C3301" w:rsidRDefault="007C3301"/>
    <w:p w:rsidR="007C3301" w:rsidRDefault="007C3301">
      <w:pPr>
        <w:pStyle w:val="af4"/>
      </w:pPr>
    </w:p>
    <w:p w:rsidR="007C3301" w:rsidRDefault="007C3301">
      <w:pPr>
        <w:pStyle w:val="TOCHeading1"/>
      </w:pPr>
    </w:p>
    <w:p w:rsidR="007C3301" w:rsidRDefault="007C3301"/>
    <w:p w:rsidR="007C3301" w:rsidRDefault="003B77F7">
      <w:pPr>
        <w:pStyle w:val="30"/>
        <w:jc w:val="center"/>
      </w:pPr>
      <w:r>
        <w:rPr>
          <w:rFonts w:hAnsi="宋体" w:cs="宋体" w:hint="eastAsia"/>
          <w:sz w:val="28"/>
          <w:szCs w:val="28"/>
        </w:rPr>
        <w:t>（四）报价文件格式</w:t>
      </w:r>
      <w:r>
        <w:rPr>
          <w:rFonts w:ascii="宋体" w:eastAsia="宋体" w:hAnsi="宋体" w:cs="宋体" w:hint="eastAsia"/>
        </w:rPr>
        <w:t>（详见附件工程量清单）</w:t>
      </w:r>
    </w:p>
    <w:p w:rsidR="007C3301" w:rsidRDefault="003B77F7">
      <w:pPr>
        <w:pStyle w:val="30"/>
        <w:jc w:val="center"/>
        <w:rPr>
          <w:rFonts w:ascii="宋体" w:hAnsi="宋体"/>
          <w:sz w:val="30"/>
          <w:szCs w:val="30"/>
        </w:rPr>
      </w:pPr>
      <w:r>
        <w:rPr>
          <w:rFonts w:ascii="宋体" w:eastAsia="宋体" w:hAnsi="宋体" w:cs="宋体" w:hint="eastAsia"/>
        </w:rPr>
        <w:t>注：以发放的软件版清单格式为准</w:t>
      </w:r>
    </w:p>
    <w:p w:rsidR="007C3301" w:rsidRDefault="007C3301">
      <w:pPr>
        <w:spacing w:line="400" w:lineRule="exact"/>
        <w:outlineLvl w:val="0"/>
        <w:rPr>
          <w:rFonts w:hAnsi="宋体" w:cs="宋体"/>
          <w:b/>
          <w:sz w:val="24"/>
          <w:szCs w:val="24"/>
        </w:rPr>
      </w:pPr>
      <w:bookmarkStart w:id="591" w:name="_Toc6203"/>
      <w:bookmarkStart w:id="592" w:name="_Toc22119"/>
    </w:p>
    <w:p w:rsidR="007C3301" w:rsidRDefault="003B77F7">
      <w:pPr>
        <w:pStyle w:val="30"/>
        <w:jc w:val="center"/>
        <w:rPr>
          <w:rFonts w:hAnsi="宋体" w:cs="宋体"/>
          <w:sz w:val="28"/>
          <w:szCs w:val="28"/>
        </w:rPr>
      </w:pPr>
      <w:r>
        <w:rPr>
          <w:rFonts w:hAnsi="宋体" w:cs="宋体" w:hint="eastAsia"/>
          <w:sz w:val="28"/>
          <w:szCs w:val="28"/>
        </w:rPr>
        <w:t>（五）服务技术偏离表（格式）：</w:t>
      </w:r>
      <w:bookmarkEnd w:id="591"/>
      <w:bookmarkEnd w:id="592"/>
    </w:p>
    <w:p w:rsidR="007C3301" w:rsidRDefault="003B77F7">
      <w:pPr>
        <w:spacing w:line="360" w:lineRule="auto"/>
        <w:jc w:val="center"/>
        <w:rPr>
          <w:b/>
          <w:spacing w:val="20"/>
          <w:szCs w:val="21"/>
        </w:rPr>
      </w:pPr>
      <w:r>
        <w:rPr>
          <w:rFonts w:hint="eastAsia"/>
          <w:szCs w:val="21"/>
        </w:rPr>
        <w:t>（</w:t>
      </w:r>
      <w:r>
        <w:rPr>
          <w:rFonts w:hint="eastAsia"/>
          <w:szCs w:val="21"/>
        </w:rPr>
        <w:t>1</w:t>
      </w:r>
      <w:r>
        <w:rPr>
          <w:rFonts w:hint="eastAsia"/>
          <w:szCs w:val="21"/>
        </w:rPr>
        <w:t>）</w:t>
      </w:r>
      <w:r>
        <w:rPr>
          <w:rFonts w:hint="eastAsia"/>
          <w:b/>
          <w:spacing w:val="20"/>
          <w:szCs w:val="21"/>
        </w:rPr>
        <w:t>技术要求偏离表</w:t>
      </w:r>
    </w:p>
    <w:p w:rsidR="007C3301" w:rsidRDefault="003B77F7">
      <w:pPr>
        <w:adjustRightInd w:val="0"/>
        <w:spacing w:line="360" w:lineRule="auto"/>
        <w:ind w:firstLineChars="400" w:firstLine="960"/>
        <w:textAlignment w:val="baseline"/>
        <w:rPr>
          <w:sz w:val="21"/>
          <w:szCs w:val="21"/>
        </w:rPr>
      </w:pPr>
      <w:r>
        <w:rPr>
          <w:rFonts w:hAnsi="宋体" w:cs="宋体" w:hint="eastAsia"/>
          <w:bCs/>
          <w:sz w:val="24"/>
          <w:szCs w:val="24"/>
        </w:rPr>
        <w:t>报价供应商</w:t>
      </w:r>
      <w:r>
        <w:rPr>
          <w:rFonts w:hint="eastAsia"/>
          <w:sz w:val="21"/>
          <w:szCs w:val="21"/>
          <w:lang w:val="zh-CN"/>
        </w:rPr>
        <w:t>：</w:t>
      </w:r>
      <w:r>
        <w:rPr>
          <w:rFonts w:hint="eastAsia"/>
          <w:sz w:val="21"/>
          <w:szCs w:val="21"/>
          <w:lang w:val="zh-CN"/>
        </w:rPr>
        <w:t xml:space="preserve">                    </w:t>
      </w:r>
      <w:r>
        <w:rPr>
          <w:rFonts w:hint="eastAsia"/>
          <w:sz w:val="21"/>
          <w:szCs w:val="21"/>
          <w:lang w:val="zh-CN"/>
        </w:rPr>
        <w:t>采购编号</w:t>
      </w:r>
      <w:r>
        <w:rPr>
          <w:rFonts w:cs="宋体" w:hint="eastAsia"/>
          <w:sz w:val="21"/>
          <w:szCs w:val="21"/>
          <w:lang w:val="zh-CN"/>
        </w:rPr>
        <w:t>∶</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1715"/>
        <w:gridCol w:w="2574"/>
        <w:gridCol w:w="2579"/>
        <w:gridCol w:w="1045"/>
        <w:gridCol w:w="1045"/>
      </w:tblGrid>
      <w:tr w:rsidR="007C3301">
        <w:trPr>
          <w:trHeight w:val="622"/>
        </w:trPr>
        <w:tc>
          <w:tcPr>
            <w:tcW w:w="680" w:type="dxa"/>
            <w:vAlign w:val="center"/>
          </w:tcPr>
          <w:p w:rsidR="007C3301" w:rsidRDefault="003B77F7">
            <w:pPr>
              <w:spacing w:line="220" w:lineRule="atLeast"/>
              <w:jc w:val="center"/>
              <w:rPr>
                <w:rFonts w:hAnsi="宋体"/>
                <w:b/>
                <w:sz w:val="21"/>
                <w:szCs w:val="21"/>
              </w:rPr>
            </w:pPr>
            <w:r>
              <w:rPr>
                <w:rFonts w:hAnsi="宋体"/>
                <w:b/>
                <w:sz w:val="21"/>
                <w:szCs w:val="21"/>
              </w:rPr>
              <w:t>序号</w:t>
            </w:r>
          </w:p>
        </w:tc>
        <w:tc>
          <w:tcPr>
            <w:tcW w:w="1715" w:type="dxa"/>
            <w:vAlign w:val="center"/>
          </w:tcPr>
          <w:p w:rsidR="007C3301" w:rsidRDefault="003B77F7">
            <w:pPr>
              <w:spacing w:line="220" w:lineRule="atLeast"/>
              <w:jc w:val="center"/>
              <w:rPr>
                <w:rFonts w:hAnsi="宋体"/>
                <w:b/>
                <w:sz w:val="21"/>
                <w:szCs w:val="21"/>
              </w:rPr>
            </w:pPr>
            <w:r>
              <w:rPr>
                <w:rFonts w:hAnsi="宋体"/>
                <w:b/>
                <w:sz w:val="21"/>
                <w:szCs w:val="21"/>
              </w:rPr>
              <w:t>检查内容</w:t>
            </w:r>
          </w:p>
        </w:tc>
        <w:tc>
          <w:tcPr>
            <w:tcW w:w="2574" w:type="dxa"/>
            <w:vAlign w:val="center"/>
          </w:tcPr>
          <w:p w:rsidR="007C3301" w:rsidRDefault="003B77F7">
            <w:pPr>
              <w:spacing w:line="220" w:lineRule="atLeast"/>
              <w:jc w:val="center"/>
              <w:rPr>
                <w:rFonts w:hAnsi="宋体"/>
                <w:b/>
                <w:sz w:val="21"/>
                <w:szCs w:val="21"/>
              </w:rPr>
            </w:pPr>
            <w:r>
              <w:rPr>
                <w:rFonts w:hAnsi="宋体"/>
                <w:b/>
                <w:sz w:val="21"/>
                <w:szCs w:val="21"/>
              </w:rPr>
              <w:t>检查标准</w:t>
            </w:r>
          </w:p>
        </w:tc>
        <w:tc>
          <w:tcPr>
            <w:tcW w:w="2579" w:type="dxa"/>
            <w:vAlign w:val="center"/>
          </w:tcPr>
          <w:p w:rsidR="007C3301" w:rsidRDefault="003B77F7">
            <w:pPr>
              <w:spacing w:line="220" w:lineRule="atLeast"/>
              <w:jc w:val="center"/>
              <w:rPr>
                <w:rFonts w:hAnsi="宋体"/>
                <w:b/>
                <w:sz w:val="21"/>
                <w:szCs w:val="21"/>
              </w:rPr>
            </w:pPr>
            <w:r>
              <w:rPr>
                <w:rFonts w:hAnsi="宋体"/>
                <w:b/>
                <w:sz w:val="21"/>
                <w:szCs w:val="21"/>
              </w:rPr>
              <w:t>内容要求</w:t>
            </w:r>
          </w:p>
        </w:tc>
        <w:tc>
          <w:tcPr>
            <w:tcW w:w="1045" w:type="dxa"/>
            <w:vAlign w:val="center"/>
          </w:tcPr>
          <w:p w:rsidR="007C3301" w:rsidRDefault="003B77F7">
            <w:pPr>
              <w:spacing w:line="220" w:lineRule="atLeast"/>
              <w:jc w:val="center"/>
              <w:rPr>
                <w:rFonts w:hAnsi="宋体"/>
                <w:b/>
                <w:sz w:val="21"/>
                <w:szCs w:val="21"/>
              </w:rPr>
            </w:pPr>
            <w:r>
              <w:rPr>
                <w:rFonts w:hAnsi="宋体"/>
                <w:b/>
                <w:bCs/>
                <w:sz w:val="21"/>
                <w:szCs w:val="21"/>
              </w:rPr>
              <w:t>投标</w:t>
            </w:r>
            <w:r>
              <w:rPr>
                <w:rFonts w:hAnsi="宋体" w:hint="eastAsia"/>
                <w:b/>
                <w:bCs/>
                <w:sz w:val="21"/>
                <w:szCs w:val="21"/>
              </w:rPr>
              <w:t>响应</w:t>
            </w:r>
          </w:p>
        </w:tc>
        <w:tc>
          <w:tcPr>
            <w:tcW w:w="1045" w:type="dxa"/>
            <w:vAlign w:val="center"/>
          </w:tcPr>
          <w:p w:rsidR="007C3301" w:rsidRDefault="003B77F7">
            <w:pPr>
              <w:spacing w:line="220" w:lineRule="atLeast"/>
              <w:jc w:val="center"/>
              <w:rPr>
                <w:rFonts w:hAnsi="宋体"/>
                <w:b/>
                <w:sz w:val="21"/>
                <w:szCs w:val="21"/>
              </w:rPr>
            </w:pPr>
            <w:r>
              <w:rPr>
                <w:rFonts w:hAnsi="宋体"/>
                <w:b/>
                <w:bCs/>
                <w:sz w:val="21"/>
                <w:szCs w:val="21"/>
              </w:rPr>
              <w:t>偏离说明</w:t>
            </w:r>
          </w:p>
        </w:tc>
      </w:tr>
      <w:tr w:rsidR="007C3301">
        <w:trPr>
          <w:trHeight w:val="510"/>
        </w:trPr>
        <w:tc>
          <w:tcPr>
            <w:tcW w:w="8593" w:type="dxa"/>
            <w:gridSpan w:val="5"/>
            <w:vAlign w:val="center"/>
          </w:tcPr>
          <w:p w:rsidR="007C3301" w:rsidRDefault="003B77F7">
            <w:pPr>
              <w:spacing w:line="220" w:lineRule="atLeast"/>
              <w:jc w:val="center"/>
              <w:rPr>
                <w:rFonts w:hAnsi="宋体"/>
                <w:b/>
                <w:sz w:val="21"/>
                <w:szCs w:val="21"/>
              </w:rPr>
            </w:pPr>
            <w:r>
              <w:rPr>
                <w:rFonts w:hAnsi="宋体"/>
                <w:b/>
                <w:sz w:val="21"/>
                <w:szCs w:val="21"/>
              </w:rPr>
              <w:t>符合性检查</w:t>
            </w:r>
          </w:p>
        </w:tc>
        <w:tc>
          <w:tcPr>
            <w:tcW w:w="1045" w:type="dxa"/>
            <w:vAlign w:val="center"/>
          </w:tcPr>
          <w:p w:rsidR="007C3301" w:rsidRDefault="007C3301">
            <w:pPr>
              <w:spacing w:line="220" w:lineRule="atLeast"/>
              <w:jc w:val="center"/>
              <w:rPr>
                <w:rFonts w:hAnsi="宋体"/>
                <w:b/>
                <w:sz w:val="21"/>
                <w:szCs w:val="21"/>
              </w:rPr>
            </w:pPr>
          </w:p>
        </w:tc>
      </w:tr>
      <w:tr w:rsidR="007C3301">
        <w:trPr>
          <w:trHeight w:val="964"/>
        </w:trPr>
        <w:tc>
          <w:tcPr>
            <w:tcW w:w="680" w:type="dxa"/>
            <w:vAlign w:val="center"/>
          </w:tcPr>
          <w:p w:rsidR="007C3301" w:rsidRDefault="003B77F7">
            <w:pPr>
              <w:spacing w:line="220" w:lineRule="atLeast"/>
              <w:jc w:val="center"/>
              <w:rPr>
                <w:rFonts w:hAnsi="宋体"/>
                <w:sz w:val="21"/>
                <w:szCs w:val="21"/>
              </w:rPr>
            </w:pPr>
            <w:r>
              <w:rPr>
                <w:rFonts w:hAnsi="宋体" w:hint="eastAsia"/>
                <w:sz w:val="21"/>
                <w:szCs w:val="21"/>
              </w:rPr>
              <w:t>1</w:t>
            </w:r>
          </w:p>
        </w:tc>
        <w:tc>
          <w:tcPr>
            <w:tcW w:w="1715" w:type="dxa"/>
            <w:vAlign w:val="center"/>
          </w:tcPr>
          <w:p w:rsidR="007C3301" w:rsidRDefault="003B77F7">
            <w:pPr>
              <w:spacing w:line="220" w:lineRule="atLeast"/>
              <w:rPr>
                <w:rFonts w:hAnsi="宋体"/>
                <w:sz w:val="21"/>
                <w:szCs w:val="21"/>
              </w:rPr>
            </w:pPr>
            <w:r>
              <w:rPr>
                <w:rFonts w:hAnsi="宋体" w:hint="eastAsia"/>
                <w:sz w:val="21"/>
                <w:szCs w:val="21"/>
              </w:rPr>
              <w:t>灯具</w:t>
            </w:r>
            <w:r>
              <w:rPr>
                <w:rFonts w:hAnsi="宋体" w:hint="eastAsia"/>
                <w:sz w:val="21"/>
                <w:szCs w:val="21"/>
              </w:rPr>
              <w:t>CQC</w:t>
            </w:r>
            <w:r>
              <w:rPr>
                <w:rFonts w:hAnsi="宋体" w:hint="eastAsia"/>
                <w:sz w:val="21"/>
                <w:szCs w:val="21"/>
              </w:rPr>
              <w:t>认证证书</w:t>
            </w:r>
          </w:p>
        </w:tc>
        <w:tc>
          <w:tcPr>
            <w:tcW w:w="2574" w:type="dxa"/>
            <w:vAlign w:val="center"/>
          </w:tcPr>
          <w:p w:rsidR="007C3301" w:rsidRDefault="003B77F7">
            <w:pPr>
              <w:spacing w:line="220" w:lineRule="atLeast"/>
              <w:rPr>
                <w:rFonts w:hAnsi="宋体"/>
                <w:sz w:val="21"/>
                <w:szCs w:val="21"/>
              </w:rPr>
            </w:pPr>
            <w:r>
              <w:rPr>
                <w:rFonts w:hAnsi="宋体"/>
                <w:sz w:val="21"/>
                <w:szCs w:val="21"/>
              </w:rPr>
              <w:t>中国质量认证中心</w:t>
            </w:r>
            <w:r>
              <w:rPr>
                <w:rFonts w:hAnsi="宋体" w:hint="eastAsia"/>
                <w:sz w:val="21"/>
                <w:szCs w:val="21"/>
              </w:rPr>
              <w:t>CQC</w:t>
            </w:r>
            <w:r>
              <w:rPr>
                <w:rFonts w:hAnsi="宋体" w:hint="eastAsia"/>
                <w:sz w:val="21"/>
                <w:szCs w:val="21"/>
              </w:rPr>
              <w:t>证书</w:t>
            </w:r>
          </w:p>
        </w:tc>
        <w:tc>
          <w:tcPr>
            <w:tcW w:w="2579" w:type="dxa"/>
            <w:vAlign w:val="center"/>
          </w:tcPr>
          <w:p w:rsidR="007C3301" w:rsidRDefault="003B77F7">
            <w:pPr>
              <w:spacing w:line="220" w:lineRule="atLeast"/>
              <w:rPr>
                <w:rFonts w:hAnsi="宋体"/>
                <w:sz w:val="21"/>
                <w:szCs w:val="21"/>
              </w:rPr>
            </w:pPr>
            <w:r>
              <w:rPr>
                <w:rFonts w:hAnsi="宋体" w:hint="eastAsia"/>
                <w:sz w:val="21"/>
                <w:szCs w:val="21"/>
              </w:rPr>
              <w:t>2019</w:t>
            </w:r>
            <w:r>
              <w:rPr>
                <w:rFonts w:hAnsi="宋体" w:hint="eastAsia"/>
                <w:sz w:val="21"/>
                <w:szCs w:val="21"/>
              </w:rPr>
              <w:t>年以后获得，证书清单附页包含投标的产品规格序号（</w:t>
            </w:r>
            <w:r>
              <w:rPr>
                <w:rFonts w:hAnsi="宋体"/>
                <w:sz w:val="21"/>
                <w:szCs w:val="21"/>
              </w:rPr>
              <w:t>以发证日期为准</w:t>
            </w:r>
            <w:r>
              <w:rPr>
                <w:rFonts w:hAnsi="宋体" w:hint="eastAsia"/>
                <w:sz w:val="21"/>
                <w:szCs w:val="21"/>
              </w:rPr>
              <w:t>）</w:t>
            </w:r>
          </w:p>
        </w:tc>
        <w:tc>
          <w:tcPr>
            <w:tcW w:w="1045" w:type="dxa"/>
            <w:vAlign w:val="center"/>
          </w:tcPr>
          <w:p w:rsidR="007C3301" w:rsidRDefault="007C3301">
            <w:pPr>
              <w:spacing w:line="220" w:lineRule="atLeast"/>
              <w:rPr>
                <w:rFonts w:hAnsi="宋体"/>
                <w:sz w:val="21"/>
                <w:szCs w:val="21"/>
              </w:rPr>
            </w:pPr>
          </w:p>
        </w:tc>
        <w:tc>
          <w:tcPr>
            <w:tcW w:w="1045" w:type="dxa"/>
            <w:vAlign w:val="center"/>
          </w:tcPr>
          <w:p w:rsidR="007C3301" w:rsidRDefault="007C3301">
            <w:pPr>
              <w:spacing w:line="220" w:lineRule="atLeast"/>
              <w:rPr>
                <w:rFonts w:hAnsi="宋体"/>
                <w:sz w:val="21"/>
                <w:szCs w:val="21"/>
              </w:rPr>
            </w:pPr>
          </w:p>
        </w:tc>
      </w:tr>
      <w:tr w:rsidR="007C3301">
        <w:trPr>
          <w:trHeight w:val="649"/>
        </w:trPr>
        <w:tc>
          <w:tcPr>
            <w:tcW w:w="680" w:type="dxa"/>
            <w:vAlign w:val="center"/>
          </w:tcPr>
          <w:p w:rsidR="007C3301" w:rsidRDefault="003B77F7">
            <w:pPr>
              <w:spacing w:line="220" w:lineRule="atLeast"/>
              <w:jc w:val="center"/>
              <w:rPr>
                <w:rFonts w:hAnsi="宋体"/>
                <w:sz w:val="21"/>
                <w:szCs w:val="21"/>
              </w:rPr>
            </w:pPr>
            <w:r>
              <w:rPr>
                <w:rFonts w:hAnsi="宋体" w:hint="eastAsia"/>
                <w:sz w:val="21"/>
                <w:szCs w:val="21"/>
              </w:rPr>
              <w:t>2</w:t>
            </w:r>
          </w:p>
        </w:tc>
        <w:tc>
          <w:tcPr>
            <w:tcW w:w="1715" w:type="dxa"/>
            <w:vAlign w:val="center"/>
          </w:tcPr>
          <w:p w:rsidR="007C3301" w:rsidRDefault="003B77F7">
            <w:pPr>
              <w:spacing w:line="220" w:lineRule="atLeast"/>
              <w:rPr>
                <w:rFonts w:hAnsi="宋体"/>
                <w:sz w:val="21"/>
                <w:szCs w:val="21"/>
              </w:rPr>
            </w:pPr>
            <w:r>
              <w:rPr>
                <w:rFonts w:hAnsi="宋体" w:hint="eastAsia"/>
                <w:sz w:val="21"/>
                <w:szCs w:val="21"/>
              </w:rPr>
              <w:t>灯具</w:t>
            </w:r>
            <w:r>
              <w:rPr>
                <w:rFonts w:hAnsi="宋体" w:hint="eastAsia"/>
                <w:sz w:val="21"/>
                <w:szCs w:val="21"/>
              </w:rPr>
              <w:t>CQC</w:t>
            </w:r>
            <w:r>
              <w:rPr>
                <w:rFonts w:hAnsi="宋体" w:hint="eastAsia"/>
                <w:sz w:val="21"/>
                <w:szCs w:val="21"/>
              </w:rPr>
              <w:t>认证报告</w:t>
            </w:r>
          </w:p>
        </w:tc>
        <w:tc>
          <w:tcPr>
            <w:tcW w:w="2574" w:type="dxa"/>
            <w:vAlign w:val="center"/>
          </w:tcPr>
          <w:p w:rsidR="007C3301" w:rsidRDefault="003B77F7">
            <w:pPr>
              <w:spacing w:line="220" w:lineRule="atLeast"/>
              <w:rPr>
                <w:rFonts w:hAnsi="宋体"/>
                <w:sz w:val="21"/>
                <w:szCs w:val="21"/>
              </w:rPr>
            </w:pPr>
            <w:r>
              <w:rPr>
                <w:rFonts w:hAnsi="宋体"/>
                <w:sz w:val="21"/>
                <w:szCs w:val="21"/>
              </w:rPr>
              <w:t>与</w:t>
            </w:r>
            <w:r>
              <w:rPr>
                <w:rFonts w:hAnsi="宋体" w:hint="eastAsia"/>
                <w:sz w:val="21"/>
                <w:szCs w:val="21"/>
              </w:rPr>
              <w:t>CQC</w:t>
            </w:r>
            <w:r>
              <w:rPr>
                <w:rFonts w:hAnsi="宋体" w:hint="eastAsia"/>
                <w:sz w:val="21"/>
                <w:szCs w:val="21"/>
              </w:rPr>
              <w:t>证书编号一致，检测机构一致</w:t>
            </w:r>
          </w:p>
        </w:tc>
        <w:tc>
          <w:tcPr>
            <w:tcW w:w="2579" w:type="dxa"/>
            <w:vAlign w:val="center"/>
          </w:tcPr>
          <w:p w:rsidR="007C3301" w:rsidRDefault="003B77F7">
            <w:pPr>
              <w:spacing w:line="220" w:lineRule="atLeast"/>
              <w:rPr>
                <w:rFonts w:hAnsi="宋体"/>
                <w:sz w:val="21"/>
                <w:szCs w:val="21"/>
              </w:rPr>
            </w:pPr>
            <w:r>
              <w:rPr>
                <w:rFonts w:hAnsi="宋体"/>
                <w:sz w:val="21"/>
                <w:szCs w:val="21"/>
              </w:rPr>
              <w:t>包含安全型式试验报告和电磁兼容型式试验报告</w:t>
            </w:r>
          </w:p>
        </w:tc>
        <w:tc>
          <w:tcPr>
            <w:tcW w:w="1045" w:type="dxa"/>
            <w:vAlign w:val="center"/>
          </w:tcPr>
          <w:p w:rsidR="007C3301" w:rsidRDefault="007C3301">
            <w:pPr>
              <w:spacing w:line="220" w:lineRule="atLeast"/>
              <w:rPr>
                <w:rFonts w:hAnsi="宋体"/>
                <w:sz w:val="21"/>
                <w:szCs w:val="21"/>
              </w:rPr>
            </w:pPr>
          </w:p>
        </w:tc>
        <w:tc>
          <w:tcPr>
            <w:tcW w:w="1045" w:type="dxa"/>
            <w:vAlign w:val="center"/>
          </w:tcPr>
          <w:p w:rsidR="007C3301" w:rsidRDefault="007C3301">
            <w:pPr>
              <w:spacing w:line="220" w:lineRule="atLeast"/>
              <w:rPr>
                <w:rFonts w:hAnsi="宋体"/>
                <w:sz w:val="21"/>
                <w:szCs w:val="21"/>
              </w:rPr>
            </w:pPr>
          </w:p>
        </w:tc>
      </w:tr>
      <w:tr w:rsidR="007C3301">
        <w:trPr>
          <w:trHeight w:val="649"/>
        </w:trPr>
        <w:tc>
          <w:tcPr>
            <w:tcW w:w="680" w:type="dxa"/>
            <w:vAlign w:val="center"/>
          </w:tcPr>
          <w:p w:rsidR="007C3301" w:rsidRDefault="003B77F7">
            <w:pPr>
              <w:spacing w:line="220" w:lineRule="atLeast"/>
              <w:jc w:val="center"/>
              <w:rPr>
                <w:rFonts w:hAnsi="宋体"/>
                <w:sz w:val="21"/>
                <w:szCs w:val="21"/>
              </w:rPr>
            </w:pPr>
            <w:r>
              <w:rPr>
                <w:rFonts w:hAnsi="宋体" w:hint="eastAsia"/>
                <w:sz w:val="21"/>
                <w:szCs w:val="21"/>
              </w:rPr>
              <w:t>3</w:t>
            </w:r>
          </w:p>
        </w:tc>
        <w:tc>
          <w:tcPr>
            <w:tcW w:w="1715" w:type="dxa"/>
            <w:vAlign w:val="center"/>
          </w:tcPr>
          <w:p w:rsidR="007C3301" w:rsidRDefault="003B77F7">
            <w:pPr>
              <w:spacing w:line="220" w:lineRule="atLeast"/>
              <w:rPr>
                <w:rFonts w:hAnsi="宋体"/>
                <w:sz w:val="21"/>
                <w:szCs w:val="21"/>
              </w:rPr>
            </w:pPr>
            <w:proofErr w:type="gramStart"/>
            <w:r>
              <w:rPr>
                <w:rFonts w:hAnsi="宋体"/>
                <w:sz w:val="21"/>
                <w:szCs w:val="21"/>
              </w:rPr>
              <w:t>灯具电光学</w:t>
            </w:r>
            <w:proofErr w:type="gramEnd"/>
            <w:r>
              <w:rPr>
                <w:rFonts w:hAnsi="宋体"/>
                <w:sz w:val="21"/>
                <w:szCs w:val="21"/>
              </w:rPr>
              <w:t>检测报告</w:t>
            </w:r>
          </w:p>
        </w:tc>
        <w:tc>
          <w:tcPr>
            <w:tcW w:w="2574" w:type="dxa"/>
            <w:vAlign w:val="center"/>
          </w:tcPr>
          <w:p w:rsidR="007C3301" w:rsidRDefault="003B77F7">
            <w:pPr>
              <w:spacing w:line="220" w:lineRule="atLeast"/>
              <w:rPr>
                <w:rFonts w:hAnsi="宋体"/>
                <w:sz w:val="21"/>
                <w:szCs w:val="21"/>
              </w:rPr>
            </w:pPr>
            <w:r>
              <w:rPr>
                <w:rFonts w:hAnsi="宋体"/>
                <w:sz w:val="21"/>
                <w:szCs w:val="21"/>
              </w:rPr>
              <w:t>国家级电光源检测中心报告</w:t>
            </w:r>
          </w:p>
        </w:tc>
        <w:tc>
          <w:tcPr>
            <w:tcW w:w="2579" w:type="dxa"/>
            <w:vAlign w:val="center"/>
          </w:tcPr>
          <w:p w:rsidR="007C3301" w:rsidRDefault="003B77F7">
            <w:pPr>
              <w:spacing w:line="220" w:lineRule="atLeast"/>
              <w:rPr>
                <w:rFonts w:hAnsi="宋体"/>
                <w:sz w:val="21"/>
                <w:szCs w:val="21"/>
              </w:rPr>
            </w:pPr>
            <w:r>
              <w:rPr>
                <w:rFonts w:hAnsi="宋体"/>
                <w:sz w:val="21"/>
                <w:szCs w:val="21"/>
              </w:rPr>
              <w:t>包含电参数</w:t>
            </w:r>
            <w:r>
              <w:rPr>
                <w:rFonts w:hAnsi="宋体" w:hint="eastAsia"/>
                <w:sz w:val="21"/>
                <w:szCs w:val="21"/>
              </w:rPr>
              <w:t>检测和配光检测</w:t>
            </w:r>
          </w:p>
        </w:tc>
        <w:tc>
          <w:tcPr>
            <w:tcW w:w="1045" w:type="dxa"/>
            <w:vAlign w:val="center"/>
          </w:tcPr>
          <w:p w:rsidR="007C3301" w:rsidRDefault="007C3301">
            <w:pPr>
              <w:spacing w:line="220" w:lineRule="atLeast"/>
              <w:rPr>
                <w:rFonts w:hAnsi="宋体"/>
                <w:sz w:val="21"/>
                <w:szCs w:val="21"/>
              </w:rPr>
            </w:pPr>
          </w:p>
        </w:tc>
        <w:tc>
          <w:tcPr>
            <w:tcW w:w="1045" w:type="dxa"/>
            <w:vAlign w:val="center"/>
          </w:tcPr>
          <w:p w:rsidR="007C3301" w:rsidRDefault="007C3301">
            <w:pPr>
              <w:spacing w:line="220" w:lineRule="atLeast"/>
              <w:rPr>
                <w:rFonts w:hAnsi="宋体"/>
                <w:sz w:val="21"/>
                <w:szCs w:val="21"/>
              </w:rPr>
            </w:pPr>
          </w:p>
        </w:tc>
      </w:tr>
      <w:tr w:rsidR="007C3301">
        <w:trPr>
          <w:trHeight w:val="649"/>
        </w:trPr>
        <w:tc>
          <w:tcPr>
            <w:tcW w:w="680" w:type="dxa"/>
            <w:vAlign w:val="center"/>
          </w:tcPr>
          <w:p w:rsidR="007C3301" w:rsidRDefault="003B77F7">
            <w:pPr>
              <w:spacing w:line="220" w:lineRule="atLeast"/>
              <w:jc w:val="center"/>
              <w:rPr>
                <w:rFonts w:hAnsi="宋体"/>
                <w:sz w:val="21"/>
                <w:szCs w:val="21"/>
              </w:rPr>
            </w:pPr>
            <w:r>
              <w:rPr>
                <w:rFonts w:hAnsi="宋体" w:hint="eastAsia"/>
                <w:sz w:val="21"/>
                <w:szCs w:val="21"/>
              </w:rPr>
              <w:t>4</w:t>
            </w:r>
          </w:p>
        </w:tc>
        <w:tc>
          <w:tcPr>
            <w:tcW w:w="1715" w:type="dxa"/>
            <w:vAlign w:val="center"/>
          </w:tcPr>
          <w:p w:rsidR="007C3301" w:rsidRDefault="003B77F7">
            <w:pPr>
              <w:spacing w:line="220" w:lineRule="atLeast"/>
              <w:rPr>
                <w:rFonts w:hAnsi="宋体"/>
                <w:sz w:val="21"/>
                <w:szCs w:val="21"/>
              </w:rPr>
            </w:pPr>
            <w:r>
              <w:rPr>
                <w:rFonts w:hAnsi="宋体"/>
                <w:sz w:val="21"/>
                <w:szCs w:val="21"/>
              </w:rPr>
              <w:t>驱动电源</w:t>
            </w:r>
            <w:r>
              <w:rPr>
                <w:rFonts w:hAnsi="宋体" w:hint="eastAsia"/>
                <w:sz w:val="21"/>
                <w:szCs w:val="21"/>
              </w:rPr>
              <w:t>CCC</w:t>
            </w:r>
            <w:r>
              <w:rPr>
                <w:rFonts w:hAnsi="宋体" w:hint="eastAsia"/>
                <w:sz w:val="21"/>
                <w:szCs w:val="21"/>
              </w:rPr>
              <w:t>认证</w:t>
            </w:r>
          </w:p>
        </w:tc>
        <w:tc>
          <w:tcPr>
            <w:tcW w:w="2574" w:type="dxa"/>
            <w:vAlign w:val="center"/>
          </w:tcPr>
          <w:p w:rsidR="007C3301" w:rsidRDefault="003B77F7">
            <w:pPr>
              <w:spacing w:line="220" w:lineRule="atLeast"/>
              <w:rPr>
                <w:rFonts w:hAnsi="宋体"/>
                <w:sz w:val="21"/>
                <w:szCs w:val="21"/>
              </w:rPr>
            </w:pPr>
            <w:r>
              <w:rPr>
                <w:rFonts w:hAnsi="宋体" w:hint="eastAsia"/>
                <w:sz w:val="21"/>
                <w:szCs w:val="21"/>
              </w:rPr>
              <w:t>国家级认证证书</w:t>
            </w:r>
          </w:p>
        </w:tc>
        <w:tc>
          <w:tcPr>
            <w:tcW w:w="2579" w:type="dxa"/>
            <w:vAlign w:val="center"/>
          </w:tcPr>
          <w:p w:rsidR="007C3301" w:rsidRDefault="003B77F7">
            <w:pPr>
              <w:spacing w:line="220" w:lineRule="atLeast"/>
              <w:rPr>
                <w:rFonts w:hAnsi="宋体"/>
                <w:sz w:val="21"/>
                <w:szCs w:val="21"/>
              </w:rPr>
            </w:pPr>
            <w:r>
              <w:rPr>
                <w:rFonts w:hAnsi="宋体" w:hint="eastAsia"/>
                <w:sz w:val="21"/>
                <w:szCs w:val="21"/>
              </w:rPr>
              <w:t>证书在有效期，产品有认证标志</w:t>
            </w:r>
          </w:p>
        </w:tc>
        <w:tc>
          <w:tcPr>
            <w:tcW w:w="1045" w:type="dxa"/>
            <w:vAlign w:val="center"/>
          </w:tcPr>
          <w:p w:rsidR="007C3301" w:rsidRDefault="007C3301">
            <w:pPr>
              <w:spacing w:line="220" w:lineRule="atLeast"/>
              <w:rPr>
                <w:rFonts w:hAnsi="宋体"/>
                <w:sz w:val="21"/>
                <w:szCs w:val="21"/>
              </w:rPr>
            </w:pPr>
          </w:p>
        </w:tc>
        <w:tc>
          <w:tcPr>
            <w:tcW w:w="1045" w:type="dxa"/>
            <w:vAlign w:val="center"/>
          </w:tcPr>
          <w:p w:rsidR="007C3301" w:rsidRDefault="007C3301">
            <w:pPr>
              <w:spacing w:line="220" w:lineRule="atLeast"/>
              <w:rPr>
                <w:rFonts w:hAnsi="宋体"/>
                <w:sz w:val="21"/>
                <w:szCs w:val="21"/>
              </w:rPr>
            </w:pPr>
          </w:p>
        </w:tc>
      </w:tr>
      <w:tr w:rsidR="007C3301">
        <w:trPr>
          <w:trHeight w:val="649"/>
        </w:trPr>
        <w:tc>
          <w:tcPr>
            <w:tcW w:w="680" w:type="dxa"/>
            <w:vAlign w:val="center"/>
          </w:tcPr>
          <w:p w:rsidR="007C3301" w:rsidRDefault="003B77F7">
            <w:pPr>
              <w:spacing w:line="220" w:lineRule="atLeast"/>
              <w:jc w:val="center"/>
              <w:rPr>
                <w:rFonts w:hAnsi="宋体"/>
                <w:sz w:val="21"/>
                <w:szCs w:val="21"/>
              </w:rPr>
            </w:pPr>
            <w:r>
              <w:rPr>
                <w:rFonts w:hAnsi="宋体" w:hint="eastAsia"/>
                <w:sz w:val="21"/>
                <w:szCs w:val="21"/>
              </w:rPr>
              <w:t>5</w:t>
            </w:r>
          </w:p>
        </w:tc>
        <w:tc>
          <w:tcPr>
            <w:tcW w:w="1715" w:type="dxa"/>
            <w:vAlign w:val="center"/>
          </w:tcPr>
          <w:p w:rsidR="007C3301" w:rsidRDefault="003B77F7">
            <w:pPr>
              <w:spacing w:line="220" w:lineRule="atLeast"/>
              <w:rPr>
                <w:rFonts w:hAnsi="宋体"/>
                <w:sz w:val="21"/>
                <w:szCs w:val="21"/>
              </w:rPr>
            </w:pPr>
            <w:r>
              <w:rPr>
                <w:rFonts w:hAnsi="宋体"/>
                <w:sz w:val="21"/>
                <w:szCs w:val="21"/>
              </w:rPr>
              <w:t>输入功率</w:t>
            </w:r>
          </w:p>
        </w:tc>
        <w:tc>
          <w:tcPr>
            <w:tcW w:w="2574" w:type="dxa"/>
            <w:vAlign w:val="center"/>
          </w:tcPr>
          <w:p w:rsidR="007C3301" w:rsidRDefault="003B77F7">
            <w:pPr>
              <w:spacing w:line="220" w:lineRule="atLeast"/>
              <w:rPr>
                <w:rFonts w:hAnsi="宋体"/>
                <w:sz w:val="21"/>
                <w:szCs w:val="21"/>
              </w:rPr>
            </w:pPr>
            <w:r>
              <w:rPr>
                <w:rFonts w:hAnsi="宋体" w:hint="eastAsia"/>
                <w:sz w:val="21"/>
                <w:szCs w:val="21"/>
              </w:rPr>
              <w:t>180W/240W/300W/200W</w:t>
            </w:r>
          </w:p>
        </w:tc>
        <w:tc>
          <w:tcPr>
            <w:tcW w:w="2579" w:type="dxa"/>
            <w:vAlign w:val="center"/>
          </w:tcPr>
          <w:p w:rsidR="007C3301" w:rsidRDefault="003B77F7">
            <w:pPr>
              <w:spacing w:line="220" w:lineRule="atLeast"/>
              <w:rPr>
                <w:rFonts w:hAnsi="宋体"/>
                <w:sz w:val="21"/>
                <w:szCs w:val="21"/>
              </w:rPr>
            </w:pPr>
            <w:r>
              <w:rPr>
                <w:rFonts w:hAnsi="宋体" w:hint="eastAsia"/>
                <w:sz w:val="21"/>
                <w:szCs w:val="21"/>
              </w:rPr>
              <w:t>偏差范围</w:t>
            </w:r>
          </w:p>
          <w:p w:rsidR="007C3301" w:rsidRDefault="003B77F7">
            <w:pPr>
              <w:spacing w:line="220" w:lineRule="atLeast"/>
              <w:rPr>
                <w:rFonts w:hAnsi="宋体"/>
                <w:sz w:val="21"/>
                <w:szCs w:val="21"/>
              </w:rPr>
            </w:pPr>
            <w:r>
              <w:rPr>
                <w:rFonts w:hAnsi="宋体" w:hint="eastAsia"/>
                <w:sz w:val="21"/>
                <w:szCs w:val="21"/>
              </w:rPr>
              <w:t>-5%~+10%</w:t>
            </w:r>
          </w:p>
        </w:tc>
        <w:tc>
          <w:tcPr>
            <w:tcW w:w="1045" w:type="dxa"/>
            <w:vAlign w:val="center"/>
          </w:tcPr>
          <w:p w:rsidR="007C3301" w:rsidRDefault="007C3301">
            <w:pPr>
              <w:spacing w:line="220" w:lineRule="atLeast"/>
              <w:rPr>
                <w:rFonts w:hAnsi="宋体"/>
                <w:sz w:val="21"/>
                <w:szCs w:val="21"/>
              </w:rPr>
            </w:pPr>
          </w:p>
        </w:tc>
        <w:tc>
          <w:tcPr>
            <w:tcW w:w="1045" w:type="dxa"/>
            <w:vAlign w:val="center"/>
          </w:tcPr>
          <w:p w:rsidR="007C3301" w:rsidRDefault="007C3301">
            <w:pPr>
              <w:spacing w:line="220" w:lineRule="atLeast"/>
              <w:rPr>
                <w:rFonts w:hAnsi="宋体"/>
                <w:sz w:val="21"/>
                <w:szCs w:val="21"/>
              </w:rPr>
            </w:pPr>
          </w:p>
        </w:tc>
      </w:tr>
      <w:tr w:rsidR="007C3301">
        <w:trPr>
          <w:trHeight w:val="928"/>
        </w:trPr>
        <w:tc>
          <w:tcPr>
            <w:tcW w:w="680" w:type="dxa"/>
            <w:vAlign w:val="center"/>
          </w:tcPr>
          <w:p w:rsidR="007C3301" w:rsidRDefault="003B77F7">
            <w:pPr>
              <w:spacing w:line="220" w:lineRule="atLeast"/>
              <w:jc w:val="center"/>
              <w:rPr>
                <w:rFonts w:hAnsi="宋体"/>
                <w:sz w:val="21"/>
                <w:szCs w:val="21"/>
              </w:rPr>
            </w:pPr>
            <w:r>
              <w:rPr>
                <w:rFonts w:hAnsi="宋体" w:hint="eastAsia"/>
                <w:sz w:val="21"/>
                <w:szCs w:val="21"/>
              </w:rPr>
              <w:t>6</w:t>
            </w:r>
          </w:p>
        </w:tc>
        <w:tc>
          <w:tcPr>
            <w:tcW w:w="1715" w:type="dxa"/>
            <w:vAlign w:val="center"/>
          </w:tcPr>
          <w:p w:rsidR="007C3301" w:rsidRDefault="003B77F7">
            <w:pPr>
              <w:spacing w:line="220" w:lineRule="atLeast"/>
              <w:rPr>
                <w:rFonts w:hAnsi="宋体"/>
                <w:sz w:val="21"/>
                <w:szCs w:val="21"/>
              </w:rPr>
            </w:pPr>
            <w:r>
              <w:rPr>
                <w:rFonts w:hAnsi="宋体"/>
                <w:sz w:val="21"/>
                <w:szCs w:val="21"/>
              </w:rPr>
              <w:t>总光通量</w:t>
            </w:r>
          </w:p>
        </w:tc>
        <w:tc>
          <w:tcPr>
            <w:tcW w:w="2574" w:type="dxa"/>
            <w:vAlign w:val="center"/>
          </w:tcPr>
          <w:p w:rsidR="007C3301" w:rsidRDefault="003B77F7">
            <w:pPr>
              <w:spacing w:line="220" w:lineRule="atLeast"/>
              <w:rPr>
                <w:rFonts w:hAnsi="宋体"/>
                <w:sz w:val="21"/>
                <w:szCs w:val="21"/>
              </w:rPr>
            </w:pPr>
            <w:r>
              <w:rPr>
                <w:rFonts w:hAnsi="宋体" w:hint="eastAsia"/>
                <w:sz w:val="21"/>
                <w:szCs w:val="21"/>
              </w:rPr>
              <w:t>180W:23400lm</w:t>
            </w:r>
          </w:p>
          <w:p w:rsidR="007C3301" w:rsidRDefault="003B77F7">
            <w:pPr>
              <w:spacing w:line="220" w:lineRule="atLeast"/>
              <w:rPr>
                <w:rFonts w:hAnsi="宋体"/>
                <w:sz w:val="21"/>
                <w:szCs w:val="21"/>
              </w:rPr>
            </w:pPr>
            <w:r>
              <w:rPr>
                <w:rFonts w:hAnsi="宋体" w:hint="eastAsia"/>
                <w:sz w:val="21"/>
                <w:szCs w:val="21"/>
              </w:rPr>
              <w:t>240W:31200lm</w:t>
            </w:r>
          </w:p>
          <w:p w:rsidR="007C3301" w:rsidRDefault="003B77F7">
            <w:pPr>
              <w:spacing w:line="220" w:lineRule="atLeast"/>
              <w:rPr>
                <w:rFonts w:hAnsi="宋体"/>
                <w:sz w:val="21"/>
                <w:szCs w:val="21"/>
              </w:rPr>
            </w:pPr>
            <w:r>
              <w:rPr>
                <w:rFonts w:hAnsi="宋体" w:hint="eastAsia"/>
                <w:sz w:val="21"/>
                <w:szCs w:val="21"/>
              </w:rPr>
              <w:t>300W:39000lm</w:t>
            </w:r>
          </w:p>
          <w:p w:rsidR="007C3301" w:rsidRDefault="003B77F7">
            <w:pPr>
              <w:spacing w:line="220" w:lineRule="atLeast"/>
              <w:rPr>
                <w:rFonts w:hAnsi="宋体"/>
                <w:sz w:val="21"/>
                <w:szCs w:val="21"/>
              </w:rPr>
            </w:pPr>
            <w:r>
              <w:rPr>
                <w:rFonts w:hAnsi="宋体" w:hint="eastAsia"/>
                <w:sz w:val="21"/>
                <w:szCs w:val="21"/>
              </w:rPr>
              <w:t>200W:26000lm</w:t>
            </w:r>
          </w:p>
        </w:tc>
        <w:tc>
          <w:tcPr>
            <w:tcW w:w="2579" w:type="dxa"/>
            <w:vAlign w:val="center"/>
          </w:tcPr>
          <w:p w:rsidR="007C3301" w:rsidRDefault="003B77F7">
            <w:pPr>
              <w:spacing w:line="220" w:lineRule="atLeast"/>
              <w:rPr>
                <w:rFonts w:hAnsi="宋体"/>
                <w:sz w:val="21"/>
                <w:szCs w:val="21"/>
              </w:rPr>
            </w:pPr>
            <w:r>
              <w:rPr>
                <w:rFonts w:hAnsi="宋体"/>
                <w:sz w:val="21"/>
                <w:szCs w:val="21"/>
              </w:rPr>
              <w:t>不低于控制值</w:t>
            </w:r>
          </w:p>
        </w:tc>
        <w:tc>
          <w:tcPr>
            <w:tcW w:w="1045" w:type="dxa"/>
            <w:vAlign w:val="center"/>
          </w:tcPr>
          <w:p w:rsidR="007C3301" w:rsidRDefault="007C3301">
            <w:pPr>
              <w:spacing w:line="220" w:lineRule="atLeast"/>
              <w:rPr>
                <w:rFonts w:hAnsi="宋体"/>
                <w:sz w:val="21"/>
                <w:szCs w:val="21"/>
              </w:rPr>
            </w:pPr>
          </w:p>
        </w:tc>
        <w:tc>
          <w:tcPr>
            <w:tcW w:w="1045" w:type="dxa"/>
            <w:vAlign w:val="center"/>
          </w:tcPr>
          <w:p w:rsidR="007C3301" w:rsidRDefault="007C3301">
            <w:pPr>
              <w:spacing w:line="220" w:lineRule="atLeast"/>
              <w:rPr>
                <w:rFonts w:hAnsi="宋体"/>
                <w:sz w:val="21"/>
                <w:szCs w:val="21"/>
              </w:rPr>
            </w:pPr>
          </w:p>
        </w:tc>
      </w:tr>
      <w:tr w:rsidR="007C3301">
        <w:trPr>
          <w:trHeight w:val="335"/>
        </w:trPr>
        <w:tc>
          <w:tcPr>
            <w:tcW w:w="680" w:type="dxa"/>
            <w:vAlign w:val="center"/>
          </w:tcPr>
          <w:p w:rsidR="007C3301" w:rsidRDefault="003B77F7">
            <w:pPr>
              <w:spacing w:line="220" w:lineRule="atLeast"/>
              <w:jc w:val="center"/>
              <w:rPr>
                <w:rFonts w:hAnsi="宋体"/>
                <w:sz w:val="21"/>
                <w:szCs w:val="21"/>
              </w:rPr>
            </w:pPr>
            <w:r>
              <w:rPr>
                <w:rFonts w:hAnsi="宋体" w:hint="eastAsia"/>
                <w:sz w:val="21"/>
                <w:szCs w:val="21"/>
              </w:rPr>
              <w:t>7</w:t>
            </w:r>
          </w:p>
        </w:tc>
        <w:tc>
          <w:tcPr>
            <w:tcW w:w="1715" w:type="dxa"/>
            <w:vAlign w:val="center"/>
          </w:tcPr>
          <w:p w:rsidR="007C3301" w:rsidRDefault="003B77F7">
            <w:pPr>
              <w:spacing w:line="220" w:lineRule="atLeast"/>
              <w:rPr>
                <w:rFonts w:hAnsi="宋体"/>
                <w:sz w:val="21"/>
                <w:szCs w:val="21"/>
              </w:rPr>
            </w:pPr>
            <w:r>
              <w:rPr>
                <w:rFonts w:hAnsi="宋体"/>
                <w:sz w:val="21"/>
                <w:szCs w:val="21"/>
              </w:rPr>
              <w:t>灯具光效</w:t>
            </w:r>
          </w:p>
        </w:tc>
        <w:tc>
          <w:tcPr>
            <w:tcW w:w="2574" w:type="dxa"/>
            <w:vAlign w:val="center"/>
          </w:tcPr>
          <w:p w:rsidR="007C3301" w:rsidRDefault="003B77F7">
            <w:pPr>
              <w:spacing w:line="220" w:lineRule="atLeast"/>
              <w:rPr>
                <w:rFonts w:hAnsi="宋体"/>
                <w:sz w:val="21"/>
                <w:szCs w:val="21"/>
              </w:rPr>
            </w:pPr>
            <w:r>
              <w:rPr>
                <w:rFonts w:hAnsi="宋体" w:hint="eastAsia"/>
                <w:sz w:val="21"/>
                <w:szCs w:val="21"/>
              </w:rPr>
              <w:t>130lm/w</w:t>
            </w:r>
          </w:p>
        </w:tc>
        <w:tc>
          <w:tcPr>
            <w:tcW w:w="2579" w:type="dxa"/>
            <w:vAlign w:val="center"/>
          </w:tcPr>
          <w:p w:rsidR="007C3301" w:rsidRDefault="003B77F7">
            <w:pPr>
              <w:spacing w:line="220" w:lineRule="atLeast"/>
              <w:rPr>
                <w:rFonts w:hAnsi="宋体"/>
                <w:sz w:val="21"/>
                <w:szCs w:val="21"/>
              </w:rPr>
            </w:pPr>
            <w:r>
              <w:rPr>
                <w:rFonts w:hAnsi="宋体"/>
                <w:sz w:val="21"/>
                <w:szCs w:val="21"/>
              </w:rPr>
              <w:t>不低于控制值</w:t>
            </w:r>
          </w:p>
        </w:tc>
        <w:tc>
          <w:tcPr>
            <w:tcW w:w="1045" w:type="dxa"/>
            <w:vAlign w:val="center"/>
          </w:tcPr>
          <w:p w:rsidR="007C3301" w:rsidRDefault="007C3301">
            <w:pPr>
              <w:spacing w:line="220" w:lineRule="atLeast"/>
              <w:rPr>
                <w:rFonts w:hAnsi="宋体"/>
                <w:sz w:val="21"/>
                <w:szCs w:val="21"/>
              </w:rPr>
            </w:pPr>
          </w:p>
        </w:tc>
        <w:tc>
          <w:tcPr>
            <w:tcW w:w="1045" w:type="dxa"/>
            <w:vAlign w:val="center"/>
          </w:tcPr>
          <w:p w:rsidR="007C3301" w:rsidRDefault="007C3301">
            <w:pPr>
              <w:spacing w:line="220" w:lineRule="atLeast"/>
              <w:rPr>
                <w:rFonts w:hAnsi="宋体"/>
                <w:sz w:val="21"/>
                <w:szCs w:val="21"/>
              </w:rPr>
            </w:pPr>
          </w:p>
        </w:tc>
      </w:tr>
      <w:tr w:rsidR="007C3301">
        <w:trPr>
          <w:trHeight w:val="335"/>
        </w:trPr>
        <w:tc>
          <w:tcPr>
            <w:tcW w:w="680" w:type="dxa"/>
            <w:vAlign w:val="center"/>
          </w:tcPr>
          <w:p w:rsidR="007C3301" w:rsidRDefault="003B77F7">
            <w:pPr>
              <w:spacing w:line="220" w:lineRule="atLeast"/>
              <w:jc w:val="center"/>
              <w:rPr>
                <w:rFonts w:hAnsi="宋体"/>
                <w:sz w:val="21"/>
                <w:szCs w:val="21"/>
              </w:rPr>
            </w:pPr>
            <w:r>
              <w:rPr>
                <w:rFonts w:hAnsi="宋体" w:hint="eastAsia"/>
                <w:sz w:val="21"/>
                <w:szCs w:val="21"/>
              </w:rPr>
              <w:t>8</w:t>
            </w:r>
          </w:p>
        </w:tc>
        <w:tc>
          <w:tcPr>
            <w:tcW w:w="1715" w:type="dxa"/>
            <w:vAlign w:val="center"/>
          </w:tcPr>
          <w:p w:rsidR="007C3301" w:rsidRDefault="003B77F7">
            <w:pPr>
              <w:spacing w:line="220" w:lineRule="atLeast"/>
              <w:rPr>
                <w:rFonts w:hAnsi="宋体"/>
                <w:sz w:val="21"/>
                <w:szCs w:val="21"/>
              </w:rPr>
            </w:pPr>
            <w:r>
              <w:rPr>
                <w:rFonts w:hAnsi="宋体"/>
                <w:sz w:val="21"/>
                <w:szCs w:val="21"/>
              </w:rPr>
              <w:t>功率因数</w:t>
            </w:r>
          </w:p>
        </w:tc>
        <w:tc>
          <w:tcPr>
            <w:tcW w:w="2574" w:type="dxa"/>
            <w:vAlign w:val="center"/>
          </w:tcPr>
          <w:p w:rsidR="007C3301" w:rsidRDefault="003B77F7">
            <w:pPr>
              <w:spacing w:line="220" w:lineRule="atLeast"/>
              <w:rPr>
                <w:rFonts w:hAnsi="宋体"/>
                <w:sz w:val="21"/>
                <w:szCs w:val="21"/>
              </w:rPr>
            </w:pPr>
            <w:r>
              <w:rPr>
                <w:rFonts w:hAnsi="宋体" w:hint="eastAsia"/>
                <w:sz w:val="21"/>
                <w:szCs w:val="21"/>
              </w:rPr>
              <w:t>0.95</w:t>
            </w:r>
          </w:p>
        </w:tc>
        <w:tc>
          <w:tcPr>
            <w:tcW w:w="2579" w:type="dxa"/>
            <w:vAlign w:val="center"/>
          </w:tcPr>
          <w:p w:rsidR="007C3301" w:rsidRDefault="003B77F7">
            <w:pPr>
              <w:spacing w:line="220" w:lineRule="atLeast"/>
              <w:rPr>
                <w:rFonts w:hAnsi="宋体"/>
                <w:sz w:val="21"/>
                <w:szCs w:val="21"/>
              </w:rPr>
            </w:pPr>
            <w:r>
              <w:rPr>
                <w:rFonts w:hAnsi="宋体"/>
                <w:sz w:val="21"/>
                <w:szCs w:val="21"/>
              </w:rPr>
              <w:t>不低于控制值</w:t>
            </w:r>
          </w:p>
        </w:tc>
        <w:tc>
          <w:tcPr>
            <w:tcW w:w="1045" w:type="dxa"/>
            <w:vAlign w:val="center"/>
          </w:tcPr>
          <w:p w:rsidR="007C3301" w:rsidRDefault="007C3301">
            <w:pPr>
              <w:spacing w:line="220" w:lineRule="atLeast"/>
              <w:rPr>
                <w:rFonts w:hAnsi="宋体"/>
                <w:sz w:val="21"/>
                <w:szCs w:val="21"/>
              </w:rPr>
            </w:pPr>
          </w:p>
        </w:tc>
        <w:tc>
          <w:tcPr>
            <w:tcW w:w="1045" w:type="dxa"/>
            <w:vAlign w:val="center"/>
          </w:tcPr>
          <w:p w:rsidR="007C3301" w:rsidRDefault="007C3301">
            <w:pPr>
              <w:spacing w:line="220" w:lineRule="atLeast"/>
              <w:rPr>
                <w:rFonts w:hAnsi="宋体"/>
                <w:sz w:val="21"/>
                <w:szCs w:val="21"/>
              </w:rPr>
            </w:pPr>
          </w:p>
        </w:tc>
      </w:tr>
      <w:tr w:rsidR="007C3301">
        <w:trPr>
          <w:trHeight w:val="335"/>
        </w:trPr>
        <w:tc>
          <w:tcPr>
            <w:tcW w:w="680" w:type="dxa"/>
            <w:vAlign w:val="center"/>
          </w:tcPr>
          <w:p w:rsidR="007C3301" w:rsidRDefault="003B77F7">
            <w:pPr>
              <w:spacing w:line="220" w:lineRule="atLeast"/>
              <w:jc w:val="center"/>
              <w:rPr>
                <w:rFonts w:hAnsi="宋体"/>
                <w:sz w:val="21"/>
                <w:szCs w:val="21"/>
              </w:rPr>
            </w:pPr>
            <w:r>
              <w:rPr>
                <w:rFonts w:hAnsi="宋体" w:hint="eastAsia"/>
                <w:sz w:val="21"/>
                <w:szCs w:val="21"/>
              </w:rPr>
              <w:t>9</w:t>
            </w:r>
          </w:p>
        </w:tc>
        <w:tc>
          <w:tcPr>
            <w:tcW w:w="1715" w:type="dxa"/>
            <w:vAlign w:val="center"/>
          </w:tcPr>
          <w:p w:rsidR="007C3301" w:rsidRDefault="003B77F7">
            <w:pPr>
              <w:spacing w:line="220" w:lineRule="atLeast"/>
              <w:rPr>
                <w:rFonts w:hAnsi="宋体"/>
                <w:sz w:val="21"/>
                <w:szCs w:val="21"/>
              </w:rPr>
            </w:pPr>
            <w:r>
              <w:rPr>
                <w:rFonts w:hAnsi="宋体" w:hint="eastAsia"/>
                <w:sz w:val="21"/>
                <w:szCs w:val="21"/>
              </w:rPr>
              <w:t>相关色温</w:t>
            </w:r>
          </w:p>
        </w:tc>
        <w:tc>
          <w:tcPr>
            <w:tcW w:w="2574" w:type="dxa"/>
            <w:vAlign w:val="center"/>
          </w:tcPr>
          <w:p w:rsidR="007C3301" w:rsidRDefault="003B77F7">
            <w:pPr>
              <w:spacing w:line="220" w:lineRule="atLeast"/>
              <w:rPr>
                <w:rFonts w:hAnsi="宋体"/>
                <w:sz w:val="21"/>
                <w:szCs w:val="21"/>
              </w:rPr>
            </w:pPr>
            <w:r>
              <w:rPr>
                <w:rFonts w:hAnsi="宋体" w:hint="eastAsia"/>
                <w:sz w:val="21"/>
                <w:szCs w:val="21"/>
              </w:rPr>
              <w:t>2700K</w:t>
            </w:r>
          </w:p>
        </w:tc>
        <w:tc>
          <w:tcPr>
            <w:tcW w:w="2579" w:type="dxa"/>
            <w:vAlign w:val="center"/>
          </w:tcPr>
          <w:p w:rsidR="007C3301" w:rsidRDefault="003B77F7">
            <w:pPr>
              <w:spacing w:line="220" w:lineRule="atLeast"/>
              <w:rPr>
                <w:rFonts w:hAnsi="宋体"/>
                <w:sz w:val="21"/>
                <w:szCs w:val="21"/>
              </w:rPr>
            </w:pPr>
            <w:r>
              <w:rPr>
                <w:rFonts w:hAnsi="宋体" w:hint="eastAsia"/>
                <w:sz w:val="21"/>
                <w:szCs w:val="21"/>
              </w:rPr>
              <w:t>偏差控制±</w:t>
            </w:r>
            <w:r>
              <w:rPr>
                <w:rFonts w:hAnsi="宋体" w:hint="eastAsia"/>
                <w:sz w:val="21"/>
                <w:szCs w:val="21"/>
              </w:rPr>
              <w:t>100K</w:t>
            </w:r>
          </w:p>
        </w:tc>
        <w:tc>
          <w:tcPr>
            <w:tcW w:w="1045" w:type="dxa"/>
            <w:vAlign w:val="center"/>
          </w:tcPr>
          <w:p w:rsidR="007C3301" w:rsidRDefault="007C3301">
            <w:pPr>
              <w:spacing w:line="220" w:lineRule="atLeast"/>
              <w:rPr>
                <w:rFonts w:hAnsi="宋体"/>
                <w:sz w:val="21"/>
                <w:szCs w:val="21"/>
              </w:rPr>
            </w:pPr>
          </w:p>
        </w:tc>
        <w:tc>
          <w:tcPr>
            <w:tcW w:w="1045" w:type="dxa"/>
            <w:vAlign w:val="center"/>
          </w:tcPr>
          <w:p w:rsidR="007C3301" w:rsidRDefault="007C3301">
            <w:pPr>
              <w:spacing w:line="220" w:lineRule="atLeast"/>
              <w:rPr>
                <w:rFonts w:hAnsi="宋体"/>
                <w:sz w:val="21"/>
                <w:szCs w:val="21"/>
              </w:rPr>
            </w:pPr>
          </w:p>
        </w:tc>
      </w:tr>
      <w:tr w:rsidR="007C3301">
        <w:trPr>
          <w:trHeight w:val="335"/>
        </w:trPr>
        <w:tc>
          <w:tcPr>
            <w:tcW w:w="680" w:type="dxa"/>
            <w:vAlign w:val="center"/>
          </w:tcPr>
          <w:p w:rsidR="007C3301" w:rsidRDefault="003B77F7">
            <w:pPr>
              <w:spacing w:line="220" w:lineRule="atLeast"/>
              <w:jc w:val="center"/>
              <w:rPr>
                <w:rFonts w:hAnsi="宋体"/>
                <w:sz w:val="21"/>
                <w:szCs w:val="21"/>
              </w:rPr>
            </w:pPr>
            <w:r>
              <w:rPr>
                <w:rFonts w:hAnsi="宋体" w:hint="eastAsia"/>
                <w:sz w:val="21"/>
                <w:szCs w:val="21"/>
              </w:rPr>
              <w:t>10</w:t>
            </w:r>
          </w:p>
        </w:tc>
        <w:tc>
          <w:tcPr>
            <w:tcW w:w="1715" w:type="dxa"/>
            <w:vAlign w:val="center"/>
          </w:tcPr>
          <w:p w:rsidR="007C3301" w:rsidRDefault="003B77F7">
            <w:pPr>
              <w:spacing w:line="220" w:lineRule="atLeast"/>
              <w:rPr>
                <w:rFonts w:hAnsi="宋体"/>
                <w:sz w:val="21"/>
                <w:szCs w:val="21"/>
              </w:rPr>
            </w:pPr>
            <w:r>
              <w:rPr>
                <w:rFonts w:hAnsi="宋体" w:hint="eastAsia"/>
                <w:sz w:val="21"/>
                <w:szCs w:val="21"/>
              </w:rPr>
              <w:t>显色指数</w:t>
            </w:r>
          </w:p>
        </w:tc>
        <w:tc>
          <w:tcPr>
            <w:tcW w:w="2574" w:type="dxa"/>
            <w:vAlign w:val="center"/>
          </w:tcPr>
          <w:p w:rsidR="007C3301" w:rsidRDefault="003B77F7">
            <w:pPr>
              <w:spacing w:line="220" w:lineRule="atLeast"/>
              <w:rPr>
                <w:rFonts w:hAnsi="宋体"/>
                <w:sz w:val="21"/>
                <w:szCs w:val="21"/>
              </w:rPr>
            </w:pPr>
            <w:r>
              <w:rPr>
                <w:rFonts w:hAnsi="宋体" w:hint="eastAsia"/>
                <w:sz w:val="21"/>
                <w:szCs w:val="21"/>
              </w:rPr>
              <w:t>70</w:t>
            </w:r>
          </w:p>
        </w:tc>
        <w:tc>
          <w:tcPr>
            <w:tcW w:w="2579" w:type="dxa"/>
            <w:vAlign w:val="center"/>
          </w:tcPr>
          <w:p w:rsidR="007C3301" w:rsidRDefault="003B77F7">
            <w:pPr>
              <w:spacing w:line="220" w:lineRule="atLeast"/>
              <w:rPr>
                <w:rFonts w:hAnsi="宋体"/>
                <w:sz w:val="21"/>
                <w:szCs w:val="21"/>
              </w:rPr>
            </w:pPr>
            <w:r>
              <w:rPr>
                <w:rFonts w:hAnsi="宋体"/>
                <w:sz w:val="21"/>
                <w:szCs w:val="21"/>
              </w:rPr>
              <w:t>不低于控制值</w:t>
            </w:r>
          </w:p>
        </w:tc>
        <w:tc>
          <w:tcPr>
            <w:tcW w:w="1045" w:type="dxa"/>
            <w:vAlign w:val="center"/>
          </w:tcPr>
          <w:p w:rsidR="007C3301" w:rsidRDefault="007C3301">
            <w:pPr>
              <w:spacing w:line="220" w:lineRule="atLeast"/>
              <w:rPr>
                <w:rFonts w:hAnsi="宋体"/>
                <w:sz w:val="21"/>
                <w:szCs w:val="21"/>
              </w:rPr>
            </w:pPr>
          </w:p>
        </w:tc>
        <w:tc>
          <w:tcPr>
            <w:tcW w:w="1045" w:type="dxa"/>
            <w:vAlign w:val="center"/>
          </w:tcPr>
          <w:p w:rsidR="007C3301" w:rsidRDefault="007C3301">
            <w:pPr>
              <w:spacing w:line="220" w:lineRule="atLeast"/>
              <w:rPr>
                <w:rFonts w:hAnsi="宋体"/>
                <w:sz w:val="21"/>
                <w:szCs w:val="21"/>
              </w:rPr>
            </w:pPr>
          </w:p>
        </w:tc>
      </w:tr>
      <w:tr w:rsidR="007C3301">
        <w:trPr>
          <w:trHeight w:val="964"/>
        </w:trPr>
        <w:tc>
          <w:tcPr>
            <w:tcW w:w="680" w:type="dxa"/>
            <w:vAlign w:val="center"/>
          </w:tcPr>
          <w:p w:rsidR="007C3301" w:rsidRDefault="003B77F7">
            <w:pPr>
              <w:spacing w:line="220" w:lineRule="atLeast"/>
              <w:jc w:val="center"/>
              <w:rPr>
                <w:rFonts w:hAnsi="宋体"/>
                <w:sz w:val="21"/>
                <w:szCs w:val="21"/>
              </w:rPr>
            </w:pPr>
            <w:r>
              <w:rPr>
                <w:rFonts w:hAnsi="宋体" w:hint="eastAsia"/>
                <w:sz w:val="21"/>
                <w:szCs w:val="21"/>
              </w:rPr>
              <w:t>11</w:t>
            </w:r>
          </w:p>
        </w:tc>
        <w:tc>
          <w:tcPr>
            <w:tcW w:w="1715" w:type="dxa"/>
            <w:vAlign w:val="center"/>
          </w:tcPr>
          <w:p w:rsidR="007C3301" w:rsidRDefault="003B77F7">
            <w:pPr>
              <w:spacing w:line="220" w:lineRule="atLeast"/>
              <w:rPr>
                <w:rFonts w:hAnsi="宋体"/>
                <w:sz w:val="21"/>
                <w:szCs w:val="21"/>
              </w:rPr>
            </w:pPr>
            <w:r>
              <w:rPr>
                <w:rFonts w:hAnsi="宋体" w:hint="eastAsia"/>
                <w:sz w:val="21"/>
                <w:szCs w:val="21"/>
              </w:rPr>
              <w:t>配光曲线</w:t>
            </w:r>
          </w:p>
        </w:tc>
        <w:tc>
          <w:tcPr>
            <w:tcW w:w="2574" w:type="dxa"/>
            <w:vAlign w:val="center"/>
          </w:tcPr>
          <w:p w:rsidR="007C3301" w:rsidRDefault="003B77F7">
            <w:pPr>
              <w:spacing w:line="220" w:lineRule="atLeast"/>
              <w:rPr>
                <w:rFonts w:hAnsi="宋体"/>
                <w:sz w:val="21"/>
                <w:szCs w:val="21"/>
              </w:rPr>
            </w:pPr>
            <w:r>
              <w:rPr>
                <w:rFonts w:hAnsi="宋体"/>
                <w:sz w:val="21"/>
                <w:szCs w:val="21"/>
              </w:rPr>
              <w:t>参考配光对比</w:t>
            </w:r>
          </w:p>
        </w:tc>
        <w:tc>
          <w:tcPr>
            <w:tcW w:w="2579" w:type="dxa"/>
            <w:vAlign w:val="center"/>
          </w:tcPr>
          <w:p w:rsidR="007C3301" w:rsidRDefault="003B77F7">
            <w:pPr>
              <w:spacing w:line="220" w:lineRule="atLeast"/>
              <w:rPr>
                <w:rFonts w:hAnsi="宋体"/>
                <w:sz w:val="21"/>
                <w:szCs w:val="21"/>
              </w:rPr>
            </w:pPr>
            <w:r>
              <w:rPr>
                <w:rFonts w:hAnsi="宋体" w:hint="eastAsia"/>
                <w:sz w:val="21"/>
                <w:szCs w:val="21"/>
              </w:rPr>
              <w:t>C90/C270</w:t>
            </w:r>
            <w:r>
              <w:rPr>
                <w:rFonts w:hAnsi="宋体" w:hint="eastAsia"/>
                <w:sz w:val="21"/>
                <w:szCs w:val="21"/>
              </w:rPr>
              <w:t>最大光强角不宜小于</w:t>
            </w:r>
            <w:r>
              <w:rPr>
                <w:rFonts w:hAnsi="宋体" w:hint="eastAsia"/>
                <w:sz w:val="21"/>
                <w:szCs w:val="21"/>
              </w:rPr>
              <w:t>30</w:t>
            </w:r>
            <w:r>
              <w:rPr>
                <w:rFonts w:hAnsi="宋体" w:hint="eastAsia"/>
                <w:sz w:val="21"/>
                <w:szCs w:val="21"/>
              </w:rPr>
              <w:t>度，曲线图形与参考图形相似</w:t>
            </w:r>
          </w:p>
        </w:tc>
        <w:tc>
          <w:tcPr>
            <w:tcW w:w="1045" w:type="dxa"/>
            <w:vAlign w:val="center"/>
          </w:tcPr>
          <w:p w:rsidR="007C3301" w:rsidRDefault="007C3301">
            <w:pPr>
              <w:spacing w:line="220" w:lineRule="atLeast"/>
              <w:rPr>
                <w:rFonts w:hAnsi="宋体"/>
                <w:sz w:val="21"/>
                <w:szCs w:val="21"/>
              </w:rPr>
            </w:pPr>
          </w:p>
        </w:tc>
        <w:tc>
          <w:tcPr>
            <w:tcW w:w="1045" w:type="dxa"/>
            <w:vAlign w:val="center"/>
          </w:tcPr>
          <w:p w:rsidR="007C3301" w:rsidRDefault="007C3301">
            <w:pPr>
              <w:spacing w:line="220" w:lineRule="atLeast"/>
              <w:rPr>
                <w:rFonts w:hAnsi="宋体"/>
                <w:sz w:val="21"/>
                <w:szCs w:val="21"/>
              </w:rPr>
            </w:pPr>
          </w:p>
        </w:tc>
      </w:tr>
      <w:tr w:rsidR="007C3301">
        <w:trPr>
          <w:trHeight w:val="335"/>
        </w:trPr>
        <w:tc>
          <w:tcPr>
            <w:tcW w:w="680" w:type="dxa"/>
            <w:vAlign w:val="center"/>
          </w:tcPr>
          <w:p w:rsidR="007C3301" w:rsidRDefault="003B77F7">
            <w:pPr>
              <w:spacing w:line="220" w:lineRule="atLeast"/>
              <w:jc w:val="center"/>
              <w:rPr>
                <w:rFonts w:hAnsi="宋体"/>
                <w:sz w:val="21"/>
                <w:szCs w:val="21"/>
              </w:rPr>
            </w:pPr>
            <w:r>
              <w:rPr>
                <w:rFonts w:hAnsi="宋体" w:hint="eastAsia"/>
                <w:sz w:val="21"/>
                <w:szCs w:val="21"/>
              </w:rPr>
              <w:t>12</w:t>
            </w:r>
          </w:p>
        </w:tc>
        <w:tc>
          <w:tcPr>
            <w:tcW w:w="1715" w:type="dxa"/>
            <w:vAlign w:val="center"/>
          </w:tcPr>
          <w:p w:rsidR="007C3301" w:rsidRDefault="003B77F7">
            <w:pPr>
              <w:spacing w:line="220" w:lineRule="atLeast"/>
              <w:rPr>
                <w:rFonts w:hAnsi="宋体"/>
                <w:sz w:val="21"/>
                <w:szCs w:val="21"/>
              </w:rPr>
            </w:pPr>
            <w:r>
              <w:rPr>
                <w:rFonts w:hAnsi="宋体" w:hint="eastAsia"/>
                <w:sz w:val="21"/>
                <w:szCs w:val="21"/>
              </w:rPr>
              <w:t>防护等级</w:t>
            </w:r>
          </w:p>
        </w:tc>
        <w:tc>
          <w:tcPr>
            <w:tcW w:w="2574" w:type="dxa"/>
            <w:vAlign w:val="center"/>
          </w:tcPr>
          <w:p w:rsidR="007C3301" w:rsidRDefault="003B77F7">
            <w:pPr>
              <w:spacing w:line="220" w:lineRule="atLeast"/>
              <w:rPr>
                <w:rFonts w:hAnsi="宋体"/>
                <w:sz w:val="21"/>
                <w:szCs w:val="21"/>
              </w:rPr>
            </w:pPr>
            <w:r>
              <w:rPr>
                <w:rFonts w:hAnsi="宋体" w:hint="eastAsia"/>
                <w:sz w:val="21"/>
                <w:szCs w:val="21"/>
              </w:rPr>
              <w:t>IP65</w:t>
            </w:r>
          </w:p>
        </w:tc>
        <w:tc>
          <w:tcPr>
            <w:tcW w:w="2579" w:type="dxa"/>
            <w:vAlign w:val="center"/>
          </w:tcPr>
          <w:p w:rsidR="007C3301" w:rsidRDefault="003B77F7">
            <w:pPr>
              <w:spacing w:line="220" w:lineRule="atLeast"/>
              <w:rPr>
                <w:rFonts w:hAnsi="宋体"/>
                <w:sz w:val="21"/>
                <w:szCs w:val="21"/>
              </w:rPr>
            </w:pPr>
            <w:r>
              <w:rPr>
                <w:rFonts w:hAnsi="宋体"/>
                <w:sz w:val="21"/>
                <w:szCs w:val="21"/>
              </w:rPr>
              <w:t>安</w:t>
            </w:r>
            <w:proofErr w:type="gramStart"/>
            <w:r>
              <w:rPr>
                <w:rFonts w:hAnsi="宋体"/>
                <w:sz w:val="21"/>
                <w:szCs w:val="21"/>
              </w:rPr>
              <w:t>规</w:t>
            </w:r>
            <w:proofErr w:type="gramEnd"/>
            <w:r>
              <w:rPr>
                <w:rFonts w:hAnsi="宋体"/>
                <w:sz w:val="21"/>
                <w:szCs w:val="21"/>
              </w:rPr>
              <w:t>报告，不低于控制值</w:t>
            </w:r>
          </w:p>
        </w:tc>
        <w:tc>
          <w:tcPr>
            <w:tcW w:w="1045" w:type="dxa"/>
            <w:vAlign w:val="center"/>
          </w:tcPr>
          <w:p w:rsidR="007C3301" w:rsidRDefault="007C3301">
            <w:pPr>
              <w:spacing w:line="220" w:lineRule="atLeast"/>
              <w:rPr>
                <w:rFonts w:hAnsi="宋体"/>
                <w:sz w:val="21"/>
                <w:szCs w:val="21"/>
              </w:rPr>
            </w:pPr>
          </w:p>
        </w:tc>
        <w:tc>
          <w:tcPr>
            <w:tcW w:w="1045" w:type="dxa"/>
            <w:vAlign w:val="center"/>
          </w:tcPr>
          <w:p w:rsidR="007C3301" w:rsidRDefault="007C3301">
            <w:pPr>
              <w:spacing w:line="220" w:lineRule="atLeast"/>
              <w:rPr>
                <w:rFonts w:hAnsi="宋体"/>
                <w:sz w:val="21"/>
                <w:szCs w:val="21"/>
              </w:rPr>
            </w:pPr>
          </w:p>
        </w:tc>
      </w:tr>
      <w:tr w:rsidR="007C3301">
        <w:trPr>
          <w:trHeight w:val="649"/>
        </w:trPr>
        <w:tc>
          <w:tcPr>
            <w:tcW w:w="680" w:type="dxa"/>
            <w:vAlign w:val="center"/>
          </w:tcPr>
          <w:p w:rsidR="007C3301" w:rsidRDefault="003B77F7">
            <w:pPr>
              <w:spacing w:line="220" w:lineRule="atLeast"/>
              <w:jc w:val="center"/>
              <w:rPr>
                <w:rFonts w:hAnsi="宋体"/>
                <w:sz w:val="21"/>
                <w:szCs w:val="21"/>
              </w:rPr>
            </w:pPr>
            <w:r>
              <w:rPr>
                <w:rFonts w:hAnsi="宋体" w:hint="eastAsia"/>
                <w:sz w:val="21"/>
                <w:szCs w:val="21"/>
              </w:rPr>
              <w:t>13</w:t>
            </w:r>
          </w:p>
        </w:tc>
        <w:tc>
          <w:tcPr>
            <w:tcW w:w="1715" w:type="dxa"/>
            <w:vAlign w:val="center"/>
          </w:tcPr>
          <w:p w:rsidR="007C3301" w:rsidRDefault="003B77F7">
            <w:pPr>
              <w:spacing w:line="220" w:lineRule="atLeast"/>
              <w:rPr>
                <w:rFonts w:hAnsi="宋体"/>
                <w:sz w:val="21"/>
                <w:szCs w:val="21"/>
              </w:rPr>
            </w:pPr>
            <w:r>
              <w:rPr>
                <w:rFonts w:hAnsi="宋体" w:hint="eastAsia"/>
                <w:sz w:val="21"/>
                <w:szCs w:val="21"/>
              </w:rPr>
              <w:t>防雷抗浪涌等级</w:t>
            </w:r>
          </w:p>
        </w:tc>
        <w:tc>
          <w:tcPr>
            <w:tcW w:w="2574" w:type="dxa"/>
            <w:vAlign w:val="center"/>
          </w:tcPr>
          <w:p w:rsidR="007C3301" w:rsidRDefault="003B77F7">
            <w:pPr>
              <w:spacing w:line="220" w:lineRule="atLeast"/>
              <w:rPr>
                <w:rFonts w:hAnsi="宋体"/>
                <w:sz w:val="21"/>
                <w:szCs w:val="21"/>
              </w:rPr>
            </w:pPr>
            <w:r>
              <w:rPr>
                <w:rFonts w:hAnsi="宋体"/>
                <w:sz w:val="21"/>
                <w:szCs w:val="21"/>
              </w:rPr>
              <w:t>共模电压</w:t>
            </w:r>
            <w:r>
              <w:rPr>
                <w:rFonts w:hAnsi="宋体" w:hint="eastAsia"/>
                <w:sz w:val="21"/>
                <w:szCs w:val="21"/>
              </w:rPr>
              <w:t>U</w:t>
            </w:r>
            <w:r>
              <w:rPr>
                <w:rFonts w:hAnsi="宋体" w:hint="eastAsia"/>
                <w:sz w:val="21"/>
                <w:szCs w:val="21"/>
                <w:vertAlign w:val="subscript"/>
              </w:rPr>
              <w:t>OC</w:t>
            </w:r>
            <w:r>
              <w:rPr>
                <w:rFonts w:hAnsi="宋体" w:hint="eastAsia"/>
                <w:sz w:val="21"/>
                <w:szCs w:val="21"/>
              </w:rPr>
              <w:t>10KV</w:t>
            </w:r>
          </w:p>
        </w:tc>
        <w:tc>
          <w:tcPr>
            <w:tcW w:w="2579" w:type="dxa"/>
            <w:vAlign w:val="center"/>
          </w:tcPr>
          <w:p w:rsidR="007C3301" w:rsidRDefault="003B77F7">
            <w:pPr>
              <w:spacing w:line="220" w:lineRule="atLeast"/>
              <w:rPr>
                <w:rFonts w:hAnsi="宋体"/>
                <w:strike/>
                <w:sz w:val="21"/>
                <w:szCs w:val="21"/>
              </w:rPr>
            </w:pPr>
            <w:r>
              <w:rPr>
                <w:rFonts w:hAnsi="宋体" w:hint="eastAsia"/>
                <w:sz w:val="21"/>
                <w:szCs w:val="21"/>
              </w:rPr>
              <w:t>具备</w:t>
            </w:r>
            <w:r>
              <w:rPr>
                <w:rFonts w:hAnsi="宋体"/>
                <w:sz w:val="21"/>
                <w:szCs w:val="21"/>
              </w:rPr>
              <w:t>独立模块，标识抗压等级一致，</w:t>
            </w:r>
            <w:r>
              <w:rPr>
                <w:rFonts w:hAnsi="宋体" w:hint="eastAsia"/>
                <w:sz w:val="21"/>
                <w:szCs w:val="21"/>
              </w:rPr>
              <w:t>有品牌标识</w:t>
            </w:r>
          </w:p>
        </w:tc>
        <w:tc>
          <w:tcPr>
            <w:tcW w:w="1045" w:type="dxa"/>
            <w:vAlign w:val="center"/>
          </w:tcPr>
          <w:p w:rsidR="007C3301" w:rsidRDefault="007C3301">
            <w:pPr>
              <w:spacing w:line="220" w:lineRule="atLeast"/>
              <w:rPr>
                <w:rFonts w:hAnsi="宋体"/>
                <w:sz w:val="21"/>
                <w:szCs w:val="21"/>
              </w:rPr>
            </w:pPr>
          </w:p>
        </w:tc>
        <w:tc>
          <w:tcPr>
            <w:tcW w:w="1045" w:type="dxa"/>
            <w:vAlign w:val="center"/>
          </w:tcPr>
          <w:p w:rsidR="007C3301" w:rsidRDefault="007C3301">
            <w:pPr>
              <w:spacing w:line="220" w:lineRule="atLeast"/>
              <w:rPr>
                <w:rFonts w:hAnsi="宋体"/>
                <w:sz w:val="21"/>
                <w:szCs w:val="21"/>
              </w:rPr>
            </w:pPr>
          </w:p>
        </w:tc>
      </w:tr>
      <w:tr w:rsidR="007C3301">
        <w:trPr>
          <w:trHeight w:val="649"/>
        </w:trPr>
        <w:tc>
          <w:tcPr>
            <w:tcW w:w="680" w:type="dxa"/>
            <w:vAlign w:val="center"/>
          </w:tcPr>
          <w:p w:rsidR="007C3301" w:rsidRDefault="003B77F7">
            <w:pPr>
              <w:spacing w:line="220" w:lineRule="atLeast"/>
              <w:jc w:val="center"/>
              <w:rPr>
                <w:rFonts w:hAnsi="宋体"/>
                <w:sz w:val="21"/>
                <w:szCs w:val="21"/>
              </w:rPr>
            </w:pPr>
            <w:r>
              <w:rPr>
                <w:rFonts w:hAnsi="宋体" w:hint="eastAsia"/>
                <w:sz w:val="21"/>
                <w:szCs w:val="21"/>
              </w:rPr>
              <w:t>14</w:t>
            </w:r>
          </w:p>
        </w:tc>
        <w:tc>
          <w:tcPr>
            <w:tcW w:w="1715" w:type="dxa"/>
            <w:vAlign w:val="center"/>
          </w:tcPr>
          <w:p w:rsidR="007C3301" w:rsidRDefault="003B77F7">
            <w:pPr>
              <w:spacing w:line="220" w:lineRule="atLeast"/>
              <w:rPr>
                <w:rFonts w:hAnsi="宋体"/>
                <w:sz w:val="21"/>
                <w:szCs w:val="21"/>
              </w:rPr>
            </w:pPr>
            <w:r>
              <w:rPr>
                <w:rFonts w:hAnsi="宋体"/>
                <w:sz w:val="21"/>
                <w:szCs w:val="21"/>
              </w:rPr>
              <w:t>平均照度维持值（模拟结果）</w:t>
            </w:r>
          </w:p>
        </w:tc>
        <w:tc>
          <w:tcPr>
            <w:tcW w:w="2574" w:type="dxa"/>
            <w:vAlign w:val="center"/>
          </w:tcPr>
          <w:p w:rsidR="007C3301" w:rsidRDefault="003B77F7">
            <w:pPr>
              <w:spacing w:line="220" w:lineRule="atLeast"/>
              <w:rPr>
                <w:rFonts w:hAnsi="宋体" w:cs="宋体"/>
                <w:sz w:val="21"/>
                <w:szCs w:val="21"/>
              </w:rPr>
            </w:pPr>
            <w:r>
              <w:rPr>
                <w:rFonts w:hAnsi="宋体" w:cs="宋体" w:hint="eastAsia"/>
                <w:sz w:val="21"/>
                <w:szCs w:val="21"/>
              </w:rPr>
              <w:t>解放东</w:t>
            </w:r>
            <w:r>
              <w:rPr>
                <w:rFonts w:hAnsi="宋体" w:cs="宋体" w:hint="eastAsia"/>
                <w:sz w:val="21"/>
                <w:szCs w:val="21"/>
              </w:rPr>
              <w:t>/</w:t>
            </w:r>
            <w:r>
              <w:rPr>
                <w:rFonts w:hAnsi="宋体" w:cs="宋体" w:hint="eastAsia"/>
                <w:sz w:val="21"/>
                <w:szCs w:val="21"/>
              </w:rPr>
              <w:t>南</w:t>
            </w:r>
            <w:r>
              <w:rPr>
                <w:rFonts w:hAnsi="宋体" w:cs="宋体" w:hint="eastAsia"/>
                <w:sz w:val="21"/>
                <w:szCs w:val="21"/>
              </w:rPr>
              <w:t>/</w:t>
            </w:r>
            <w:r>
              <w:rPr>
                <w:rFonts w:hAnsi="宋体" w:cs="宋体" w:hint="eastAsia"/>
                <w:sz w:val="21"/>
                <w:szCs w:val="21"/>
              </w:rPr>
              <w:t>北路：</w:t>
            </w:r>
            <w:r>
              <w:rPr>
                <w:rFonts w:hAnsi="宋体" w:cs="宋体" w:hint="eastAsia"/>
                <w:sz w:val="21"/>
                <w:szCs w:val="21"/>
              </w:rPr>
              <w:t>23</w:t>
            </w:r>
          </w:p>
          <w:p w:rsidR="007C3301" w:rsidRDefault="003B77F7">
            <w:pPr>
              <w:spacing w:line="220" w:lineRule="atLeast"/>
              <w:rPr>
                <w:rFonts w:hAnsi="宋体" w:cs="宋体"/>
                <w:sz w:val="21"/>
                <w:szCs w:val="21"/>
              </w:rPr>
            </w:pPr>
            <w:r>
              <w:rPr>
                <w:rFonts w:hAnsi="宋体" w:cs="宋体" w:hint="eastAsia"/>
                <w:sz w:val="21"/>
                <w:szCs w:val="21"/>
              </w:rPr>
              <w:t>解放西路：</w:t>
            </w:r>
            <w:hyperlink r:id="rId26" w:history="1">
              <w:r>
                <w:rPr>
                  <w:rFonts w:hAnsi="宋体" w:cs="宋体" w:hint="eastAsia"/>
                  <w:sz w:val="21"/>
                  <w:szCs w:val="21"/>
                </w:rPr>
                <w:t>28.7</w:t>
              </w:r>
            </w:hyperlink>
          </w:p>
          <w:p w:rsidR="007C3301" w:rsidRDefault="003B77F7">
            <w:pPr>
              <w:spacing w:line="220" w:lineRule="atLeast"/>
              <w:rPr>
                <w:rFonts w:hAnsi="宋体" w:cs="宋体"/>
                <w:sz w:val="21"/>
                <w:szCs w:val="21"/>
              </w:rPr>
            </w:pPr>
            <w:r>
              <w:rPr>
                <w:rFonts w:hAnsi="宋体" w:cs="宋体" w:hint="eastAsia"/>
                <w:sz w:val="21"/>
                <w:szCs w:val="21"/>
              </w:rPr>
              <w:t>中山路：</w:t>
            </w:r>
            <w:r>
              <w:rPr>
                <w:rFonts w:hAnsi="宋体" w:cs="宋体" w:hint="eastAsia"/>
                <w:sz w:val="21"/>
                <w:szCs w:val="21"/>
              </w:rPr>
              <w:t>28.8</w:t>
            </w:r>
          </w:p>
          <w:p w:rsidR="007C3301" w:rsidRDefault="003B77F7">
            <w:pPr>
              <w:pStyle w:val="Style1"/>
              <w:ind w:firstLineChars="0" w:firstLine="0"/>
              <w:rPr>
                <w:rFonts w:hAnsi="宋体" w:cs="宋体"/>
                <w:sz w:val="21"/>
                <w:szCs w:val="21"/>
              </w:rPr>
            </w:pPr>
            <w:r>
              <w:rPr>
                <w:rFonts w:hAnsi="宋体" w:cs="宋体" w:hint="eastAsia"/>
                <w:sz w:val="21"/>
                <w:szCs w:val="21"/>
              </w:rPr>
              <w:t>学前路中山路以西段：</w:t>
            </w:r>
            <w:r>
              <w:rPr>
                <w:rFonts w:hAnsi="宋体" w:cs="宋体"/>
                <w:sz w:val="21"/>
                <w:szCs w:val="21"/>
              </w:rPr>
              <w:t>37.4</w:t>
            </w:r>
            <w:r>
              <w:rPr>
                <w:rFonts w:hAnsi="宋体" w:cs="宋体" w:hint="eastAsia"/>
                <w:sz w:val="21"/>
                <w:szCs w:val="21"/>
              </w:rPr>
              <w:t>，学前路中山路以东段：</w:t>
            </w:r>
            <w:r>
              <w:rPr>
                <w:rFonts w:hAnsi="宋体" w:cs="宋体"/>
                <w:sz w:val="21"/>
                <w:szCs w:val="21"/>
              </w:rPr>
              <w:t>30</w:t>
            </w:r>
          </w:p>
          <w:p w:rsidR="007C3301" w:rsidRDefault="003B77F7">
            <w:pPr>
              <w:pStyle w:val="Style1"/>
              <w:ind w:firstLineChars="0" w:firstLine="0"/>
              <w:rPr>
                <w:rFonts w:hAnsi="宋体" w:cs="宋体"/>
                <w:sz w:val="21"/>
                <w:szCs w:val="21"/>
              </w:rPr>
            </w:pPr>
            <w:r>
              <w:rPr>
                <w:rFonts w:hAnsi="宋体" w:cs="宋体" w:hint="eastAsia"/>
                <w:sz w:val="21"/>
                <w:szCs w:val="21"/>
              </w:rPr>
              <w:t>县前街中山路以西段：</w:t>
            </w:r>
            <w:r>
              <w:rPr>
                <w:rFonts w:hAnsi="宋体" w:cs="宋体" w:hint="eastAsia"/>
                <w:sz w:val="21"/>
                <w:szCs w:val="21"/>
              </w:rPr>
              <w:t>30</w:t>
            </w:r>
            <w:r>
              <w:rPr>
                <w:rFonts w:hAnsi="宋体" w:cs="宋体" w:hint="eastAsia"/>
                <w:sz w:val="21"/>
                <w:szCs w:val="21"/>
              </w:rPr>
              <w:t>，县前街中山路以东段：</w:t>
            </w:r>
            <w:r>
              <w:rPr>
                <w:rFonts w:hAnsi="宋体" w:cs="宋体" w:hint="eastAsia"/>
                <w:sz w:val="21"/>
                <w:szCs w:val="21"/>
              </w:rPr>
              <w:t>26.2</w:t>
            </w:r>
            <w:r>
              <w:rPr>
                <w:rFonts w:hAnsi="宋体" w:cs="宋体" w:hint="eastAsia"/>
                <w:sz w:val="21"/>
                <w:szCs w:val="21"/>
              </w:rPr>
              <w:t>，县前街高敦桥：</w:t>
            </w:r>
            <w:r>
              <w:rPr>
                <w:rFonts w:hAnsi="宋体" w:cs="宋体" w:hint="eastAsia"/>
                <w:sz w:val="21"/>
                <w:szCs w:val="21"/>
              </w:rPr>
              <w:t>31.5</w:t>
            </w:r>
          </w:p>
        </w:tc>
        <w:tc>
          <w:tcPr>
            <w:tcW w:w="2579" w:type="dxa"/>
            <w:vAlign w:val="center"/>
          </w:tcPr>
          <w:p w:rsidR="007C3301" w:rsidRDefault="003B77F7">
            <w:pPr>
              <w:spacing w:line="220" w:lineRule="atLeast"/>
              <w:rPr>
                <w:rFonts w:hAnsi="宋体"/>
                <w:sz w:val="21"/>
                <w:szCs w:val="21"/>
              </w:rPr>
            </w:pPr>
            <w:r>
              <w:rPr>
                <w:rFonts w:hAnsi="宋体"/>
                <w:sz w:val="21"/>
                <w:szCs w:val="21"/>
              </w:rPr>
              <w:t>不低于设计参考值</w:t>
            </w:r>
          </w:p>
        </w:tc>
        <w:tc>
          <w:tcPr>
            <w:tcW w:w="1045" w:type="dxa"/>
            <w:vAlign w:val="center"/>
          </w:tcPr>
          <w:p w:rsidR="007C3301" w:rsidRDefault="007C3301">
            <w:pPr>
              <w:spacing w:line="220" w:lineRule="atLeast"/>
              <w:rPr>
                <w:rFonts w:hAnsi="宋体"/>
                <w:sz w:val="21"/>
                <w:szCs w:val="21"/>
              </w:rPr>
            </w:pPr>
          </w:p>
        </w:tc>
        <w:tc>
          <w:tcPr>
            <w:tcW w:w="1045" w:type="dxa"/>
            <w:vAlign w:val="center"/>
          </w:tcPr>
          <w:p w:rsidR="007C3301" w:rsidRDefault="007C3301">
            <w:pPr>
              <w:spacing w:line="220" w:lineRule="atLeast"/>
              <w:rPr>
                <w:rFonts w:hAnsi="宋体"/>
                <w:sz w:val="21"/>
                <w:szCs w:val="21"/>
              </w:rPr>
            </w:pPr>
          </w:p>
        </w:tc>
      </w:tr>
      <w:tr w:rsidR="007C3301">
        <w:trPr>
          <w:trHeight w:val="649"/>
        </w:trPr>
        <w:tc>
          <w:tcPr>
            <w:tcW w:w="680" w:type="dxa"/>
            <w:vAlign w:val="center"/>
          </w:tcPr>
          <w:p w:rsidR="007C3301" w:rsidRDefault="003B77F7">
            <w:pPr>
              <w:spacing w:line="220" w:lineRule="atLeast"/>
              <w:jc w:val="center"/>
              <w:rPr>
                <w:rFonts w:hAnsi="宋体"/>
                <w:sz w:val="21"/>
                <w:szCs w:val="21"/>
              </w:rPr>
            </w:pPr>
            <w:r>
              <w:rPr>
                <w:rFonts w:hAnsi="宋体" w:hint="eastAsia"/>
                <w:sz w:val="21"/>
                <w:szCs w:val="21"/>
              </w:rPr>
              <w:t>15</w:t>
            </w:r>
          </w:p>
        </w:tc>
        <w:tc>
          <w:tcPr>
            <w:tcW w:w="1715" w:type="dxa"/>
            <w:vAlign w:val="center"/>
          </w:tcPr>
          <w:p w:rsidR="007C3301" w:rsidRDefault="003B77F7">
            <w:pPr>
              <w:spacing w:line="220" w:lineRule="atLeast"/>
              <w:rPr>
                <w:rFonts w:hAnsi="宋体"/>
                <w:sz w:val="21"/>
                <w:szCs w:val="21"/>
              </w:rPr>
            </w:pPr>
            <w:r>
              <w:rPr>
                <w:rFonts w:hAnsi="宋体"/>
                <w:sz w:val="21"/>
                <w:szCs w:val="21"/>
              </w:rPr>
              <w:t>照度均匀度</w:t>
            </w:r>
          </w:p>
          <w:p w:rsidR="007C3301" w:rsidRDefault="003B77F7">
            <w:pPr>
              <w:spacing w:line="220" w:lineRule="atLeast"/>
              <w:rPr>
                <w:rFonts w:hAnsi="宋体"/>
                <w:sz w:val="21"/>
                <w:szCs w:val="21"/>
              </w:rPr>
            </w:pPr>
            <w:r>
              <w:rPr>
                <w:rFonts w:hAnsi="宋体" w:hint="eastAsia"/>
                <w:sz w:val="21"/>
                <w:szCs w:val="21"/>
              </w:rPr>
              <w:t>（模拟结果）</w:t>
            </w:r>
          </w:p>
        </w:tc>
        <w:tc>
          <w:tcPr>
            <w:tcW w:w="2574" w:type="dxa"/>
            <w:vAlign w:val="center"/>
          </w:tcPr>
          <w:p w:rsidR="007C3301" w:rsidRDefault="003B77F7">
            <w:pPr>
              <w:pStyle w:val="Style1"/>
              <w:ind w:firstLineChars="0" w:firstLine="0"/>
              <w:rPr>
                <w:rFonts w:hAnsi="宋体"/>
                <w:sz w:val="21"/>
                <w:szCs w:val="21"/>
              </w:rPr>
            </w:pPr>
            <w:r>
              <w:rPr>
                <w:rFonts w:hAnsi="宋体" w:hint="eastAsia"/>
                <w:sz w:val="21"/>
                <w:szCs w:val="21"/>
              </w:rPr>
              <w:t>解放路：</w:t>
            </w:r>
            <w:r>
              <w:rPr>
                <w:rFonts w:hAnsi="宋体" w:hint="eastAsia"/>
                <w:sz w:val="21"/>
                <w:szCs w:val="21"/>
              </w:rPr>
              <w:t>0.4</w:t>
            </w:r>
          </w:p>
          <w:p w:rsidR="007C3301" w:rsidRDefault="003B77F7">
            <w:pPr>
              <w:pStyle w:val="Style1"/>
              <w:ind w:firstLineChars="0" w:firstLine="0"/>
              <w:rPr>
                <w:rFonts w:hAnsi="宋体"/>
                <w:sz w:val="21"/>
                <w:szCs w:val="21"/>
              </w:rPr>
            </w:pPr>
            <w:r>
              <w:rPr>
                <w:rFonts w:hAnsi="宋体" w:hint="eastAsia"/>
                <w:sz w:val="21"/>
                <w:szCs w:val="21"/>
              </w:rPr>
              <w:t>中山路：</w:t>
            </w:r>
            <w:r>
              <w:rPr>
                <w:rFonts w:hAnsi="宋体" w:hint="eastAsia"/>
                <w:sz w:val="21"/>
                <w:szCs w:val="21"/>
              </w:rPr>
              <w:t>0.4</w:t>
            </w:r>
          </w:p>
          <w:p w:rsidR="007C3301" w:rsidRDefault="003B77F7">
            <w:pPr>
              <w:pStyle w:val="Style1"/>
              <w:ind w:firstLineChars="0" w:firstLine="0"/>
              <w:rPr>
                <w:rFonts w:hAnsi="宋体"/>
                <w:sz w:val="21"/>
                <w:szCs w:val="21"/>
              </w:rPr>
            </w:pPr>
            <w:r>
              <w:rPr>
                <w:rFonts w:hAnsi="宋体" w:hint="eastAsia"/>
                <w:sz w:val="21"/>
                <w:szCs w:val="21"/>
              </w:rPr>
              <w:t>学前路：</w:t>
            </w:r>
            <w:r>
              <w:rPr>
                <w:rFonts w:hAnsi="宋体" w:hint="eastAsia"/>
                <w:sz w:val="21"/>
                <w:szCs w:val="21"/>
              </w:rPr>
              <w:t>0.4</w:t>
            </w:r>
          </w:p>
          <w:p w:rsidR="007C3301" w:rsidRDefault="003B77F7">
            <w:pPr>
              <w:pStyle w:val="Style1"/>
              <w:ind w:firstLineChars="0" w:firstLine="0"/>
              <w:rPr>
                <w:rFonts w:hAnsi="宋体"/>
                <w:sz w:val="21"/>
                <w:szCs w:val="21"/>
              </w:rPr>
            </w:pPr>
            <w:r>
              <w:rPr>
                <w:rFonts w:hAnsi="宋体" w:hint="eastAsia"/>
                <w:sz w:val="21"/>
                <w:szCs w:val="21"/>
              </w:rPr>
              <w:t>县前街：</w:t>
            </w:r>
            <w:r>
              <w:rPr>
                <w:rFonts w:hAnsi="宋体" w:hint="eastAsia"/>
                <w:sz w:val="21"/>
                <w:szCs w:val="21"/>
              </w:rPr>
              <w:t>0.4</w:t>
            </w:r>
          </w:p>
        </w:tc>
        <w:tc>
          <w:tcPr>
            <w:tcW w:w="2579" w:type="dxa"/>
            <w:vAlign w:val="center"/>
          </w:tcPr>
          <w:p w:rsidR="007C3301" w:rsidRDefault="003B77F7">
            <w:pPr>
              <w:spacing w:line="220" w:lineRule="atLeast"/>
              <w:rPr>
                <w:rFonts w:hAnsi="宋体"/>
                <w:sz w:val="21"/>
                <w:szCs w:val="21"/>
              </w:rPr>
            </w:pPr>
            <w:r>
              <w:rPr>
                <w:rFonts w:hAnsi="宋体"/>
                <w:sz w:val="21"/>
                <w:szCs w:val="21"/>
              </w:rPr>
              <w:t>不低于设计参考值</w:t>
            </w:r>
          </w:p>
        </w:tc>
        <w:tc>
          <w:tcPr>
            <w:tcW w:w="1045" w:type="dxa"/>
            <w:vAlign w:val="center"/>
          </w:tcPr>
          <w:p w:rsidR="007C3301" w:rsidRDefault="007C3301">
            <w:pPr>
              <w:spacing w:line="220" w:lineRule="atLeast"/>
              <w:rPr>
                <w:rFonts w:hAnsi="宋体"/>
                <w:sz w:val="21"/>
                <w:szCs w:val="21"/>
              </w:rPr>
            </w:pPr>
          </w:p>
        </w:tc>
        <w:tc>
          <w:tcPr>
            <w:tcW w:w="1045" w:type="dxa"/>
            <w:vAlign w:val="center"/>
          </w:tcPr>
          <w:p w:rsidR="007C3301" w:rsidRDefault="007C3301">
            <w:pPr>
              <w:spacing w:line="220" w:lineRule="atLeast"/>
              <w:rPr>
                <w:rFonts w:hAnsi="宋体"/>
                <w:sz w:val="21"/>
                <w:szCs w:val="21"/>
              </w:rPr>
            </w:pPr>
          </w:p>
        </w:tc>
      </w:tr>
      <w:tr w:rsidR="007C3301">
        <w:trPr>
          <w:trHeight w:val="659"/>
        </w:trPr>
        <w:tc>
          <w:tcPr>
            <w:tcW w:w="680" w:type="dxa"/>
            <w:vAlign w:val="center"/>
          </w:tcPr>
          <w:p w:rsidR="007C3301" w:rsidRDefault="003B77F7">
            <w:pPr>
              <w:spacing w:line="220" w:lineRule="atLeast"/>
              <w:jc w:val="center"/>
              <w:rPr>
                <w:rFonts w:hAnsi="宋体"/>
                <w:sz w:val="21"/>
                <w:szCs w:val="21"/>
              </w:rPr>
            </w:pPr>
            <w:r>
              <w:rPr>
                <w:rFonts w:hAnsi="宋体" w:hint="eastAsia"/>
                <w:sz w:val="21"/>
                <w:szCs w:val="21"/>
              </w:rPr>
              <w:t>16</w:t>
            </w:r>
          </w:p>
        </w:tc>
        <w:tc>
          <w:tcPr>
            <w:tcW w:w="1715" w:type="dxa"/>
            <w:vAlign w:val="center"/>
          </w:tcPr>
          <w:p w:rsidR="007C3301" w:rsidRDefault="003B77F7">
            <w:pPr>
              <w:spacing w:line="220" w:lineRule="atLeast"/>
              <w:rPr>
                <w:rFonts w:hAnsi="宋体"/>
                <w:sz w:val="21"/>
                <w:szCs w:val="21"/>
              </w:rPr>
            </w:pPr>
            <w:r>
              <w:rPr>
                <w:rFonts w:hAnsi="宋体"/>
                <w:sz w:val="21"/>
                <w:szCs w:val="21"/>
              </w:rPr>
              <w:t>环境比</w:t>
            </w:r>
          </w:p>
          <w:p w:rsidR="007C3301" w:rsidRDefault="003B77F7">
            <w:pPr>
              <w:spacing w:line="220" w:lineRule="atLeast"/>
              <w:rPr>
                <w:rFonts w:hAnsi="宋体"/>
                <w:sz w:val="21"/>
                <w:szCs w:val="21"/>
              </w:rPr>
            </w:pPr>
            <w:r>
              <w:rPr>
                <w:rFonts w:hAnsi="宋体"/>
                <w:sz w:val="21"/>
                <w:szCs w:val="21"/>
              </w:rPr>
              <w:t>（模拟结果）</w:t>
            </w:r>
          </w:p>
        </w:tc>
        <w:tc>
          <w:tcPr>
            <w:tcW w:w="2574" w:type="dxa"/>
            <w:vAlign w:val="center"/>
          </w:tcPr>
          <w:p w:rsidR="007C3301" w:rsidRDefault="003B77F7">
            <w:pPr>
              <w:pStyle w:val="Style1"/>
              <w:ind w:firstLineChars="0" w:firstLine="0"/>
              <w:rPr>
                <w:rFonts w:hAnsi="宋体"/>
                <w:sz w:val="21"/>
                <w:szCs w:val="21"/>
              </w:rPr>
            </w:pPr>
            <w:r>
              <w:rPr>
                <w:rFonts w:hAnsi="宋体" w:hint="eastAsia"/>
                <w:sz w:val="21"/>
                <w:szCs w:val="21"/>
              </w:rPr>
              <w:t>解放路：</w:t>
            </w:r>
            <w:r>
              <w:rPr>
                <w:rFonts w:hAnsi="宋体" w:hint="eastAsia"/>
                <w:sz w:val="21"/>
                <w:szCs w:val="21"/>
              </w:rPr>
              <w:t>0.5</w:t>
            </w:r>
          </w:p>
          <w:p w:rsidR="007C3301" w:rsidRDefault="003B77F7">
            <w:pPr>
              <w:pStyle w:val="Style1"/>
              <w:ind w:firstLineChars="0" w:firstLine="0"/>
              <w:rPr>
                <w:rFonts w:hAnsi="宋体"/>
                <w:sz w:val="21"/>
                <w:szCs w:val="21"/>
              </w:rPr>
            </w:pPr>
            <w:r>
              <w:rPr>
                <w:rFonts w:hAnsi="宋体" w:hint="eastAsia"/>
                <w:sz w:val="21"/>
                <w:szCs w:val="21"/>
              </w:rPr>
              <w:t>中山路：</w:t>
            </w:r>
            <w:r>
              <w:rPr>
                <w:rFonts w:hAnsi="宋体" w:hint="eastAsia"/>
                <w:sz w:val="21"/>
                <w:szCs w:val="21"/>
              </w:rPr>
              <w:t>0.5</w:t>
            </w:r>
          </w:p>
          <w:p w:rsidR="007C3301" w:rsidRDefault="003B77F7">
            <w:pPr>
              <w:pStyle w:val="Style1"/>
              <w:ind w:firstLineChars="0" w:firstLine="0"/>
              <w:rPr>
                <w:rFonts w:hAnsi="宋体"/>
                <w:sz w:val="21"/>
                <w:szCs w:val="21"/>
              </w:rPr>
            </w:pPr>
            <w:r>
              <w:rPr>
                <w:rFonts w:hAnsi="宋体" w:hint="eastAsia"/>
                <w:sz w:val="21"/>
                <w:szCs w:val="21"/>
              </w:rPr>
              <w:t>学前路：</w:t>
            </w:r>
            <w:r>
              <w:rPr>
                <w:rFonts w:hAnsi="宋体" w:hint="eastAsia"/>
                <w:sz w:val="21"/>
                <w:szCs w:val="21"/>
              </w:rPr>
              <w:t>0.5</w:t>
            </w:r>
          </w:p>
          <w:p w:rsidR="007C3301" w:rsidRDefault="003B77F7">
            <w:pPr>
              <w:spacing w:line="220" w:lineRule="atLeast"/>
              <w:rPr>
                <w:rFonts w:hAnsi="宋体"/>
                <w:sz w:val="21"/>
                <w:szCs w:val="21"/>
              </w:rPr>
            </w:pPr>
            <w:r>
              <w:rPr>
                <w:rFonts w:hAnsi="宋体" w:hint="eastAsia"/>
                <w:sz w:val="21"/>
                <w:szCs w:val="21"/>
              </w:rPr>
              <w:t>县前街：</w:t>
            </w:r>
            <w:r>
              <w:rPr>
                <w:rFonts w:hAnsi="宋体" w:hint="eastAsia"/>
                <w:sz w:val="21"/>
                <w:szCs w:val="21"/>
              </w:rPr>
              <w:t>0.5</w:t>
            </w:r>
          </w:p>
        </w:tc>
        <w:tc>
          <w:tcPr>
            <w:tcW w:w="2579" w:type="dxa"/>
            <w:vAlign w:val="center"/>
          </w:tcPr>
          <w:p w:rsidR="007C3301" w:rsidRDefault="003B77F7">
            <w:pPr>
              <w:spacing w:line="220" w:lineRule="atLeast"/>
              <w:rPr>
                <w:rFonts w:hAnsi="宋体"/>
                <w:sz w:val="21"/>
                <w:szCs w:val="21"/>
              </w:rPr>
            </w:pPr>
            <w:r>
              <w:rPr>
                <w:rFonts w:hAnsi="宋体"/>
                <w:sz w:val="21"/>
                <w:szCs w:val="21"/>
              </w:rPr>
              <w:t>不低于设计参考值</w:t>
            </w:r>
          </w:p>
        </w:tc>
        <w:tc>
          <w:tcPr>
            <w:tcW w:w="1045" w:type="dxa"/>
            <w:vAlign w:val="center"/>
          </w:tcPr>
          <w:p w:rsidR="007C3301" w:rsidRDefault="007C3301">
            <w:pPr>
              <w:spacing w:line="220" w:lineRule="atLeast"/>
              <w:rPr>
                <w:rFonts w:hAnsi="宋体"/>
                <w:sz w:val="21"/>
                <w:szCs w:val="21"/>
              </w:rPr>
            </w:pPr>
          </w:p>
        </w:tc>
        <w:tc>
          <w:tcPr>
            <w:tcW w:w="1045" w:type="dxa"/>
            <w:vAlign w:val="center"/>
          </w:tcPr>
          <w:p w:rsidR="007C3301" w:rsidRDefault="007C3301">
            <w:pPr>
              <w:spacing w:line="220" w:lineRule="atLeast"/>
              <w:rPr>
                <w:rFonts w:hAnsi="宋体"/>
                <w:sz w:val="21"/>
                <w:szCs w:val="21"/>
              </w:rPr>
            </w:pPr>
          </w:p>
        </w:tc>
      </w:tr>
      <w:tr w:rsidR="007C3301">
        <w:trPr>
          <w:trHeight w:val="225"/>
        </w:trPr>
        <w:tc>
          <w:tcPr>
            <w:tcW w:w="680" w:type="dxa"/>
            <w:vAlign w:val="center"/>
          </w:tcPr>
          <w:p w:rsidR="007C3301" w:rsidRDefault="003B77F7">
            <w:pPr>
              <w:spacing w:line="220" w:lineRule="atLeast"/>
              <w:jc w:val="center"/>
              <w:rPr>
                <w:rFonts w:hAnsi="宋体"/>
                <w:sz w:val="21"/>
                <w:szCs w:val="21"/>
              </w:rPr>
            </w:pPr>
            <w:r>
              <w:rPr>
                <w:rFonts w:hAnsi="宋体" w:hint="eastAsia"/>
                <w:sz w:val="21"/>
                <w:szCs w:val="21"/>
              </w:rPr>
              <w:t>...</w:t>
            </w:r>
          </w:p>
        </w:tc>
        <w:tc>
          <w:tcPr>
            <w:tcW w:w="1715" w:type="dxa"/>
            <w:vAlign w:val="center"/>
          </w:tcPr>
          <w:p w:rsidR="007C3301" w:rsidRDefault="007C3301">
            <w:pPr>
              <w:spacing w:line="220" w:lineRule="atLeast"/>
              <w:rPr>
                <w:rFonts w:hAnsi="宋体"/>
                <w:sz w:val="21"/>
                <w:szCs w:val="21"/>
              </w:rPr>
            </w:pPr>
          </w:p>
        </w:tc>
        <w:tc>
          <w:tcPr>
            <w:tcW w:w="2574" w:type="dxa"/>
            <w:vAlign w:val="center"/>
          </w:tcPr>
          <w:p w:rsidR="007C3301" w:rsidRDefault="007C3301">
            <w:pPr>
              <w:spacing w:line="220" w:lineRule="atLeast"/>
              <w:rPr>
                <w:rFonts w:hAnsi="宋体"/>
                <w:sz w:val="21"/>
                <w:szCs w:val="21"/>
              </w:rPr>
            </w:pPr>
          </w:p>
        </w:tc>
        <w:tc>
          <w:tcPr>
            <w:tcW w:w="2579" w:type="dxa"/>
            <w:vAlign w:val="center"/>
          </w:tcPr>
          <w:p w:rsidR="007C3301" w:rsidRDefault="007C3301">
            <w:pPr>
              <w:spacing w:line="220" w:lineRule="atLeast"/>
              <w:rPr>
                <w:rFonts w:hAnsi="宋体"/>
                <w:sz w:val="21"/>
                <w:szCs w:val="21"/>
              </w:rPr>
            </w:pPr>
          </w:p>
        </w:tc>
        <w:tc>
          <w:tcPr>
            <w:tcW w:w="1045" w:type="dxa"/>
            <w:vAlign w:val="center"/>
          </w:tcPr>
          <w:p w:rsidR="007C3301" w:rsidRDefault="007C3301">
            <w:pPr>
              <w:spacing w:line="220" w:lineRule="atLeast"/>
              <w:rPr>
                <w:rFonts w:hAnsi="宋体"/>
                <w:sz w:val="21"/>
                <w:szCs w:val="21"/>
              </w:rPr>
            </w:pPr>
          </w:p>
        </w:tc>
        <w:tc>
          <w:tcPr>
            <w:tcW w:w="1045" w:type="dxa"/>
            <w:vAlign w:val="center"/>
          </w:tcPr>
          <w:p w:rsidR="007C3301" w:rsidRDefault="007C3301">
            <w:pPr>
              <w:spacing w:line="220" w:lineRule="atLeast"/>
              <w:rPr>
                <w:rFonts w:hAnsi="宋体"/>
                <w:sz w:val="21"/>
                <w:szCs w:val="21"/>
              </w:rPr>
            </w:pPr>
          </w:p>
        </w:tc>
      </w:tr>
    </w:tbl>
    <w:p w:rsidR="007C3301" w:rsidRDefault="003B77F7">
      <w:pPr>
        <w:adjustRightInd w:val="0"/>
        <w:spacing w:line="360" w:lineRule="auto"/>
        <w:ind w:firstLineChars="100" w:firstLine="210"/>
        <w:jc w:val="right"/>
        <w:rPr>
          <w:sz w:val="21"/>
          <w:szCs w:val="21"/>
        </w:rPr>
      </w:pPr>
      <w:r>
        <w:rPr>
          <w:rFonts w:hint="eastAsia"/>
          <w:sz w:val="21"/>
          <w:szCs w:val="21"/>
        </w:rPr>
        <w:t xml:space="preserve">  </w:t>
      </w:r>
      <w:r>
        <w:rPr>
          <w:rFonts w:hint="eastAsia"/>
          <w:sz w:val="21"/>
          <w:szCs w:val="21"/>
        </w:rPr>
        <w:t>报价供应商名称：</w:t>
      </w:r>
      <w:r>
        <w:rPr>
          <w:rFonts w:hint="eastAsia"/>
          <w:sz w:val="21"/>
          <w:szCs w:val="21"/>
        </w:rPr>
        <w:t xml:space="preserve">            </w:t>
      </w:r>
      <w:r>
        <w:rPr>
          <w:rFonts w:hint="eastAsia"/>
          <w:sz w:val="21"/>
          <w:szCs w:val="21"/>
        </w:rPr>
        <w:t>（盖章）</w:t>
      </w:r>
    </w:p>
    <w:p w:rsidR="007C3301" w:rsidRDefault="003B77F7">
      <w:pPr>
        <w:adjustRightInd w:val="0"/>
        <w:spacing w:line="360" w:lineRule="auto"/>
        <w:ind w:firstLineChars="200" w:firstLine="420"/>
        <w:jc w:val="right"/>
        <w:rPr>
          <w:sz w:val="21"/>
          <w:szCs w:val="21"/>
        </w:rPr>
      </w:pPr>
      <w:r>
        <w:rPr>
          <w:rFonts w:hint="eastAsia"/>
          <w:sz w:val="21"/>
          <w:szCs w:val="21"/>
        </w:rPr>
        <w:t>法定代表人或代理人（签字或盖章）：</w:t>
      </w:r>
    </w:p>
    <w:p w:rsidR="007C3301" w:rsidRDefault="003B77F7">
      <w:pPr>
        <w:adjustRightInd w:val="0"/>
        <w:spacing w:line="360" w:lineRule="auto"/>
        <w:ind w:firstLineChars="200" w:firstLine="420"/>
        <w:jc w:val="right"/>
        <w:rPr>
          <w:sz w:val="21"/>
          <w:szCs w:val="21"/>
        </w:rPr>
      </w:pPr>
      <w:r>
        <w:rPr>
          <w:rFonts w:hint="eastAsia"/>
          <w:sz w:val="21"/>
          <w:szCs w:val="21"/>
        </w:rPr>
        <w:t>投标日期：</w:t>
      </w:r>
    </w:p>
    <w:p w:rsidR="007C3301" w:rsidRDefault="003B77F7">
      <w:pPr>
        <w:spacing w:line="360" w:lineRule="auto"/>
        <w:jc w:val="center"/>
        <w:rPr>
          <w:b/>
          <w:spacing w:val="20"/>
          <w:szCs w:val="21"/>
        </w:rPr>
      </w:pPr>
      <w:r>
        <w:rPr>
          <w:rFonts w:hint="eastAsia"/>
          <w:szCs w:val="21"/>
        </w:rPr>
        <w:t>（</w:t>
      </w:r>
      <w:r>
        <w:rPr>
          <w:rFonts w:hint="eastAsia"/>
          <w:szCs w:val="21"/>
        </w:rPr>
        <w:t>2</w:t>
      </w:r>
      <w:r>
        <w:rPr>
          <w:rFonts w:hint="eastAsia"/>
          <w:szCs w:val="21"/>
        </w:rPr>
        <w:t>）</w:t>
      </w:r>
      <w:r>
        <w:rPr>
          <w:rFonts w:hint="eastAsia"/>
          <w:b/>
          <w:spacing w:val="20"/>
          <w:szCs w:val="21"/>
        </w:rPr>
        <w:t>商务要求偏离表</w:t>
      </w:r>
    </w:p>
    <w:p w:rsidR="007C3301" w:rsidRDefault="003B77F7">
      <w:pPr>
        <w:adjustRightInd w:val="0"/>
        <w:spacing w:line="360" w:lineRule="auto"/>
        <w:ind w:firstLineChars="400" w:firstLine="960"/>
        <w:textAlignment w:val="baseline"/>
        <w:rPr>
          <w:rFonts w:hAnsi="宋体" w:cs="宋体"/>
          <w:b/>
          <w:sz w:val="24"/>
          <w:szCs w:val="24"/>
        </w:rPr>
      </w:pPr>
      <w:r>
        <w:rPr>
          <w:rFonts w:hAnsi="宋体" w:cs="宋体" w:hint="eastAsia"/>
          <w:bCs/>
          <w:sz w:val="24"/>
          <w:szCs w:val="24"/>
        </w:rPr>
        <w:t>报价供应商</w:t>
      </w:r>
      <w:r>
        <w:rPr>
          <w:rFonts w:hint="eastAsia"/>
          <w:sz w:val="24"/>
          <w:szCs w:val="24"/>
          <w:lang w:val="zh-CN"/>
        </w:rPr>
        <w:t>：</w:t>
      </w:r>
      <w:r>
        <w:rPr>
          <w:rFonts w:hint="eastAsia"/>
          <w:sz w:val="24"/>
          <w:szCs w:val="24"/>
          <w:lang w:val="zh-CN"/>
        </w:rPr>
        <w:t xml:space="preserve">                     </w:t>
      </w:r>
      <w:r>
        <w:rPr>
          <w:rFonts w:hint="eastAsia"/>
          <w:sz w:val="24"/>
          <w:szCs w:val="24"/>
          <w:lang w:val="zh-CN"/>
        </w:rPr>
        <w:t>采购编号</w:t>
      </w:r>
      <w:r>
        <w:rPr>
          <w:rFonts w:cs="宋体" w:hint="eastAsia"/>
          <w:sz w:val="24"/>
          <w:szCs w:val="24"/>
          <w:lang w:val="zh-CN"/>
        </w:rPr>
        <w:t>∶</w:t>
      </w:r>
    </w:p>
    <w:tbl>
      <w:tblPr>
        <w:tblW w:w="97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30"/>
        <w:gridCol w:w="2948"/>
        <w:gridCol w:w="2680"/>
        <w:gridCol w:w="1842"/>
        <w:gridCol w:w="1578"/>
      </w:tblGrid>
      <w:tr w:rsidR="007C3301">
        <w:trPr>
          <w:cantSplit/>
          <w:trHeight w:val="454"/>
          <w:tblHeader/>
          <w:jc w:val="center"/>
        </w:trPr>
        <w:tc>
          <w:tcPr>
            <w:tcW w:w="730" w:type="dxa"/>
            <w:tcBorders>
              <w:top w:val="single" w:sz="8" w:space="0" w:color="auto"/>
              <w:left w:val="single" w:sz="8" w:space="0" w:color="auto"/>
              <w:bottom w:val="single" w:sz="8" w:space="0" w:color="auto"/>
              <w:right w:val="single" w:sz="8" w:space="0" w:color="auto"/>
            </w:tcBorders>
            <w:vAlign w:val="center"/>
          </w:tcPr>
          <w:p w:rsidR="007C3301" w:rsidRDefault="003B77F7">
            <w:pPr>
              <w:jc w:val="center"/>
              <w:rPr>
                <w:b/>
                <w:sz w:val="24"/>
                <w:szCs w:val="24"/>
              </w:rPr>
            </w:pPr>
            <w:r>
              <w:rPr>
                <w:rFonts w:hint="eastAsia"/>
                <w:b/>
                <w:sz w:val="24"/>
                <w:szCs w:val="24"/>
              </w:rPr>
              <w:t>序号</w:t>
            </w:r>
          </w:p>
        </w:tc>
        <w:tc>
          <w:tcPr>
            <w:tcW w:w="2948" w:type="dxa"/>
            <w:tcBorders>
              <w:top w:val="single" w:sz="8" w:space="0" w:color="auto"/>
              <w:left w:val="single" w:sz="8" w:space="0" w:color="auto"/>
              <w:bottom w:val="single" w:sz="8" w:space="0" w:color="auto"/>
              <w:right w:val="single" w:sz="8" w:space="0" w:color="auto"/>
            </w:tcBorders>
            <w:vAlign w:val="center"/>
          </w:tcPr>
          <w:p w:rsidR="007C3301" w:rsidRDefault="003B77F7">
            <w:pPr>
              <w:jc w:val="center"/>
              <w:rPr>
                <w:b/>
                <w:sz w:val="24"/>
                <w:szCs w:val="24"/>
              </w:rPr>
            </w:pPr>
            <w:r>
              <w:rPr>
                <w:rFonts w:hint="eastAsia"/>
                <w:b/>
                <w:sz w:val="24"/>
                <w:szCs w:val="24"/>
              </w:rPr>
              <w:t>磋商文件要求</w:t>
            </w:r>
          </w:p>
        </w:tc>
        <w:tc>
          <w:tcPr>
            <w:tcW w:w="2680" w:type="dxa"/>
            <w:tcBorders>
              <w:top w:val="single" w:sz="8" w:space="0" w:color="auto"/>
              <w:left w:val="single" w:sz="8" w:space="0" w:color="auto"/>
              <w:bottom w:val="single" w:sz="8" w:space="0" w:color="auto"/>
              <w:right w:val="single" w:sz="8" w:space="0" w:color="auto"/>
            </w:tcBorders>
            <w:vAlign w:val="center"/>
          </w:tcPr>
          <w:p w:rsidR="007C3301" w:rsidRDefault="003B77F7">
            <w:pPr>
              <w:jc w:val="center"/>
              <w:rPr>
                <w:b/>
                <w:sz w:val="24"/>
                <w:szCs w:val="24"/>
              </w:rPr>
            </w:pPr>
            <w:r>
              <w:rPr>
                <w:rFonts w:hint="eastAsia"/>
                <w:b/>
                <w:sz w:val="24"/>
                <w:szCs w:val="24"/>
              </w:rPr>
              <w:t>投标响应</w:t>
            </w:r>
          </w:p>
        </w:tc>
        <w:tc>
          <w:tcPr>
            <w:tcW w:w="1842" w:type="dxa"/>
            <w:tcBorders>
              <w:top w:val="single" w:sz="8" w:space="0" w:color="auto"/>
              <w:left w:val="single" w:sz="8" w:space="0" w:color="auto"/>
              <w:bottom w:val="single" w:sz="8" w:space="0" w:color="auto"/>
              <w:right w:val="single" w:sz="8" w:space="0" w:color="auto"/>
            </w:tcBorders>
            <w:vAlign w:val="center"/>
          </w:tcPr>
          <w:p w:rsidR="007C3301" w:rsidRDefault="003B77F7">
            <w:pPr>
              <w:jc w:val="center"/>
              <w:rPr>
                <w:b/>
                <w:sz w:val="24"/>
                <w:szCs w:val="24"/>
              </w:rPr>
            </w:pPr>
            <w:r>
              <w:rPr>
                <w:rFonts w:hint="eastAsia"/>
                <w:b/>
                <w:sz w:val="24"/>
                <w:szCs w:val="24"/>
              </w:rPr>
              <w:t>偏离说明</w:t>
            </w:r>
          </w:p>
        </w:tc>
        <w:tc>
          <w:tcPr>
            <w:tcW w:w="1578" w:type="dxa"/>
            <w:tcBorders>
              <w:top w:val="single" w:sz="8" w:space="0" w:color="auto"/>
              <w:left w:val="single" w:sz="8" w:space="0" w:color="auto"/>
              <w:bottom w:val="single" w:sz="8" w:space="0" w:color="auto"/>
              <w:right w:val="single" w:sz="8" w:space="0" w:color="auto"/>
            </w:tcBorders>
            <w:vAlign w:val="center"/>
          </w:tcPr>
          <w:p w:rsidR="007C3301" w:rsidRDefault="003B77F7">
            <w:pPr>
              <w:jc w:val="center"/>
              <w:rPr>
                <w:b/>
                <w:sz w:val="24"/>
                <w:szCs w:val="24"/>
              </w:rPr>
            </w:pPr>
            <w:r>
              <w:rPr>
                <w:rFonts w:hint="eastAsia"/>
                <w:b/>
                <w:sz w:val="24"/>
                <w:szCs w:val="24"/>
              </w:rPr>
              <w:t>备注</w:t>
            </w:r>
          </w:p>
        </w:tc>
      </w:tr>
      <w:tr w:rsidR="007C3301">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7C3301" w:rsidRDefault="003B77F7">
            <w:pPr>
              <w:jc w:val="center"/>
              <w:rPr>
                <w:bCs/>
                <w:sz w:val="24"/>
                <w:szCs w:val="24"/>
              </w:rPr>
            </w:pPr>
            <w:r>
              <w:rPr>
                <w:rFonts w:hint="eastAsia"/>
                <w:bCs/>
                <w:sz w:val="24"/>
                <w:szCs w:val="24"/>
              </w:rPr>
              <w:t>(1)</w:t>
            </w:r>
          </w:p>
        </w:tc>
        <w:tc>
          <w:tcPr>
            <w:tcW w:w="2948" w:type="dxa"/>
            <w:tcBorders>
              <w:top w:val="single" w:sz="8" w:space="0" w:color="auto"/>
              <w:left w:val="single" w:sz="8" w:space="0" w:color="auto"/>
              <w:bottom w:val="single" w:sz="8" w:space="0" w:color="auto"/>
              <w:right w:val="single" w:sz="8" w:space="0" w:color="auto"/>
            </w:tcBorders>
            <w:vAlign w:val="center"/>
          </w:tcPr>
          <w:p w:rsidR="007C3301" w:rsidRDefault="003B77F7">
            <w:pPr>
              <w:jc w:val="center"/>
              <w:rPr>
                <w:rFonts w:cs="仿宋_GB2312"/>
                <w:sz w:val="24"/>
                <w:szCs w:val="24"/>
                <w:lang w:val="zh-CN"/>
              </w:rPr>
            </w:pPr>
            <w:r>
              <w:rPr>
                <w:rFonts w:hint="eastAsia"/>
                <w:sz w:val="24"/>
                <w:szCs w:val="24"/>
              </w:rPr>
              <w:t>合同履行期限</w:t>
            </w:r>
          </w:p>
        </w:tc>
        <w:tc>
          <w:tcPr>
            <w:tcW w:w="2680" w:type="dxa"/>
            <w:tcBorders>
              <w:top w:val="single" w:sz="8" w:space="0" w:color="auto"/>
              <w:left w:val="single" w:sz="8" w:space="0" w:color="auto"/>
              <w:bottom w:val="single" w:sz="8" w:space="0" w:color="auto"/>
              <w:right w:val="single" w:sz="8" w:space="0" w:color="auto"/>
            </w:tcBorders>
            <w:vAlign w:val="center"/>
          </w:tcPr>
          <w:p w:rsidR="007C3301" w:rsidRDefault="007C3301">
            <w:pPr>
              <w:jc w:val="center"/>
              <w:rPr>
                <w:sz w:val="24"/>
                <w:szCs w:val="24"/>
              </w:rPr>
            </w:pPr>
          </w:p>
        </w:tc>
        <w:tc>
          <w:tcPr>
            <w:tcW w:w="1842" w:type="dxa"/>
            <w:tcBorders>
              <w:top w:val="single" w:sz="8" w:space="0" w:color="auto"/>
              <w:left w:val="single" w:sz="8" w:space="0" w:color="auto"/>
              <w:bottom w:val="single" w:sz="8" w:space="0" w:color="auto"/>
              <w:right w:val="single" w:sz="8" w:space="0" w:color="auto"/>
            </w:tcBorders>
            <w:vAlign w:val="center"/>
          </w:tcPr>
          <w:p w:rsidR="007C3301" w:rsidRDefault="007C3301">
            <w:pPr>
              <w:jc w:val="center"/>
              <w:rPr>
                <w:sz w:val="24"/>
                <w:szCs w:val="24"/>
              </w:rPr>
            </w:pPr>
          </w:p>
        </w:tc>
        <w:tc>
          <w:tcPr>
            <w:tcW w:w="1578" w:type="dxa"/>
            <w:tcBorders>
              <w:top w:val="single" w:sz="8" w:space="0" w:color="auto"/>
              <w:left w:val="single" w:sz="8" w:space="0" w:color="auto"/>
              <w:bottom w:val="single" w:sz="8" w:space="0" w:color="auto"/>
              <w:right w:val="single" w:sz="8" w:space="0" w:color="auto"/>
            </w:tcBorders>
            <w:vAlign w:val="center"/>
          </w:tcPr>
          <w:p w:rsidR="007C3301" w:rsidRDefault="007C3301">
            <w:pPr>
              <w:jc w:val="center"/>
              <w:rPr>
                <w:sz w:val="24"/>
                <w:szCs w:val="24"/>
              </w:rPr>
            </w:pPr>
          </w:p>
        </w:tc>
      </w:tr>
      <w:tr w:rsidR="007C3301">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7C3301" w:rsidRDefault="003B77F7">
            <w:pPr>
              <w:jc w:val="center"/>
              <w:rPr>
                <w:bCs/>
                <w:sz w:val="24"/>
                <w:szCs w:val="24"/>
              </w:rPr>
            </w:pPr>
            <w:r>
              <w:rPr>
                <w:rFonts w:hint="eastAsia"/>
                <w:bCs/>
                <w:sz w:val="24"/>
                <w:szCs w:val="24"/>
              </w:rPr>
              <w:t>(2)</w:t>
            </w:r>
          </w:p>
        </w:tc>
        <w:tc>
          <w:tcPr>
            <w:tcW w:w="2948" w:type="dxa"/>
            <w:tcBorders>
              <w:top w:val="single" w:sz="8" w:space="0" w:color="auto"/>
              <w:left w:val="single" w:sz="8" w:space="0" w:color="auto"/>
              <w:bottom w:val="single" w:sz="8" w:space="0" w:color="auto"/>
              <w:right w:val="single" w:sz="8" w:space="0" w:color="auto"/>
            </w:tcBorders>
            <w:vAlign w:val="center"/>
          </w:tcPr>
          <w:p w:rsidR="007C3301" w:rsidRDefault="003B77F7">
            <w:pPr>
              <w:jc w:val="center"/>
              <w:rPr>
                <w:rFonts w:cs="仿宋_GB2312"/>
                <w:sz w:val="24"/>
                <w:szCs w:val="24"/>
                <w:lang w:val="zh-CN"/>
              </w:rPr>
            </w:pPr>
            <w:r>
              <w:rPr>
                <w:rFonts w:cs="仿宋_GB2312" w:hint="eastAsia"/>
                <w:sz w:val="24"/>
                <w:szCs w:val="24"/>
                <w:lang w:val="zh-CN"/>
              </w:rPr>
              <w:t>交货地点</w:t>
            </w:r>
          </w:p>
        </w:tc>
        <w:tc>
          <w:tcPr>
            <w:tcW w:w="2680" w:type="dxa"/>
            <w:tcBorders>
              <w:top w:val="single" w:sz="8" w:space="0" w:color="auto"/>
              <w:left w:val="single" w:sz="8" w:space="0" w:color="auto"/>
              <w:bottom w:val="single" w:sz="8" w:space="0" w:color="auto"/>
              <w:right w:val="single" w:sz="8" w:space="0" w:color="auto"/>
            </w:tcBorders>
            <w:vAlign w:val="center"/>
          </w:tcPr>
          <w:p w:rsidR="007C3301" w:rsidRDefault="007C3301">
            <w:pPr>
              <w:jc w:val="center"/>
              <w:rPr>
                <w:sz w:val="24"/>
                <w:szCs w:val="24"/>
              </w:rPr>
            </w:pPr>
          </w:p>
        </w:tc>
        <w:tc>
          <w:tcPr>
            <w:tcW w:w="1842" w:type="dxa"/>
            <w:tcBorders>
              <w:top w:val="single" w:sz="8" w:space="0" w:color="auto"/>
              <w:left w:val="single" w:sz="8" w:space="0" w:color="auto"/>
              <w:bottom w:val="single" w:sz="8" w:space="0" w:color="auto"/>
              <w:right w:val="single" w:sz="8" w:space="0" w:color="auto"/>
            </w:tcBorders>
            <w:vAlign w:val="center"/>
          </w:tcPr>
          <w:p w:rsidR="007C3301" w:rsidRDefault="007C3301">
            <w:pPr>
              <w:jc w:val="center"/>
              <w:rPr>
                <w:sz w:val="24"/>
                <w:szCs w:val="24"/>
              </w:rPr>
            </w:pPr>
          </w:p>
        </w:tc>
        <w:tc>
          <w:tcPr>
            <w:tcW w:w="1578" w:type="dxa"/>
            <w:tcBorders>
              <w:top w:val="single" w:sz="8" w:space="0" w:color="auto"/>
              <w:left w:val="single" w:sz="8" w:space="0" w:color="auto"/>
              <w:bottom w:val="single" w:sz="8" w:space="0" w:color="auto"/>
              <w:right w:val="single" w:sz="8" w:space="0" w:color="auto"/>
            </w:tcBorders>
            <w:vAlign w:val="center"/>
          </w:tcPr>
          <w:p w:rsidR="007C3301" w:rsidRDefault="007C3301">
            <w:pPr>
              <w:jc w:val="center"/>
              <w:rPr>
                <w:sz w:val="24"/>
                <w:szCs w:val="24"/>
              </w:rPr>
            </w:pPr>
          </w:p>
        </w:tc>
      </w:tr>
      <w:tr w:rsidR="007C3301">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7C3301" w:rsidRDefault="003B77F7">
            <w:pPr>
              <w:jc w:val="center"/>
              <w:rPr>
                <w:bCs/>
                <w:sz w:val="24"/>
                <w:szCs w:val="24"/>
              </w:rPr>
            </w:pPr>
            <w:r>
              <w:rPr>
                <w:rFonts w:hint="eastAsia"/>
                <w:bCs/>
                <w:sz w:val="24"/>
                <w:szCs w:val="24"/>
              </w:rPr>
              <w:t>(3)</w:t>
            </w:r>
          </w:p>
        </w:tc>
        <w:tc>
          <w:tcPr>
            <w:tcW w:w="2948" w:type="dxa"/>
            <w:tcBorders>
              <w:top w:val="single" w:sz="8" w:space="0" w:color="auto"/>
              <w:left w:val="single" w:sz="8" w:space="0" w:color="auto"/>
              <w:bottom w:val="single" w:sz="8" w:space="0" w:color="auto"/>
              <w:right w:val="single" w:sz="8" w:space="0" w:color="auto"/>
            </w:tcBorders>
            <w:vAlign w:val="center"/>
          </w:tcPr>
          <w:p w:rsidR="007C3301" w:rsidRDefault="003B77F7">
            <w:pPr>
              <w:jc w:val="center"/>
              <w:rPr>
                <w:rFonts w:cs="仿宋_GB2312"/>
                <w:sz w:val="24"/>
                <w:szCs w:val="24"/>
                <w:lang w:val="zh-CN"/>
              </w:rPr>
            </w:pPr>
            <w:r>
              <w:rPr>
                <w:rFonts w:cs="仿宋_GB2312" w:hint="eastAsia"/>
                <w:sz w:val="24"/>
                <w:szCs w:val="24"/>
                <w:lang w:val="zh-CN"/>
              </w:rPr>
              <w:t>付款方式</w:t>
            </w:r>
          </w:p>
        </w:tc>
        <w:tc>
          <w:tcPr>
            <w:tcW w:w="2680" w:type="dxa"/>
            <w:tcBorders>
              <w:top w:val="single" w:sz="8" w:space="0" w:color="auto"/>
              <w:left w:val="single" w:sz="8" w:space="0" w:color="auto"/>
              <w:bottom w:val="single" w:sz="8" w:space="0" w:color="auto"/>
              <w:right w:val="single" w:sz="8" w:space="0" w:color="auto"/>
            </w:tcBorders>
            <w:vAlign w:val="center"/>
          </w:tcPr>
          <w:p w:rsidR="007C3301" w:rsidRDefault="007C3301">
            <w:pPr>
              <w:jc w:val="center"/>
              <w:rPr>
                <w:sz w:val="24"/>
                <w:szCs w:val="24"/>
              </w:rPr>
            </w:pPr>
          </w:p>
        </w:tc>
        <w:tc>
          <w:tcPr>
            <w:tcW w:w="1842" w:type="dxa"/>
            <w:tcBorders>
              <w:top w:val="single" w:sz="8" w:space="0" w:color="auto"/>
              <w:left w:val="single" w:sz="8" w:space="0" w:color="auto"/>
              <w:bottom w:val="single" w:sz="8" w:space="0" w:color="auto"/>
              <w:right w:val="single" w:sz="8" w:space="0" w:color="auto"/>
            </w:tcBorders>
            <w:vAlign w:val="center"/>
          </w:tcPr>
          <w:p w:rsidR="007C3301" w:rsidRDefault="007C3301">
            <w:pPr>
              <w:jc w:val="center"/>
              <w:rPr>
                <w:sz w:val="24"/>
                <w:szCs w:val="24"/>
              </w:rPr>
            </w:pPr>
          </w:p>
        </w:tc>
        <w:tc>
          <w:tcPr>
            <w:tcW w:w="1578" w:type="dxa"/>
            <w:tcBorders>
              <w:top w:val="single" w:sz="8" w:space="0" w:color="auto"/>
              <w:left w:val="single" w:sz="8" w:space="0" w:color="auto"/>
              <w:bottom w:val="single" w:sz="8" w:space="0" w:color="auto"/>
              <w:right w:val="single" w:sz="8" w:space="0" w:color="auto"/>
            </w:tcBorders>
            <w:vAlign w:val="center"/>
          </w:tcPr>
          <w:p w:rsidR="007C3301" w:rsidRDefault="007C3301">
            <w:pPr>
              <w:jc w:val="center"/>
              <w:rPr>
                <w:sz w:val="24"/>
                <w:szCs w:val="24"/>
              </w:rPr>
            </w:pPr>
          </w:p>
        </w:tc>
      </w:tr>
      <w:tr w:rsidR="007C3301">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7C3301" w:rsidRDefault="003B77F7">
            <w:pPr>
              <w:jc w:val="center"/>
              <w:rPr>
                <w:bCs/>
                <w:sz w:val="24"/>
                <w:szCs w:val="24"/>
              </w:rPr>
            </w:pPr>
            <w:r>
              <w:rPr>
                <w:rFonts w:hint="eastAsia"/>
                <w:bCs/>
                <w:sz w:val="24"/>
                <w:szCs w:val="24"/>
              </w:rPr>
              <w:t>(4)</w:t>
            </w:r>
          </w:p>
        </w:tc>
        <w:tc>
          <w:tcPr>
            <w:tcW w:w="2948" w:type="dxa"/>
            <w:tcBorders>
              <w:top w:val="single" w:sz="8" w:space="0" w:color="auto"/>
              <w:left w:val="single" w:sz="8" w:space="0" w:color="auto"/>
              <w:bottom w:val="single" w:sz="8" w:space="0" w:color="auto"/>
              <w:right w:val="single" w:sz="8" w:space="0" w:color="auto"/>
            </w:tcBorders>
            <w:vAlign w:val="center"/>
          </w:tcPr>
          <w:p w:rsidR="007C3301" w:rsidRDefault="003B77F7">
            <w:pPr>
              <w:jc w:val="center"/>
              <w:rPr>
                <w:bCs/>
                <w:sz w:val="24"/>
                <w:szCs w:val="24"/>
              </w:rPr>
            </w:pPr>
            <w:r>
              <w:rPr>
                <w:rFonts w:cs="仿宋_GB2312" w:hint="eastAsia"/>
                <w:sz w:val="24"/>
                <w:szCs w:val="24"/>
                <w:lang w:val="zh-CN"/>
              </w:rPr>
              <w:t>售后服务承诺</w:t>
            </w:r>
          </w:p>
        </w:tc>
        <w:tc>
          <w:tcPr>
            <w:tcW w:w="2680" w:type="dxa"/>
            <w:tcBorders>
              <w:top w:val="single" w:sz="8" w:space="0" w:color="auto"/>
              <w:left w:val="single" w:sz="8" w:space="0" w:color="auto"/>
              <w:bottom w:val="single" w:sz="8" w:space="0" w:color="auto"/>
              <w:right w:val="single" w:sz="8" w:space="0" w:color="auto"/>
            </w:tcBorders>
            <w:vAlign w:val="center"/>
          </w:tcPr>
          <w:p w:rsidR="007C3301" w:rsidRDefault="007C3301">
            <w:pPr>
              <w:jc w:val="center"/>
              <w:rPr>
                <w:sz w:val="24"/>
                <w:szCs w:val="24"/>
              </w:rPr>
            </w:pPr>
          </w:p>
        </w:tc>
        <w:tc>
          <w:tcPr>
            <w:tcW w:w="1842" w:type="dxa"/>
            <w:tcBorders>
              <w:top w:val="single" w:sz="8" w:space="0" w:color="auto"/>
              <w:left w:val="single" w:sz="8" w:space="0" w:color="auto"/>
              <w:bottom w:val="single" w:sz="8" w:space="0" w:color="auto"/>
              <w:right w:val="single" w:sz="8" w:space="0" w:color="auto"/>
            </w:tcBorders>
            <w:vAlign w:val="center"/>
          </w:tcPr>
          <w:p w:rsidR="007C3301" w:rsidRDefault="007C3301">
            <w:pPr>
              <w:jc w:val="center"/>
              <w:rPr>
                <w:sz w:val="24"/>
                <w:szCs w:val="24"/>
              </w:rPr>
            </w:pPr>
          </w:p>
        </w:tc>
        <w:tc>
          <w:tcPr>
            <w:tcW w:w="1578" w:type="dxa"/>
            <w:tcBorders>
              <w:top w:val="single" w:sz="8" w:space="0" w:color="auto"/>
              <w:left w:val="single" w:sz="8" w:space="0" w:color="auto"/>
              <w:bottom w:val="single" w:sz="8" w:space="0" w:color="auto"/>
              <w:right w:val="single" w:sz="8" w:space="0" w:color="auto"/>
            </w:tcBorders>
            <w:vAlign w:val="center"/>
          </w:tcPr>
          <w:p w:rsidR="007C3301" w:rsidRDefault="007C3301">
            <w:pPr>
              <w:jc w:val="center"/>
              <w:rPr>
                <w:sz w:val="24"/>
                <w:szCs w:val="24"/>
              </w:rPr>
            </w:pPr>
          </w:p>
        </w:tc>
      </w:tr>
      <w:tr w:rsidR="007C3301">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7C3301" w:rsidRDefault="003B77F7">
            <w:pPr>
              <w:jc w:val="center"/>
              <w:rPr>
                <w:bCs/>
                <w:sz w:val="24"/>
                <w:szCs w:val="24"/>
              </w:rPr>
            </w:pPr>
            <w:r>
              <w:rPr>
                <w:rFonts w:hint="eastAsia"/>
                <w:bCs/>
                <w:sz w:val="24"/>
                <w:szCs w:val="24"/>
              </w:rPr>
              <w:t>…</w:t>
            </w:r>
          </w:p>
        </w:tc>
        <w:tc>
          <w:tcPr>
            <w:tcW w:w="2948" w:type="dxa"/>
            <w:tcBorders>
              <w:top w:val="single" w:sz="8" w:space="0" w:color="auto"/>
              <w:left w:val="single" w:sz="8" w:space="0" w:color="auto"/>
              <w:bottom w:val="single" w:sz="8" w:space="0" w:color="auto"/>
              <w:right w:val="single" w:sz="8" w:space="0" w:color="auto"/>
            </w:tcBorders>
            <w:vAlign w:val="center"/>
          </w:tcPr>
          <w:p w:rsidR="007C3301" w:rsidRDefault="003B77F7">
            <w:pPr>
              <w:jc w:val="center"/>
              <w:rPr>
                <w:bCs/>
                <w:sz w:val="24"/>
                <w:szCs w:val="24"/>
              </w:rPr>
            </w:pPr>
            <w:r>
              <w:rPr>
                <w:rFonts w:cs="仿宋_GB2312" w:hint="eastAsia"/>
                <w:sz w:val="24"/>
                <w:szCs w:val="24"/>
                <w:lang w:val="zh-CN"/>
              </w:rPr>
              <w:t>其他商务要求</w:t>
            </w:r>
          </w:p>
        </w:tc>
        <w:tc>
          <w:tcPr>
            <w:tcW w:w="2680" w:type="dxa"/>
            <w:tcBorders>
              <w:top w:val="single" w:sz="8" w:space="0" w:color="auto"/>
              <w:left w:val="single" w:sz="8" w:space="0" w:color="auto"/>
              <w:bottom w:val="single" w:sz="8" w:space="0" w:color="auto"/>
              <w:right w:val="single" w:sz="8" w:space="0" w:color="auto"/>
            </w:tcBorders>
            <w:vAlign w:val="center"/>
          </w:tcPr>
          <w:p w:rsidR="007C3301" w:rsidRDefault="007C3301">
            <w:pPr>
              <w:jc w:val="center"/>
              <w:rPr>
                <w:sz w:val="24"/>
                <w:szCs w:val="24"/>
              </w:rPr>
            </w:pPr>
          </w:p>
        </w:tc>
        <w:tc>
          <w:tcPr>
            <w:tcW w:w="1842" w:type="dxa"/>
            <w:tcBorders>
              <w:top w:val="single" w:sz="8" w:space="0" w:color="auto"/>
              <w:left w:val="single" w:sz="8" w:space="0" w:color="auto"/>
              <w:bottom w:val="single" w:sz="8" w:space="0" w:color="auto"/>
              <w:right w:val="single" w:sz="8" w:space="0" w:color="auto"/>
            </w:tcBorders>
            <w:vAlign w:val="center"/>
          </w:tcPr>
          <w:p w:rsidR="007C3301" w:rsidRDefault="007C3301">
            <w:pPr>
              <w:jc w:val="center"/>
              <w:rPr>
                <w:sz w:val="24"/>
                <w:szCs w:val="24"/>
              </w:rPr>
            </w:pPr>
          </w:p>
        </w:tc>
        <w:tc>
          <w:tcPr>
            <w:tcW w:w="1578" w:type="dxa"/>
            <w:tcBorders>
              <w:top w:val="single" w:sz="8" w:space="0" w:color="auto"/>
              <w:left w:val="single" w:sz="8" w:space="0" w:color="auto"/>
              <w:bottom w:val="single" w:sz="8" w:space="0" w:color="auto"/>
              <w:right w:val="single" w:sz="8" w:space="0" w:color="auto"/>
            </w:tcBorders>
            <w:vAlign w:val="center"/>
          </w:tcPr>
          <w:p w:rsidR="007C3301" w:rsidRDefault="007C3301">
            <w:pPr>
              <w:jc w:val="center"/>
              <w:rPr>
                <w:sz w:val="24"/>
                <w:szCs w:val="24"/>
              </w:rPr>
            </w:pPr>
          </w:p>
        </w:tc>
      </w:tr>
    </w:tbl>
    <w:p w:rsidR="007C3301" w:rsidRDefault="003B77F7">
      <w:pPr>
        <w:adjustRightInd w:val="0"/>
        <w:spacing w:line="400" w:lineRule="exact"/>
        <w:ind w:firstLineChars="200" w:firstLine="480"/>
        <w:jc w:val="right"/>
        <w:rPr>
          <w:sz w:val="24"/>
          <w:szCs w:val="24"/>
        </w:rPr>
      </w:pPr>
      <w:r>
        <w:rPr>
          <w:rFonts w:hAnsi="宋体" w:cs="宋体" w:hint="eastAsia"/>
          <w:bCs/>
          <w:sz w:val="24"/>
          <w:szCs w:val="24"/>
        </w:rPr>
        <w:t>报价供应商</w:t>
      </w:r>
      <w:r>
        <w:rPr>
          <w:rFonts w:hint="eastAsia"/>
          <w:sz w:val="24"/>
          <w:szCs w:val="24"/>
        </w:rPr>
        <w:t>名称：</w:t>
      </w:r>
      <w:r>
        <w:rPr>
          <w:rFonts w:hint="eastAsia"/>
          <w:sz w:val="24"/>
          <w:szCs w:val="24"/>
        </w:rPr>
        <w:t xml:space="preserve">         </w:t>
      </w:r>
      <w:r>
        <w:rPr>
          <w:rFonts w:hint="eastAsia"/>
          <w:sz w:val="24"/>
          <w:szCs w:val="24"/>
        </w:rPr>
        <w:t>（盖章）</w:t>
      </w:r>
    </w:p>
    <w:p w:rsidR="007C3301" w:rsidRDefault="003B77F7">
      <w:pPr>
        <w:adjustRightInd w:val="0"/>
        <w:spacing w:line="400" w:lineRule="exact"/>
        <w:ind w:firstLineChars="200" w:firstLine="480"/>
        <w:jc w:val="right"/>
        <w:rPr>
          <w:sz w:val="24"/>
          <w:szCs w:val="24"/>
        </w:rPr>
      </w:pPr>
      <w:r>
        <w:rPr>
          <w:rFonts w:hint="eastAsia"/>
          <w:sz w:val="24"/>
          <w:szCs w:val="24"/>
        </w:rPr>
        <w:t>法定代表人或代理人（签字或盖章）</w:t>
      </w:r>
      <w:r>
        <w:rPr>
          <w:rFonts w:hint="eastAsia"/>
          <w:bCs/>
          <w:sz w:val="24"/>
          <w:szCs w:val="24"/>
        </w:rPr>
        <w:t>：</w:t>
      </w:r>
    </w:p>
    <w:p w:rsidR="007C3301" w:rsidRDefault="003B77F7">
      <w:pPr>
        <w:spacing w:line="400" w:lineRule="exact"/>
        <w:ind w:firstLineChars="200" w:firstLine="480"/>
        <w:jc w:val="right"/>
        <w:rPr>
          <w:b/>
          <w:sz w:val="24"/>
          <w:szCs w:val="24"/>
        </w:rPr>
      </w:pPr>
      <w:r>
        <w:rPr>
          <w:rFonts w:hint="eastAsia"/>
          <w:bCs/>
          <w:sz w:val="24"/>
          <w:szCs w:val="24"/>
        </w:rPr>
        <w:t>投标日期</w:t>
      </w:r>
      <w:r>
        <w:rPr>
          <w:bCs/>
          <w:sz w:val="24"/>
          <w:szCs w:val="24"/>
        </w:rPr>
        <w:t>:</w:t>
      </w:r>
    </w:p>
    <w:p w:rsidR="007C3301" w:rsidRDefault="003B77F7">
      <w:pPr>
        <w:autoSpaceDE w:val="0"/>
        <w:autoSpaceDN w:val="0"/>
        <w:adjustRightInd w:val="0"/>
        <w:spacing w:line="400" w:lineRule="exact"/>
        <w:ind w:firstLineChars="200" w:firstLine="482"/>
        <w:rPr>
          <w:b/>
          <w:bCs/>
          <w:sz w:val="24"/>
          <w:szCs w:val="24"/>
        </w:rPr>
      </w:pPr>
      <w:r>
        <w:rPr>
          <w:rFonts w:hint="eastAsia"/>
          <w:b/>
          <w:bCs/>
          <w:sz w:val="24"/>
          <w:szCs w:val="24"/>
          <w:lang w:val="zh-CN"/>
        </w:rPr>
        <w:t>注：</w:t>
      </w:r>
      <w:r>
        <w:rPr>
          <w:rFonts w:hint="eastAsia"/>
          <w:b/>
          <w:bCs/>
          <w:sz w:val="24"/>
          <w:szCs w:val="24"/>
        </w:rPr>
        <w:t>报价供应商应在上述技术和商务表中把</w:t>
      </w:r>
      <w:r>
        <w:rPr>
          <w:rFonts w:hAnsi="宋体" w:cs="宋体" w:hint="eastAsia"/>
          <w:b/>
          <w:sz w:val="24"/>
          <w:szCs w:val="24"/>
        </w:rPr>
        <w:t>磋商</w:t>
      </w:r>
      <w:r>
        <w:rPr>
          <w:rFonts w:hint="eastAsia"/>
          <w:b/>
          <w:bCs/>
          <w:sz w:val="24"/>
          <w:szCs w:val="24"/>
        </w:rPr>
        <w:t>文件要求与投标实际响应内容逐项对应列出，如投标文件中与磋商文件的技术、商务部分的要求有不同时，应在本表中如实把</w:t>
      </w:r>
      <w:r>
        <w:rPr>
          <w:rFonts w:hAnsi="宋体" w:cs="宋体" w:hint="eastAsia"/>
          <w:b/>
          <w:sz w:val="24"/>
          <w:szCs w:val="24"/>
        </w:rPr>
        <w:t>磋商</w:t>
      </w:r>
      <w:r>
        <w:rPr>
          <w:rFonts w:hint="eastAsia"/>
          <w:b/>
          <w:bCs/>
          <w:sz w:val="24"/>
          <w:szCs w:val="24"/>
        </w:rPr>
        <w:t>文件要求与投标实际响应内容偏离对应列出。</w:t>
      </w:r>
    </w:p>
    <w:p w:rsidR="007C3301" w:rsidRDefault="003B77F7">
      <w:pPr>
        <w:spacing w:line="400" w:lineRule="exact"/>
        <w:jc w:val="center"/>
        <w:outlineLvl w:val="0"/>
        <w:rPr>
          <w:rFonts w:hAnsi="宋体" w:cs="宋体"/>
          <w:b/>
          <w:sz w:val="24"/>
          <w:szCs w:val="24"/>
        </w:rPr>
      </w:pPr>
      <w:r>
        <w:rPr>
          <w:rFonts w:hAnsi="宋体" w:cs="仿宋" w:hint="eastAsia"/>
          <w:bCs/>
          <w:sz w:val="24"/>
          <w:szCs w:val="24"/>
        </w:rPr>
        <w:br w:type="page"/>
      </w:r>
    </w:p>
    <w:p w:rsidR="007C3301" w:rsidRDefault="003B77F7">
      <w:pPr>
        <w:spacing w:line="400" w:lineRule="exact"/>
        <w:jc w:val="center"/>
        <w:outlineLvl w:val="0"/>
        <w:rPr>
          <w:rFonts w:hAnsi="宋体" w:cs="宋体"/>
          <w:b/>
          <w:sz w:val="24"/>
          <w:szCs w:val="24"/>
        </w:rPr>
      </w:pPr>
      <w:r>
        <w:rPr>
          <w:rFonts w:hAnsi="宋体" w:cs="宋体" w:hint="eastAsia"/>
          <w:b/>
          <w:sz w:val="24"/>
          <w:szCs w:val="24"/>
        </w:rPr>
        <w:t>（六）人员配置表及拟派项目负责人简历表（格式）</w:t>
      </w:r>
    </w:p>
    <w:p w:rsidR="007C3301" w:rsidRDefault="007C3301">
      <w:pPr>
        <w:spacing w:line="400" w:lineRule="exact"/>
        <w:jc w:val="center"/>
        <w:rPr>
          <w:rFonts w:hAnsi="宋体"/>
          <w:bCs/>
          <w:szCs w:val="21"/>
        </w:rPr>
      </w:pPr>
    </w:p>
    <w:p w:rsidR="007C3301" w:rsidRDefault="003B77F7">
      <w:pPr>
        <w:spacing w:line="440" w:lineRule="exact"/>
        <w:jc w:val="center"/>
        <w:outlineLvl w:val="0"/>
        <w:rPr>
          <w:rFonts w:hAnsi="宋体"/>
          <w:b/>
          <w:bCs/>
          <w:sz w:val="28"/>
          <w:szCs w:val="28"/>
        </w:rPr>
      </w:pPr>
      <w:r>
        <w:rPr>
          <w:rFonts w:hAnsi="宋体" w:hint="eastAsia"/>
          <w:b/>
          <w:bCs/>
          <w:sz w:val="28"/>
          <w:szCs w:val="28"/>
        </w:rPr>
        <w:t>项目经理简历表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11"/>
        <w:gridCol w:w="683"/>
        <w:gridCol w:w="368"/>
        <w:gridCol w:w="1853"/>
        <w:gridCol w:w="1092"/>
        <w:gridCol w:w="1814"/>
        <w:gridCol w:w="1551"/>
      </w:tblGrid>
      <w:tr w:rsidR="007C3301">
        <w:trPr>
          <w:trHeight w:val="454"/>
          <w:jc w:val="center"/>
        </w:trPr>
        <w:tc>
          <w:tcPr>
            <w:tcW w:w="1711" w:type="dxa"/>
            <w:tcBorders>
              <w:top w:val="single" w:sz="12" w:space="0" w:color="auto"/>
            </w:tcBorders>
            <w:vAlign w:val="center"/>
          </w:tcPr>
          <w:p w:rsidR="007C3301" w:rsidRDefault="003B77F7">
            <w:pPr>
              <w:adjustRightInd w:val="0"/>
              <w:snapToGrid w:val="0"/>
              <w:jc w:val="center"/>
              <w:rPr>
                <w:rFonts w:hAnsi="宋体" w:cs="宋体"/>
                <w:sz w:val="24"/>
                <w:szCs w:val="24"/>
              </w:rPr>
            </w:pPr>
            <w:r>
              <w:rPr>
                <w:rFonts w:hAnsi="宋体" w:cs="宋体" w:hint="eastAsia"/>
                <w:sz w:val="24"/>
                <w:szCs w:val="24"/>
              </w:rPr>
              <w:t>姓名</w:t>
            </w:r>
          </w:p>
        </w:tc>
        <w:tc>
          <w:tcPr>
            <w:tcW w:w="1051" w:type="dxa"/>
            <w:gridSpan w:val="2"/>
            <w:tcBorders>
              <w:top w:val="single" w:sz="12" w:space="0" w:color="auto"/>
            </w:tcBorders>
            <w:vAlign w:val="center"/>
          </w:tcPr>
          <w:p w:rsidR="007C3301" w:rsidRDefault="007C3301">
            <w:pPr>
              <w:adjustRightInd w:val="0"/>
              <w:snapToGrid w:val="0"/>
              <w:jc w:val="center"/>
              <w:rPr>
                <w:rFonts w:hAnsi="宋体" w:cs="宋体"/>
                <w:sz w:val="24"/>
                <w:szCs w:val="24"/>
              </w:rPr>
            </w:pPr>
          </w:p>
        </w:tc>
        <w:tc>
          <w:tcPr>
            <w:tcW w:w="1853" w:type="dxa"/>
            <w:tcBorders>
              <w:top w:val="single" w:sz="12" w:space="0" w:color="auto"/>
            </w:tcBorders>
            <w:vAlign w:val="center"/>
          </w:tcPr>
          <w:p w:rsidR="007C3301" w:rsidRDefault="003B77F7">
            <w:pPr>
              <w:adjustRightInd w:val="0"/>
              <w:snapToGrid w:val="0"/>
              <w:jc w:val="center"/>
              <w:rPr>
                <w:rFonts w:hAnsi="宋体" w:cs="宋体"/>
                <w:sz w:val="24"/>
                <w:szCs w:val="24"/>
              </w:rPr>
            </w:pPr>
            <w:r>
              <w:rPr>
                <w:rFonts w:hAnsi="宋体" w:cs="宋体" w:hint="eastAsia"/>
                <w:sz w:val="24"/>
                <w:szCs w:val="24"/>
              </w:rPr>
              <w:t>性别</w:t>
            </w:r>
          </w:p>
        </w:tc>
        <w:tc>
          <w:tcPr>
            <w:tcW w:w="1092" w:type="dxa"/>
            <w:tcBorders>
              <w:top w:val="single" w:sz="12" w:space="0" w:color="auto"/>
            </w:tcBorders>
            <w:vAlign w:val="center"/>
          </w:tcPr>
          <w:p w:rsidR="007C3301" w:rsidRDefault="007C3301">
            <w:pPr>
              <w:adjustRightInd w:val="0"/>
              <w:snapToGrid w:val="0"/>
              <w:jc w:val="center"/>
              <w:rPr>
                <w:rFonts w:hAnsi="宋体" w:cs="宋体"/>
                <w:sz w:val="24"/>
                <w:szCs w:val="24"/>
              </w:rPr>
            </w:pPr>
          </w:p>
        </w:tc>
        <w:tc>
          <w:tcPr>
            <w:tcW w:w="1814" w:type="dxa"/>
            <w:tcBorders>
              <w:top w:val="single" w:sz="12" w:space="0" w:color="auto"/>
            </w:tcBorders>
            <w:vAlign w:val="center"/>
          </w:tcPr>
          <w:p w:rsidR="007C3301" w:rsidRDefault="003B77F7">
            <w:pPr>
              <w:adjustRightInd w:val="0"/>
              <w:snapToGrid w:val="0"/>
              <w:jc w:val="center"/>
              <w:rPr>
                <w:rFonts w:hAnsi="宋体" w:cs="宋体"/>
                <w:sz w:val="24"/>
                <w:szCs w:val="24"/>
              </w:rPr>
            </w:pPr>
            <w:r>
              <w:rPr>
                <w:rFonts w:hAnsi="宋体" w:cs="宋体" w:hint="eastAsia"/>
                <w:sz w:val="24"/>
                <w:szCs w:val="24"/>
              </w:rPr>
              <w:t>年龄</w:t>
            </w:r>
          </w:p>
        </w:tc>
        <w:tc>
          <w:tcPr>
            <w:tcW w:w="1551" w:type="dxa"/>
            <w:tcBorders>
              <w:top w:val="single" w:sz="12" w:space="0" w:color="auto"/>
            </w:tcBorders>
            <w:vAlign w:val="center"/>
          </w:tcPr>
          <w:p w:rsidR="007C3301" w:rsidRDefault="007C3301">
            <w:pPr>
              <w:adjustRightInd w:val="0"/>
              <w:snapToGrid w:val="0"/>
              <w:jc w:val="center"/>
              <w:rPr>
                <w:rFonts w:hAnsi="宋体" w:cs="宋体"/>
                <w:sz w:val="24"/>
                <w:szCs w:val="24"/>
              </w:rPr>
            </w:pPr>
          </w:p>
        </w:tc>
      </w:tr>
      <w:tr w:rsidR="007C3301">
        <w:trPr>
          <w:trHeight w:val="454"/>
          <w:jc w:val="center"/>
        </w:trPr>
        <w:tc>
          <w:tcPr>
            <w:tcW w:w="1711" w:type="dxa"/>
            <w:vAlign w:val="center"/>
          </w:tcPr>
          <w:p w:rsidR="007C3301" w:rsidRDefault="003B77F7">
            <w:pPr>
              <w:adjustRightInd w:val="0"/>
              <w:snapToGrid w:val="0"/>
              <w:jc w:val="center"/>
              <w:rPr>
                <w:rFonts w:hAnsi="宋体" w:cs="宋体"/>
                <w:sz w:val="24"/>
                <w:szCs w:val="24"/>
              </w:rPr>
            </w:pPr>
            <w:r>
              <w:rPr>
                <w:rFonts w:hAnsi="宋体" w:cs="宋体" w:hint="eastAsia"/>
                <w:sz w:val="24"/>
                <w:szCs w:val="24"/>
              </w:rPr>
              <w:t>职务</w:t>
            </w:r>
          </w:p>
        </w:tc>
        <w:tc>
          <w:tcPr>
            <w:tcW w:w="1051" w:type="dxa"/>
            <w:gridSpan w:val="2"/>
            <w:vAlign w:val="center"/>
          </w:tcPr>
          <w:p w:rsidR="007C3301" w:rsidRDefault="007C3301">
            <w:pPr>
              <w:adjustRightInd w:val="0"/>
              <w:snapToGrid w:val="0"/>
              <w:jc w:val="center"/>
              <w:rPr>
                <w:rFonts w:hAnsi="宋体" w:cs="宋体"/>
                <w:sz w:val="24"/>
                <w:szCs w:val="24"/>
              </w:rPr>
            </w:pPr>
          </w:p>
        </w:tc>
        <w:tc>
          <w:tcPr>
            <w:tcW w:w="1853" w:type="dxa"/>
            <w:vAlign w:val="center"/>
          </w:tcPr>
          <w:p w:rsidR="007C3301" w:rsidRDefault="003B77F7">
            <w:pPr>
              <w:adjustRightInd w:val="0"/>
              <w:snapToGrid w:val="0"/>
              <w:jc w:val="center"/>
              <w:rPr>
                <w:rFonts w:hAnsi="宋体" w:cs="宋体"/>
                <w:sz w:val="24"/>
                <w:szCs w:val="24"/>
              </w:rPr>
            </w:pPr>
            <w:r>
              <w:rPr>
                <w:rFonts w:hAnsi="宋体" w:cs="宋体" w:hint="eastAsia"/>
                <w:sz w:val="24"/>
                <w:szCs w:val="24"/>
              </w:rPr>
              <w:t>职称</w:t>
            </w:r>
          </w:p>
        </w:tc>
        <w:tc>
          <w:tcPr>
            <w:tcW w:w="1092" w:type="dxa"/>
            <w:vAlign w:val="center"/>
          </w:tcPr>
          <w:p w:rsidR="007C3301" w:rsidRDefault="007C3301">
            <w:pPr>
              <w:adjustRightInd w:val="0"/>
              <w:snapToGrid w:val="0"/>
              <w:jc w:val="center"/>
              <w:rPr>
                <w:rFonts w:hAnsi="宋体" w:cs="宋体"/>
                <w:sz w:val="24"/>
                <w:szCs w:val="24"/>
              </w:rPr>
            </w:pPr>
          </w:p>
        </w:tc>
        <w:tc>
          <w:tcPr>
            <w:tcW w:w="1814" w:type="dxa"/>
            <w:vAlign w:val="center"/>
          </w:tcPr>
          <w:p w:rsidR="007C3301" w:rsidRDefault="003B77F7">
            <w:pPr>
              <w:adjustRightInd w:val="0"/>
              <w:snapToGrid w:val="0"/>
              <w:jc w:val="center"/>
              <w:rPr>
                <w:rFonts w:hAnsi="宋体" w:cs="宋体"/>
                <w:sz w:val="24"/>
                <w:szCs w:val="24"/>
              </w:rPr>
            </w:pPr>
            <w:r>
              <w:rPr>
                <w:rFonts w:hAnsi="宋体" w:cs="宋体" w:hint="eastAsia"/>
                <w:sz w:val="24"/>
                <w:szCs w:val="24"/>
              </w:rPr>
              <w:t>学历</w:t>
            </w:r>
          </w:p>
        </w:tc>
        <w:tc>
          <w:tcPr>
            <w:tcW w:w="1551" w:type="dxa"/>
            <w:vAlign w:val="center"/>
          </w:tcPr>
          <w:p w:rsidR="007C3301" w:rsidRDefault="007C3301">
            <w:pPr>
              <w:adjustRightInd w:val="0"/>
              <w:snapToGrid w:val="0"/>
              <w:jc w:val="center"/>
              <w:rPr>
                <w:rFonts w:hAnsi="宋体" w:cs="宋体"/>
                <w:sz w:val="24"/>
                <w:szCs w:val="24"/>
              </w:rPr>
            </w:pPr>
          </w:p>
        </w:tc>
      </w:tr>
      <w:tr w:rsidR="007C3301">
        <w:trPr>
          <w:trHeight w:val="454"/>
          <w:jc w:val="center"/>
        </w:trPr>
        <w:tc>
          <w:tcPr>
            <w:tcW w:w="2762" w:type="dxa"/>
            <w:gridSpan w:val="3"/>
            <w:vAlign w:val="center"/>
          </w:tcPr>
          <w:p w:rsidR="007C3301" w:rsidRDefault="003B77F7">
            <w:pPr>
              <w:adjustRightInd w:val="0"/>
              <w:snapToGrid w:val="0"/>
              <w:jc w:val="center"/>
              <w:rPr>
                <w:rFonts w:hAnsi="宋体" w:cs="宋体"/>
                <w:sz w:val="24"/>
                <w:szCs w:val="24"/>
              </w:rPr>
            </w:pPr>
            <w:r>
              <w:rPr>
                <w:rFonts w:hAnsi="宋体" w:cs="宋体" w:hint="eastAsia"/>
                <w:sz w:val="24"/>
                <w:szCs w:val="24"/>
              </w:rPr>
              <w:t>参加工作时间</w:t>
            </w:r>
          </w:p>
        </w:tc>
        <w:tc>
          <w:tcPr>
            <w:tcW w:w="6310" w:type="dxa"/>
            <w:gridSpan w:val="4"/>
            <w:vAlign w:val="center"/>
          </w:tcPr>
          <w:p w:rsidR="007C3301" w:rsidRDefault="007C3301">
            <w:pPr>
              <w:adjustRightInd w:val="0"/>
              <w:snapToGrid w:val="0"/>
              <w:jc w:val="center"/>
              <w:rPr>
                <w:rFonts w:hAnsi="宋体" w:cs="宋体"/>
                <w:sz w:val="24"/>
                <w:szCs w:val="24"/>
              </w:rPr>
            </w:pPr>
          </w:p>
        </w:tc>
      </w:tr>
      <w:tr w:rsidR="007C3301">
        <w:trPr>
          <w:trHeight w:val="454"/>
          <w:jc w:val="center"/>
        </w:trPr>
        <w:tc>
          <w:tcPr>
            <w:tcW w:w="9072" w:type="dxa"/>
            <w:gridSpan w:val="7"/>
            <w:vAlign w:val="center"/>
          </w:tcPr>
          <w:p w:rsidR="007C3301" w:rsidRDefault="003B77F7">
            <w:pPr>
              <w:adjustRightInd w:val="0"/>
              <w:snapToGrid w:val="0"/>
              <w:jc w:val="center"/>
              <w:rPr>
                <w:rFonts w:hAnsi="宋体" w:cs="宋体"/>
                <w:sz w:val="24"/>
                <w:szCs w:val="24"/>
              </w:rPr>
            </w:pPr>
            <w:r>
              <w:rPr>
                <w:rFonts w:hAnsi="宋体" w:cs="宋体" w:hint="eastAsia"/>
                <w:sz w:val="24"/>
                <w:szCs w:val="24"/>
              </w:rPr>
              <w:t>已完成管理项目情况</w:t>
            </w:r>
          </w:p>
        </w:tc>
      </w:tr>
      <w:tr w:rsidR="007C3301">
        <w:trPr>
          <w:trHeight w:val="454"/>
          <w:jc w:val="center"/>
        </w:trPr>
        <w:tc>
          <w:tcPr>
            <w:tcW w:w="2394" w:type="dxa"/>
            <w:gridSpan w:val="2"/>
            <w:vAlign w:val="center"/>
          </w:tcPr>
          <w:p w:rsidR="007C3301" w:rsidRDefault="003B77F7">
            <w:pPr>
              <w:adjustRightInd w:val="0"/>
              <w:snapToGrid w:val="0"/>
              <w:jc w:val="center"/>
              <w:rPr>
                <w:rFonts w:hAnsi="宋体" w:cs="宋体"/>
                <w:sz w:val="24"/>
                <w:szCs w:val="24"/>
              </w:rPr>
            </w:pPr>
            <w:r>
              <w:rPr>
                <w:rFonts w:hAnsi="宋体" w:cs="宋体" w:hint="eastAsia"/>
                <w:sz w:val="24"/>
                <w:szCs w:val="24"/>
              </w:rPr>
              <w:t>业务单位</w:t>
            </w:r>
          </w:p>
        </w:tc>
        <w:tc>
          <w:tcPr>
            <w:tcW w:w="2221" w:type="dxa"/>
            <w:gridSpan w:val="2"/>
            <w:vAlign w:val="center"/>
          </w:tcPr>
          <w:p w:rsidR="007C3301" w:rsidRDefault="003B77F7">
            <w:pPr>
              <w:adjustRightInd w:val="0"/>
              <w:snapToGrid w:val="0"/>
              <w:jc w:val="center"/>
              <w:rPr>
                <w:rFonts w:hAnsi="宋体" w:cs="宋体"/>
                <w:sz w:val="24"/>
                <w:szCs w:val="24"/>
              </w:rPr>
            </w:pPr>
            <w:r>
              <w:rPr>
                <w:rFonts w:hAnsi="宋体" w:cs="宋体" w:hint="eastAsia"/>
                <w:sz w:val="24"/>
                <w:szCs w:val="24"/>
              </w:rPr>
              <w:t>项目名称</w:t>
            </w:r>
          </w:p>
        </w:tc>
        <w:tc>
          <w:tcPr>
            <w:tcW w:w="1092" w:type="dxa"/>
            <w:vAlign w:val="center"/>
          </w:tcPr>
          <w:p w:rsidR="007C3301" w:rsidRDefault="003B77F7">
            <w:pPr>
              <w:adjustRightInd w:val="0"/>
              <w:snapToGrid w:val="0"/>
              <w:jc w:val="center"/>
              <w:rPr>
                <w:rFonts w:hAnsi="宋体" w:cs="宋体"/>
                <w:sz w:val="24"/>
                <w:szCs w:val="24"/>
              </w:rPr>
            </w:pPr>
            <w:r>
              <w:rPr>
                <w:rFonts w:hAnsi="宋体" w:cs="宋体" w:hint="eastAsia"/>
                <w:sz w:val="24"/>
                <w:szCs w:val="24"/>
              </w:rPr>
              <w:t>规模</w:t>
            </w:r>
          </w:p>
        </w:tc>
        <w:tc>
          <w:tcPr>
            <w:tcW w:w="1814" w:type="dxa"/>
            <w:vAlign w:val="center"/>
          </w:tcPr>
          <w:p w:rsidR="007C3301" w:rsidRDefault="003B77F7">
            <w:pPr>
              <w:adjustRightInd w:val="0"/>
              <w:snapToGrid w:val="0"/>
              <w:jc w:val="center"/>
              <w:rPr>
                <w:rFonts w:hAnsi="宋体" w:cs="宋体"/>
                <w:sz w:val="24"/>
                <w:szCs w:val="24"/>
              </w:rPr>
            </w:pPr>
            <w:proofErr w:type="gramStart"/>
            <w:r>
              <w:rPr>
                <w:rFonts w:hAnsi="宋体" w:cs="宋体" w:hint="eastAsia"/>
                <w:sz w:val="24"/>
                <w:szCs w:val="24"/>
              </w:rPr>
              <w:t>管理期理</w:t>
            </w:r>
            <w:proofErr w:type="gramEnd"/>
          </w:p>
        </w:tc>
        <w:tc>
          <w:tcPr>
            <w:tcW w:w="1551" w:type="dxa"/>
            <w:vAlign w:val="center"/>
          </w:tcPr>
          <w:p w:rsidR="007C3301" w:rsidRDefault="003B77F7">
            <w:pPr>
              <w:adjustRightInd w:val="0"/>
              <w:snapToGrid w:val="0"/>
              <w:jc w:val="center"/>
              <w:rPr>
                <w:rFonts w:hAnsi="宋体" w:cs="宋体"/>
                <w:sz w:val="24"/>
                <w:szCs w:val="24"/>
              </w:rPr>
            </w:pPr>
            <w:r>
              <w:rPr>
                <w:rFonts w:hAnsi="宋体" w:cs="宋体" w:hint="eastAsia"/>
                <w:sz w:val="24"/>
                <w:szCs w:val="24"/>
              </w:rPr>
              <w:t>管理质量</w:t>
            </w:r>
          </w:p>
        </w:tc>
      </w:tr>
      <w:tr w:rsidR="007C3301">
        <w:trPr>
          <w:trHeight w:val="454"/>
          <w:jc w:val="center"/>
        </w:trPr>
        <w:tc>
          <w:tcPr>
            <w:tcW w:w="2394" w:type="dxa"/>
            <w:gridSpan w:val="2"/>
            <w:vAlign w:val="center"/>
          </w:tcPr>
          <w:p w:rsidR="007C3301" w:rsidRDefault="007C3301">
            <w:pPr>
              <w:adjustRightInd w:val="0"/>
              <w:snapToGrid w:val="0"/>
              <w:jc w:val="center"/>
              <w:rPr>
                <w:rFonts w:hAnsi="宋体" w:cs="宋体"/>
                <w:sz w:val="24"/>
                <w:szCs w:val="24"/>
              </w:rPr>
            </w:pPr>
          </w:p>
        </w:tc>
        <w:tc>
          <w:tcPr>
            <w:tcW w:w="2221" w:type="dxa"/>
            <w:gridSpan w:val="2"/>
            <w:vAlign w:val="center"/>
          </w:tcPr>
          <w:p w:rsidR="007C3301" w:rsidRDefault="007C3301">
            <w:pPr>
              <w:adjustRightInd w:val="0"/>
              <w:snapToGrid w:val="0"/>
              <w:jc w:val="center"/>
              <w:rPr>
                <w:rFonts w:hAnsi="宋体" w:cs="宋体"/>
                <w:sz w:val="24"/>
                <w:szCs w:val="24"/>
              </w:rPr>
            </w:pPr>
          </w:p>
        </w:tc>
        <w:tc>
          <w:tcPr>
            <w:tcW w:w="1092" w:type="dxa"/>
            <w:vAlign w:val="center"/>
          </w:tcPr>
          <w:p w:rsidR="007C3301" w:rsidRDefault="007C3301">
            <w:pPr>
              <w:adjustRightInd w:val="0"/>
              <w:snapToGrid w:val="0"/>
              <w:jc w:val="center"/>
              <w:rPr>
                <w:rFonts w:hAnsi="宋体" w:cs="宋体"/>
                <w:sz w:val="24"/>
                <w:szCs w:val="24"/>
              </w:rPr>
            </w:pPr>
          </w:p>
        </w:tc>
        <w:tc>
          <w:tcPr>
            <w:tcW w:w="1814" w:type="dxa"/>
            <w:vAlign w:val="center"/>
          </w:tcPr>
          <w:p w:rsidR="007C3301" w:rsidRDefault="007C3301">
            <w:pPr>
              <w:adjustRightInd w:val="0"/>
              <w:snapToGrid w:val="0"/>
              <w:jc w:val="center"/>
              <w:rPr>
                <w:rFonts w:hAnsi="宋体" w:cs="宋体"/>
                <w:sz w:val="24"/>
                <w:szCs w:val="24"/>
              </w:rPr>
            </w:pPr>
          </w:p>
        </w:tc>
        <w:tc>
          <w:tcPr>
            <w:tcW w:w="1551" w:type="dxa"/>
            <w:vAlign w:val="center"/>
          </w:tcPr>
          <w:p w:rsidR="007C3301" w:rsidRDefault="007C3301">
            <w:pPr>
              <w:adjustRightInd w:val="0"/>
              <w:snapToGrid w:val="0"/>
              <w:jc w:val="center"/>
              <w:rPr>
                <w:rFonts w:hAnsi="宋体" w:cs="宋体"/>
                <w:sz w:val="24"/>
                <w:szCs w:val="24"/>
              </w:rPr>
            </w:pPr>
          </w:p>
        </w:tc>
      </w:tr>
      <w:tr w:rsidR="007C3301">
        <w:trPr>
          <w:trHeight w:val="454"/>
          <w:jc w:val="center"/>
        </w:trPr>
        <w:tc>
          <w:tcPr>
            <w:tcW w:w="2394" w:type="dxa"/>
            <w:gridSpan w:val="2"/>
            <w:vAlign w:val="center"/>
          </w:tcPr>
          <w:p w:rsidR="007C3301" w:rsidRDefault="007C3301">
            <w:pPr>
              <w:adjustRightInd w:val="0"/>
              <w:snapToGrid w:val="0"/>
              <w:jc w:val="center"/>
              <w:rPr>
                <w:rFonts w:hAnsi="宋体" w:cs="宋体"/>
                <w:sz w:val="24"/>
                <w:szCs w:val="24"/>
              </w:rPr>
            </w:pPr>
          </w:p>
        </w:tc>
        <w:tc>
          <w:tcPr>
            <w:tcW w:w="2221" w:type="dxa"/>
            <w:gridSpan w:val="2"/>
            <w:vAlign w:val="center"/>
          </w:tcPr>
          <w:p w:rsidR="007C3301" w:rsidRDefault="007C3301">
            <w:pPr>
              <w:adjustRightInd w:val="0"/>
              <w:snapToGrid w:val="0"/>
              <w:jc w:val="center"/>
              <w:rPr>
                <w:rFonts w:hAnsi="宋体" w:cs="宋体"/>
                <w:sz w:val="24"/>
                <w:szCs w:val="24"/>
              </w:rPr>
            </w:pPr>
          </w:p>
        </w:tc>
        <w:tc>
          <w:tcPr>
            <w:tcW w:w="1092" w:type="dxa"/>
            <w:vAlign w:val="center"/>
          </w:tcPr>
          <w:p w:rsidR="007C3301" w:rsidRDefault="007C3301">
            <w:pPr>
              <w:adjustRightInd w:val="0"/>
              <w:snapToGrid w:val="0"/>
              <w:jc w:val="center"/>
              <w:rPr>
                <w:rFonts w:hAnsi="宋体" w:cs="宋体"/>
                <w:sz w:val="24"/>
                <w:szCs w:val="24"/>
              </w:rPr>
            </w:pPr>
          </w:p>
        </w:tc>
        <w:tc>
          <w:tcPr>
            <w:tcW w:w="1814" w:type="dxa"/>
            <w:vAlign w:val="center"/>
          </w:tcPr>
          <w:p w:rsidR="007C3301" w:rsidRDefault="007C3301">
            <w:pPr>
              <w:adjustRightInd w:val="0"/>
              <w:snapToGrid w:val="0"/>
              <w:jc w:val="center"/>
              <w:rPr>
                <w:rFonts w:hAnsi="宋体" w:cs="宋体"/>
                <w:sz w:val="24"/>
                <w:szCs w:val="24"/>
              </w:rPr>
            </w:pPr>
          </w:p>
        </w:tc>
        <w:tc>
          <w:tcPr>
            <w:tcW w:w="1551" w:type="dxa"/>
            <w:vAlign w:val="center"/>
          </w:tcPr>
          <w:p w:rsidR="007C3301" w:rsidRDefault="007C3301">
            <w:pPr>
              <w:adjustRightInd w:val="0"/>
              <w:snapToGrid w:val="0"/>
              <w:jc w:val="center"/>
              <w:rPr>
                <w:rFonts w:hAnsi="宋体" w:cs="宋体"/>
                <w:sz w:val="24"/>
                <w:szCs w:val="24"/>
              </w:rPr>
            </w:pPr>
          </w:p>
        </w:tc>
      </w:tr>
      <w:tr w:rsidR="007C3301">
        <w:trPr>
          <w:trHeight w:val="454"/>
          <w:jc w:val="center"/>
        </w:trPr>
        <w:tc>
          <w:tcPr>
            <w:tcW w:w="2394" w:type="dxa"/>
            <w:gridSpan w:val="2"/>
            <w:vAlign w:val="center"/>
          </w:tcPr>
          <w:p w:rsidR="007C3301" w:rsidRDefault="007C3301">
            <w:pPr>
              <w:adjustRightInd w:val="0"/>
              <w:snapToGrid w:val="0"/>
              <w:jc w:val="center"/>
              <w:rPr>
                <w:rFonts w:hAnsi="宋体" w:cs="宋体"/>
                <w:sz w:val="24"/>
                <w:szCs w:val="24"/>
              </w:rPr>
            </w:pPr>
          </w:p>
        </w:tc>
        <w:tc>
          <w:tcPr>
            <w:tcW w:w="2221" w:type="dxa"/>
            <w:gridSpan w:val="2"/>
            <w:vAlign w:val="center"/>
          </w:tcPr>
          <w:p w:rsidR="007C3301" w:rsidRDefault="007C3301">
            <w:pPr>
              <w:adjustRightInd w:val="0"/>
              <w:snapToGrid w:val="0"/>
              <w:jc w:val="center"/>
              <w:rPr>
                <w:rFonts w:hAnsi="宋体" w:cs="宋体"/>
                <w:sz w:val="24"/>
                <w:szCs w:val="24"/>
              </w:rPr>
            </w:pPr>
          </w:p>
        </w:tc>
        <w:tc>
          <w:tcPr>
            <w:tcW w:w="1092" w:type="dxa"/>
            <w:vAlign w:val="center"/>
          </w:tcPr>
          <w:p w:rsidR="007C3301" w:rsidRDefault="007C3301">
            <w:pPr>
              <w:adjustRightInd w:val="0"/>
              <w:snapToGrid w:val="0"/>
              <w:jc w:val="center"/>
              <w:rPr>
                <w:rFonts w:hAnsi="宋体" w:cs="宋体"/>
                <w:sz w:val="24"/>
                <w:szCs w:val="24"/>
              </w:rPr>
            </w:pPr>
          </w:p>
        </w:tc>
        <w:tc>
          <w:tcPr>
            <w:tcW w:w="1814" w:type="dxa"/>
            <w:vAlign w:val="center"/>
          </w:tcPr>
          <w:p w:rsidR="007C3301" w:rsidRDefault="007C3301">
            <w:pPr>
              <w:adjustRightInd w:val="0"/>
              <w:snapToGrid w:val="0"/>
              <w:jc w:val="center"/>
              <w:rPr>
                <w:rFonts w:hAnsi="宋体" w:cs="宋体"/>
                <w:sz w:val="24"/>
                <w:szCs w:val="24"/>
              </w:rPr>
            </w:pPr>
          </w:p>
        </w:tc>
        <w:tc>
          <w:tcPr>
            <w:tcW w:w="1551" w:type="dxa"/>
            <w:vAlign w:val="center"/>
          </w:tcPr>
          <w:p w:rsidR="007C3301" w:rsidRDefault="007C3301">
            <w:pPr>
              <w:adjustRightInd w:val="0"/>
              <w:snapToGrid w:val="0"/>
              <w:jc w:val="center"/>
              <w:rPr>
                <w:rFonts w:hAnsi="宋体" w:cs="宋体"/>
                <w:sz w:val="24"/>
                <w:szCs w:val="24"/>
              </w:rPr>
            </w:pPr>
          </w:p>
        </w:tc>
      </w:tr>
      <w:tr w:rsidR="007C3301">
        <w:trPr>
          <w:trHeight w:val="454"/>
          <w:jc w:val="center"/>
        </w:trPr>
        <w:tc>
          <w:tcPr>
            <w:tcW w:w="2394" w:type="dxa"/>
            <w:gridSpan w:val="2"/>
            <w:vAlign w:val="center"/>
          </w:tcPr>
          <w:p w:rsidR="007C3301" w:rsidRDefault="007C3301">
            <w:pPr>
              <w:adjustRightInd w:val="0"/>
              <w:snapToGrid w:val="0"/>
              <w:jc w:val="center"/>
              <w:rPr>
                <w:rFonts w:hAnsi="宋体" w:cs="宋体"/>
                <w:sz w:val="24"/>
                <w:szCs w:val="24"/>
              </w:rPr>
            </w:pPr>
          </w:p>
        </w:tc>
        <w:tc>
          <w:tcPr>
            <w:tcW w:w="2221" w:type="dxa"/>
            <w:gridSpan w:val="2"/>
            <w:vAlign w:val="center"/>
          </w:tcPr>
          <w:p w:rsidR="007C3301" w:rsidRDefault="007C3301">
            <w:pPr>
              <w:adjustRightInd w:val="0"/>
              <w:snapToGrid w:val="0"/>
              <w:jc w:val="center"/>
              <w:rPr>
                <w:rFonts w:hAnsi="宋体" w:cs="宋体"/>
                <w:sz w:val="24"/>
                <w:szCs w:val="24"/>
              </w:rPr>
            </w:pPr>
          </w:p>
        </w:tc>
        <w:tc>
          <w:tcPr>
            <w:tcW w:w="1092" w:type="dxa"/>
            <w:vAlign w:val="center"/>
          </w:tcPr>
          <w:p w:rsidR="007C3301" w:rsidRDefault="007C3301">
            <w:pPr>
              <w:adjustRightInd w:val="0"/>
              <w:snapToGrid w:val="0"/>
              <w:jc w:val="center"/>
              <w:rPr>
                <w:rFonts w:hAnsi="宋体" w:cs="宋体"/>
                <w:sz w:val="24"/>
                <w:szCs w:val="24"/>
              </w:rPr>
            </w:pPr>
          </w:p>
        </w:tc>
        <w:tc>
          <w:tcPr>
            <w:tcW w:w="1814" w:type="dxa"/>
            <w:vAlign w:val="center"/>
          </w:tcPr>
          <w:p w:rsidR="007C3301" w:rsidRDefault="007C3301">
            <w:pPr>
              <w:adjustRightInd w:val="0"/>
              <w:snapToGrid w:val="0"/>
              <w:jc w:val="center"/>
              <w:rPr>
                <w:rFonts w:hAnsi="宋体" w:cs="宋体"/>
                <w:sz w:val="24"/>
                <w:szCs w:val="24"/>
              </w:rPr>
            </w:pPr>
          </w:p>
        </w:tc>
        <w:tc>
          <w:tcPr>
            <w:tcW w:w="1551" w:type="dxa"/>
            <w:vAlign w:val="center"/>
          </w:tcPr>
          <w:p w:rsidR="007C3301" w:rsidRDefault="007C3301">
            <w:pPr>
              <w:adjustRightInd w:val="0"/>
              <w:snapToGrid w:val="0"/>
              <w:jc w:val="center"/>
              <w:rPr>
                <w:rFonts w:hAnsi="宋体" w:cs="宋体"/>
                <w:sz w:val="24"/>
                <w:szCs w:val="24"/>
              </w:rPr>
            </w:pPr>
          </w:p>
        </w:tc>
      </w:tr>
      <w:tr w:rsidR="007C3301">
        <w:trPr>
          <w:trHeight w:val="454"/>
          <w:jc w:val="center"/>
        </w:trPr>
        <w:tc>
          <w:tcPr>
            <w:tcW w:w="2394" w:type="dxa"/>
            <w:gridSpan w:val="2"/>
            <w:vAlign w:val="center"/>
          </w:tcPr>
          <w:p w:rsidR="007C3301" w:rsidRDefault="007C3301">
            <w:pPr>
              <w:adjustRightInd w:val="0"/>
              <w:snapToGrid w:val="0"/>
              <w:jc w:val="center"/>
              <w:rPr>
                <w:rFonts w:hAnsi="宋体" w:cs="宋体"/>
                <w:sz w:val="24"/>
                <w:szCs w:val="24"/>
              </w:rPr>
            </w:pPr>
          </w:p>
        </w:tc>
        <w:tc>
          <w:tcPr>
            <w:tcW w:w="2221" w:type="dxa"/>
            <w:gridSpan w:val="2"/>
            <w:vAlign w:val="center"/>
          </w:tcPr>
          <w:p w:rsidR="007C3301" w:rsidRDefault="007C3301">
            <w:pPr>
              <w:adjustRightInd w:val="0"/>
              <w:snapToGrid w:val="0"/>
              <w:jc w:val="center"/>
              <w:rPr>
                <w:rFonts w:hAnsi="宋体" w:cs="宋体"/>
                <w:sz w:val="24"/>
                <w:szCs w:val="24"/>
              </w:rPr>
            </w:pPr>
          </w:p>
        </w:tc>
        <w:tc>
          <w:tcPr>
            <w:tcW w:w="1092" w:type="dxa"/>
            <w:vAlign w:val="center"/>
          </w:tcPr>
          <w:p w:rsidR="007C3301" w:rsidRDefault="007C3301">
            <w:pPr>
              <w:adjustRightInd w:val="0"/>
              <w:snapToGrid w:val="0"/>
              <w:jc w:val="center"/>
              <w:rPr>
                <w:rFonts w:hAnsi="宋体" w:cs="宋体"/>
                <w:sz w:val="24"/>
                <w:szCs w:val="24"/>
              </w:rPr>
            </w:pPr>
          </w:p>
        </w:tc>
        <w:tc>
          <w:tcPr>
            <w:tcW w:w="1814" w:type="dxa"/>
            <w:vAlign w:val="center"/>
          </w:tcPr>
          <w:p w:rsidR="007C3301" w:rsidRDefault="007C3301">
            <w:pPr>
              <w:adjustRightInd w:val="0"/>
              <w:snapToGrid w:val="0"/>
              <w:jc w:val="center"/>
              <w:rPr>
                <w:rFonts w:hAnsi="宋体" w:cs="宋体"/>
                <w:sz w:val="24"/>
                <w:szCs w:val="24"/>
              </w:rPr>
            </w:pPr>
          </w:p>
        </w:tc>
        <w:tc>
          <w:tcPr>
            <w:tcW w:w="1551" w:type="dxa"/>
            <w:vAlign w:val="center"/>
          </w:tcPr>
          <w:p w:rsidR="007C3301" w:rsidRDefault="007C3301">
            <w:pPr>
              <w:adjustRightInd w:val="0"/>
              <w:snapToGrid w:val="0"/>
              <w:jc w:val="center"/>
              <w:rPr>
                <w:rFonts w:hAnsi="宋体" w:cs="宋体"/>
                <w:sz w:val="24"/>
                <w:szCs w:val="24"/>
              </w:rPr>
            </w:pPr>
          </w:p>
        </w:tc>
      </w:tr>
      <w:tr w:rsidR="007C3301">
        <w:trPr>
          <w:trHeight w:val="454"/>
          <w:jc w:val="center"/>
        </w:trPr>
        <w:tc>
          <w:tcPr>
            <w:tcW w:w="2394" w:type="dxa"/>
            <w:gridSpan w:val="2"/>
            <w:vAlign w:val="center"/>
          </w:tcPr>
          <w:p w:rsidR="007C3301" w:rsidRDefault="007C3301">
            <w:pPr>
              <w:adjustRightInd w:val="0"/>
              <w:snapToGrid w:val="0"/>
              <w:jc w:val="center"/>
              <w:rPr>
                <w:rFonts w:hAnsi="宋体" w:cs="宋体"/>
                <w:sz w:val="24"/>
                <w:szCs w:val="24"/>
              </w:rPr>
            </w:pPr>
          </w:p>
        </w:tc>
        <w:tc>
          <w:tcPr>
            <w:tcW w:w="2221" w:type="dxa"/>
            <w:gridSpan w:val="2"/>
            <w:vAlign w:val="center"/>
          </w:tcPr>
          <w:p w:rsidR="007C3301" w:rsidRDefault="007C3301">
            <w:pPr>
              <w:adjustRightInd w:val="0"/>
              <w:snapToGrid w:val="0"/>
              <w:jc w:val="center"/>
              <w:rPr>
                <w:rFonts w:hAnsi="宋体" w:cs="宋体"/>
                <w:sz w:val="24"/>
                <w:szCs w:val="24"/>
              </w:rPr>
            </w:pPr>
          </w:p>
        </w:tc>
        <w:tc>
          <w:tcPr>
            <w:tcW w:w="1092" w:type="dxa"/>
            <w:vAlign w:val="center"/>
          </w:tcPr>
          <w:p w:rsidR="007C3301" w:rsidRDefault="007C3301">
            <w:pPr>
              <w:adjustRightInd w:val="0"/>
              <w:snapToGrid w:val="0"/>
              <w:jc w:val="center"/>
              <w:rPr>
                <w:rFonts w:hAnsi="宋体" w:cs="宋体"/>
                <w:sz w:val="24"/>
                <w:szCs w:val="24"/>
              </w:rPr>
            </w:pPr>
          </w:p>
        </w:tc>
        <w:tc>
          <w:tcPr>
            <w:tcW w:w="1814" w:type="dxa"/>
            <w:vAlign w:val="center"/>
          </w:tcPr>
          <w:p w:rsidR="007C3301" w:rsidRDefault="007C3301">
            <w:pPr>
              <w:adjustRightInd w:val="0"/>
              <w:snapToGrid w:val="0"/>
              <w:jc w:val="center"/>
              <w:rPr>
                <w:rFonts w:hAnsi="宋体" w:cs="宋体"/>
                <w:sz w:val="24"/>
                <w:szCs w:val="24"/>
              </w:rPr>
            </w:pPr>
          </w:p>
        </w:tc>
        <w:tc>
          <w:tcPr>
            <w:tcW w:w="1551" w:type="dxa"/>
            <w:vAlign w:val="center"/>
          </w:tcPr>
          <w:p w:rsidR="007C3301" w:rsidRDefault="007C3301">
            <w:pPr>
              <w:adjustRightInd w:val="0"/>
              <w:snapToGrid w:val="0"/>
              <w:jc w:val="center"/>
              <w:rPr>
                <w:rFonts w:hAnsi="宋体" w:cs="宋体"/>
                <w:sz w:val="24"/>
                <w:szCs w:val="24"/>
              </w:rPr>
            </w:pPr>
          </w:p>
        </w:tc>
      </w:tr>
      <w:tr w:rsidR="007C3301">
        <w:trPr>
          <w:trHeight w:val="454"/>
          <w:jc w:val="center"/>
        </w:trPr>
        <w:tc>
          <w:tcPr>
            <w:tcW w:w="2394" w:type="dxa"/>
            <w:gridSpan w:val="2"/>
            <w:tcBorders>
              <w:bottom w:val="single" w:sz="12" w:space="0" w:color="auto"/>
            </w:tcBorders>
            <w:vAlign w:val="center"/>
          </w:tcPr>
          <w:p w:rsidR="007C3301" w:rsidRDefault="007C3301">
            <w:pPr>
              <w:adjustRightInd w:val="0"/>
              <w:snapToGrid w:val="0"/>
              <w:jc w:val="center"/>
              <w:rPr>
                <w:rFonts w:hAnsi="宋体" w:cs="宋体"/>
                <w:sz w:val="24"/>
                <w:szCs w:val="24"/>
              </w:rPr>
            </w:pPr>
          </w:p>
        </w:tc>
        <w:tc>
          <w:tcPr>
            <w:tcW w:w="2221" w:type="dxa"/>
            <w:gridSpan w:val="2"/>
            <w:tcBorders>
              <w:bottom w:val="single" w:sz="12" w:space="0" w:color="auto"/>
            </w:tcBorders>
            <w:vAlign w:val="center"/>
          </w:tcPr>
          <w:p w:rsidR="007C3301" w:rsidRDefault="007C3301">
            <w:pPr>
              <w:adjustRightInd w:val="0"/>
              <w:snapToGrid w:val="0"/>
              <w:jc w:val="center"/>
              <w:rPr>
                <w:rFonts w:hAnsi="宋体" w:cs="宋体"/>
                <w:sz w:val="24"/>
                <w:szCs w:val="24"/>
              </w:rPr>
            </w:pPr>
          </w:p>
        </w:tc>
        <w:tc>
          <w:tcPr>
            <w:tcW w:w="1092" w:type="dxa"/>
            <w:tcBorders>
              <w:bottom w:val="single" w:sz="12" w:space="0" w:color="auto"/>
            </w:tcBorders>
            <w:vAlign w:val="center"/>
          </w:tcPr>
          <w:p w:rsidR="007C3301" w:rsidRDefault="007C3301">
            <w:pPr>
              <w:adjustRightInd w:val="0"/>
              <w:snapToGrid w:val="0"/>
              <w:jc w:val="center"/>
              <w:rPr>
                <w:rFonts w:hAnsi="宋体" w:cs="宋体"/>
                <w:sz w:val="24"/>
                <w:szCs w:val="24"/>
              </w:rPr>
            </w:pPr>
          </w:p>
        </w:tc>
        <w:tc>
          <w:tcPr>
            <w:tcW w:w="1814" w:type="dxa"/>
            <w:tcBorders>
              <w:bottom w:val="single" w:sz="12" w:space="0" w:color="auto"/>
            </w:tcBorders>
            <w:vAlign w:val="center"/>
          </w:tcPr>
          <w:p w:rsidR="007C3301" w:rsidRDefault="007C3301">
            <w:pPr>
              <w:adjustRightInd w:val="0"/>
              <w:snapToGrid w:val="0"/>
              <w:jc w:val="center"/>
              <w:rPr>
                <w:rFonts w:hAnsi="宋体" w:cs="宋体"/>
                <w:sz w:val="24"/>
                <w:szCs w:val="24"/>
              </w:rPr>
            </w:pPr>
          </w:p>
        </w:tc>
        <w:tc>
          <w:tcPr>
            <w:tcW w:w="1551" w:type="dxa"/>
            <w:tcBorders>
              <w:bottom w:val="single" w:sz="12" w:space="0" w:color="auto"/>
            </w:tcBorders>
            <w:vAlign w:val="center"/>
          </w:tcPr>
          <w:p w:rsidR="007C3301" w:rsidRDefault="007C3301">
            <w:pPr>
              <w:adjustRightInd w:val="0"/>
              <w:snapToGrid w:val="0"/>
              <w:jc w:val="center"/>
              <w:rPr>
                <w:rFonts w:hAnsi="宋体" w:cs="宋体"/>
                <w:sz w:val="24"/>
                <w:szCs w:val="24"/>
              </w:rPr>
            </w:pPr>
          </w:p>
        </w:tc>
      </w:tr>
    </w:tbl>
    <w:p w:rsidR="007C3301" w:rsidRDefault="007C3301">
      <w:pPr>
        <w:spacing w:line="440" w:lineRule="exact"/>
        <w:outlineLvl w:val="0"/>
        <w:rPr>
          <w:rFonts w:hAnsi="宋体" w:cs="宋体"/>
          <w:bCs/>
          <w:szCs w:val="21"/>
        </w:rPr>
      </w:pPr>
    </w:p>
    <w:p w:rsidR="007C3301" w:rsidRDefault="003B77F7">
      <w:pPr>
        <w:spacing w:line="440" w:lineRule="exact"/>
        <w:jc w:val="center"/>
        <w:outlineLvl w:val="0"/>
        <w:rPr>
          <w:rFonts w:hAnsi="宋体"/>
          <w:b/>
          <w:bCs/>
          <w:sz w:val="28"/>
          <w:szCs w:val="28"/>
        </w:rPr>
      </w:pPr>
      <w:r>
        <w:rPr>
          <w:rFonts w:hAnsi="宋体" w:hint="eastAsia"/>
          <w:b/>
          <w:bCs/>
          <w:sz w:val="28"/>
          <w:szCs w:val="28"/>
        </w:rPr>
        <w:t>主要服务人员配置表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27"/>
        <w:gridCol w:w="553"/>
        <w:gridCol w:w="726"/>
        <w:gridCol w:w="1963"/>
        <w:gridCol w:w="1704"/>
        <w:gridCol w:w="860"/>
        <w:gridCol w:w="2139"/>
      </w:tblGrid>
      <w:tr w:rsidR="007C3301">
        <w:trPr>
          <w:trHeight w:val="755"/>
          <w:jc w:val="center"/>
        </w:trPr>
        <w:tc>
          <w:tcPr>
            <w:tcW w:w="1127" w:type="dxa"/>
            <w:tcBorders>
              <w:top w:val="single" w:sz="12" w:space="0" w:color="auto"/>
            </w:tcBorders>
            <w:vAlign w:val="center"/>
          </w:tcPr>
          <w:p w:rsidR="007C3301" w:rsidRDefault="003B77F7">
            <w:pPr>
              <w:adjustRightInd w:val="0"/>
              <w:snapToGrid w:val="0"/>
              <w:jc w:val="center"/>
              <w:rPr>
                <w:rFonts w:hAnsi="宋体" w:cs="宋体"/>
                <w:sz w:val="24"/>
                <w:szCs w:val="24"/>
              </w:rPr>
            </w:pPr>
            <w:r>
              <w:rPr>
                <w:rFonts w:hAnsi="宋体" w:cs="宋体" w:hint="eastAsia"/>
                <w:sz w:val="24"/>
                <w:szCs w:val="24"/>
              </w:rPr>
              <w:t>姓名</w:t>
            </w:r>
          </w:p>
        </w:tc>
        <w:tc>
          <w:tcPr>
            <w:tcW w:w="553" w:type="dxa"/>
            <w:tcBorders>
              <w:top w:val="single" w:sz="12" w:space="0" w:color="auto"/>
            </w:tcBorders>
            <w:vAlign w:val="center"/>
          </w:tcPr>
          <w:p w:rsidR="007C3301" w:rsidRDefault="003B77F7">
            <w:pPr>
              <w:adjustRightInd w:val="0"/>
              <w:snapToGrid w:val="0"/>
              <w:jc w:val="center"/>
              <w:rPr>
                <w:rFonts w:hAnsi="宋体" w:cs="宋体"/>
                <w:sz w:val="24"/>
                <w:szCs w:val="24"/>
              </w:rPr>
            </w:pPr>
            <w:r>
              <w:rPr>
                <w:rFonts w:hAnsi="宋体" w:cs="宋体" w:hint="eastAsia"/>
                <w:sz w:val="24"/>
                <w:szCs w:val="24"/>
              </w:rPr>
              <w:t>性别</w:t>
            </w:r>
          </w:p>
        </w:tc>
        <w:tc>
          <w:tcPr>
            <w:tcW w:w="726" w:type="dxa"/>
            <w:tcBorders>
              <w:top w:val="single" w:sz="12" w:space="0" w:color="auto"/>
            </w:tcBorders>
            <w:vAlign w:val="center"/>
          </w:tcPr>
          <w:p w:rsidR="007C3301" w:rsidRDefault="003B77F7">
            <w:pPr>
              <w:adjustRightInd w:val="0"/>
              <w:snapToGrid w:val="0"/>
              <w:jc w:val="center"/>
              <w:rPr>
                <w:rFonts w:hAnsi="宋体" w:cs="宋体"/>
                <w:sz w:val="24"/>
                <w:szCs w:val="24"/>
              </w:rPr>
            </w:pPr>
            <w:r>
              <w:rPr>
                <w:rFonts w:hAnsi="宋体" w:cs="宋体" w:hint="eastAsia"/>
                <w:sz w:val="24"/>
                <w:szCs w:val="24"/>
              </w:rPr>
              <w:t>年龄</w:t>
            </w:r>
          </w:p>
        </w:tc>
        <w:tc>
          <w:tcPr>
            <w:tcW w:w="1963" w:type="dxa"/>
            <w:tcBorders>
              <w:top w:val="single" w:sz="12" w:space="0" w:color="auto"/>
            </w:tcBorders>
            <w:vAlign w:val="center"/>
          </w:tcPr>
          <w:p w:rsidR="007C3301" w:rsidRDefault="003B77F7">
            <w:pPr>
              <w:adjustRightInd w:val="0"/>
              <w:snapToGrid w:val="0"/>
              <w:jc w:val="center"/>
              <w:rPr>
                <w:rFonts w:hAnsi="宋体" w:cs="宋体"/>
                <w:sz w:val="24"/>
                <w:szCs w:val="24"/>
              </w:rPr>
            </w:pPr>
            <w:r>
              <w:rPr>
                <w:rFonts w:hAnsi="宋体" w:cs="宋体" w:hint="eastAsia"/>
                <w:sz w:val="24"/>
                <w:szCs w:val="24"/>
              </w:rPr>
              <w:t>职务</w:t>
            </w:r>
          </w:p>
          <w:p w:rsidR="007C3301" w:rsidRDefault="003B77F7">
            <w:pPr>
              <w:adjustRightInd w:val="0"/>
              <w:snapToGrid w:val="0"/>
              <w:jc w:val="center"/>
              <w:rPr>
                <w:rFonts w:hAnsi="宋体" w:cs="宋体"/>
                <w:sz w:val="24"/>
                <w:szCs w:val="24"/>
              </w:rPr>
            </w:pPr>
            <w:r>
              <w:rPr>
                <w:rFonts w:hAnsi="宋体" w:cs="宋体" w:hint="eastAsia"/>
                <w:sz w:val="24"/>
                <w:szCs w:val="24"/>
              </w:rPr>
              <w:t>岗位</w:t>
            </w:r>
          </w:p>
        </w:tc>
        <w:tc>
          <w:tcPr>
            <w:tcW w:w="1704" w:type="dxa"/>
            <w:tcBorders>
              <w:top w:val="single" w:sz="12" w:space="0" w:color="auto"/>
            </w:tcBorders>
            <w:vAlign w:val="center"/>
          </w:tcPr>
          <w:p w:rsidR="007C3301" w:rsidRDefault="003B77F7">
            <w:pPr>
              <w:adjustRightInd w:val="0"/>
              <w:snapToGrid w:val="0"/>
              <w:jc w:val="center"/>
              <w:rPr>
                <w:rFonts w:hAnsi="宋体" w:cs="宋体"/>
                <w:sz w:val="24"/>
                <w:szCs w:val="24"/>
              </w:rPr>
            </w:pPr>
            <w:r>
              <w:rPr>
                <w:rFonts w:hAnsi="宋体" w:cs="宋体" w:hint="eastAsia"/>
                <w:sz w:val="24"/>
                <w:szCs w:val="24"/>
              </w:rPr>
              <w:t>岗位证书</w:t>
            </w:r>
          </w:p>
          <w:p w:rsidR="007C3301" w:rsidRDefault="003B77F7">
            <w:pPr>
              <w:adjustRightInd w:val="0"/>
              <w:snapToGrid w:val="0"/>
              <w:jc w:val="center"/>
              <w:rPr>
                <w:rFonts w:hAnsi="宋体" w:cs="宋体"/>
                <w:sz w:val="24"/>
                <w:szCs w:val="24"/>
              </w:rPr>
            </w:pPr>
            <w:r>
              <w:rPr>
                <w:rFonts w:hAnsi="宋体" w:cs="宋体" w:hint="eastAsia"/>
                <w:sz w:val="24"/>
                <w:szCs w:val="24"/>
              </w:rPr>
              <w:t>（附复印件）</w:t>
            </w:r>
          </w:p>
        </w:tc>
        <w:tc>
          <w:tcPr>
            <w:tcW w:w="860" w:type="dxa"/>
            <w:tcBorders>
              <w:top w:val="single" w:sz="12" w:space="0" w:color="auto"/>
            </w:tcBorders>
            <w:vAlign w:val="center"/>
          </w:tcPr>
          <w:p w:rsidR="007C3301" w:rsidRDefault="003B77F7">
            <w:pPr>
              <w:adjustRightInd w:val="0"/>
              <w:snapToGrid w:val="0"/>
              <w:jc w:val="center"/>
              <w:rPr>
                <w:rFonts w:hAnsi="宋体" w:cs="宋体"/>
                <w:sz w:val="24"/>
                <w:szCs w:val="24"/>
              </w:rPr>
            </w:pPr>
            <w:r>
              <w:rPr>
                <w:rFonts w:hAnsi="宋体" w:cs="宋体" w:hint="eastAsia"/>
                <w:sz w:val="24"/>
                <w:szCs w:val="24"/>
              </w:rPr>
              <w:t>技术</w:t>
            </w:r>
          </w:p>
          <w:p w:rsidR="007C3301" w:rsidRDefault="003B77F7">
            <w:pPr>
              <w:adjustRightInd w:val="0"/>
              <w:snapToGrid w:val="0"/>
              <w:jc w:val="center"/>
              <w:rPr>
                <w:rFonts w:hAnsi="宋体" w:cs="宋体"/>
                <w:sz w:val="24"/>
                <w:szCs w:val="24"/>
              </w:rPr>
            </w:pPr>
            <w:r>
              <w:rPr>
                <w:rFonts w:hAnsi="宋体" w:cs="宋体" w:hint="eastAsia"/>
                <w:sz w:val="24"/>
                <w:szCs w:val="24"/>
              </w:rPr>
              <w:t>级别</w:t>
            </w:r>
          </w:p>
        </w:tc>
        <w:tc>
          <w:tcPr>
            <w:tcW w:w="2139" w:type="dxa"/>
            <w:tcBorders>
              <w:top w:val="single" w:sz="12" w:space="0" w:color="auto"/>
            </w:tcBorders>
            <w:vAlign w:val="center"/>
          </w:tcPr>
          <w:p w:rsidR="007C3301" w:rsidRDefault="003B77F7">
            <w:pPr>
              <w:adjustRightInd w:val="0"/>
              <w:snapToGrid w:val="0"/>
              <w:jc w:val="center"/>
              <w:rPr>
                <w:rFonts w:hAnsi="宋体" w:cs="宋体"/>
                <w:sz w:val="24"/>
                <w:szCs w:val="24"/>
              </w:rPr>
            </w:pPr>
            <w:r>
              <w:rPr>
                <w:rFonts w:hAnsi="宋体" w:cs="宋体" w:hint="eastAsia"/>
                <w:sz w:val="24"/>
                <w:szCs w:val="24"/>
              </w:rPr>
              <w:t>主要资历、经验及承担过的项目</w:t>
            </w:r>
          </w:p>
        </w:tc>
      </w:tr>
      <w:tr w:rsidR="007C3301">
        <w:trPr>
          <w:trHeight w:hRule="exact" w:val="454"/>
          <w:jc w:val="center"/>
        </w:trPr>
        <w:tc>
          <w:tcPr>
            <w:tcW w:w="1127" w:type="dxa"/>
            <w:vAlign w:val="center"/>
          </w:tcPr>
          <w:p w:rsidR="007C3301" w:rsidRDefault="007C3301">
            <w:pPr>
              <w:adjustRightInd w:val="0"/>
              <w:snapToGrid w:val="0"/>
              <w:jc w:val="center"/>
              <w:rPr>
                <w:rFonts w:hAnsi="宋体" w:cs="宋体"/>
                <w:sz w:val="24"/>
                <w:szCs w:val="24"/>
              </w:rPr>
            </w:pPr>
          </w:p>
        </w:tc>
        <w:tc>
          <w:tcPr>
            <w:tcW w:w="553" w:type="dxa"/>
            <w:vAlign w:val="center"/>
          </w:tcPr>
          <w:p w:rsidR="007C3301" w:rsidRDefault="007C3301" w:rsidP="007C3301">
            <w:pPr>
              <w:adjustRightInd w:val="0"/>
              <w:snapToGrid w:val="0"/>
              <w:ind w:firstLineChars="49" w:firstLine="118"/>
              <w:jc w:val="center"/>
              <w:rPr>
                <w:rFonts w:hAnsi="宋体" w:cs="宋体"/>
                <w:sz w:val="24"/>
                <w:szCs w:val="24"/>
              </w:rPr>
            </w:pPr>
          </w:p>
        </w:tc>
        <w:tc>
          <w:tcPr>
            <w:tcW w:w="726" w:type="dxa"/>
            <w:vAlign w:val="center"/>
          </w:tcPr>
          <w:p w:rsidR="007C3301" w:rsidRDefault="007C3301" w:rsidP="007C3301">
            <w:pPr>
              <w:adjustRightInd w:val="0"/>
              <w:snapToGrid w:val="0"/>
              <w:ind w:firstLineChars="49" w:firstLine="118"/>
              <w:jc w:val="center"/>
              <w:rPr>
                <w:rFonts w:hAnsi="宋体" w:cs="宋体"/>
                <w:sz w:val="24"/>
                <w:szCs w:val="24"/>
              </w:rPr>
            </w:pPr>
          </w:p>
        </w:tc>
        <w:tc>
          <w:tcPr>
            <w:tcW w:w="1963" w:type="dxa"/>
            <w:vAlign w:val="center"/>
          </w:tcPr>
          <w:p w:rsidR="007C3301" w:rsidRDefault="007C3301">
            <w:pPr>
              <w:adjustRightInd w:val="0"/>
              <w:snapToGrid w:val="0"/>
              <w:jc w:val="center"/>
              <w:rPr>
                <w:rFonts w:hAnsi="宋体" w:cs="宋体"/>
                <w:sz w:val="24"/>
                <w:szCs w:val="24"/>
              </w:rPr>
            </w:pPr>
          </w:p>
        </w:tc>
        <w:tc>
          <w:tcPr>
            <w:tcW w:w="1704" w:type="dxa"/>
            <w:vAlign w:val="center"/>
          </w:tcPr>
          <w:p w:rsidR="007C3301" w:rsidRDefault="007C3301" w:rsidP="007C3301">
            <w:pPr>
              <w:adjustRightInd w:val="0"/>
              <w:snapToGrid w:val="0"/>
              <w:ind w:firstLineChars="49" w:firstLine="118"/>
              <w:jc w:val="center"/>
              <w:rPr>
                <w:rFonts w:hAnsi="宋体" w:cs="宋体"/>
                <w:sz w:val="24"/>
                <w:szCs w:val="24"/>
              </w:rPr>
            </w:pPr>
          </w:p>
        </w:tc>
        <w:tc>
          <w:tcPr>
            <w:tcW w:w="860" w:type="dxa"/>
            <w:vAlign w:val="center"/>
          </w:tcPr>
          <w:p w:rsidR="007C3301" w:rsidRDefault="007C3301">
            <w:pPr>
              <w:adjustRightInd w:val="0"/>
              <w:snapToGrid w:val="0"/>
              <w:jc w:val="center"/>
              <w:rPr>
                <w:rFonts w:hAnsi="宋体" w:cs="宋体"/>
                <w:sz w:val="24"/>
                <w:szCs w:val="24"/>
              </w:rPr>
            </w:pPr>
          </w:p>
        </w:tc>
        <w:tc>
          <w:tcPr>
            <w:tcW w:w="2139" w:type="dxa"/>
            <w:vAlign w:val="center"/>
          </w:tcPr>
          <w:p w:rsidR="007C3301" w:rsidRDefault="007C3301">
            <w:pPr>
              <w:adjustRightInd w:val="0"/>
              <w:snapToGrid w:val="0"/>
              <w:jc w:val="center"/>
              <w:rPr>
                <w:rFonts w:hAnsi="宋体" w:cs="宋体"/>
                <w:sz w:val="24"/>
                <w:szCs w:val="24"/>
              </w:rPr>
            </w:pPr>
          </w:p>
        </w:tc>
      </w:tr>
      <w:tr w:rsidR="007C3301">
        <w:trPr>
          <w:trHeight w:hRule="exact" w:val="454"/>
          <w:jc w:val="center"/>
        </w:trPr>
        <w:tc>
          <w:tcPr>
            <w:tcW w:w="1127" w:type="dxa"/>
            <w:vAlign w:val="center"/>
          </w:tcPr>
          <w:p w:rsidR="007C3301" w:rsidRDefault="007C3301">
            <w:pPr>
              <w:adjustRightInd w:val="0"/>
              <w:snapToGrid w:val="0"/>
              <w:jc w:val="center"/>
              <w:rPr>
                <w:rFonts w:hAnsi="宋体" w:cs="宋体"/>
                <w:sz w:val="24"/>
                <w:szCs w:val="24"/>
              </w:rPr>
            </w:pPr>
          </w:p>
        </w:tc>
        <w:tc>
          <w:tcPr>
            <w:tcW w:w="553" w:type="dxa"/>
            <w:vAlign w:val="center"/>
          </w:tcPr>
          <w:p w:rsidR="007C3301" w:rsidRDefault="007C3301" w:rsidP="007C3301">
            <w:pPr>
              <w:adjustRightInd w:val="0"/>
              <w:snapToGrid w:val="0"/>
              <w:ind w:firstLineChars="49" w:firstLine="118"/>
              <w:jc w:val="center"/>
              <w:rPr>
                <w:rFonts w:hAnsi="宋体" w:cs="宋体"/>
                <w:sz w:val="24"/>
                <w:szCs w:val="24"/>
              </w:rPr>
            </w:pPr>
          </w:p>
        </w:tc>
        <w:tc>
          <w:tcPr>
            <w:tcW w:w="726" w:type="dxa"/>
            <w:vAlign w:val="center"/>
          </w:tcPr>
          <w:p w:rsidR="007C3301" w:rsidRDefault="007C3301" w:rsidP="007C3301">
            <w:pPr>
              <w:adjustRightInd w:val="0"/>
              <w:snapToGrid w:val="0"/>
              <w:ind w:firstLineChars="49" w:firstLine="118"/>
              <w:jc w:val="center"/>
              <w:rPr>
                <w:rFonts w:hAnsi="宋体" w:cs="宋体"/>
                <w:sz w:val="24"/>
                <w:szCs w:val="24"/>
              </w:rPr>
            </w:pPr>
          </w:p>
        </w:tc>
        <w:tc>
          <w:tcPr>
            <w:tcW w:w="1963" w:type="dxa"/>
            <w:vAlign w:val="center"/>
          </w:tcPr>
          <w:p w:rsidR="007C3301" w:rsidRDefault="007C3301">
            <w:pPr>
              <w:adjustRightInd w:val="0"/>
              <w:snapToGrid w:val="0"/>
              <w:jc w:val="center"/>
              <w:rPr>
                <w:rFonts w:hAnsi="宋体" w:cs="宋体"/>
                <w:sz w:val="24"/>
                <w:szCs w:val="24"/>
              </w:rPr>
            </w:pPr>
          </w:p>
        </w:tc>
        <w:tc>
          <w:tcPr>
            <w:tcW w:w="1704" w:type="dxa"/>
            <w:vAlign w:val="center"/>
          </w:tcPr>
          <w:p w:rsidR="007C3301" w:rsidRDefault="007C3301" w:rsidP="007C3301">
            <w:pPr>
              <w:adjustRightInd w:val="0"/>
              <w:snapToGrid w:val="0"/>
              <w:ind w:firstLineChars="49" w:firstLine="118"/>
              <w:jc w:val="center"/>
              <w:rPr>
                <w:rFonts w:hAnsi="宋体" w:cs="宋体"/>
                <w:sz w:val="24"/>
                <w:szCs w:val="24"/>
              </w:rPr>
            </w:pPr>
          </w:p>
        </w:tc>
        <w:tc>
          <w:tcPr>
            <w:tcW w:w="860" w:type="dxa"/>
            <w:vAlign w:val="center"/>
          </w:tcPr>
          <w:p w:rsidR="007C3301" w:rsidRDefault="007C3301">
            <w:pPr>
              <w:widowControl/>
              <w:adjustRightInd w:val="0"/>
              <w:snapToGrid w:val="0"/>
              <w:jc w:val="center"/>
              <w:rPr>
                <w:rFonts w:hAnsi="宋体" w:cs="宋体"/>
                <w:sz w:val="24"/>
                <w:szCs w:val="24"/>
              </w:rPr>
            </w:pPr>
          </w:p>
        </w:tc>
        <w:tc>
          <w:tcPr>
            <w:tcW w:w="2139" w:type="dxa"/>
            <w:vAlign w:val="center"/>
          </w:tcPr>
          <w:p w:rsidR="007C3301" w:rsidRDefault="007C3301">
            <w:pPr>
              <w:widowControl/>
              <w:adjustRightInd w:val="0"/>
              <w:snapToGrid w:val="0"/>
              <w:jc w:val="center"/>
              <w:rPr>
                <w:rFonts w:hAnsi="宋体" w:cs="宋体"/>
                <w:sz w:val="24"/>
                <w:szCs w:val="24"/>
              </w:rPr>
            </w:pPr>
          </w:p>
        </w:tc>
      </w:tr>
      <w:tr w:rsidR="007C3301">
        <w:trPr>
          <w:trHeight w:hRule="exact" w:val="454"/>
          <w:jc w:val="center"/>
        </w:trPr>
        <w:tc>
          <w:tcPr>
            <w:tcW w:w="1127" w:type="dxa"/>
            <w:vAlign w:val="center"/>
          </w:tcPr>
          <w:p w:rsidR="007C3301" w:rsidRDefault="007C3301">
            <w:pPr>
              <w:adjustRightInd w:val="0"/>
              <w:snapToGrid w:val="0"/>
              <w:jc w:val="center"/>
              <w:rPr>
                <w:rFonts w:hAnsi="宋体" w:cs="宋体"/>
                <w:sz w:val="24"/>
                <w:szCs w:val="24"/>
              </w:rPr>
            </w:pPr>
          </w:p>
        </w:tc>
        <w:tc>
          <w:tcPr>
            <w:tcW w:w="553" w:type="dxa"/>
            <w:vAlign w:val="center"/>
          </w:tcPr>
          <w:p w:rsidR="007C3301" w:rsidRDefault="007C3301">
            <w:pPr>
              <w:adjustRightInd w:val="0"/>
              <w:snapToGrid w:val="0"/>
              <w:jc w:val="center"/>
              <w:rPr>
                <w:rFonts w:hAnsi="宋体" w:cs="宋体"/>
                <w:sz w:val="24"/>
                <w:szCs w:val="24"/>
              </w:rPr>
            </w:pPr>
          </w:p>
        </w:tc>
        <w:tc>
          <w:tcPr>
            <w:tcW w:w="726" w:type="dxa"/>
            <w:vAlign w:val="center"/>
          </w:tcPr>
          <w:p w:rsidR="007C3301" w:rsidRDefault="007C3301">
            <w:pPr>
              <w:adjustRightInd w:val="0"/>
              <w:snapToGrid w:val="0"/>
              <w:jc w:val="center"/>
              <w:rPr>
                <w:rFonts w:hAnsi="宋体" w:cs="宋体"/>
                <w:sz w:val="24"/>
                <w:szCs w:val="24"/>
              </w:rPr>
            </w:pPr>
          </w:p>
        </w:tc>
        <w:tc>
          <w:tcPr>
            <w:tcW w:w="1963" w:type="dxa"/>
            <w:vAlign w:val="center"/>
          </w:tcPr>
          <w:p w:rsidR="007C3301" w:rsidRDefault="007C3301">
            <w:pPr>
              <w:adjustRightInd w:val="0"/>
              <w:snapToGrid w:val="0"/>
              <w:jc w:val="center"/>
              <w:rPr>
                <w:rFonts w:hAnsi="宋体" w:cs="宋体"/>
                <w:sz w:val="24"/>
                <w:szCs w:val="24"/>
              </w:rPr>
            </w:pPr>
          </w:p>
        </w:tc>
        <w:tc>
          <w:tcPr>
            <w:tcW w:w="1704" w:type="dxa"/>
            <w:vAlign w:val="center"/>
          </w:tcPr>
          <w:p w:rsidR="007C3301" w:rsidRDefault="007C3301">
            <w:pPr>
              <w:adjustRightInd w:val="0"/>
              <w:snapToGrid w:val="0"/>
              <w:jc w:val="center"/>
              <w:rPr>
                <w:rFonts w:hAnsi="宋体" w:cs="宋体"/>
                <w:sz w:val="24"/>
                <w:szCs w:val="24"/>
              </w:rPr>
            </w:pPr>
          </w:p>
        </w:tc>
        <w:tc>
          <w:tcPr>
            <w:tcW w:w="860" w:type="dxa"/>
            <w:vAlign w:val="center"/>
          </w:tcPr>
          <w:p w:rsidR="007C3301" w:rsidRDefault="007C3301">
            <w:pPr>
              <w:widowControl/>
              <w:adjustRightInd w:val="0"/>
              <w:snapToGrid w:val="0"/>
              <w:jc w:val="center"/>
              <w:rPr>
                <w:rFonts w:hAnsi="宋体" w:cs="宋体"/>
                <w:sz w:val="24"/>
                <w:szCs w:val="24"/>
              </w:rPr>
            </w:pPr>
          </w:p>
        </w:tc>
        <w:tc>
          <w:tcPr>
            <w:tcW w:w="2139" w:type="dxa"/>
            <w:vAlign w:val="center"/>
          </w:tcPr>
          <w:p w:rsidR="007C3301" w:rsidRDefault="007C3301">
            <w:pPr>
              <w:widowControl/>
              <w:adjustRightInd w:val="0"/>
              <w:snapToGrid w:val="0"/>
              <w:jc w:val="center"/>
              <w:rPr>
                <w:rFonts w:hAnsi="宋体" w:cs="宋体"/>
                <w:sz w:val="24"/>
                <w:szCs w:val="24"/>
              </w:rPr>
            </w:pPr>
          </w:p>
        </w:tc>
      </w:tr>
      <w:tr w:rsidR="007C3301">
        <w:trPr>
          <w:trHeight w:val="454"/>
          <w:jc w:val="center"/>
        </w:trPr>
        <w:tc>
          <w:tcPr>
            <w:tcW w:w="1127" w:type="dxa"/>
            <w:vAlign w:val="center"/>
          </w:tcPr>
          <w:p w:rsidR="007C3301" w:rsidRDefault="007C3301">
            <w:pPr>
              <w:adjustRightInd w:val="0"/>
              <w:snapToGrid w:val="0"/>
              <w:jc w:val="center"/>
              <w:rPr>
                <w:rFonts w:hAnsi="宋体" w:cs="宋体"/>
                <w:sz w:val="24"/>
                <w:szCs w:val="24"/>
              </w:rPr>
            </w:pPr>
          </w:p>
        </w:tc>
        <w:tc>
          <w:tcPr>
            <w:tcW w:w="553" w:type="dxa"/>
            <w:vAlign w:val="center"/>
          </w:tcPr>
          <w:p w:rsidR="007C3301" w:rsidRDefault="007C3301" w:rsidP="007C3301">
            <w:pPr>
              <w:adjustRightInd w:val="0"/>
              <w:snapToGrid w:val="0"/>
              <w:ind w:firstLineChars="49" w:firstLine="118"/>
              <w:jc w:val="center"/>
              <w:rPr>
                <w:rFonts w:hAnsi="宋体" w:cs="宋体"/>
                <w:sz w:val="24"/>
                <w:szCs w:val="24"/>
              </w:rPr>
            </w:pPr>
          </w:p>
        </w:tc>
        <w:tc>
          <w:tcPr>
            <w:tcW w:w="726" w:type="dxa"/>
            <w:vAlign w:val="center"/>
          </w:tcPr>
          <w:p w:rsidR="007C3301" w:rsidRDefault="007C3301" w:rsidP="007C3301">
            <w:pPr>
              <w:adjustRightInd w:val="0"/>
              <w:snapToGrid w:val="0"/>
              <w:ind w:firstLineChars="49" w:firstLine="118"/>
              <w:jc w:val="center"/>
              <w:rPr>
                <w:rFonts w:hAnsi="宋体" w:cs="宋体"/>
                <w:sz w:val="24"/>
                <w:szCs w:val="24"/>
              </w:rPr>
            </w:pPr>
          </w:p>
        </w:tc>
        <w:tc>
          <w:tcPr>
            <w:tcW w:w="1963" w:type="dxa"/>
            <w:vAlign w:val="center"/>
          </w:tcPr>
          <w:p w:rsidR="007C3301" w:rsidRDefault="007C3301">
            <w:pPr>
              <w:adjustRightInd w:val="0"/>
              <w:snapToGrid w:val="0"/>
              <w:jc w:val="center"/>
              <w:rPr>
                <w:rFonts w:hAnsi="宋体" w:cs="宋体"/>
                <w:sz w:val="24"/>
                <w:szCs w:val="24"/>
              </w:rPr>
            </w:pPr>
          </w:p>
        </w:tc>
        <w:tc>
          <w:tcPr>
            <w:tcW w:w="1704" w:type="dxa"/>
            <w:vAlign w:val="center"/>
          </w:tcPr>
          <w:p w:rsidR="007C3301" w:rsidRDefault="007C3301" w:rsidP="007C3301">
            <w:pPr>
              <w:adjustRightInd w:val="0"/>
              <w:snapToGrid w:val="0"/>
              <w:ind w:firstLineChars="49" w:firstLine="118"/>
              <w:jc w:val="center"/>
              <w:rPr>
                <w:rFonts w:hAnsi="宋体" w:cs="宋体"/>
                <w:sz w:val="24"/>
                <w:szCs w:val="24"/>
              </w:rPr>
            </w:pPr>
          </w:p>
        </w:tc>
        <w:tc>
          <w:tcPr>
            <w:tcW w:w="860" w:type="dxa"/>
            <w:vAlign w:val="center"/>
          </w:tcPr>
          <w:p w:rsidR="007C3301" w:rsidRDefault="007C3301">
            <w:pPr>
              <w:adjustRightInd w:val="0"/>
              <w:snapToGrid w:val="0"/>
              <w:jc w:val="center"/>
              <w:rPr>
                <w:rFonts w:hAnsi="宋体" w:cs="宋体"/>
                <w:sz w:val="24"/>
                <w:szCs w:val="24"/>
              </w:rPr>
            </w:pPr>
          </w:p>
        </w:tc>
        <w:tc>
          <w:tcPr>
            <w:tcW w:w="2139" w:type="dxa"/>
            <w:vAlign w:val="center"/>
          </w:tcPr>
          <w:p w:rsidR="007C3301" w:rsidRDefault="007C3301">
            <w:pPr>
              <w:adjustRightInd w:val="0"/>
              <w:snapToGrid w:val="0"/>
              <w:jc w:val="center"/>
              <w:rPr>
                <w:rFonts w:hAnsi="宋体" w:cs="宋体"/>
                <w:sz w:val="24"/>
                <w:szCs w:val="24"/>
              </w:rPr>
            </w:pPr>
          </w:p>
        </w:tc>
      </w:tr>
      <w:tr w:rsidR="007C3301">
        <w:trPr>
          <w:trHeight w:val="454"/>
          <w:jc w:val="center"/>
        </w:trPr>
        <w:tc>
          <w:tcPr>
            <w:tcW w:w="1127" w:type="dxa"/>
            <w:vAlign w:val="center"/>
          </w:tcPr>
          <w:p w:rsidR="007C3301" w:rsidRDefault="007C3301">
            <w:pPr>
              <w:adjustRightInd w:val="0"/>
              <w:snapToGrid w:val="0"/>
              <w:jc w:val="center"/>
              <w:rPr>
                <w:rFonts w:hAnsi="宋体" w:cs="宋体"/>
                <w:sz w:val="24"/>
                <w:szCs w:val="24"/>
              </w:rPr>
            </w:pPr>
          </w:p>
        </w:tc>
        <w:tc>
          <w:tcPr>
            <w:tcW w:w="553" w:type="dxa"/>
            <w:vAlign w:val="center"/>
          </w:tcPr>
          <w:p w:rsidR="007C3301" w:rsidRDefault="007C3301" w:rsidP="007C3301">
            <w:pPr>
              <w:adjustRightInd w:val="0"/>
              <w:snapToGrid w:val="0"/>
              <w:ind w:firstLineChars="49" w:firstLine="118"/>
              <w:jc w:val="center"/>
              <w:rPr>
                <w:rFonts w:hAnsi="宋体" w:cs="宋体"/>
                <w:sz w:val="24"/>
                <w:szCs w:val="24"/>
              </w:rPr>
            </w:pPr>
          </w:p>
        </w:tc>
        <w:tc>
          <w:tcPr>
            <w:tcW w:w="726" w:type="dxa"/>
            <w:vAlign w:val="center"/>
          </w:tcPr>
          <w:p w:rsidR="007C3301" w:rsidRDefault="007C3301" w:rsidP="007C3301">
            <w:pPr>
              <w:adjustRightInd w:val="0"/>
              <w:snapToGrid w:val="0"/>
              <w:ind w:firstLineChars="49" w:firstLine="118"/>
              <w:jc w:val="center"/>
              <w:rPr>
                <w:rFonts w:hAnsi="宋体" w:cs="宋体"/>
                <w:sz w:val="24"/>
                <w:szCs w:val="24"/>
              </w:rPr>
            </w:pPr>
          </w:p>
        </w:tc>
        <w:tc>
          <w:tcPr>
            <w:tcW w:w="1963" w:type="dxa"/>
            <w:vAlign w:val="center"/>
          </w:tcPr>
          <w:p w:rsidR="007C3301" w:rsidRDefault="007C3301">
            <w:pPr>
              <w:adjustRightInd w:val="0"/>
              <w:snapToGrid w:val="0"/>
              <w:jc w:val="center"/>
              <w:rPr>
                <w:rFonts w:hAnsi="宋体" w:cs="宋体"/>
                <w:sz w:val="24"/>
                <w:szCs w:val="24"/>
              </w:rPr>
            </w:pPr>
          </w:p>
        </w:tc>
        <w:tc>
          <w:tcPr>
            <w:tcW w:w="1704" w:type="dxa"/>
            <w:vAlign w:val="center"/>
          </w:tcPr>
          <w:p w:rsidR="007C3301" w:rsidRDefault="007C3301" w:rsidP="007C3301">
            <w:pPr>
              <w:adjustRightInd w:val="0"/>
              <w:snapToGrid w:val="0"/>
              <w:ind w:firstLineChars="49" w:firstLine="118"/>
              <w:jc w:val="center"/>
              <w:rPr>
                <w:rFonts w:hAnsi="宋体" w:cs="宋体"/>
                <w:sz w:val="24"/>
                <w:szCs w:val="24"/>
              </w:rPr>
            </w:pPr>
          </w:p>
        </w:tc>
        <w:tc>
          <w:tcPr>
            <w:tcW w:w="860" w:type="dxa"/>
            <w:vAlign w:val="center"/>
          </w:tcPr>
          <w:p w:rsidR="007C3301" w:rsidRDefault="007C3301">
            <w:pPr>
              <w:adjustRightInd w:val="0"/>
              <w:snapToGrid w:val="0"/>
              <w:jc w:val="center"/>
              <w:rPr>
                <w:rFonts w:hAnsi="宋体" w:cs="宋体"/>
                <w:sz w:val="24"/>
                <w:szCs w:val="24"/>
              </w:rPr>
            </w:pPr>
          </w:p>
        </w:tc>
        <w:tc>
          <w:tcPr>
            <w:tcW w:w="2139" w:type="dxa"/>
            <w:vAlign w:val="center"/>
          </w:tcPr>
          <w:p w:rsidR="007C3301" w:rsidRDefault="007C3301">
            <w:pPr>
              <w:adjustRightInd w:val="0"/>
              <w:snapToGrid w:val="0"/>
              <w:jc w:val="center"/>
              <w:rPr>
                <w:rFonts w:hAnsi="宋体" w:cs="宋体"/>
                <w:sz w:val="24"/>
                <w:szCs w:val="24"/>
              </w:rPr>
            </w:pPr>
          </w:p>
        </w:tc>
      </w:tr>
      <w:tr w:rsidR="007C3301">
        <w:trPr>
          <w:trHeight w:val="454"/>
          <w:jc w:val="center"/>
        </w:trPr>
        <w:tc>
          <w:tcPr>
            <w:tcW w:w="1127" w:type="dxa"/>
            <w:vAlign w:val="center"/>
          </w:tcPr>
          <w:p w:rsidR="007C3301" w:rsidRDefault="007C3301">
            <w:pPr>
              <w:adjustRightInd w:val="0"/>
              <w:snapToGrid w:val="0"/>
              <w:jc w:val="center"/>
              <w:rPr>
                <w:rFonts w:hAnsi="宋体" w:cs="宋体"/>
                <w:sz w:val="24"/>
                <w:szCs w:val="24"/>
              </w:rPr>
            </w:pPr>
          </w:p>
        </w:tc>
        <w:tc>
          <w:tcPr>
            <w:tcW w:w="553" w:type="dxa"/>
            <w:vAlign w:val="center"/>
          </w:tcPr>
          <w:p w:rsidR="007C3301" w:rsidRDefault="007C3301">
            <w:pPr>
              <w:adjustRightInd w:val="0"/>
              <w:snapToGrid w:val="0"/>
              <w:jc w:val="center"/>
              <w:rPr>
                <w:rFonts w:hAnsi="宋体" w:cs="宋体"/>
                <w:sz w:val="24"/>
                <w:szCs w:val="24"/>
              </w:rPr>
            </w:pPr>
          </w:p>
        </w:tc>
        <w:tc>
          <w:tcPr>
            <w:tcW w:w="726" w:type="dxa"/>
            <w:vAlign w:val="center"/>
          </w:tcPr>
          <w:p w:rsidR="007C3301" w:rsidRDefault="007C3301">
            <w:pPr>
              <w:adjustRightInd w:val="0"/>
              <w:snapToGrid w:val="0"/>
              <w:jc w:val="center"/>
              <w:rPr>
                <w:rFonts w:hAnsi="宋体" w:cs="宋体"/>
                <w:sz w:val="24"/>
                <w:szCs w:val="24"/>
              </w:rPr>
            </w:pPr>
          </w:p>
        </w:tc>
        <w:tc>
          <w:tcPr>
            <w:tcW w:w="1963" w:type="dxa"/>
            <w:vAlign w:val="center"/>
          </w:tcPr>
          <w:p w:rsidR="007C3301" w:rsidRDefault="007C3301">
            <w:pPr>
              <w:adjustRightInd w:val="0"/>
              <w:snapToGrid w:val="0"/>
              <w:jc w:val="center"/>
              <w:rPr>
                <w:rFonts w:hAnsi="宋体" w:cs="宋体"/>
                <w:sz w:val="24"/>
                <w:szCs w:val="24"/>
              </w:rPr>
            </w:pPr>
          </w:p>
        </w:tc>
        <w:tc>
          <w:tcPr>
            <w:tcW w:w="1704" w:type="dxa"/>
            <w:vAlign w:val="center"/>
          </w:tcPr>
          <w:p w:rsidR="007C3301" w:rsidRDefault="007C3301">
            <w:pPr>
              <w:adjustRightInd w:val="0"/>
              <w:snapToGrid w:val="0"/>
              <w:jc w:val="center"/>
              <w:rPr>
                <w:rFonts w:hAnsi="宋体" w:cs="宋体"/>
                <w:sz w:val="24"/>
                <w:szCs w:val="24"/>
              </w:rPr>
            </w:pPr>
          </w:p>
        </w:tc>
        <w:tc>
          <w:tcPr>
            <w:tcW w:w="860" w:type="dxa"/>
            <w:vAlign w:val="center"/>
          </w:tcPr>
          <w:p w:rsidR="007C3301" w:rsidRDefault="007C3301">
            <w:pPr>
              <w:adjustRightInd w:val="0"/>
              <w:snapToGrid w:val="0"/>
              <w:jc w:val="center"/>
              <w:rPr>
                <w:rFonts w:hAnsi="宋体" w:cs="宋体"/>
                <w:sz w:val="24"/>
                <w:szCs w:val="24"/>
              </w:rPr>
            </w:pPr>
          </w:p>
        </w:tc>
        <w:tc>
          <w:tcPr>
            <w:tcW w:w="2139" w:type="dxa"/>
            <w:vAlign w:val="center"/>
          </w:tcPr>
          <w:p w:rsidR="007C3301" w:rsidRDefault="007C3301">
            <w:pPr>
              <w:adjustRightInd w:val="0"/>
              <w:snapToGrid w:val="0"/>
              <w:jc w:val="center"/>
              <w:rPr>
                <w:rFonts w:hAnsi="宋体" w:cs="宋体"/>
                <w:sz w:val="24"/>
                <w:szCs w:val="24"/>
              </w:rPr>
            </w:pPr>
          </w:p>
        </w:tc>
      </w:tr>
      <w:tr w:rsidR="007C3301">
        <w:trPr>
          <w:trHeight w:val="454"/>
          <w:jc w:val="center"/>
        </w:trPr>
        <w:tc>
          <w:tcPr>
            <w:tcW w:w="1127" w:type="dxa"/>
            <w:vAlign w:val="center"/>
          </w:tcPr>
          <w:p w:rsidR="007C3301" w:rsidRDefault="007C3301">
            <w:pPr>
              <w:adjustRightInd w:val="0"/>
              <w:snapToGrid w:val="0"/>
              <w:jc w:val="center"/>
              <w:rPr>
                <w:rFonts w:hAnsi="宋体" w:cs="宋体"/>
                <w:sz w:val="24"/>
                <w:szCs w:val="24"/>
              </w:rPr>
            </w:pPr>
          </w:p>
        </w:tc>
        <w:tc>
          <w:tcPr>
            <w:tcW w:w="553" w:type="dxa"/>
            <w:vAlign w:val="center"/>
          </w:tcPr>
          <w:p w:rsidR="007C3301" w:rsidRDefault="007C3301">
            <w:pPr>
              <w:adjustRightInd w:val="0"/>
              <w:snapToGrid w:val="0"/>
              <w:ind w:firstLineChars="50" w:firstLine="120"/>
              <w:jc w:val="center"/>
              <w:rPr>
                <w:rFonts w:hAnsi="宋体" w:cs="宋体"/>
                <w:sz w:val="24"/>
                <w:szCs w:val="24"/>
              </w:rPr>
            </w:pPr>
          </w:p>
        </w:tc>
        <w:tc>
          <w:tcPr>
            <w:tcW w:w="726" w:type="dxa"/>
            <w:vAlign w:val="center"/>
          </w:tcPr>
          <w:p w:rsidR="007C3301" w:rsidRDefault="007C3301">
            <w:pPr>
              <w:adjustRightInd w:val="0"/>
              <w:snapToGrid w:val="0"/>
              <w:ind w:firstLineChars="50" w:firstLine="120"/>
              <w:jc w:val="center"/>
              <w:rPr>
                <w:rFonts w:hAnsi="宋体" w:cs="宋体"/>
                <w:sz w:val="24"/>
                <w:szCs w:val="24"/>
              </w:rPr>
            </w:pPr>
          </w:p>
        </w:tc>
        <w:tc>
          <w:tcPr>
            <w:tcW w:w="1963" w:type="dxa"/>
            <w:vAlign w:val="center"/>
          </w:tcPr>
          <w:p w:rsidR="007C3301" w:rsidRDefault="007C3301">
            <w:pPr>
              <w:adjustRightInd w:val="0"/>
              <w:snapToGrid w:val="0"/>
              <w:jc w:val="center"/>
              <w:rPr>
                <w:rFonts w:hAnsi="宋体" w:cs="宋体"/>
                <w:sz w:val="24"/>
                <w:szCs w:val="24"/>
              </w:rPr>
            </w:pPr>
          </w:p>
        </w:tc>
        <w:tc>
          <w:tcPr>
            <w:tcW w:w="1704" w:type="dxa"/>
            <w:vAlign w:val="center"/>
          </w:tcPr>
          <w:p w:rsidR="007C3301" w:rsidRDefault="007C3301">
            <w:pPr>
              <w:adjustRightInd w:val="0"/>
              <w:snapToGrid w:val="0"/>
              <w:ind w:firstLineChars="50" w:firstLine="120"/>
              <w:jc w:val="center"/>
              <w:rPr>
                <w:rFonts w:hAnsi="宋体" w:cs="宋体"/>
                <w:sz w:val="24"/>
                <w:szCs w:val="24"/>
              </w:rPr>
            </w:pPr>
          </w:p>
        </w:tc>
        <w:tc>
          <w:tcPr>
            <w:tcW w:w="860" w:type="dxa"/>
            <w:vAlign w:val="center"/>
          </w:tcPr>
          <w:p w:rsidR="007C3301" w:rsidRDefault="007C3301">
            <w:pPr>
              <w:adjustRightInd w:val="0"/>
              <w:snapToGrid w:val="0"/>
              <w:jc w:val="center"/>
              <w:rPr>
                <w:rFonts w:hAnsi="宋体" w:cs="宋体"/>
                <w:sz w:val="24"/>
                <w:szCs w:val="24"/>
              </w:rPr>
            </w:pPr>
          </w:p>
        </w:tc>
        <w:tc>
          <w:tcPr>
            <w:tcW w:w="2139" w:type="dxa"/>
            <w:vAlign w:val="center"/>
          </w:tcPr>
          <w:p w:rsidR="007C3301" w:rsidRDefault="007C3301">
            <w:pPr>
              <w:adjustRightInd w:val="0"/>
              <w:snapToGrid w:val="0"/>
              <w:jc w:val="center"/>
              <w:rPr>
                <w:rFonts w:hAnsi="宋体" w:cs="宋体"/>
                <w:sz w:val="24"/>
                <w:szCs w:val="24"/>
              </w:rPr>
            </w:pPr>
          </w:p>
        </w:tc>
      </w:tr>
      <w:tr w:rsidR="007C3301">
        <w:trPr>
          <w:trHeight w:val="454"/>
          <w:jc w:val="center"/>
        </w:trPr>
        <w:tc>
          <w:tcPr>
            <w:tcW w:w="1127" w:type="dxa"/>
            <w:tcBorders>
              <w:bottom w:val="single" w:sz="12" w:space="0" w:color="auto"/>
            </w:tcBorders>
            <w:vAlign w:val="center"/>
          </w:tcPr>
          <w:p w:rsidR="007C3301" w:rsidRDefault="007C3301">
            <w:pPr>
              <w:adjustRightInd w:val="0"/>
              <w:snapToGrid w:val="0"/>
              <w:jc w:val="center"/>
              <w:rPr>
                <w:rFonts w:hAnsi="宋体" w:cs="宋体"/>
                <w:sz w:val="24"/>
                <w:szCs w:val="24"/>
              </w:rPr>
            </w:pPr>
          </w:p>
        </w:tc>
        <w:tc>
          <w:tcPr>
            <w:tcW w:w="553" w:type="dxa"/>
            <w:tcBorders>
              <w:bottom w:val="single" w:sz="12" w:space="0" w:color="auto"/>
            </w:tcBorders>
            <w:vAlign w:val="center"/>
          </w:tcPr>
          <w:p w:rsidR="007C3301" w:rsidRDefault="007C3301">
            <w:pPr>
              <w:adjustRightInd w:val="0"/>
              <w:snapToGrid w:val="0"/>
              <w:jc w:val="center"/>
              <w:rPr>
                <w:rFonts w:hAnsi="宋体" w:cs="宋体"/>
                <w:sz w:val="24"/>
                <w:szCs w:val="24"/>
              </w:rPr>
            </w:pPr>
          </w:p>
        </w:tc>
        <w:tc>
          <w:tcPr>
            <w:tcW w:w="726" w:type="dxa"/>
            <w:tcBorders>
              <w:bottom w:val="single" w:sz="12" w:space="0" w:color="auto"/>
            </w:tcBorders>
            <w:vAlign w:val="center"/>
          </w:tcPr>
          <w:p w:rsidR="007C3301" w:rsidRDefault="007C3301">
            <w:pPr>
              <w:adjustRightInd w:val="0"/>
              <w:snapToGrid w:val="0"/>
              <w:jc w:val="center"/>
              <w:rPr>
                <w:rFonts w:hAnsi="宋体" w:cs="宋体"/>
                <w:sz w:val="24"/>
                <w:szCs w:val="24"/>
              </w:rPr>
            </w:pPr>
          </w:p>
        </w:tc>
        <w:tc>
          <w:tcPr>
            <w:tcW w:w="1963" w:type="dxa"/>
            <w:tcBorders>
              <w:bottom w:val="single" w:sz="12" w:space="0" w:color="auto"/>
            </w:tcBorders>
            <w:vAlign w:val="center"/>
          </w:tcPr>
          <w:p w:rsidR="007C3301" w:rsidRDefault="007C3301">
            <w:pPr>
              <w:adjustRightInd w:val="0"/>
              <w:snapToGrid w:val="0"/>
              <w:jc w:val="center"/>
              <w:rPr>
                <w:rFonts w:hAnsi="宋体" w:cs="宋体"/>
                <w:sz w:val="24"/>
                <w:szCs w:val="24"/>
              </w:rPr>
            </w:pPr>
          </w:p>
        </w:tc>
        <w:tc>
          <w:tcPr>
            <w:tcW w:w="1704" w:type="dxa"/>
            <w:tcBorders>
              <w:bottom w:val="single" w:sz="12" w:space="0" w:color="auto"/>
            </w:tcBorders>
            <w:vAlign w:val="center"/>
          </w:tcPr>
          <w:p w:rsidR="007C3301" w:rsidRDefault="007C3301">
            <w:pPr>
              <w:adjustRightInd w:val="0"/>
              <w:snapToGrid w:val="0"/>
              <w:jc w:val="center"/>
              <w:rPr>
                <w:rFonts w:hAnsi="宋体" w:cs="宋体"/>
                <w:sz w:val="24"/>
                <w:szCs w:val="24"/>
              </w:rPr>
            </w:pPr>
          </w:p>
        </w:tc>
        <w:tc>
          <w:tcPr>
            <w:tcW w:w="860" w:type="dxa"/>
            <w:tcBorders>
              <w:bottom w:val="single" w:sz="12" w:space="0" w:color="auto"/>
            </w:tcBorders>
            <w:vAlign w:val="center"/>
          </w:tcPr>
          <w:p w:rsidR="007C3301" w:rsidRDefault="007C3301">
            <w:pPr>
              <w:adjustRightInd w:val="0"/>
              <w:snapToGrid w:val="0"/>
              <w:jc w:val="center"/>
              <w:rPr>
                <w:rFonts w:hAnsi="宋体" w:cs="宋体"/>
                <w:sz w:val="24"/>
                <w:szCs w:val="24"/>
              </w:rPr>
            </w:pPr>
          </w:p>
        </w:tc>
        <w:tc>
          <w:tcPr>
            <w:tcW w:w="2139" w:type="dxa"/>
            <w:tcBorders>
              <w:bottom w:val="single" w:sz="12" w:space="0" w:color="auto"/>
            </w:tcBorders>
            <w:vAlign w:val="center"/>
          </w:tcPr>
          <w:p w:rsidR="007C3301" w:rsidRDefault="007C3301">
            <w:pPr>
              <w:adjustRightInd w:val="0"/>
              <w:snapToGrid w:val="0"/>
              <w:jc w:val="center"/>
              <w:rPr>
                <w:rFonts w:hAnsi="宋体" w:cs="宋体"/>
                <w:sz w:val="24"/>
                <w:szCs w:val="24"/>
              </w:rPr>
            </w:pPr>
          </w:p>
        </w:tc>
      </w:tr>
    </w:tbl>
    <w:p w:rsidR="007C3301" w:rsidRDefault="007C3301">
      <w:pPr>
        <w:spacing w:line="360" w:lineRule="auto"/>
        <w:rPr>
          <w:rFonts w:hAnsi="宋体"/>
          <w:bCs/>
          <w:sz w:val="24"/>
          <w:szCs w:val="24"/>
        </w:rPr>
      </w:pPr>
    </w:p>
    <w:p w:rsidR="007C3301" w:rsidRDefault="003B77F7">
      <w:pPr>
        <w:spacing w:line="360" w:lineRule="auto"/>
        <w:rPr>
          <w:rFonts w:hAnsi="宋体"/>
          <w:b/>
          <w:sz w:val="30"/>
          <w:szCs w:val="30"/>
        </w:rPr>
      </w:pPr>
      <w:r>
        <w:rPr>
          <w:rFonts w:hAnsi="宋体" w:hint="eastAsia"/>
          <w:bCs/>
          <w:sz w:val="24"/>
          <w:szCs w:val="24"/>
        </w:rPr>
        <w:t>注：请附相关证明复印件。</w:t>
      </w:r>
    </w:p>
    <w:p w:rsidR="007C3301" w:rsidRDefault="003B77F7">
      <w:pPr>
        <w:pStyle w:val="30"/>
        <w:rPr>
          <w:rFonts w:ascii="宋体" w:eastAsia="宋体" w:hAnsi="宋体" w:cs="宋体"/>
          <w:b w:val="0"/>
          <w:bCs w:val="0"/>
          <w:sz w:val="24"/>
          <w:szCs w:val="24"/>
        </w:rPr>
      </w:pPr>
      <w:r>
        <w:rPr>
          <w:rFonts w:ascii="宋体" w:eastAsia="宋体" w:hAnsi="宋体" w:cs="宋体" w:hint="eastAsia"/>
          <w:sz w:val="24"/>
          <w:szCs w:val="24"/>
        </w:rPr>
        <w:t>（七）法定代表人授权委托书</w:t>
      </w:r>
      <w:r>
        <w:rPr>
          <w:rFonts w:ascii="宋体" w:eastAsia="宋体" w:hAnsi="宋体" w:cs="宋体" w:hint="eastAsia"/>
          <w:b w:val="0"/>
          <w:bCs w:val="0"/>
          <w:sz w:val="24"/>
          <w:szCs w:val="24"/>
        </w:rPr>
        <w:t>（</w:t>
      </w:r>
      <w:r>
        <w:rPr>
          <w:rFonts w:ascii="宋体" w:eastAsia="宋体" w:hAnsi="宋体" w:cs="宋体" w:hint="eastAsia"/>
          <w:b w:val="0"/>
          <w:sz w:val="24"/>
          <w:szCs w:val="24"/>
        </w:rPr>
        <w:t>格式</w:t>
      </w:r>
      <w:r>
        <w:rPr>
          <w:rFonts w:ascii="宋体" w:eastAsia="宋体" w:hAnsi="宋体" w:cs="宋体" w:hint="eastAsia"/>
          <w:b w:val="0"/>
          <w:bCs w:val="0"/>
          <w:sz w:val="24"/>
          <w:szCs w:val="24"/>
        </w:rPr>
        <w:t>）</w:t>
      </w:r>
    </w:p>
    <w:p w:rsidR="007C3301" w:rsidRDefault="007C3301">
      <w:pPr>
        <w:rPr>
          <w:rFonts w:hAnsi="宋体" w:cs="宋体"/>
          <w:szCs w:val="24"/>
        </w:rPr>
      </w:pPr>
    </w:p>
    <w:p w:rsidR="007C3301" w:rsidRDefault="003B77F7">
      <w:pPr>
        <w:topLinePunct/>
        <w:snapToGrid w:val="0"/>
        <w:spacing w:line="360" w:lineRule="auto"/>
        <w:jc w:val="center"/>
        <w:rPr>
          <w:rFonts w:hAnsi="宋体" w:cs="宋体"/>
          <w:sz w:val="24"/>
          <w:szCs w:val="24"/>
        </w:rPr>
      </w:pPr>
      <w:r>
        <w:rPr>
          <w:rFonts w:hAnsi="宋体" w:cs="宋体" w:hint="eastAsia"/>
          <w:sz w:val="24"/>
          <w:szCs w:val="24"/>
        </w:rPr>
        <w:t>采购编号：</w:t>
      </w:r>
    </w:p>
    <w:p w:rsidR="007C3301" w:rsidRDefault="003B77F7">
      <w:pPr>
        <w:topLinePunct/>
        <w:snapToGrid w:val="0"/>
        <w:spacing w:line="360" w:lineRule="auto"/>
        <w:jc w:val="center"/>
        <w:rPr>
          <w:rFonts w:hAnsi="宋体" w:cs="宋体"/>
          <w:sz w:val="24"/>
          <w:szCs w:val="24"/>
        </w:rPr>
      </w:pPr>
      <w:r>
        <w:rPr>
          <w:rFonts w:hAnsi="宋体" w:cs="宋体" w:hint="eastAsia"/>
          <w:sz w:val="24"/>
          <w:szCs w:val="24"/>
        </w:rPr>
        <w:t>日期：</w:t>
      </w:r>
    </w:p>
    <w:p w:rsidR="007C3301" w:rsidRDefault="007C3301">
      <w:pPr>
        <w:topLinePunct/>
        <w:snapToGrid w:val="0"/>
        <w:spacing w:line="360" w:lineRule="auto"/>
        <w:jc w:val="center"/>
        <w:rPr>
          <w:rFonts w:hAnsi="宋体" w:cs="宋体"/>
          <w:sz w:val="24"/>
          <w:szCs w:val="24"/>
        </w:rPr>
      </w:pPr>
    </w:p>
    <w:p w:rsidR="007C3301" w:rsidRDefault="003B77F7">
      <w:pPr>
        <w:topLinePunct/>
        <w:snapToGrid w:val="0"/>
        <w:spacing w:line="360" w:lineRule="auto"/>
        <w:rPr>
          <w:rFonts w:hAnsi="宋体" w:cs="宋体"/>
          <w:sz w:val="24"/>
          <w:szCs w:val="24"/>
          <w:u w:val="single"/>
        </w:rPr>
      </w:pPr>
      <w:r>
        <w:rPr>
          <w:rFonts w:hAnsi="宋体" w:cs="宋体" w:hint="eastAsia"/>
          <w:sz w:val="24"/>
          <w:szCs w:val="24"/>
          <w:u w:val="single"/>
        </w:rPr>
        <w:t xml:space="preserve"> </w:t>
      </w:r>
      <w:r>
        <w:rPr>
          <w:rFonts w:hAnsi="宋体" w:cs="宋体" w:hint="eastAsia"/>
          <w:sz w:val="24"/>
          <w:szCs w:val="24"/>
          <w:u w:val="single"/>
        </w:rPr>
        <w:t>江阴方正建设工程造价事务所有限公司</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u w:val="single"/>
        </w:rPr>
        <w:t xml:space="preserve">  </w:t>
      </w:r>
    </w:p>
    <w:p w:rsidR="007C3301" w:rsidRDefault="003B77F7">
      <w:pPr>
        <w:topLinePunct/>
        <w:snapToGrid w:val="0"/>
        <w:spacing w:line="360" w:lineRule="auto"/>
        <w:rPr>
          <w:rFonts w:hAnsi="宋体" w:cs="宋体"/>
          <w:sz w:val="24"/>
          <w:szCs w:val="24"/>
        </w:rPr>
      </w:pP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bCs/>
          <w:sz w:val="24"/>
          <w:szCs w:val="24"/>
          <w:u w:val="single"/>
        </w:rPr>
        <w:t>报价供应商</w:t>
      </w:r>
      <w:r>
        <w:rPr>
          <w:rFonts w:hAnsi="宋体" w:cs="宋体" w:hint="eastAsia"/>
          <w:sz w:val="24"/>
          <w:szCs w:val="24"/>
          <w:u w:val="single"/>
        </w:rPr>
        <w:t>名称）</w:t>
      </w:r>
      <w:r>
        <w:rPr>
          <w:rFonts w:hAnsi="宋体" w:cs="宋体" w:hint="eastAsia"/>
          <w:sz w:val="24"/>
          <w:szCs w:val="24"/>
          <w:u w:val="single"/>
        </w:rPr>
        <w:t xml:space="preserve">       </w:t>
      </w:r>
      <w:r>
        <w:rPr>
          <w:rFonts w:hAnsi="宋体" w:cs="宋体" w:hint="eastAsia"/>
          <w:sz w:val="24"/>
          <w:szCs w:val="24"/>
        </w:rPr>
        <w:t>系中华人民共和国合法企业</w:t>
      </w:r>
    </w:p>
    <w:p w:rsidR="007C3301" w:rsidRDefault="003B77F7">
      <w:pPr>
        <w:topLinePunct/>
        <w:snapToGrid w:val="0"/>
        <w:spacing w:line="360" w:lineRule="auto"/>
        <w:rPr>
          <w:rFonts w:hAnsi="宋体" w:cs="宋体"/>
          <w:sz w:val="24"/>
          <w:szCs w:val="24"/>
        </w:rPr>
      </w:pPr>
      <w:r>
        <w:rPr>
          <w:rFonts w:hAnsi="宋体" w:cs="宋体" w:hint="eastAsia"/>
          <w:sz w:val="24"/>
          <w:szCs w:val="24"/>
        </w:rPr>
        <w:t>法定地址：</w:t>
      </w:r>
      <w:r>
        <w:rPr>
          <w:rFonts w:hAnsi="宋体" w:cs="宋体" w:hint="eastAsia"/>
          <w:sz w:val="24"/>
          <w:szCs w:val="24"/>
        </w:rPr>
        <w:t xml:space="preserve">                      </w:t>
      </w:r>
      <w:r>
        <w:rPr>
          <w:rFonts w:hAnsi="宋体" w:cs="宋体" w:hint="eastAsia"/>
          <w:sz w:val="24"/>
          <w:szCs w:val="24"/>
        </w:rPr>
        <w:t>特授权</w:t>
      </w:r>
      <w:r>
        <w:rPr>
          <w:rFonts w:hAnsi="宋体" w:cs="宋体" w:hint="eastAsia"/>
          <w:sz w:val="24"/>
          <w:szCs w:val="24"/>
        </w:rPr>
        <w:t xml:space="preserve">      </w:t>
      </w:r>
      <w:r>
        <w:rPr>
          <w:rFonts w:hAnsi="宋体" w:cs="宋体" w:hint="eastAsia"/>
          <w:sz w:val="24"/>
          <w:szCs w:val="24"/>
        </w:rPr>
        <w:t>代表我公司（单位）全权办理针对本项目（采购编号：</w:t>
      </w:r>
      <w:r>
        <w:rPr>
          <w:rFonts w:hAnsi="宋体" w:cs="宋体" w:hint="eastAsia"/>
          <w:sz w:val="24"/>
          <w:szCs w:val="24"/>
        </w:rPr>
        <w:t xml:space="preserve">   </w:t>
      </w:r>
      <w:r>
        <w:rPr>
          <w:rFonts w:hAnsi="宋体" w:cs="宋体" w:hint="eastAsia"/>
          <w:sz w:val="24"/>
          <w:szCs w:val="24"/>
        </w:rPr>
        <w:t xml:space="preserve">       </w:t>
      </w:r>
      <w:r>
        <w:rPr>
          <w:rFonts w:hAnsi="宋体" w:cs="宋体" w:hint="eastAsia"/>
          <w:sz w:val="24"/>
          <w:szCs w:val="24"/>
        </w:rPr>
        <w:t>）的报价等具体工作，并签署全部有关文件、协议及合同。</w:t>
      </w:r>
    </w:p>
    <w:p w:rsidR="007C3301" w:rsidRDefault="003B77F7">
      <w:pPr>
        <w:topLinePunct/>
        <w:snapToGrid w:val="0"/>
        <w:spacing w:line="360" w:lineRule="auto"/>
        <w:ind w:firstLine="480"/>
        <w:rPr>
          <w:rFonts w:hAnsi="宋体" w:cs="宋体"/>
          <w:sz w:val="24"/>
          <w:szCs w:val="24"/>
        </w:rPr>
      </w:pPr>
      <w:r>
        <w:rPr>
          <w:rFonts w:hAnsi="宋体" w:cs="宋体" w:hint="eastAsia"/>
          <w:sz w:val="24"/>
          <w:szCs w:val="24"/>
        </w:rPr>
        <w:t>我公司（单位）对被授权人的签名负全部责任。</w:t>
      </w:r>
    </w:p>
    <w:p w:rsidR="007C3301" w:rsidRDefault="003B77F7">
      <w:pPr>
        <w:topLinePunct/>
        <w:snapToGrid w:val="0"/>
        <w:spacing w:line="360" w:lineRule="auto"/>
        <w:ind w:firstLine="480"/>
        <w:rPr>
          <w:rFonts w:hAnsi="宋体" w:cs="宋体"/>
          <w:sz w:val="24"/>
          <w:szCs w:val="24"/>
        </w:rPr>
      </w:pPr>
      <w:r>
        <w:rPr>
          <w:rFonts w:hAnsi="宋体" w:cs="宋体" w:hint="eastAsia"/>
          <w:sz w:val="24"/>
          <w:szCs w:val="24"/>
        </w:rPr>
        <w:t>在撤销授权的书面通知送达你处以前，本授权书一直有效，被授权人签署的所有文件（在授权书有效期内签署的）不因授权的撤销而失效。被授权人有（无）转委托权。</w:t>
      </w:r>
    </w:p>
    <w:p w:rsidR="007C3301" w:rsidRDefault="003B77F7">
      <w:pPr>
        <w:topLinePunct/>
        <w:snapToGrid w:val="0"/>
        <w:spacing w:line="360" w:lineRule="auto"/>
        <w:ind w:firstLine="480"/>
        <w:rPr>
          <w:rFonts w:hAnsi="宋体" w:cs="宋体"/>
          <w:sz w:val="24"/>
          <w:szCs w:val="24"/>
        </w:rPr>
      </w:pPr>
      <w:r>
        <w:rPr>
          <w:rFonts w:hAnsi="宋体" w:cs="宋体" w:hint="eastAsia"/>
          <w:sz w:val="24"/>
          <w:szCs w:val="24"/>
        </w:rPr>
        <w:t>被授权人情况：</w:t>
      </w:r>
    </w:p>
    <w:p w:rsidR="007C3301" w:rsidRDefault="003B77F7">
      <w:pPr>
        <w:topLinePunct/>
        <w:snapToGrid w:val="0"/>
        <w:spacing w:line="360" w:lineRule="auto"/>
        <w:ind w:firstLine="480"/>
        <w:rPr>
          <w:rFonts w:hAnsi="宋体" w:cs="宋体"/>
          <w:sz w:val="24"/>
          <w:szCs w:val="24"/>
        </w:rPr>
      </w:pPr>
      <w:r>
        <w:rPr>
          <w:rFonts w:hAnsi="宋体" w:cs="宋体" w:hint="eastAsia"/>
          <w:sz w:val="24"/>
          <w:szCs w:val="24"/>
        </w:rPr>
        <w:t>姓名：</w:t>
      </w:r>
      <w:r>
        <w:rPr>
          <w:rFonts w:hAnsi="宋体" w:cs="宋体" w:hint="eastAsia"/>
          <w:sz w:val="24"/>
          <w:szCs w:val="24"/>
        </w:rPr>
        <w:t xml:space="preserve">          </w:t>
      </w:r>
      <w:r>
        <w:rPr>
          <w:rFonts w:hAnsi="宋体" w:cs="宋体" w:hint="eastAsia"/>
          <w:sz w:val="24"/>
          <w:szCs w:val="24"/>
        </w:rPr>
        <w:t>性别：</w:t>
      </w:r>
      <w:r>
        <w:rPr>
          <w:rFonts w:hAnsi="宋体" w:cs="宋体" w:hint="eastAsia"/>
          <w:sz w:val="24"/>
          <w:szCs w:val="24"/>
        </w:rPr>
        <w:t xml:space="preserve">         </w:t>
      </w:r>
      <w:r>
        <w:rPr>
          <w:rFonts w:hAnsi="宋体" w:cs="宋体" w:hint="eastAsia"/>
          <w:sz w:val="24"/>
          <w:szCs w:val="24"/>
        </w:rPr>
        <w:t>年龄：</w:t>
      </w:r>
      <w:r>
        <w:rPr>
          <w:rFonts w:hAnsi="宋体" w:cs="宋体" w:hint="eastAsia"/>
          <w:sz w:val="24"/>
          <w:szCs w:val="24"/>
        </w:rPr>
        <w:t xml:space="preserve">          </w:t>
      </w:r>
      <w:r>
        <w:rPr>
          <w:rFonts w:hAnsi="宋体" w:cs="宋体" w:hint="eastAsia"/>
          <w:sz w:val="24"/>
          <w:szCs w:val="24"/>
        </w:rPr>
        <w:t>职务：</w:t>
      </w:r>
    </w:p>
    <w:p w:rsidR="007C3301" w:rsidRDefault="003B77F7">
      <w:pPr>
        <w:topLinePunct/>
        <w:snapToGrid w:val="0"/>
        <w:spacing w:line="360" w:lineRule="auto"/>
        <w:ind w:firstLine="480"/>
        <w:rPr>
          <w:rFonts w:hAnsi="宋体" w:cs="宋体"/>
          <w:sz w:val="24"/>
          <w:szCs w:val="24"/>
        </w:rPr>
      </w:pPr>
      <w:r>
        <w:rPr>
          <w:rFonts w:hAnsi="宋体" w:cs="宋体" w:hint="eastAsia"/>
          <w:sz w:val="24"/>
          <w:szCs w:val="24"/>
        </w:rPr>
        <w:t>身份证号码：</w:t>
      </w:r>
      <w:r>
        <w:rPr>
          <w:rFonts w:hAnsi="宋体" w:cs="宋体" w:hint="eastAsia"/>
          <w:sz w:val="24"/>
          <w:szCs w:val="24"/>
        </w:rPr>
        <w:t xml:space="preserve">                   </w:t>
      </w:r>
      <w:r>
        <w:rPr>
          <w:rFonts w:hAnsi="宋体" w:cs="宋体" w:hint="eastAsia"/>
          <w:sz w:val="24"/>
          <w:szCs w:val="24"/>
        </w:rPr>
        <w:t>电话：</w:t>
      </w:r>
    </w:p>
    <w:p w:rsidR="007C3301" w:rsidRDefault="003B77F7">
      <w:pPr>
        <w:topLinePunct/>
        <w:snapToGrid w:val="0"/>
        <w:spacing w:line="360" w:lineRule="auto"/>
        <w:ind w:firstLine="480"/>
        <w:rPr>
          <w:rFonts w:hAnsi="宋体" w:cs="宋体"/>
          <w:sz w:val="24"/>
          <w:szCs w:val="24"/>
        </w:rPr>
      </w:pPr>
      <w:r>
        <w:rPr>
          <w:rFonts w:hAnsi="宋体" w:cs="宋体" w:hint="eastAsia"/>
          <w:sz w:val="24"/>
          <w:szCs w:val="24"/>
        </w:rPr>
        <w:t>通讯地址：</w:t>
      </w:r>
    </w:p>
    <w:p w:rsidR="007C3301" w:rsidRDefault="003B77F7">
      <w:pPr>
        <w:topLinePunct/>
        <w:snapToGrid w:val="0"/>
        <w:spacing w:line="360" w:lineRule="auto"/>
        <w:ind w:firstLine="480"/>
        <w:rPr>
          <w:rFonts w:hAnsi="宋体" w:cs="宋体"/>
          <w:sz w:val="24"/>
          <w:szCs w:val="24"/>
        </w:rPr>
      </w:pPr>
      <w:r>
        <w:rPr>
          <w:rFonts w:hAnsi="宋体" w:cs="宋体" w:hint="eastAsia"/>
          <w:sz w:val="24"/>
          <w:szCs w:val="24"/>
        </w:rPr>
        <w:t>被授权人签名：</w:t>
      </w:r>
      <w:r>
        <w:rPr>
          <w:rFonts w:hAnsi="宋体" w:cs="宋体" w:hint="eastAsia"/>
          <w:sz w:val="24"/>
          <w:szCs w:val="24"/>
        </w:rPr>
        <w:t xml:space="preserve">                  </w:t>
      </w:r>
      <w:r>
        <w:rPr>
          <w:rFonts w:hAnsi="宋体" w:cs="宋体" w:hint="eastAsia"/>
          <w:sz w:val="24"/>
          <w:szCs w:val="24"/>
        </w:rPr>
        <w:t>单位名称（盖章）：</w:t>
      </w:r>
    </w:p>
    <w:p w:rsidR="007C3301" w:rsidRDefault="003B77F7">
      <w:pPr>
        <w:topLinePunct/>
        <w:snapToGrid w:val="0"/>
        <w:spacing w:line="360" w:lineRule="auto"/>
        <w:ind w:firstLineChars="1800" w:firstLine="4320"/>
        <w:rPr>
          <w:rFonts w:hAnsi="宋体" w:cs="宋体"/>
          <w:sz w:val="24"/>
          <w:szCs w:val="24"/>
        </w:rPr>
      </w:pPr>
      <w:r>
        <w:rPr>
          <w:rFonts w:hAnsi="宋体" w:cs="宋体" w:hint="eastAsia"/>
          <w:sz w:val="24"/>
          <w:szCs w:val="24"/>
        </w:rPr>
        <w:t>法定代表人</w:t>
      </w:r>
      <w:r>
        <w:rPr>
          <w:rFonts w:hAnsi="宋体" w:cs="宋体" w:hint="eastAsia"/>
          <w:sz w:val="24"/>
          <w:szCs w:val="24"/>
        </w:rPr>
        <w:t>（签字或盖章）：</w:t>
      </w:r>
    </w:p>
    <w:p w:rsidR="007C3301" w:rsidRDefault="003B77F7">
      <w:pPr>
        <w:topLinePunct/>
        <w:snapToGrid w:val="0"/>
        <w:spacing w:line="360" w:lineRule="auto"/>
        <w:ind w:firstLineChars="2400" w:firstLine="5760"/>
        <w:rPr>
          <w:rFonts w:hAnsi="宋体" w:cs="宋体"/>
          <w:sz w:val="24"/>
          <w:szCs w:val="24"/>
        </w:rPr>
      </w:pP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0"/>
        <w:gridCol w:w="720"/>
        <w:gridCol w:w="4599"/>
      </w:tblGrid>
      <w:tr w:rsidR="007C3301">
        <w:trPr>
          <w:trHeight w:val="2820"/>
        </w:trPr>
        <w:tc>
          <w:tcPr>
            <w:tcW w:w="4680" w:type="dxa"/>
          </w:tcPr>
          <w:p w:rsidR="007C3301" w:rsidRDefault="007C3301">
            <w:pPr>
              <w:widowControl/>
              <w:topLinePunct/>
              <w:spacing w:before="4" w:line="360" w:lineRule="auto"/>
              <w:rPr>
                <w:rFonts w:hAnsi="宋体" w:cs="宋体"/>
                <w:sz w:val="24"/>
                <w:szCs w:val="24"/>
              </w:rPr>
            </w:pPr>
          </w:p>
          <w:p w:rsidR="007C3301" w:rsidRDefault="007C3301">
            <w:pPr>
              <w:widowControl/>
              <w:topLinePunct/>
              <w:spacing w:before="4" w:line="360" w:lineRule="auto"/>
              <w:rPr>
                <w:rFonts w:hAnsi="宋体" w:cs="宋体"/>
                <w:sz w:val="24"/>
                <w:szCs w:val="24"/>
              </w:rPr>
            </w:pPr>
          </w:p>
          <w:p w:rsidR="007C3301" w:rsidRDefault="003B77F7">
            <w:pPr>
              <w:widowControl/>
              <w:topLinePunct/>
              <w:spacing w:before="4" w:line="360" w:lineRule="auto"/>
              <w:jc w:val="center"/>
              <w:rPr>
                <w:rFonts w:hAnsi="宋体" w:cs="宋体"/>
                <w:sz w:val="24"/>
                <w:szCs w:val="24"/>
              </w:rPr>
            </w:pPr>
            <w:r>
              <w:rPr>
                <w:rFonts w:hAnsi="宋体" w:cs="宋体" w:hint="eastAsia"/>
                <w:sz w:val="24"/>
                <w:szCs w:val="24"/>
              </w:rPr>
              <w:t>法定代表人身份证复印件</w:t>
            </w:r>
          </w:p>
        </w:tc>
        <w:tc>
          <w:tcPr>
            <w:tcW w:w="720" w:type="dxa"/>
            <w:tcBorders>
              <w:top w:val="nil"/>
              <w:bottom w:val="nil"/>
            </w:tcBorders>
          </w:tcPr>
          <w:p w:rsidR="007C3301" w:rsidRDefault="007C3301">
            <w:pPr>
              <w:widowControl/>
              <w:jc w:val="left"/>
              <w:rPr>
                <w:rFonts w:hAnsi="宋体" w:cs="宋体"/>
                <w:sz w:val="24"/>
                <w:szCs w:val="24"/>
              </w:rPr>
            </w:pPr>
          </w:p>
        </w:tc>
        <w:tc>
          <w:tcPr>
            <w:tcW w:w="4599" w:type="dxa"/>
          </w:tcPr>
          <w:p w:rsidR="007C3301" w:rsidRDefault="007C3301">
            <w:pPr>
              <w:widowControl/>
              <w:topLinePunct/>
              <w:spacing w:before="4" w:line="360" w:lineRule="auto"/>
              <w:rPr>
                <w:rFonts w:hAnsi="宋体" w:cs="宋体"/>
                <w:sz w:val="24"/>
                <w:szCs w:val="24"/>
              </w:rPr>
            </w:pPr>
          </w:p>
          <w:p w:rsidR="007C3301" w:rsidRDefault="007C3301">
            <w:pPr>
              <w:widowControl/>
              <w:topLinePunct/>
              <w:spacing w:before="4" w:line="360" w:lineRule="auto"/>
              <w:rPr>
                <w:rFonts w:hAnsi="宋体" w:cs="宋体"/>
                <w:sz w:val="24"/>
                <w:szCs w:val="24"/>
              </w:rPr>
            </w:pPr>
          </w:p>
          <w:p w:rsidR="007C3301" w:rsidRDefault="003B77F7">
            <w:pPr>
              <w:widowControl/>
              <w:topLinePunct/>
              <w:spacing w:before="4" w:line="360" w:lineRule="auto"/>
              <w:jc w:val="center"/>
              <w:rPr>
                <w:rFonts w:hAnsi="宋体" w:cs="宋体"/>
                <w:sz w:val="24"/>
                <w:szCs w:val="24"/>
              </w:rPr>
            </w:pPr>
            <w:r>
              <w:rPr>
                <w:rFonts w:hAnsi="宋体" w:cs="宋体" w:hint="eastAsia"/>
                <w:sz w:val="24"/>
                <w:szCs w:val="24"/>
              </w:rPr>
              <w:t>授权代表身份证复印件</w:t>
            </w:r>
          </w:p>
        </w:tc>
      </w:tr>
    </w:tbl>
    <w:p w:rsidR="007C3301" w:rsidRDefault="003B77F7">
      <w:pPr>
        <w:pStyle w:val="30"/>
        <w:rPr>
          <w:rFonts w:ascii="宋体" w:eastAsia="宋体" w:hAnsi="宋体" w:cs="宋体"/>
          <w:b w:val="0"/>
          <w:bCs w:val="0"/>
          <w:sz w:val="24"/>
          <w:szCs w:val="24"/>
        </w:rPr>
      </w:pPr>
      <w:r>
        <w:rPr>
          <w:rFonts w:ascii="宋体" w:eastAsia="宋体" w:hAnsi="宋体" w:cs="宋体" w:hint="eastAsia"/>
          <w:sz w:val="24"/>
          <w:szCs w:val="24"/>
        </w:rPr>
        <w:br w:type="page"/>
        <w:t xml:space="preserve"> </w:t>
      </w:r>
      <w:r>
        <w:rPr>
          <w:rFonts w:ascii="宋体" w:eastAsia="宋体" w:hAnsi="宋体" w:cs="宋体" w:hint="eastAsia"/>
          <w:sz w:val="24"/>
          <w:szCs w:val="24"/>
        </w:rPr>
        <w:t>（八）关于资格的声明函</w:t>
      </w:r>
      <w:r>
        <w:rPr>
          <w:rFonts w:ascii="宋体" w:eastAsia="宋体" w:hAnsi="宋体" w:cs="宋体" w:hint="eastAsia"/>
          <w:b w:val="0"/>
          <w:bCs w:val="0"/>
          <w:sz w:val="24"/>
          <w:szCs w:val="24"/>
        </w:rPr>
        <w:t>（</w:t>
      </w:r>
      <w:r>
        <w:rPr>
          <w:rFonts w:ascii="宋体" w:eastAsia="宋体" w:hAnsi="宋体" w:cs="宋体" w:hint="eastAsia"/>
          <w:b w:val="0"/>
          <w:sz w:val="24"/>
          <w:szCs w:val="24"/>
        </w:rPr>
        <w:t>格式</w:t>
      </w:r>
      <w:r>
        <w:rPr>
          <w:rFonts w:ascii="宋体" w:eastAsia="宋体" w:hAnsi="宋体" w:cs="宋体" w:hint="eastAsia"/>
          <w:b w:val="0"/>
          <w:bCs w:val="0"/>
          <w:sz w:val="24"/>
          <w:szCs w:val="24"/>
        </w:rPr>
        <w:t>）</w:t>
      </w:r>
    </w:p>
    <w:p w:rsidR="007C3301" w:rsidRDefault="007C3301">
      <w:pPr>
        <w:rPr>
          <w:rFonts w:hAnsi="宋体" w:cs="宋体"/>
          <w:szCs w:val="24"/>
        </w:rPr>
      </w:pPr>
    </w:p>
    <w:p w:rsidR="007C3301" w:rsidRDefault="003B77F7">
      <w:pPr>
        <w:topLinePunct/>
        <w:snapToGrid w:val="0"/>
        <w:spacing w:line="360" w:lineRule="auto"/>
        <w:jc w:val="center"/>
        <w:rPr>
          <w:rFonts w:hAnsi="宋体" w:cs="宋体"/>
          <w:sz w:val="24"/>
          <w:szCs w:val="24"/>
        </w:rPr>
      </w:pPr>
      <w:r>
        <w:rPr>
          <w:rFonts w:hAnsi="宋体" w:cs="宋体" w:hint="eastAsia"/>
          <w:sz w:val="24"/>
          <w:szCs w:val="24"/>
        </w:rPr>
        <w:t>采购编号：</w:t>
      </w:r>
    </w:p>
    <w:p w:rsidR="007C3301" w:rsidRDefault="003B77F7">
      <w:pPr>
        <w:topLinePunct/>
        <w:snapToGrid w:val="0"/>
        <w:spacing w:line="360" w:lineRule="auto"/>
        <w:jc w:val="center"/>
        <w:rPr>
          <w:rFonts w:hAnsi="宋体" w:cs="宋体"/>
          <w:sz w:val="24"/>
          <w:szCs w:val="24"/>
        </w:rPr>
      </w:pPr>
      <w:r>
        <w:rPr>
          <w:rFonts w:hAnsi="宋体" w:cs="宋体" w:hint="eastAsia"/>
          <w:sz w:val="24"/>
          <w:szCs w:val="24"/>
        </w:rPr>
        <w:t>日期：</w:t>
      </w:r>
    </w:p>
    <w:p w:rsidR="007C3301" w:rsidRDefault="007C3301">
      <w:pPr>
        <w:jc w:val="center"/>
        <w:rPr>
          <w:rFonts w:hAnsi="宋体" w:cs="宋体"/>
          <w:sz w:val="24"/>
          <w:szCs w:val="24"/>
        </w:rPr>
      </w:pPr>
    </w:p>
    <w:p w:rsidR="007C3301" w:rsidRDefault="003B77F7">
      <w:pPr>
        <w:topLinePunct/>
        <w:snapToGrid w:val="0"/>
        <w:spacing w:line="360" w:lineRule="auto"/>
        <w:rPr>
          <w:rFonts w:hAnsi="宋体" w:cs="宋体"/>
          <w:sz w:val="24"/>
          <w:szCs w:val="24"/>
          <w:u w:val="single"/>
        </w:rPr>
      </w:pPr>
      <w:r>
        <w:rPr>
          <w:rFonts w:hAnsi="宋体" w:cs="宋体" w:hint="eastAsia"/>
          <w:sz w:val="24"/>
          <w:szCs w:val="24"/>
          <w:u w:val="single"/>
        </w:rPr>
        <w:t xml:space="preserve">   </w:t>
      </w:r>
      <w:r>
        <w:rPr>
          <w:rFonts w:hAnsi="宋体" w:cs="宋体" w:hint="eastAsia"/>
          <w:sz w:val="24"/>
          <w:szCs w:val="24"/>
          <w:u w:val="single"/>
        </w:rPr>
        <w:t>江阴方正建设工程造价事务所有限公司</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 xml:space="preserve">  </w:t>
      </w:r>
    </w:p>
    <w:p w:rsidR="007C3301" w:rsidRDefault="007C3301">
      <w:pPr>
        <w:topLinePunct/>
        <w:snapToGrid w:val="0"/>
        <w:spacing w:line="360" w:lineRule="auto"/>
        <w:rPr>
          <w:rFonts w:hAnsi="宋体" w:cs="宋体"/>
          <w:sz w:val="24"/>
          <w:szCs w:val="24"/>
          <w:u w:val="single"/>
        </w:rPr>
      </w:pPr>
    </w:p>
    <w:p w:rsidR="007C3301" w:rsidRDefault="003B77F7">
      <w:pPr>
        <w:spacing w:line="480" w:lineRule="auto"/>
        <w:rPr>
          <w:rFonts w:hAnsi="宋体" w:cs="宋体"/>
          <w:sz w:val="24"/>
          <w:szCs w:val="24"/>
        </w:rPr>
      </w:pPr>
      <w:r>
        <w:rPr>
          <w:rFonts w:hAnsi="宋体" w:cs="宋体" w:hint="eastAsia"/>
          <w:bCs/>
          <w:sz w:val="24"/>
          <w:szCs w:val="24"/>
        </w:rPr>
        <w:t xml:space="preserve">   </w:t>
      </w:r>
      <w:r>
        <w:rPr>
          <w:rFonts w:hAnsi="宋体" w:cs="宋体" w:hint="eastAsia"/>
          <w:bCs/>
          <w:sz w:val="24"/>
          <w:szCs w:val="24"/>
        </w:rPr>
        <w:t>我公司（单位）参加政府采购活动前三年内，在经营活动中没有重大违法记录、无较大数额罚款。</w:t>
      </w:r>
    </w:p>
    <w:p w:rsidR="007C3301" w:rsidRDefault="003B77F7">
      <w:pPr>
        <w:pStyle w:val="af0"/>
        <w:spacing w:line="480" w:lineRule="auto"/>
        <w:ind w:left="0" w:right="34" w:firstLine="403"/>
        <w:rPr>
          <w:rFonts w:hAnsi="宋体" w:cs="宋体"/>
          <w:szCs w:val="24"/>
        </w:rPr>
      </w:pPr>
      <w:r>
        <w:rPr>
          <w:rFonts w:hAnsi="宋体" w:cs="宋体" w:hint="eastAsia"/>
          <w:szCs w:val="24"/>
        </w:rPr>
        <w:t>我公司（单位）</w:t>
      </w:r>
      <w:proofErr w:type="gramStart"/>
      <w:r>
        <w:rPr>
          <w:rFonts w:hAnsi="宋体" w:cs="宋体" w:hint="eastAsia"/>
          <w:szCs w:val="24"/>
        </w:rPr>
        <w:t>愿针对</w:t>
      </w:r>
      <w:proofErr w:type="gramEnd"/>
      <w:r>
        <w:rPr>
          <w:rFonts w:hAnsi="宋体" w:cs="宋体" w:hint="eastAsia"/>
          <w:szCs w:val="24"/>
        </w:rPr>
        <w:t xml:space="preserve">本项目（采购编号：　　</w:t>
      </w:r>
      <w:proofErr w:type="gramStart"/>
      <w:r>
        <w:rPr>
          <w:rFonts w:hAnsi="宋体" w:cs="宋体" w:hint="eastAsia"/>
          <w:szCs w:val="24"/>
        </w:rPr>
        <w:t xml:space="preserve">　　</w:t>
      </w:r>
      <w:proofErr w:type="gramEnd"/>
      <w:r>
        <w:rPr>
          <w:rFonts w:hAnsi="宋体" w:cs="宋体" w:hint="eastAsia"/>
          <w:szCs w:val="24"/>
        </w:rPr>
        <w:t>）进行报价，投标文件中所有关于报价资格的文件、证明、陈述均是真实的、准确的。若有违背，我公司（单位）</w:t>
      </w:r>
      <w:r>
        <w:rPr>
          <w:rFonts w:hAnsi="宋体" w:cs="宋体" w:hint="eastAsia"/>
          <w:szCs w:val="24"/>
        </w:rPr>
        <w:t xml:space="preserve">        </w:t>
      </w:r>
      <w:r>
        <w:rPr>
          <w:rFonts w:hAnsi="宋体" w:cs="宋体" w:hint="eastAsia"/>
          <w:szCs w:val="24"/>
        </w:rPr>
        <w:t>愿意承担由此而产生的一切后果。</w:t>
      </w:r>
    </w:p>
    <w:p w:rsidR="007C3301" w:rsidRDefault="007C3301">
      <w:pPr>
        <w:pStyle w:val="af0"/>
        <w:ind w:left="0" w:right="34" w:firstLine="403"/>
        <w:rPr>
          <w:rFonts w:hAnsi="宋体" w:cs="宋体"/>
          <w:szCs w:val="24"/>
        </w:rPr>
      </w:pPr>
    </w:p>
    <w:p w:rsidR="007C3301" w:rsidRDefault="007C3301">
      <w:pPr>
        <w:pStyle w:val="af0"/>
        <w:ind w:left="0" w:right="34" w:firstLine="403"/>
        <w:rPr>
          <w:rFonts w:hAnsi="宋体" w:cs="宋体"/>
          <w:szCs w:val="24"/>
        </w:rPr>
      </w:pPr>
    </w:p>
    <w:p w:rsidR="007C3301" w:rsidRDefault="007C3301">
      <w:pPr>
        <w:pStyle w:val="af0"/>
        <w:ind w:left="0" w:right="34" w:firstLine="403"/>
        <w:rPr>
          <w:rFonts w:hAnsi="宋体" w:cs="宋体"/>
          <w:szCs w:val="24"/>
        </w:rPr>
      </w:pPr>
    </w:p>
    <w:p w:rsidR="007C3301" w:rsidRDefault="003B77F7">
      <w:pPr>
        <w:spacing w:line="360" w:lineRule="auto"/>
        <w:ind w:firstLineChars="200" w:firstLine="480"/>
        <w:jc w:val="center"/>
        <w:rPr>
          <w:rFonts w:hAnsi="宋体" w:cs="宋体"/>
          <w:sz w:val="24"/>
          <w:szCs w:val="24"/>
        </w:rPr>
      </w:pPr>
      <w:r>
        <w:rPr>
          <w:rFonts w:hAnsi="宋体" w:cs="宋体" w:hint="eastAsia"/>
          <w:bCs/>
          <w:sz w:val="24"/>
          <w:szCs w:val="24"/>
        </w:rPr>
        <w:t>报价供应商</w:t>
      </w:r>
      <w:r>
        <w:rPr>
          <w:rFonts w:hAnsi="宋体" w:cs="宋体" w:hint="eastAsia"/>
          <w:sz w:val="24"/>
          <w:szCs w:val="24"/>
        </w:rPr>
        <w:t>（盖章）：</w:t>
      </w:r>
    </w:p>
    <w:p w:rsidR="007C3301" w:rsidRDefault="003B77F7">
      <w:pPr>
        <w:pStyle w:val="af0"/>
        <w:ind w:left="0" w:right="34" w:firstLine="403"/>
        <w:rPr>
          <w:rFonts w:hAnsi="宋体" w:cs="宋体"/>
          <w:szCs w:val="24"/>
        </w:rPr>
      </w:pPr>
      <w:r>
        <w:rPr>
          <w:rFonts w:hAnsi="宋体" w:cs="宋体" w:hint="eastAsia"/>
          <w:szCs w:val="24"/>
        </w:rPr>
        <w:t xml:space="preserve">　　　　　　　　　　　法定代表人或法定代表人授权代表签字或盖章：</w:t>
      </w:r>
    </w:p>
    <w:p w:rsidR="007C3301" w:rsidRDefault="007C3301">
      <w:pPr>
        <w:pStyle w:val="af0"/>
        <w:ind w:left="0" w:right="34" w:firstLine="403"/>
        <w:rPr>
          <w:rFonts w:hAnsi="宋体" w:cs="宋体"/>
          <w:szCs w:val="24"/>
        </w:rPr>
      </w:pPr>
    </w:p>
    <w:p w:rsidR="007C3301" w:rsidRDefault="007C3301">
      <w:pPr>
        <w:pStyle w:val="af0"/>
        <w:ind w:left="0" w:right="34" w:firstLine="403"/>
        <w:rPr>
          <w:rFonts w:hAnsi="宋体" w:cs="宋体"/>
          <w:szCs w:val="24"/>
        </w:rPr>
      </w:pPr>
    </w:p>
    <w:p w:rsidR="007C3301" w:rsidRDefault="003B77F7">
      <w:pPr>
        <w:pStyle w:val="af0"/>
        <w:ind w:left="0" w:right="34" w:firstLine="403"/>
        <w:rPr>
          <w:rFonts w:hAnsi="宋体" w:cs="宋体"/>
          <w:szCs w:val="24"/>
        </w:rPr>
      </w:pPr>
      <w:r>
        <w:rPr>
          <w:rFonts w:hAnsi="宋体" w:cs="宋体" w:hint="eastAsia"/>
          <w:szCs w:val="24"/>
        </w:rPr>
        <w:t>注：根据财库〔</w:t>
      </w:r>
      <w:r>
        <w:rPr>
          <w:rFonts w:hAnsi="宋体" w:cs="宋体" w:hint="eastAsia"/>
          <w:szCs w:val="24"/>
        </w:rPr>
        <w:t>2022</w:t>
      </w:r>
      <w:r>
        <w:rPr>
          <w:rFonts w:hAnsi="宋体" w:cs="宋体" w:hint="eastAsia"/>
          <w:szCs w:val="24"/>
        </w:rPr>
        <w:t>〕</w:t>
      </w:r>
      <w:r>
        <w:rPr>
          <w:rFonts w:hAnsi="宋体" w:cs="宋体" w:hint="eastAsia"/>
          <w:szCs w:val="24"/>
        </w:rPr>
        <w:t xml:space="preserve">3 </w:t>
      </w:r>
      <w:r>
        <w:rPr>
          <w:rFonts w:hAnsi="宋体" w:cs="宋体" w:hint="eastAsia"/>
          <w:szCs w:val="24"/>
        </w:rPr>
        <w:t>号，《中华人民共和国政府采购法实施条例》第十九条第一款规定的“较大数额罚款”认定为</w:t>
      </w:r>
      <w:r>
        <w:rPr>
          <w:rFonts w:hAnsi="宋体" w:cs="宋体" w:hint="eastAsia"/>
          <w:szCs w:val="24"/>
        </w:rPr>
        <w:t>200</w:t>
      </w:r>
      <w:r>
        <w:rPr>
          <w:rFonts w:hAnsi="宋体" w:cs="宋体" w:hint="eastAsia"/>
          <w:szCs w:val="24"/>
        </w:rPr>
        <w:t>万元以上的罚款，法律、行政法规以及国务院有关部门明确规定相关领域“较大数额罚款”标准高于</w:t>
      </w:r>
      <w:r>
        <w:rPr>
          <w:rFonts w:hAnsi="宋体" w:cs="宋体" w:hint="eastAsia"/>
          <w:szCs w:val="24"/>
        </w:rPr>
        <w:t>200</w:t>
      </w:r>
      <w:r>
        <w:rPr>
          <w:rFonts w:hAnsi="宋体" w:cs="宋体" w:hint="eastAsia"/>
          <w:szCs w:val="24"/>
        </w:rPr>
        <w:t>万元的，从其规定。</w:t>
      </w:r>
    </w:p>
    <w:p w:rsidR="007C3301" w:rsidRDefault="007C3301">
      <w:pPr>
        <w:pStyle w:val="af0"/>
        <w:ind w:left="0" w:right="34" w:firstLine="403"/>
        <w:rPr>
          <w:rFonts w:hAnsi="宋体" w:cs="宋体"/>
          <w:szCs w:val="24"/>
        </w:rPr>
      </w:pPr>
    </w:p>
    <w:p w:rsidR="007C3301" w:rsidRDefault="007C3301">
      <w:pPr>
        <w:pStyle w:val="af0"/>
        <w:ind w:left="0" w:right="34" w:firstLine="403"/>
        <w:rPr>
          <w:rFonts w:hAnsi="宋体" w:cs="宋体"/>
          <w:szCs w:val="24"/>
        </w:rPr>
      </w:pPr>
    </w:p>
    <w:p w:rsidR="007C3301" w:rsidRDefault="007C3301">
      <w:pPr>
        <w:pStyle w:val="af0"/>
        <w:ind w:left="0" w:right="34" w:firstLine="403"/>
        <w:rPr>
          <w:rFonts w:hAnsi="宋体" w:cs="宋体"/>
          <w:szCs w:val="24"/>
        </w:rPr>
      </w:pPr>
    </w:p>
    <w:p w:rsidR="007C3301" w:rsidRDefault="007C3301">
      <w:pPr>
        <w:pStyle w:val="af0"/>
        <w:ind w:left="0" w:right="34" w:firstLine="403"/>
        <w:rPr>
          <w:rFonts w:hAnsi="宋体" w:cs="宋体"/>
          <w:szCs w:val="24"/>
        </w:rPr>
      </w:pPr>
    </w:p>
    <w:p w:rsidR="007C3301" w:rsidRDefault="007C3301">
      <w:pPr>
        <w:pStyle w:val="af0"/>
        <w:ind w:left="0" w:right="34" w:firstLine="403"/>
        <w:rPr>
          <w:rFonts w:hAnsi="宋体" w:cs="宋体"/>
          <w:szCs w:val="24"/>
        </w:rPr>
      </w:pPr>
    </w:p>
    <w:p w:rsidR="007C3301" w:rsidRDefault="007C3301">
      <w:pPr>
        <w:pStyle w:val="af0"/>
        <w:ind w:left="0" w:right="34" w:firstLine="403"/>
        <w:rPr>
          <w:rFonts w:hAnsi="宋体" w:cs="宋体"/>
          <w:szCs w:val="24"/>
        </w:rPr>
      </w:pPr>
    </w:p>
    <w:p w:rsidR="007C3301" w:rsidRDefault="007C3301">
      <w:pPr>
        <w:pStyle w:val="af0"/>
        <w:ind w:left="0" w:right="34" w:firstLine="403"/>
        <w:rPr>
          <w:rFonts w:hAnsi="宋体" w:cs="宋体"/>
          <w:szCs w:val="24"/>
        </w:rPr>
      </w:pPr>
    </w:p>
    <w:p w:rsidR="007C3301" w:rsidRDefault="007C3301">
      <w:pPr>
        <w:pStyle w:val="af0"/>
        <w:ind w:left="0" w:right="34" w:firstLine="403"/>
        <w:rPr>
          <w:rFonts w:hAnsi="宋体" w:cs="宋体"/>
          <w:szCs w:val="24"/>
        </w:rPr>
      </w:pPr>
    </w:p>
    <w:p w:rsidR="007C3301" w:rsidRDefault="007C3301">
      <w:pPr>
        <w:pStyle w:val="af0"/>
        <w:ind w:left="0" w:right="34" w:firstLine="403"/>
        <w:rPr>
          <w:rFonts w:hAnsi="宋体" w:cs="宋体"/>
          <w:szCs w:val="24"/>
        </w:rPr>
      </w:pPr>
    </w:p>
    <w:p w:rsidR="007C3301" w:rsidRDefault="007C3301">
      <w:pPr>
        <w:pStyle w:val="af0"/>
        <w:ind w:left="0" w:right="34" w:firstLine="403"/>
        <w:rPr>
          <w:rFonts w:hAnsi="宋体" w:cs="宋体"/>
          <w:szCs w:val="24"/>
        </w:rPr>
      </w:pPr>
    </w:p>
    <w:p w:rsidR="007C3301" w:rsidRDefault="007C3301">
      <w:pPr>
        <w:pStyle w:val="af0"/>
        <w:ind w:left="0" w:right="34" w:firstLine="403"/>
        <w:rPr>
          <w:rFonts w:hAnsi="宋体" w:cs="宋体"/>
          <w:szCs w:val="24"/>
        </w:rPr>
      </w:pPr>
    </w:p>
    <w:p w:rsidR="007C3301" w:rsidRDefault="007C3301">
      <w:pPr>
        <w:pStyle w:val="af0"/>
        <w:ind w:left="0" w:right="34" w:firstLine="403"/>
        <w:rPr>
          <w:rFonts w:hAnsi="宋体" w:cs="宋体"/>
          <w:szCs w:val="24"/>
        </w:rPr>
      </w:pPr>
    </w:p>
    <w:p w:rsidR="007C3301" w:rsidRDefault="007C3301">
      <w:pPr>
        <w:pStyle w:val="af0"/>
        <w:ind w:left="0" w:right="34" w:firstLine="403"/>
        <w:rPr>
          <w:rFonts w:hAnsi="宋体" w:cs="宋体"/>
          <w:szCs w:val="24"/>
        </w:rPr>
      </w:pPr>
    </w:p>
    <w:p w:rsidR="007C3301" w:rsidRDefault="007C3301">
      <w:pPr>
        <w:rPr>
          <w:rFonts w:hAnsi="宋体" w:cs="宋体"/>
          <w:sz w:val="24"/>
          <w:szCs w:val="24"/>
        </w:rPr>
      </w:pPr>
    </w:p>
    <w:p w:rsidR="007C3301" w:rsidRDefault="003B77F7">
      <w:pPr>
        <w:jc w:val="center"/>
        <w:rPr>
          <w:rFonts w:hAnsi="宋体" w:cs="宋体"/>
          <w:b/>
          <w:sz w:val="24"/>
          <w:szCs w:val="24"/>
        </w:rPr>
      </w:pPr>
      <w:r>
        <w:rPr>
          <w:rFonts w:hAnsi="宋体" w:cs="宋体" w:hint="eastAsia"/>
          <w:b/>
          <w:sz w:val="24"/>
          <w:szCs w:val="24"/>
        </w:rPr>
        <w:t>（九）中小企业声明函（格式）：</w:t>
      </w:r>
    </w:p>
    <w:p w:rsidR="007C3301" w:rsidRDefault="007C3301">
      <w:pPr>
        <w:rPr>
          <w:rFonts w:hAnsi="宋体" w:cs="宋体"/>
          <w:sz w:val="24"/>
          <w:szCs w:val="24"/>
        </w:rPr>
      </w:pPr>
    </w:p>
    <w:p w:rsidR="007C3301" w:rsidRDefault="003B77F7">
      <w:pPr>
        <w:ind w:firstLineChars="81" w:firstLine="244"/>
        <w:jc w:val="center"/>
        <w:rPr>
          <w:rFonts w:hAnsi="宋体" w:cs="宋体"/>
          <w:szCs w:val="24"/>
        </w:rPr>
      </w:pPr>
      <w:r>
        <w:rPr>
          <w:rFonts w:hAnsi="宋体" w:cs="宋体" w:hint="eastAsia"/>
          <w:b/>
          <w:sz w:val="30"/>
          <w:szCs w:val="30"/>
        </w:rPr>
        <w:t>中小企业声明函（服务）</w:t>
      </w:r>
    </w:p>
    <w:p w:rsidR="007C3301" w:rsidRDefault="003B77F7">
      <w:pPr>
        <w:spacing w:line="580" w:lineRule="exact"/>
        <w:ind w:firstLineChars="200" w:firstLine="480"/>
        <w:rPr>
          <w:rFonts w:hAnsi="宋体" w:cs="宋体"/>
          <w:bCs/>
          <w:sz w:val="24"/>
          <w:szCs w:val="24"/>
        </w:rPr>
      </w:pPr>
      <w:r>
        <w:rPr>
          <w:rFonts w:hAnsi="宋体" w:cs="宋体" w:hint="eastAsia"/>
          <w:bCs/>
          <w:sz w:val="24"/>
          <w:szCs w:val="24"/>
        </w:rPr>
        <w:t>本公司（联合体）郑重声明，根据《政府采购促进中小企业发展管理办法》（财库</w:t>
      </w:r>
      <w:r>
        <w:rPr>
          <w:rFonts w:hAnsi="宋体" w:cs="宋体" w:hint="eastAsia"/>
          <w:bCs/>
          <w:sz w:val="24"/>
          <w:szCs w:val="24"/>
        </w:rPr>
        <w:t>[2020]46</w:t>
      </w:r>
      <w:r>
        <w:rPr>
          <w:rFonts w:hAnsi="宋体" w:cs="宋体" w:hint="eastAsia"/>
          <w:bCs/>
          <w:sz w:val="24"/>
          <w:szCs w:val="24"/>
        </w:rPr>
        <w:t>号）的规定，本公司（联合体）参加</w:t>
      </w:r>
      <w:r>
        <w:rPr>
          <w:rFonts w:hAnsi="宋体" w:cs="宋体" w:hint="eastAsia"/>
          <w:bCs/>
          <w:sz w:val="24"/>
          <w:szCs w:val="24"/>
          <w:u w:val="single"/>
        </w:rPr>
        <w:t>（单位名称）</w:t>
      </w:r>
      <w:r>
        <w:rPr>
          <w:rFonts w:hAnsi="宋体" w:cs="宋体" w:hint="eastAsia"/>
          <w:bCs/>
          <w:sz w:val="24"/>
          <w:szCs w:val="24"/>
        </w:rPr>
        <w:t>的</w:t>
      </w:r>
      <w:r>
        <w:rPr>
          <w:rFonts w:hAnsi="宋体" w:cs="宋体" w:hint="eastAsia"/>
          <w:bCs/>
          <w:sz w:val="24"/>
          <w:szCs w:val="24"/>
          <w:u w:val="single"/>
        </w:rPr>
        <w:t>（项目名称）</w:t>
      </w:r>
      <w:r>
        <w:rPr>
          <w:rFonts w:hAnsi="宋体" w:cs="宋体" w:hint="eastAsia"/>
          <w:bCs/>
          <w:sz w:val="24"/>
          <w:szCs w:val="24"/>
        </w:rPr>
        <w:t>采购活动，</w:t>
      </w:r>
      <w:r>
        <w:rPr>
          <w:rFonts w:hAnsi="宋体" w:cs="宋体" w:hint="eastAsia"/>
          <w:b/>
          <w:sz w:val="24"/>
          <w:szCs w:val="24"/>
        </w:rPr>
        <w:t>服务全部为符合政策要求的中小企业承接</w:t>
      </w:r>
      <w:r>
        <w:rPr>
          <w:rFonts w:hAnsi="宋体" w:cs="宋体" w:hint="eastAsia"/>
          <w:bCs/>
          <w:sz w:val="24"/>
          <w:szCs w:val="24"/>
        </w:rPr>
        <w:t>。相关企业（含联合体中的中小企业、签订分包意向协议的中小企业）的具体情况如下：</w:t>
      </w:r>
    </w:p>
    <w:p w:rsidR="007C3301" w:rsidRDefault="003B77F7">
      <w:pPr>
        <w:numPr>
          <w:ilvl w:val="3"/>
          <w:numId w:val="10"/>
        </w:numPr>
        <w:spacing w:line="580" w:lineRule="exact"/>
        <w:ind w:left="0" w:firstLineChars="200" w:firstLine="480"/>
        <w:rPr>
          <w:rFonts w:hAnsi="宋体" w:cs="宋体"/>
          <w:bCs/>
          <w:sz w:val="24"/>
          <w:szCs w:val="24"/>
        </w:rPr>
      </w:pPr>
      <w:r>
        <w:rPr>
          <w:rFonts w:hAnsi="宋体" w:cs="宋体" w:hint="eastAsia"/>
          <w:bCs/>
          <w:sz w:val="24"/>
          <w:szCs w:val="24"/>
          <w:u w:val="single"/>
        </w:rPr>
        <w:t>（标的名称）</w:t>
      </w:r>
      <w:r>
        <w:rPr>
          <w:rFonts w:hAnsi="宋体" w:cs="宋体" w:hint="eastAsia"/>
          <w:bCs/>
          <w:sz w:val="24"/>
          <w:szCs w:val="24"/>
        </w:rPr>
        <w:t>，属于</w:t>
      </w:r>
      <w:r>
        <w:rPr>
          <w:rFonts w:hAnsi="宋体" w:cs="宋体" w:hint="eastAsia"/>
          <w:bCs/>
          <w:sz w:val="24"/>
          <w:szCs w:val="24"/>
          <w:u w:val="single"/>
        </w:rPr>
        <w:t>（采购文件中明确的所属行业）行业</w:t>
      </w:r>
      <w:r>
        <w:rPr>
          <w:rFonts w:hAnsi="宋体" w:cs="宋体" w:hint="eastAsia"/>
          <w:bCs/>
          <w:sz w:val="24"/>
          <w:szCs w:val="24"/>
        </w:rPr>
        <w:t>；承接企业为</w:t>
      </w:r>
      <w:r>
        <w:rPr>
          <w:rFonts w:hAnsi="宋体" w:cs="宋体" w:hint="eastAsia"/>
          <w:bCs/>
          <w:sz w:val="24"/>
          <w:szCs w:val="24"/>
          <w:u w:val="single"/>
        </w:rPr>
        <w:t>（企业名称）</w:t>
      </w:r>
      <w:r>
        <w:rPr>
          <w:rFonts w:hAnsi="宋体" w:cs="宋体" w:hint="eastAsia"/>
          <w:bCs/>
          <w:sz w:val="24"/>
          <w:szCs w:val="24"/>
        </w:rPr>
        <w:t>，从业人员人，营业收取为万元，资产总额为万元，属于</w:t>
      </w:r>
      <w:r>
        <w:rPr>
          <w:rFonts w:hAnsi="宋体" w:cs="宋体" w:hint="eastAsia"/>
          <w:bCs/>
          <w:sz w:val="24"/>
          <w:szCs w:val="24"/>
          <w:u w:val="single"/>
        </w:rPr>
        <w:t>（中型企业、小型企业、微型企业）</w:t>
      </w:r>
      <w:r>
        <w:rPr>
          <w:rFonts w:hAnsi="宋体" w:cs="宋体" w:hint="eastAsia"/>
          <w:bCs/>
          <w:sz w:val="24"/>
          <w:szCs w:val="24"/>
        </w:rPr>
        <w:t>；</w:t>
      </w:r>
    </w:p>
    <w:p w:rsidR="007C3301" w:rsidRDefault="003B77F7">
      <w:pPr>
        <w:numPr>
          <w:ilvl w:val="3"/>
          <w:numId w:val="10"/>
        </w:numPr>
        <w:spacing w:line="580" w:lineRule="exact"/>
        <w:ind w:left="0" w:firstLineChars="200" w:firstLine="480"/>
        <w:rPr>
          <w:rFonts w:hAnsi="宋体" w:cs="宋体"/>
          <w:bCs/>
          <w:sz w:val="24"/>
          <w:szCs w:val="24"/>
        </w:rPr>
      </w:pPr>
      <w:r>
        <w:rPr>
          <w:rFonts w:hAnsi="宋体" w:cs="宋体" w:hint="eastAsia"/>
          <w:bCs/>
          <w:sz w:val="24"/>
          <w:szCs w:val="24"/>
          <w:u w:val="single"/>
        </w:rPr>
        <w:t>（标的名称）</w:t>
      </w:r>
      <w:r>
        <w:rPr>
          <w:rFonts w:hAnsi="宋体" w:cs="宋体" w:hint="eastAsia"/>
          <w:bCs/>
          <w:sz w:val="24"/>
          <w:szCs w:val="24"/>
        </w:rPr>
        <w:t>，属于</w:t>
      </w:r>
      <w:r>
        <w:rPr>
          <w:rFonts w:hAnsi="宋体" w:cs="宋体" w:hint="eastAsia"/>
          <w:bCs/>
          <w:sz w:val="24"/>
          <w:szCs w:val="24"/>
          <w:u w:val="single"/>
        </w:rPr>
        <w:t>（采购文件中明确的所属行业）行业</w:t>
      </w:r>
      <w:r>
        <w:rPr>
          <w:rFonts w:hAnsi="宋体" w:cs="宋体" w:hint="eastAsia"/>
          <w:bCs/>
          <w:sz w:val="24"/>
          <w:szCs w:val="24"/>
        </w:rPr>
        <w:t>；承接企业为</w:t>
      </w:r>
      <w:r>
        <w:rPr>
          <w:rFonts w:hAnsi="宋体" w:cs="宋体" w:hint="eastAsia"/>
          <w:bCs/>
          <w:sz w:val="24"/>
          <w:szCs w:val="24"/>
          <w:u w:val="single"/>
        </w:rPr>
        <w:t>（企业名称）</w:t>
      </w:r>
      <w:r>
        <w:rPr>
          <w:rFonts w:hAnsi="宋体" w:cs="宋体" w:hint="eastAsia"/>
          <w:bCs/>
          <w:sz w:val="24"/>
          <w:szCs w:val="24"/>
        </w:rPr>
        <w:t>，从业</w:t>
      </w:r>
      <w:r>
        <w:rPr>
          <w:rFonts w:hAnsi="宋体" w:cs="宋体" w:hint="eastAsia"/>
          <w:bCs/>
          <w:sz w:val="24"/>
          <w:szCs w:val="24"/>
        </w:rPr>
        <w:t>人员人，营业收取为万元，资产总额为万元，属于</w:t>
      </w:r>
      <w:r>
        <w:rPr>
          <w:rFonts w:hAnsi="宋体" w:cs="宋体" w:hint="eastAsia"/>
          <w:bCs/>
          <w:sz w:val="24"/>
          <w:szCs w:val="24"/>
          <w:u w:val="single"/>
        </w:rPr>
        <w:t>（中型企业、小型企业、微型企业）</w:t>
      </w:r>
      <w:r>
        <w:rPr>
          <w:rFonts w:hAnsi="宋体" w:cs="宋体" w:hint="eastAsia"/>
          <w:bCs/>
          <w:sz w:val="24"/>
          <w:szCs w:val="24"/>
        </w:rPr>
        <w:t>；</w:t>
      </w:r>
    </w:p>
    <w:p w:rsidR="007C3301" w:rsidRDefault="003B77F7">
      <w:pPr>
        <w:spacing w:line="580" w:lineRule="exact"/>
        <w:ind w:firstLine="567"/>
        <w:rPr>
          <w:rFonts w:hAnsi="宋体" w:cs="宋体"/>
          <w:bCs/>
          <w:sz w:val="24"/>
          <w:szCs w:val="24"/>
        </w:rPr>
      </w:pPr>
      <w:r>
        <w:rPr>
          <w:rFonts w:hAnsi="宋体" w:cs="宋体" w:hint="eastAsia"/>
          <w:bCs/>
          <w:sz w:val="24"/>
          <w:szCs w:val="24"/>
        </w:rPr>
        <w:t>……</w:t>
      </w:r>
    </w:p>
    <w:p w:rsidR="007C3301" w:rsidRDefault="003B77F7">
      <w:pPr>
        <w:spacing w:line="580" w:lineRule="exact"/>
        <w:ind w:firstLine="567"/>
        <w:rPr>
          <w:rFonts w:hAnsi="宋体" w:cs="宋体"/>
          <w:bCs/>
          <w:sz w:val="24"/>
          <w:szCs w:val="24"/>
        </w:rPr>
      </w:pPr>
      <w:r>
        <w:rPr>
          <w:rFonts w:hAnsi="宋体" w:cs="宋体" w:hint="eastAsia"/>
          <w:bCs/>
          <w:sz w:val="24"/>
          <w:szCs w:val="24"/>
        </w:rPr>
        <w:t>以上企业，不属于大企业的分支机构，不存在控股股东为大企业的情形，也不存在与大企业的负责人为同一人的情形。</w:t>
      </w:r>
    </w:p>
    <w:p w:rsidR="007C3301" w:rsidRDefault="003B77F7">
      <w:pPr>
        <w:spacing w:line="580" w:lineRule="exact"/>
        <w:ind w:firstLine="567"/>
        <w:rPr>
          <w:rFonts w:hAnsi="宋体" w:cs="宋体"/>
          <w:bCs/>
          <w:sz w:val="24"/>
          <w:szCs w:val="24"/>
        </w:rPr>
      </w:pPr>
      <w:r>
        <w:rPr>
          <w:rFonts w:hAnsi="宋体" w:cs="宋体" w:hint="eastAsia"/>
          <w:bCs/>
          <w:sz w:val="24"/>
          <w:szCs w:val="24"/>
        </w:rPr>
        <w:t>本企业对上述声明内容的真实性负责，如有虚假，将依法承担相应责任。</w:t>
      </w:r>
    </w:p>
    <w:p w:rsidR="007C3301" w:rsidRDefault="007C3301">
      <w:pPr>
        <w:spacing w:line="360" w:lineRule="auto"/>
        <w:ind w:firstLineChars="81" w:firstLine="194"/>
        <w:rPr>
          <w:rFonts w:hAnsi="宋体" w:cs="宋体"/>
          <w:bCs/>
          <w:sz w:val="24"/>
          <w:szCs w:val="24"/>
        </w:rPr>
      </w:pPr>
    </w:p>
    <w:p w:rsidR="007C3301" w:rsidRDefault="007C3301">
      <w:pPr>
        <w:spacing w:line="360" w:lineRule="auto"/>
        <w:ind w:firstLineChars="81" w:firstLine="194"/>
        <w:rPr>
          <w:rFonts w:hAnsi="宋体" w:cs="宋体"/>
          <w:bCs/>
          <w:sz w:val="24"/>
          <w:szCs w:val="24"/>
        </w:rPr>
      </w:pPr>
    </w:p>
    <w:p w:rsidR="007C3301" w:rsidRDefault="003B77F7">
      <w:pPr>
        <w:spacing w:line="360" w:lineRule="auto"/>
        <w:ind w:right="960" w:firstLineChars="81" w:firstLine="194"/>
        <w:jc w:val="center"/>
        <w:rPr>
          <w:rFonts w:hAnsi="宋体" w:cs="宋体"/>
          <w:bCs/>
          <w:sz w:val="24"/>
          <w:szCs w:val="24"/>
        </w:rPr>
      </w:pPr>
      <w:r>
        <w:rPr>
          <w:rFonts w:hAnsi="宋体" w:cs="宋体" w:hint="eastAsia"/>
          <w:bCs/>
          <w:sz w:val="24"/>
          <w:szCs w:val="24"/>
        </w:rPr>
        <w:t>单位名称（盖章）：</w:t>
      </w:r>
    </w:p>
    <w:p w:rsidR="007C3301" w:rsidRDefault="007C3301">
      <w:pPr>
        <w:spacing w:line="360" w:lineRule="auto"/>
        <w:ind w:firstLineChars="81" w:firstLine="194"/>
        <w:jc w:val="right"/>
        <w:rPr>
          <w:rFonts w:hAnsi="宋体" w:cs="宋体"/>
          <w:bCs/>
          <w:sz w:val="24"/>
          <w:szCs w:val="24"/>
        </w:rPr>
      </w:pPr>
    </w:p>
    <w:p w:rsidR="007C3301" w:rsidRDefault="003B77F7">
      <w:pPr>
        <w:spacing w:line="360" w:lineRule="auto"/>
        <w:ind w:right="960" w:firstLineChars="2200" w:firstLine="5280"/>
        <w:rPr>
          <w:rFonts w:hAnsi="宋体" w:cs="宋体"/>
          <w:bCs/>
          <w:sz w:val="24"/>
          <w:szCs w:val="24"/>
        </w:rPr>
      </w:pPr>
      <w:r>
        <w:rPr>
          <w:rFonts w:hAnsi="宋体" w:cs="宋体" w:hint="eastAsia"/>
          <w:bCs/>
          <w:sz w:val="24"/>
          <w:szCs w:val="24"/>
        </w:rPr>
        <w:t>日期：</w:t>
      </w:r>
    </w:p>
    <w:p w:rsidR="007C3301" w:rsidRDefault="007C3301">
      <w:pPr>
        <w:spacing w:line="480" w:lineRule="auto"/>
        <w:ind w:firstLineChars="81" w:firstLine="194"/>
        <w:rPr>
          <w:rFonts w:hAnsi="宋体" w:cs="宋体"/>
          <w:bCs/>
          <w:sz w:val="24"/>
          <w:szCs w:val="24"/>
        </w:rPr>
      </w:pPr>
    </w:p>
    <w:p w:rsidR="007C3301" w:rsidRDefault="003B77F7" w:rsidP="007C3301">
      <w:pPr>
        <w:adjustRightInd w:val="0"/>
        <w:snapToGrid w:val="0"/>
        <w:ind w:firstLineChars="81" w:firstLine="146"/>
        <w:rPr>
          <w:rFonts w:hAnsi="宋体" w:cs="宋体"/>
          <w:bCs/>
          <w:sz w:val="18"/>
          <w:szCs w:val="18"/>
        </w:rPr>
      </w:pPr>
      <w:r>
        <w:rPr>
          <w:rFonts w:hAnsi="宋体" w:cs="宋体" w:hint="eastAsia"/>
          <w:bCs/>
          <w:sz w:val="18"/>
          <w:szCs w:val="18"/>
        </w:rPr>
        <w:t>1.</w:t>
      </w:r>
      <w:r>
        <w:rPr>
          <w:rFonts w:hAnsi="宋体" w:cs="宋体" w:hint="eastAsia"/>
          <w:bCs/>
          <w:sz w:val="18"/>
          <w:szCs w:val="18"/>
        </w:rPr>
        <w:t>从业人员、营业收入、资产总额填报上一年度数据，无上</w:t>
      </w:r>
      <w:proofErr w:type="gramStart"/>
      <w:r>
        <w:rPr>
          <w:rFonts w:hAnsi="宋体" w:cs="宋体" w:hint="eastAsia"/>
          <w:bCs/>
          <w:sz w:val="18"/>
          <w:szCs w:val="18"/>
        </w:rPr>
        <w:t>一</w:t>
      </w:r>
      <w:proofErr w:type="gramEnd"/>
      <w:r>
        <w:rPr>
          <w:rFonts w:hAnsi="宋体" w:cs="宋体" w:hint="eastAsia"/>
          <w:bCs/>
          <w:sz w:val="18"/>
          <w:szCs w:val="18"/>
        </w:rPr>
        <w:t>年度数据的新成立企业可不填报。</w:t>
      </w:r>
    </w:p>
    <w:p w:rsidR="007C3301" w:rsidRDefault="003B77F7">
      <w:pPr>
        <w:adjustRightInd w:val="0"/>
        <w:snapToGrid w:val="0"/>
        <w:ind w:firstLineChars="81" w:firstLine="146"/>
        <w:rPr>
          <w:rFonts w:hAnsi="宋体" w:cs="宋体"/>
          <w:b/>
          <w:sz w:val="18"/>
          <w:szCs w:val="18"/>
        </w:rPr>
      </w:pPr>
      <w:bookmarkStart w:id="593" w:name="_Hlk62576033"/>
      <w:r>
        <w:rPr>
          <w:rFonts w:hAnsi="宋体" w:cs="宋体" w:hint="eastAsia"/>
          <w:b/>
          <w:sz w:val="18"/>
          <w:szCs w:val="18"/>
        </w:rPr>
        <w:t>2.</w:t>
      </w:r>
      <w:r>
        <w:rPr>
          <w:rFonts w:hAnsi="宋体" w:cs="宋体" w:hint="eastAsia"/>
          <w:b/>
          <w:sz w:val="18"/>
          <w:szCs w:val="18"/>
        </w:rPr>
        <w:t>中标、成交供应商的《中小企业声明函》将随中标、成交公告进行公示。供应</w:t>
      </w:r>
      <w:proofErr w:type="gramStart"/>
      <w:r>
        <w:rPr>
          <w:rFonts w:hAnsi="宋体" w:cs="宋体" w:hint="eastAsia"/>
          <w:b/>
          <w:sz w:val="18"/>
          <w:szCs w:val="18"/>
        </w:rPr>
        <w:t>商按照</w:t>
      </w:r>
      <w:proofErr w:type="gramEnd"/>
      <w:r>
        <w:rPr>
          <w:rFonts w:hAnsi="宋体" w:cs="宋体" w:hint="eastAsia"/>
          <w:b/>
          <w:sz w:val="18"/>
          <w:szCs w:val="18"/>
        </w:rPr>
        <w:t>本办法规定提供声明</w:t>
      </w:r>
      <w:proofErr w:type="gramStart"/>
      <w:r>
        <w:rPr>
          <w:rFonts w:hAnsi="宋体" w:cs="宋体" w:hint="eastAsia"/>
          <w:b/>
          <w:sz w:val="18"/>
          <w:szCs w:val="18"/>
        </w:rPr>
        <w:t>函内容</w:t>
      </w:r>
      <w:proofErr w:type="gramEnd"/>
      <w:r>
        <w:rPr>
          <w:rFonts w:hAnsi="宋体" w:cs="宋体" w:hint="eastAsia"/>
          <w:b/>
          <w:sz w:val="18"/>
          <w:szCs w:val="18"/>
        </w:rPr>
        <w:t>不实的，属于提供虚假材料谋取中标、成交，依照《中华人民共和国政府采购法》等国家有关规定追究相应责任。</w:t>
      </w:r>
    </w:p>
    <w:bookmarkEnd w:id="593"/>
    <w:p w:rsidR="007C3301" w:rsidRDefault="007C3301">
      <w:pPr>
        <w:jc w:val="center"/>
        <w:rPr>
          <w:rFonts w:hAnsi="宋体" w:cs="宋体"/>
          <w:b/>
          <w:bCs/>
          <w:sz w:val="24"/>
          <w:szCs w:val="24"/>
        </w:rPr>
      </w:pPr>
    </w:p>
    <w:p w:rsidR="007C3301" w:rsidRDefault="007C3301">
      <w:pPr>
        <w:jc w:val="center"/>
        <w:rPr>
          <w:rFonts w:hAnsi="宋体" w:cs="宋体"/>
          <w:b/>
          <w:bCs/>
          <w:sz w:val="24"/>
          <w:szCs w:val="24"/>
        </w:rPr>
      </w:pPr>
    </w:p>
    <w:p w:rsidR="007C3301" w:rsidRDefault="007C3301">
      <w:pPr>
        <w:jc w:val="center"/>
        <w:rPr>
          <w:rFonts w:hAnsi="宋体" w:cs="宋体"/>
          <w:b/>
          <w:bCs/>
          <w:sz w:val="24"/>
          <w:szCs w:val="24"/>
        </w:rPr>
      </w:pPr>
    </w:p>
    <w:p w:rsidR="007C3301" w:rsidRDefault="003B77F7">
      <w:pPr>
        <w:jc w:val="center"/>
        <w:rPr>
          <w:rFonts w:hAnsi="宋体" w:cs="宋体"/>
          <w:b/>
          <w:bCs/>
          <w:sz w:val="24"/>
          <w:szCs w:val="24"/>
        </w:rPr>
      </w:pPr>
      <w:r>
        <w:rPr>
          <w:rFonts w:hAnsi="宋体" w:cs="宋体" w:hint="eastAsia"/>
          <w:b/>
          <w:bCs/>
          <w:sz w:val="24"/>
          <w:szCs w:val="24"/>
        </w:rPr>
        <w:t>（十）残疾人福利性单位声明函（格式）</w:t>
      </w:r>
    </w:p>
    <w:p w:rsidR="007C3301" w:rsidRDefault="007C3301">
      <w:pPr>
        <w:jc w:val="center"/>
        <w:rPr>
          <w:rFonts w:hAnsi="宋体" w:cs="宋体"/>
          <w:sz w:val="24"/>
          <w:szCs w:val="24"/>
        </w:rPr>
      </w:pPr>
    </w:p>
    <w:p w:rsidR="007C3301" w:rsidRDefault="003B77F7">
      <w:pPr>
        <w:spacing w:line="360" w:lineRule="auto"/>
        <w:ind w:firstLineChars="200" w:firstLine="480"/>
        <w:jc w:val="left"/>
        <w:rPr>
          <w:rFonts w:hAnsi="宋体" w:cs="宋体"/>
          <w:sz w:val="24"/>
          <w:szCs w:val="24"/>
        </w:rPr>
      </w:pPr>
      <w:r>
        <w:rPr>
          <w:rFonts w:hAnsi="宋体" w:cs="宋体" w:hint="eastAsia"/>
          <w:sz w:val="24"/>
          <w:szCs w:val="24"/>
        </w:rPr>
        <w:t xml:space="preserve">  </w:t>
      </w:r>
      <w:r>
        <w:rPr>
          <w:rFonts w:hAnsi="宋体" w:cs="宋体" w:hint="eastAsia"/>
          <w:sz w:val="24"/>
          <w:szCs w:val="24"/>
        </w:rPr>
        <w:t>本公司郑重承诺，根据《财政部司法部中国残疾人联合会关于促进残疾人就业政府采购政策的通知》（财库（</w:t>
      </w:r>
      <w:r>
        <w:rPr>
          <w:rFonts w:hAnsi="宋体" w:cs="宋体" w:hint="eastAsia"/>
          <w:sz w:val="24"/>
          <w:szCs w:val="24"/>
        </w:rPr>
        <w:t>2017</w:t>
      </w:r>
      <w:r>
        <w:rPr>
          <w:rFonts w:hAnsi="宋体" w:cs="宋体" w:hint="eastAsia"/>
          <w:sz w:val="24"/>
          <w:szCs w:val="24"/>
        </w:rPr>
        <w:t>）</w:t>
      </w:r>
      <w:r>
        <w:rPr>
          <w:rFonts w:hAnsi="宋体" w:cs="宋体" w:hint="eastAsia"/>
          <w:sz w:val="24"/>
          <w:szCs w:val="24"/>
        </w:rPr>
        <w:t>141</w:t>
      </w:r>
      <w:r>
        <w:rPr>
          <w:rFonts w:hAnsi="宋体" w:cs="宋体" w:hint="eastAsia"/>
          <w:sz w:val="24"/>
          <w:szCs w:val="24"/>
        </w:rPr>
        <w:t>号）的规定，本单位为符合条件的残疾人福利性单位，且本单位参加</w:t>
      </w:r>
      <w:r>
        <w:rPr>
          <w:rFonts w:hAnsi="宋体" w:cs="宋体" w:hint="eastAsia"/>
          <w:sz w:val="24"/>
          <w:szCs w:val="24"/>
        </w:rPr>
        <w:t xml:space="preserve">    </w:t>
      </w:r>
      <w:r>
        <w:rPr>
          <w:rFonts w:hAnsi="宋体" w:cs="宋体" w:hint="eastAsia"/>
          <w:sz w:val="24"/>
          <w:szCs w:val="24"/>
        </w:rPr>
        <w:t>单位的</w:t>
      </w:r>
      <w:r>
        <w:rPr>
          <w:rFonts w:hAnsi="宋体" w:cs="宋体" w:hint="eastAsia"/>
          <w:sz w:val="24"/>
          <w:szCs w:val="24"/>
        </w:rPr>
        <w:t xml:space="preserve">  </w:t>
      </w:r>
      <w:r>
        <w:rPr>
          <w:rFonts w:hAnsi="宋体" w:cs="宋体" w:hint="eastAsia"/>
          <w:sz w:val="24"/>
          <w:szCs w:val="24"/>
        </w:rPr>
        <w:t>项目采购活动提供本企业制造的货物，由本公司承担工程、提供服务，或者提</w:t>
      </w:r>
      <w:r>
        <w:rPr>
          <w:rFonts w:hAnsi="宋体" w:cs="宋体" w:hint="eastAsia"/>
          <w:sz w:val="24"/>
          <w:szCs w:val="24"/>
        </w:rPr>
        <w:t>供其他残疾人福利性单位制造的货物（不包括使用非残疾人福利性单位注册商标的货物）。</w:t>
      </w:r>
    </w:p>
    <w:p w:rsidR="007C3301" w:rsidRDefault="003B77F7">
      <w:pPr>
        <w:spacing w:line="480" w:lineRule="auto"/>
        <w:ind w:firstLineChars="300" w:firstLine="720"/>
        <w:rPr>
          <w:rFonts w:hAnsi="宋体" w:cs="宋体"/>
          <w:sz w:val="24"/>
          <w:szCs w:val="24"/>
        </w:rPr>
      </w:pPr>
      <w:r>
        <w:rPr>
          <w:rFonts w:hAnsi="宋体" w:cs="宋体" w:hint="eastAsia"/>
          <w:sz w:val="24"/>
          <w:szCs w:val="24"/>
        </w:rPr>
        <w:t>本公司对上述声明的真实性负责。如有虚假，将依法承担相应责任。</w:t>
      </w:r>
    </w:p>
    <w:p w:rsidR="007C3301" w:rsidRDefault="007C3301">
      <w:pPr>
        <w:jc w:val="center"/>
        <w:rPr>
          <w:rFonts w:hAnsi="宋体" w:cs="宋体"/>
          <w:sz w:val="24"/>
          <w:szCs w:val="24"/>
        </w:rPr>
      </w:pPr>
    </w:p>
    <w:p w:rsidR="007C3301" w:rsidRDefault="003B77F7">
      <w:pPr>
        <w:jc w:val="center"/>
        <w:rPr>
          <w:rFonts w:hAnsi="宋体" w:cs="宋体"/>
          <w:sz w:val="24"/>
          <w:szCs w:val="24"/>
        </w:rPr>
      </w:pPr>
      <w:r>
        <w:rPr>
          <w:rFonts w:hAnsi="宋体" w:cs="宋体" w:hint="eastAsia"/>
          <w:sz w:val="24"/>
          <w:szCs w:val="24"/>
        </w:rPr>
        <w:tab/>
      </w:r>
    </w:p>
    <w:p w:rsidR="007C3301" w:rsidRDefault="007C3301">
      <w:pPr>
        <w:jc w:val="center"/>
        <w:rPr>
          <w:rFonts w:hAnsi="宋体" w:cs="宋体"/>
          <w:sz w:val="24"/>
          <w:szCs w:val="24"/>
        </w:rPr>
      </w:pPr>
    </w:p>
    <w:p w:rsidR="007C3301" w:rsidRDefault="003B77F7">
      <w:pPr>
        <w:widowControl/>
        <w:shd w:val="clear" w:color="auto" w:fill="FFFFFF"/>
        <w:spacing w:line="360" w:lineRule="auto"/>
        <w:jc w:val="right"/>
        <w:rPr>
          <w:rFonts w:hAnsi="宋体" w:cs="宋体"/>
          <w:sz w:val="24"/>
          <w:szCs w:val="24"/>
        </w:rPr>
      </w:pPr>
      <w:r>
        <w:rPr>
          <w:rFonts w:hAnsi="宋体" w:cs="宋体" w:hint="eastAsia"/>
          <w:sz w:val="24"/>
          <w:szCs w:val="24"/>
        </w:rPr>
        <w:t xml:space="preserve">                    </w:t>
      </w:r>
      <w:r>
        <w:rPr>
          <w:rFonts w:hAnsi="宋体" w:cs="宋体" w:hint="eastAsia"/>
          <w:sz w:val="24"/>
          <w:szCs w:val="24"/>
        </w:rPr>
        <w:t>单位名称（盖章）：</w:t>
      </w:r>
    </w:p>
    <w:p w:rsidR="007C3301" w:rsidRDefault="003B77F7">
      <w:pPr>
        <w:widowControl/>
        <w:shd w:val="clear" w:color="auto" w:fill="FFFFFF"/>
        <w:spacing w:line="360" w:lineRule="auto"/>
        <w:jc w:val="right"/>
        <w:rPr>
          <w:rFonts w:hAnsi="宋体" w:cs="宋体"/>
          <w:sz w:val="24"/>
          <w:szCs w:val="24"/>
        </w:rPr>
      </w:pPr>
      <w:r>
        <w:rPr>
          <w:rFonts w:hAnsi="宋体" w:cs="宋体" w:hint="eastAsia"/>
          <w:sz w:val="24"/>
          <w:szCs w:val="24"/>
        </w:rPr>
        <w:t>                                                           </w:t>
      </w:r>
      <w:r>
        <w:rPr>
          <w:rFonts w:hAnsi="宋体" w:cs="宋体" w:hint="eastAsia"/>
          <w:sz w:val="24"/>
          <w:szCs w:val="24"/>
        </w:rPr>
        <w:t>日</w:t>
      </w:r>
      <w:r>
        <w:rPr>
          <w:rFonts w:hAnsi="宋体" w:cs="宋体" w:hint="eastAsia"/>
          <w:sz w:val="24"/>
          <w:szCs w:val="24"/>
        </w:rPr>
        <w:t xml:space="preserve">  </w:t>
      </w:r>
      <w:r>
        <w:rPr>
          <w:rFonts w:hAnsi="宋体" w:cs="宋体" w:hint="eastAsia"/>
          <w:sz w:val="24"/>
          <w:szCs w:val="24"/>
        </w:rPr>
        <w:t>期：</w:t>
      </w:r>
    </w:p>
    <w:p w:rsidR="007C3301" w:rsidRDefault="007C3301">
      <w:pPr>
        <w:jc w:val="center"/>
        <w:rPr>
          <w:rFonts w:hAnsi="宋体" w:cs="宋体"/>
          <w:sz w:val="24"/>
          <w:szCs w:val="24"/>
        </w:rPr>
      </w:pPr>
    </w:p>
    <w:p w:rsidR="007C3301" w:rsidRDefault="007C3301">
      <w:pPr>
        <w:jc w:val="center"/>
        <w:rPr>
          <w:rFonts w:hAnsi="宋体" w:cs="宋体"/>
          <w:sz w:val="24"/>
          <w:szCs w:val="24"/>
        </w:rPr>
      </w:pPr>
    </w:p>
    <w:p w:rsidR="007C3301" w:rsidRDefault="007C3301">
      <w:pPr>
        <w:pStyle w:val="af0"/>
        <w:ind w:left="0" w:right="34" w:firstLine="403"/>
        <w:rPr>
          <w:rFonts w:hAnsi="宋体" w:cs="宋体"/>
          <w:sz w:val="21"/>
          <w:szCs w:val="21"/>
        </w:rPr>
      </w:pPr>
    </w:p>
    <w:p w:rsidR="007C3301" w:rsidRDefault="007C3301"/>
    <w:p w:rsidR="007C3301" w:rsidRDefault="003B77F7">
      <w:pPr>
        <w:rPr>
          <w:rFonts w:hAnsi="宋体" w:cs="宋体"/>
          <w:szCs w:val="21"/>
        </w:rPr>
      </w:pPr>
      <w:r>
        <w:rPr>
          <w:rFonts w:hint="eastAsia"/>
        </w:rPr>
        <w:t>暗标部分</w:t>
      </w:r>
    </w:p>
    <w:p w:rsidR="007C3301" w:rsidRDefault="003B77F7">
      <w:pPr>
        <w:jc w:val="center"/>
        <w:rPr>
          <w:rFonts w:hAnsi="宋体" w:cs="宋体"/>
          <w:b/>
          <w:bCs/>
          <w:sz w:val="24"/>
          <w:szCs w:val="24"/>
        </w:rPr>
      </w:pPr>
      <w:r>
        <w:rPr>
          <w:rFonts w:hAnsi="宋体" w:cs="宋体" w:hint="eastAsia"/>
          <w:b/>
          <w:bCs/>
          <w:sz w:val="24"/>
          <w:szCs w:val="24"/>
        </w:rPr>
        <w:t>（十一）技术文件</w:t>
      </w:r>
    </w:p>
    <w:p w:rsidR="007C3301" w:rsidRDefault="007C3301">
      <w:pPr>
        <w:spacing w:line="480" w:lineRule="auto"/>
        <w:rPr>
          <w:rFonts w:hAnsi="宋体" w:cs="宋体"/>
          <w:bCs/>
          <w:sz w:val="24"/>
          <w:szCs w:val="24"/>
        </w:rPr>
      </w:pPr>
    </w:p>
    <w:p w:rsidR="007C3301" w:rsidRDefault="003B77F7" w:rsidP="007C3301">
      <w:pPr>
        <w:spacing w:line="360" w:lineRule="auto"/>
        <w:ind w:firstLineChars="224" w:firstLine="538"/>
        <w:rPr>
          <w:rFonts w:hAnsi="宋体"/>
          <w:sz w:val="24"/>
        </w:rPr>
      </w:pPr>
      <w:r>
        <w:rPr>
          <w:rFonts w:hAnsi="宋体" w:hint="eastAsia"/>
          <w:sz w:val="24"/>
        </w:rPr>
        <w:t>供应商</w:t>
      </w:r>
      <w:r>
        <w:rPr>
          <w:rFonts w:hAnsi="宋体" w:hint="eastAsia"/>
          <w:sz w:val="24"/>
        </w:rPr>
        <w:t>应根据</w:t>
      </w:r>
      <w:r>
        <w:rPr>
          <w:rFonts w:hAnsi="宋体" w:hint="eastAsia"/>
          <w:sz w:val="24"/>
        </w:rPr>
        <w:t>磋商</w:t>
      </w:r>
      <w:r>
        <w:rPr>
          <w:rFonts w:hAnsi="宋体" w:hint="eastAsia"/>
          <w:sz w:val="24"/>
        </w:rPr>
        <w:t>文件要求编制技术文件，暗标的封面和装订（采购代理机构）统一样式。</w:t>
      </w:r>
    </w:p>
    <w:p w:rsidR="007C3301" w:rsidRDefault="007C3301">
      <w:pPr>
        <w:pStyle w:val="ad"/>
        <w:spacing w:line="360" w:lineRule="auto"/>
        <w:ind w:firstLineChars="200" w:firstLine="480"/>
        <w:rPr>
          <w:rFonts w:ascii="宋体" w:eastAsia="宋体" w:hAnsi="宋体" w:cs="宋体"/>
          <w:sz w:val="24"/>
          <w:szCs w:val="24"/>
        </w:rPr>
      </w:pPr>
    </w:p>
    <w:sectPr w:rsidR="007C3301" w:rsidSect="007C3301">
      <w:footerReference w:type="default" r:id="rId27"/>
      <w:pgSz w:w="11906" w:h="16838"/>
      <w:pgMar w:top="1440" w:right="1440" w:bottom="1440"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301" w:rsidRDefault="007C3301" w:rsidP="007C3301">
      <w:r>
        <w:separator/>
      </w:r>
    </w:p>
  </w:endnote>
  <w:endnote w:type="continuationSeparator" w:id="0">
    <w:p w:rsidR="007C3301" w:rsidRDefault="007C3301" w:rsidP="007C3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IDCSerif">
    <w:altName w:val="Times New Roman"/>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文鼎CS中宋">
    <w:altName w:val="微软雅黑"/>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2OcuAe">
    <w:altName w:val="Microsoft JhengHei"/>
    <w:charset w:val="88"/>
    <w:family w:val="modern"/>
    <w:pitch w:val="default"/>
    <w:sig w:usb0="00000000" w:usb1="00000000" w:usb2="00000010" w:usb3="00000000" w:csb0="00100000" w:csb1="00000000"/>
  </w:font>
  <w:font w:name="Plotter">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01" w:rsidRDefault="007C3301">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01" w:rsidRDefault="007C3301">
    <w:pPr>
      <w:pStyle w:val="af4"/>
    </w:pPr>
    <w:r>
      <w:pict>
        <v:shapetype id="_x0000_t202" coordsize="21600,21600" o:spt="202" path="m,l,21600r21600,l21600,xe">
          <v:stroke joinstyle="miter"/>
          <v:path gradientshapeok="t" o:connecttype="rect"/>
        </v:shapetype>
        <v:shape id="_x0000_s2055" type="#_x0000_t202" style="position:absolute;margin-left:0;margin-top:0;width:2in;height:2in;z-index:251656192;mso-wrap-style:none;mso-position-horizontal:center;mso-position-horizontal-relative:margin;mso-width-relative:page;mso-height-relative:page" filled="f" stroked="f">
          <v:textbox style="mso-fit-shape-to-text:t" inset="0,0,0,0">
            <w:txbxContent>
              <w:p w:rsidR="007C3301" w:rsidRDefault="007C3301">
                <w:pPr>
                  <w:pStyle w:val="af4"/>
                </w:pPr>
                <w:r>
                  <w:fldChar w:fldCharType="begin"/>
                </w:r>
                <w:r w:rsidR="003B77F7">
                  <w:instrText xml:space="preserve"> PAGE  \* MERGEFORMAT </w:instrText>
                </w:r>
                <w:r>
                  <w:fldChar w:fldCharType="separate"/>
                </w:r>
                <w:r w:rsidR="003B77F7">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01" w:rsidRDefault="007C3301">
    <w:pPr>
      <w:pStyle w:val="af4"/>
      <w:tabs>
        <w:tab w:val="clear" w:pos="4153"/>
        <w:tab w:val="center" w:pos="4410"/>
      </w:tabs>
    </w:pPr>
    <w:r>
      <w:pict>
        <v:shapetype id="_x0000_t202" coordsize="21600,21600" o:spt="202" path="m,l,21600r21600,l21600,xe">
          <v:stroke joinstyle="miter"/>
          <v:path gradientshapeok="t" o:connecttype="rect"/>
        </v:shapetype>
        <v:shape id="_x0000_s2056" type="#_x0000_t202" style="position:absolute;margin-left:0;margin-top:0;width:2in;height:2in;z-index:251655168;mso-wrap-style:none;mso-position-horizontal:center;mso-position-horizontal-relative:margin;mso-width-relative:page;mso-height-relative:page" filled="f" stroked="f">
          <v:textbox style="mso-fit-shape-to-text:t" inset="0,0,0,0">
            <w:txbxContent>
              <w:p w:rsidR="007C3301" w:rsidRDefault="007C3301">
                <w:pPr>
                  <w:pStyle w:val="af4"/>
                </w:pPr>
                <w:r>
                  <w:fldChar w:fldCharType="begin"/>
                </w:r>
                <w:r w:rsidR="003B77F7">
                  <w:instrText xml:space="preserve"> PAGE  \* MERGEFORMAT </w:instrText>
                </w:r>
                <w:r>
                  <w:fldChar w:fldCharType="separate"/>
                </w:r>
                <w:r w:rsidR="003B77F7">
                  <w:rPr>
                    <w:noProof/>
                  </w:rPr>
                  <w:t>58</w:t>
                </w:r>
                <w:r>
                  <w:fldChar w:fldCharType="end"/>
                </w:r>
              </w:p>
            </w:txbxContent>
          </v:textbox>
          <w10:wrap anchorx="margin"/>
        </v:shape>
      </w:pict>
    </w:r>
    <w:r w:rsidR="003B77F7">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01" w:rsidRDefault="007C3301">
    <w:pPr>
      <w:pStyle w:val="af4"/>
    </w:pPr>
    <w:r>
      <w:pict>
        <v:shapetype id="_x0000_t202" coordsize="21600,21600" o:spt="202" path="m,l,21600r21600,l21600,xe">
          <v:stroke joinstyle="miter"/>
          <v:path gradientshapeok="t" o:connecttype="rect"/>
        </v:shapetype>
        <v:shape id="_x0000_s2057" type="#_x0000_t202" style="position:absolute;margin-left:0;margin-top:0;width:2in;height:2in;z-index:251657216;mso-wrap-style:none;mso-position-horizontal:center;mso-position-horizontal-relative:margin;mso-width-relative:page;mso-height-relative:page" filled="f" stroked="f">
          <v:textbox style="mso-fit-shape-to-text:t" inset="0,0,0,0">
            <w:txbxContent>
              <w:p w:rsidR="007C3301" w:rsidRDefault="007C3301">
                <w:pPr>
                  <w:pStyle w:val="af4"/>
                </w:pPr>
                <w:r>
                  <w:fldChar w:fldCharType="begin"/>
                </w:r>
                <w:r w:rsidR="003B77F7">
                  <w:instrText xml:space="preserve"> PAGE  \* MERGEFORMAT </w:instrText>
                </w:r>
                <w:r>
                  <w:fldChar w:fldCharType="separate"/>
                </w:r>
                <w:r w:rsidR="003B77F7">
                  <w:rPr>
                    <w:noProof/>
                  </w:rPr>
                  <w:t>21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01" w:rsidRDefault="007C3301">
    <w:pPr>
      <w:pStyle w:val="af4"/>
      <w:jc w:val="center"/>
    </w:pPr>
    <w:r>
      <w:pict>
        <v:shapetype id="_x0000_t202" coordsize="21600,21600" o:spt="202" path="m,l,21600r21600,l21600,xe">
          <v:stroke joinstyle="miter"/>
          <v:path gradientshapeok="t" o:connecttype="rect"/>
        </v:shapetype>
        <v:shape id="_x0000_s2058"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7C3301" w:rsidRDefault="007C3301">
                <w:pPr>
                  <w:pStyle w:val="af4"/>
                </w:pPr>
                <w:r>
                  <w:fldChar w:fldCharType="begin"/>
                </w:r>
                <w:r w:rsidR="003B77F7">
                  <w:instrText xml:space="preserve"> PAGE  \* MERGEFORMAT </w:instrText>
                </w:r>
                <w:r>
                  <w:fldChar w:fldCharType="separate"/>
                </w:r>
                <w:r w:rsidR="003B77F7">
                  <w:rPr>
                    <w:noProof/>
                  </w:rPr>
                  <w:t>31</w:t>
                </w:r>
                <w:r>
                  <w:fldChar w:fldCharType="end"/>
                </w:r>
              </w:p>
            </w:txbxContent>
          </v:textbox>
          <w10:wrap anchorx="margin"/>
        </v:shape>
      </w:pict>
    </w:r>
  </w:p>
  <w:p w:rsidR="007C3301" w:rsidRDefault="007C3301">
    <w:pPr>
      <w:pStyle w:val="af4"/>
      <w:jc w:val="both"/>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01" w:rsidRDefault="007C3301">
    <w:pPr>
      <w:pStyle w:val="af4"/>
      <w:jc w:val="center"/>
    </w:pPr>
    <w:r>
      <w:pict>
        <v:shapetype id="_x0000_t202" coordsize="21600,21600" o:spt="202" path="m,l,21600r21600,l21600,xe">
          <v:stroke joinstyle="miter"/>
          <v:path gradientshapeok="t" o:connecttype="rect"/>
        </v:shapetype>
        <v:shape id="_x0000_s2059"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7C3301" w:rsidRDefault="007C3301">
                <w:pPr>
                  <w:pStyle w:val="af4"/>
                </w:pPr>
                <w:r>
                  <w:fldChar w:fldCharType="begin"/>
                </w:r>
                <w:r w:rsidR="003B77F7">
                  <w:instrText xml:space="preserve"> PAGE  \* MERGEFORMAT </w:instrText>
                </w:r>
                <w:r>
                  <w:fldChar w:fldCharType="separate"/>
                </w:r>
                <w:r w:rsidR="003B77F7">
                  <w:t>1</w:t>
                </w:r>
                <w:r>
                  <w:fldChar w:fldCharType="end"/>
                </w:r>
              </w:p>
            </w:txbxContent>
          </v:textbox>
          <w10:wrap anchorx="margin"/>
        </v:shape>
      </w:pict>
    </w:r>
  </w:p>
  <w:p w:rsidR="007C3301" w:rsidRDefault="007C3301">
    <w:pPr>
      <w:pStyle w:val="af4"/>
      <w:jc w:val="both"/>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01" w:rsidRDefault="007C3301">
    <w:pPr>
      <w:tabs>
        <w:tab w:val="left" w:pos="3987"/>
      </w:tabs>
    </w:pPr>
    <w:r>
      <w:pict>
        <v:shapetype id="_x0000_t202" coordsize="21600,21600" o:spt="202" path="m,l,21600r21600,l21600,xe">
          <v:stroke joinstyle="miter"/>
          <v:path gradientshapeok="t" o:connecttype="rect"/>
        </v:shapetype>
        <v:shape id="_x0000_s206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7C3301" w:rsidRDefault="007C3301">
                <w:pPr>
                  <w:pStyle w:val="af4"/>
                </w:pPr>
                <w:r>
                  <w:fldChar w:fldCharType="begin"/>
                </w:r>
                <w:r w:rsidR="003B77F7">
                  <w:instrText xml:space="preserve"> PAGE  \* MERGEFORMAT </w:instrText>
                </w:r>
                <w:r>
                  <w:fldChar w:fldCharType="separate"/>
                </w:r>
                <w:r w:rsidR="003B77F7">
                  <w:rPr>
                    <w:noProof/>
                  </w:rPr>
                  <w:t>88</w:t>
                </w:r>
                <w:r>
                  <w:fldChar w:fldCharType="end"/>
                </w:r>
              </w:p>
            </w:txbxContent>
          </v:textbox>
          <w10:wrap anchorx="margin"/>
        </v:shape>
      </w:pict>
    </w:r>
    <w:r w:rsidR="003B77F7">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301" w:rsidRDefault="007C3301" w:rsidP="007C3301">
      <w:r>
        <w:separator/>
      </w:r>
    </w:p>
  </w:footnote>
  <w:footnote w:type="continuationSeparator" w:id="0">
    <w:p w:rsidR="007C3301" w:rsidRDefault="007C3301" w:rsidP="007C3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01" w:rsidRDefault="007C3301">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01" w:rsidRDefault="007C3301">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01" w:rsidRDefault="007C3301">
    <w:pPr>
      <w:pStyle w:val="af5"/>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01" w:rsidRDefault="007C330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01" w:rsidRDefault="007C330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01" w:rsidRDefault="007C3301">
    <w:pPr>
      <w:topLinePunct/>
      <w:spacing w:line="360" w:lineRule="auto"/>
      <w:rPr>
        <w:sz w:val="18"/>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8CAE98"/>
    <w:multiLevelType w:val="singleLevel"/>
    <w:tmpl w:val="8F8CAE98"/>
    <w:lvl w:ilvl="0">
      <w:start w:val="2"/>
      <w:numFmt w:val="decimal"/>
      <w:suff w:val="nothing"/>
      <w:lvlText w:val="（%1）"/>
      <w:lvlJc w:val="left"/>
    </w:lvl>
  </w:abstractNum>
  <w:abstractNum w:abstractNumId="1">
    <w:nsid w:val="0000000B"/>
    <w:multiLevelType w:val="multilevel"/>
    <w:tmpl w:val="0000000B"/>
    <w:lvl w:ilvl="0">
      <w:start w:val="1"/>
      <w:numFmt w:val="japaneseCounting"/>
      <w:pStyle w:val="ItemList"/>
      <w:lvlText w:val="（%1）"/>
      <w:lvlJc w:val="left"/>
      <w:pPr>
        <w:tabs>
          <w:tab w:val="left" w:pos="855"/>
        </w:tabs>
        <w:ind w:left="855" w:hanging="855"/>
      </w:pPr>
      <w:rPr>
        <w:rFonts w:cs="Times New Roman" w:hint="eastAsia"/>
      </w:rPr>
    </w:lvl>
    <w:lvl w:ilvl="1">
      <w:start w:val="3"/>
      <w:numFmt w:val="decimal"/>
      <w:pStyle w:val="-2"/>
      <w:lvlText w:val="%2."/>
      <w:lvlJc w:val="left"/>
      <w:pPr>
        <w:tabs>
          <w:tab w:val="left" w:pos="1125"/>
        </w:tabs>
        <w:ind w:left="1125" w:hanging="705"/>
      </w:pPr>
      <w:rPr>
        <w:rFonts w:cs="Times New Roman" w:hint="default"/>
      </w:rPr>
    </w:lvl>
    <w:lvl w:ilvl="2">
      <w:start w:val="1"/>
      <w:numFmt w:val="decimal"/>
      <w:lvlText w:val="%3."/>
      <w:lvlJc w:val="left"/>
      <w:pPr>
        <w:tabs>
          <w:tab w:val="left" w:pos="1740"/>
        </w:tabs>
        <w:ind w:left="1740" w:hanging="900"/>
      </w:pPr>
      <w:rPr>
        <w:rFonts w:cs="Times New Roman" w:hint="eastAsia"/>
        <w:color w:val="auto"/>
      </w:rPr>
    </w:lvl>
    <w:lvl w:ilvl="3">
      <w:start w:val="1"/>
      <w:numFmt w:val="decimal"/>
      <w:pStyle w:val="-3"/>
      <w:lvlText w:val="（%4）"/>
      <w:lvlJc w:val="left"/>
      <w:pPr>
        <w:tabs>
          <w:tab w:val="left" w:pos="1980"/>
        </w:tabs>
        <w:ind w:left="1980" w:hanging="720"/>
      </w:pPr>
      <w:rPr>
        <w:rFonts w:ascii="宋体" w:eastAsia="宋体" w:hAnsi="宋体" w:cs="Times New Roman" w:hint="eastAsia"/>
        <w:sz w:val="24"/>
        <w:szCs w:val="24"/>
      </w:rPr>
    </w:lvl>
    <w:lvl w:ilvl="4">
      <w:start w:val="1"/>
      <w:numFmt w:val="lowerLetter"/>
      <w:lvlText w:val="%5."/>
      <w:lvlJc w:val="left"/>
      <w:pPr>
        <w:tabs>
          <w:tab w:val="left" w:pos="2040"/>
        </w:tabs>
        <w:ind w:left="2040" w:hanging="360"/>
      </w:pPr>
      <w:rPr>
        <w:rFonts w:cs="Times New Roman" w:hint="eastAsia"/>
      </w:rPr>
    </w:lvl>
    <w:lvl w:ilvl="5">
      <w:start w:val="1"/>
      <w:numFmt w:val="decimal"/>
      <w:lvlText w:val="%6．"/>
      <w:lvlJc w:val="left"/>
      <w:pPr>
        <w:tabs>
          <w:tab w:val="left" w:pos="2820"/>
        </w:tabs>
        <w:ind w:left="2820" w:hanging="720"/>
      </w:pPr>
      <w:rPr>
        <w:rFonts w:cs="Times New Roman" w:hint="eastAsia"/>
      </w:rPr>
    </w:lvl>
    <w:lvl w:ilvl="6">
      <w:start w:val="1"/>
      <w:numFmt w:val="decimal"/>
      <w:lvlText w:val="%7、"/>
      <w:lvlJc w:val="left"/>
      <w:pPr>
        <w:tabs>
          <w:tab w:val="left" w:pos="2880"/>
        </w:tabs>
        <w:ind w:left="2880" w:hanging="360"/>
      </w:pPr>
      <w:rPr>
        <w:rFonts w:cs="Times New Roman" w:hint="default"/>
      </w:rPr>
    </w:lvl>
    <w:lvl w:ilvl="7">
      <w:start w:val="1"/>
      <w:numFmt w:val="decimalEnclosedCircle"/>
      <w:lvlText w:val="%8"/>
      <w:lvlJc w:val="left"/>
      <w:pPr>
        <w:tabs>
          <w:tab w:val="left" w:pos="3300"/>
        </w:tabs>
        <w:ind w:left="3300" w:hanging="360"/>
      </w:pPr>
      <w:rPr>
        <w:rFonts w:cs="Times New Roman" w:hint="default"/>
      </w:rPr>
    </w:lvl>
    <w:lvl w:ilvl="8">
      <w:start w:val="1"/>
      <w:numFmt w:val="lowerRoman"/>
      <w:lvlText w:val="%9."/>
      <w:lvlJc w:val="right"/>
      <w:pPr>
        <w:tabs>
          <w:tab w:val="left" w:pos="3780"/>
        </w:tabs>
        <w:ind w:left="3780" w:hanging="420"/>
      </w:pPr>
      <w:rPr>
        <w:rFonts w:cs="Times New Roman"/>
      </w:rPr>
    </w:lvl>
  </w:abstractNum>
  <w:abstractNum w:abstractNumId="2">
    <w:nsid w:val="00000013"/>
    <w:multiLevelType w:val="multilevel"/>
    <w:tmpl w:val="00000013"/>
    <w:lvl w:ilvl="0">
      <w:start w:val="1"/>
      <w:numFmt w:val="chineseCountingThousand"/>
      <w:pStyle w:val="a"/>
      <w:lvlText w:val="第%1部分"/>
      <w:lvlJc w:val="left"/>
      <w:pPr>
        <w:tabs>
          <w:tab w:val="left" w:pos="1800"/>
        </w:tabs>
        <w:ind w:left="425" w:hanging="425"/>
      </w:pPr>
      <w:rPr>
        <w:rFonts w:cs="Times New Roman" w:hint="eastAsia"/>
      </w:rPr>
    </w:lvl>
    <w:lvl w:ilvl="1">
      <w:start w:val="1"/>
      <w:numFmt w:val="decimal"/>
      <w:isLgl/>
      <w:lvlText w:val="%1.%2"/>
      <w:lvlJc w:val="left"/>
      <w:pPr>
        <w:tabs>
          <w:tab w:val="left" w:pos="567"/>
        </w:tabs>
        <w:ind w:left="567" w:hanging="567"/>
      </w:pPr>
      <w:rPr>
        <w:rFonts w:cs="Times New Roman" w:hint="eastAsia"/>
      </w:rPr>
    </w:lvl>
    <w:lvl w:ilvl="2">
      <w:start w:val="1"/>
      <w:numFmt w:val="decimal"/>
      <w:isLgl/>
      <w:lvlText w:val="%1.%2.%3"/>
      <w:lvlJc w:val="left"/>
      <w:pPr>
        <w:tabs>
          <w:tab w:val="left" w:pos="1080"/>
        </w:tabs>
        <w:ind w:left="340" w:hanging="340"/>
      </w:pPr>
      <w:rPr>
        <w:rFonts w:cs="Times New Roman" w:hint="eastAsia"/>
      </w:rPr>
    </w:lvl>
    <w:lvl w:ilvl="3">
      <w:start w:val="1"/>
      <w:numFmt w:val="decimal"/>
      <w:isLgl/>
      <w:lvlText w:val="%1.%2.%3.%4"/>
      <w:lvlJc w:val="left"/>
      <w:pPr>
        <w:tabs>
          <w:tab w:val="left" w:pos="851"/>
        </w:tabs>
        <w:ind w:left="851" w:hanging="851"/>
      </w:pPr>
      <w:rPr>
        <w:rFonts w:cs="Times New Roman" w:hint="eastAsia"/>
      </w:rPr>
    </w:lvl>
    <w:lvl w:ilvl="4">
      <w:start w:val="1"/>
      <w:numFmt w:val="decimal"/>
      <w:pStyle w:val="4"/>
      <w:isLgl/>
      <w:lvlText w:val="%1.%2.%3.%4.%5"/>
      <w:lvlJc w:val="left"/>
      <w:pPr>
        <w:tabs>
          <w:tab w:val="left" w:pos="1080"/>
        </w:tabs>
        <w:ind w:left="992" w:hanging="992"/>
      </w:pPr>
      <w:rPr>
        <w:rFonts w:cs="Times New Roman" w:hint="eastAsia"/>
      </w:rPr>
    </w:lvl>
    <w:lvl w:ilvl="5">
      <w:start w:val="1"/>
      <w:numFmt w:val="decimal"/>
      <w:isLgl/>
      <w:lvlText w:val="%1.%2.%3.%4.%5.%6"/>
      <w:lvlJc w:val="left"/>
      <w:pPr>
        <w:tabs>
          <w:tab w:val="left" w:pos="1440"/>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nsid w:val="0000001D"/>
    <w:multiLevelType w:val="singleLevel"/>
    <w:tmpl w:val="0000001D"/>
    <w:lvl w:ilvl="0">
      <w:start w:val="1"/>
      <w:numFmt w:val="decimal"/>
      <w:lvlText w:val="%1．"/>
      <w:lvlJc w:val="left"/>
      <w:pPr>
        <w:tabs>
          <w:tab w:val="left" w:pos="3360"/>
        </w:tabs>
        <w:ind w:left="3360" w:hanging="420"/>
      </w:pPr>
      <w:rPr>
        <w:rFonts w:cs="Times New Roman" w:hint="eastAsia"/>
      </w:rPr>
    </w:lvl>
  </w:abstractNum>
  <w:abstractNum w:abstractNumId="4">
    <w:nsid w:val="085007CF"/>
    <w:multiLevelType w:val="multilevel"/>
    <w:tmpl w:val="085007CF"/>
    <w:lvl w:ilvl="0">
      <w:start w:val="1"/>
      <w:numFmt w:val="decimal"/>
      <w:pStyle w:val="2"/>
      <w:lvlText w:val="%1."/>
      <w:lvlJc w:val="left"/>
      <w:pPr>
        <w:tabs>
          <w:tab w:val="left" w:pos="630"/>
        </w:tabs>
        <w:ind w:left="630" w:hanging="420"/>
      </w:pPr>
      <w:rPr>
        <w:rFonts w:cs="Times New Roman"/>
      </w:rPr>
    </w:lvl>
    <w:lvl w:ilvl="1">
      <w:start w:val="1"/>
      <w:numFmt w:val="decimal"/>
      <w:lvlText w:val="（%2）"/>
      <w:lvlJc w:val="left"/>
      <w:pPr>
        <w:tabs>
          <w:tab w:val="left" w:pos="990"/>
        </w:tabs>
        <w:ind w:left="990" w:hanging="360"/>
      </w:pPr>
      <w:rPr>
        <w:rFonts w:ascii="宋体" w:eastAsia="宋体" w:hAnsi="宋体" w:cs="Times New Roman"/>
        <w:color w:val="auto"/>
      </w:rPr>
    </w:lvl>
    <w:lvl w:ilvl="2">
      <w:start w:val="1"/>
      <w:numFmt w:val="lowerRoman"/>
      <w:pStyle w:val="3"/>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5">
    <w:nsid w:val="1A09D297"/>
    <w:multiLevelType w:val="singleLevel"/>
    <w:tmpl w:val="1A09D297"/>
    <w:lvl w:ilvl="0">
      <w:start w:val="4"/>
      <w:numFmt w:val="chineseCounting"/>
      <w:suff w:val="nothing"/>
      <w:lvlText w:val="%1．"/>
      <w:lvlJc w:val="left"/>
      <w:rPr>
        <w:rFonts w:cs="Times New Roman" w:hint="eastAsia"/>
      </w:rPr>
    </w:lvl>
  </w:abstractNum>
  <w:abstractNum w:abstractNumId="6">
    <w:nsid w:val="1C2FF46D"/>
    <w:multiLevelType w:val="singleLevel"/>
    <w:tmpl w:val="1C2FF46D"/>
    <w:lvl w:ilvl="0">
      <w:start w:val="2"/>
      <w:numFmt w:val="decimal"/>
      <w:suff w:val="nothing"/>
      <w:lvlText w:val="%1、"/>
      <w:lvlJc w:val="left"/>
    </w:lvl>
  </w:abstractNum>
  <w:abstractNum w:abstractNumId="7">
    <w:nsid w:val="2B744B75"/>
    <w:multiLevelType w:val="multilevel"/>
    <w:tmpl w:val="2B744B7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44EED32F"/>
    <w:multiLevelType w:val="singleLevel"/>
    <w:tmpl w:val="44EED32F"/>
    <w:lvl w:ilvl="0">
      <w:start w:val="4"/>
      <w:numFmt w:val="chineseCounting"/>
      <w:suff w:val="nothing"/>
      <w:lvlText w:val="%1、"/>
      <w:lvlJc w:val="left"/>
      <w:rPr>
        <w:rFonts w:hint="eastAsia"/>
      </w:rPr>
    </w:lvl>
  </w:abstractNum>
  <w:abstractNum w:abstractNumId="9">
    <w:nsid w:val="70571A6C"/>
    <w:multiLevelType w:val="multilevel"/>
    <w:tmpl w:val="70571A6C"/>
    <w:lvl w:ilvl="0">
      <w:start w:val="1"/>
      <w:numFmt w:val="decimal"/>
      <w:lvlText w:val="（%1）"/>
      <w:lvlJc w:val="left"/>
      <w:pPr>
        <w:tabs>
          <w:tab w:val="left" w:pos="840"/>
        </w:tabs>
        <w:ind w:left="84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4"/>
  </w:num>
  <w:num w:numId="3">
    <w:abstractNumId w:val="1"/>
  </w:num>
  <w:num w:numId="4">
    <w:abstractNumId w:val="3"/>
  </w:num>
  <w:num w:numId="5">
    <w:abstractNumId w:val="8"/>
  </w:num>
  <w:num w:numId="6">
    <w:abstractNumId w:val="0"/>
  </w:num>
  <w:num w:numId="7">
    <w:abstractNumId w:val="5"/>
  </w:num>
  <w:num w:numId="8">
    <w:abstractNumId w:val="7"/>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oNotTrackMoves/>
  <w:defaultTabStop w:val="420"/>
  <w:drawingGridHorizontalSpacing w:val="170"/>
  <w:drawingGridVerticalSpacing w:val="231"/>
  <w:displayHorizontalDrawingGridEvery w:val="2"/>
  <w:displayVerticalDrawingGridEvery w:val="2"/>
  <w:noPunctuationKerning/>
  <w:characterSpacingControl w:val="compressPunctuation"/>
  <w:noLineBreaksAfter w:lang="zh-CN" w:val="$([{£¥·‘“〈《「『【〔〖〝﹙﹛﹝＄（．［｛￡￥"/>
  <w:noLineBreaksBefore w:lang="zh-CN" w:val="!%),.:;&gt;?]}¢¨°·ˇˉ―‖’”…‰′″›℃∶、。〃〉》」』】〕〗〞︶︺︾﹀﹄﹚﹜﹞！＂％＇），．：；？］｀｜｝～￠"/>
  <w:hdrShapeDefaults>
    <o:shapedefaults v:ext="edit" spidmax="307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GE3NmI0ZTA1YzRiOTQ2ZDk1MzA4MWFiNjk5ZWY1YzAifQ=="/>
  </w:docVars>
  <w:rsids>
    <w:rsidRoot w:val="00BD45B7"/>
    <w:rsid w:val="00000B62"/>
    <w:rsid w:val="00003219"/>
    <w:rsid w:val="00017858"/>
    <w:rsid w:val="0002610C"/>
    <w:rsid w:val="00044344"/>
    <w:rsid w:val="0006113D"/>
    <w:rsid w:val="00071209"/>
    <w:rsid w:val="0008103F"/>
    <w:rsid w:val="00085814"/>
    <w:rsid w:val="00087867"/>
    <w:rsid w:val="00090AE5"/>
    <w:rsid w:val="000970E0"/>
    <w:rsid w:val="000F19BB"/>
    <w:rsid w:val="000F33DB"/>
    <w:rsid w:val="000F5D56"/>
    <w:rsid w:val="0012012A"/>
    <w:rsid w:val="00120E69"/>
    <w:rsid w:val="001463A1"/>
    <w:rsid w:val="00146920"/>
    <w:rsid w:val="00146E3F"/>
    <w:rsid w:val="0014767D"/>
    <w:rsid w:val="00150EB3"/>
    <w:rsid w:val="00164EED"/>
    <w:rsid w:val="00181E11"/>
    <w:rsid w:val="00194DCB"/>
    <w:rsid w:val="00197458"/>
    <w:rsid w:val="0019799C"/>
    <w:rsid w:val="001C3F58"/>
    <w:rsid w:val="001C467C"/>
    <w:rsid w:val="00210351"/>
    <w:rsid w:val="00240716"/>
    <w:rsid w:val="00245A49"/>
    <w:rsid w:val="00246242"/>
    <w:rsid w:val="00282269"/>
    <w:rsid w:val="002874AF"/>
    <w:rsid w:val="002A6A31"/>
    <w:rsid w:val="002A7834"/>
    <w:rsid w:val="002F77F7"/>
    <w:rsid w:val="002F7B1C"/>
    <w:rsid w:val="00304772"/>
    <w:rsid w:val="00330AE6"/>
    <w:rsid w:val="00332801"/>
    <w:rsid w:val="00334CC7"/>
    <w:rsid w:val="00373DF6"/>
    <w:rsid w:val="003967FD"/>
    <w:rsid w:val="003B77F7"/>
    <w:rsid w:val="003C1E6B"/>
    <w:rsid w:val="003C609C"/>
    <w:rsid w:val="003D4ED8"/>
    <w:rsid w:val="003D724E"/>
    <w:rsid w:val="003D7CC0"/>
    <w:rsid w:val="003F18BF"/>
    <w:rsid w:val="003F352C"/>
    <w:rsid w:val="00403777"/>
    <w:rsid w:val="00407319"/>
    <w:rsid w:val="00414721"/>
    <w:rsid w:val="0041769F"/>
    <w:rsid w:val="00431278"/>
    <w:rsid w:val="0045312C"/>
    <w:rsid w:val="004542FA"/>
    <w:rsid w:val="00454629"/>
    <w:rsid w:val="00470683"/>
    <w:rsid w:val="00476DA4"/>
    <w:rsid w:val="00497E3C"/>
    <w:rsid w:val="004A0C22"/>
    <w:rsid w:val="004A7A62"/>
    <w:rsid w:val="004B2890"/>
    <w:rsid w:val="004C4A58"/>
    <w:rsid w:val="004C6926"/>
    <w:rsid w:val="004C773A"/>
    <w:rsid w:val="004E553B"/>
    <w:rsid w:val="004F5539"/>
    <w:rsid w:val="00523D9E"/>
    <w:rsid w:val="00526A30"/>
    <w:rsid w:val="00536BF9"/>
    <w:rsid w:val="0054668B"/>
    <w:rsid w:val="005477A1"/>
    <w:rsid w:val="00547AEF"/>
    <w:rsid w:val="005533BF"/>
    <w:rsid w:val="00556AD7"/>
    <w:rsid w:val="00557C6C"/>
    <w:rsid w:val="00571753"/>
    <w:rsid w:val="00577578"/>
    <w:rsid w:val="0059645E"/>
    <w:rsid w:val="00597811"/>
    <w:rsid w:val="00597FE5"/>
    <w:rsid w:val="005A6F7E"/>
    <w:rsid w:val="005A7B08"/>
    <w:rsid w:val="005B28B1"/>
    <w:rsid w:val="005C12A7"/>
    <w:rsid w:val="005C612B"/>
    <w:rsid w:val="005C6D95"/>
    <w:rsid w:val="005F3245"/>
    <w:rsid w:val="00605759"/>
    <w:rsid w:val="00607E3B"/>
    <w:rsid w:val="0063044A"/>
    <w:rsid w:val="006354C6"/>
    <w:rsid w:val="006367C0"/>
    <w:rsid w:val="0067024B"/>
    <w:rsid w:val="00677FA3"/>
    <w:rsid w:val="0069339C"/>
    <w:rsid w:val="006A2606"/>
    <w:rsid w:val="006C10AE"/>
    <w:rsid w:val="006D7B0C"/>
    <w:rsid w:val="006E18C5"/>
    <w:rsid w:val="006F53E2"/>
    <w:rsid w:val="006F5E23"/>
    <w:rsid w:val="007044C4"/>
    <w:rsid w:val="00744A14"/>
    <w:rsid w:val="00753EC9"/>
    <w:rsid w:val="00763D05"/>
    <w:rsid w:val="0078472B"/>
    <w:rsid w:val="00790D6B"/>
    <w:rsid w:val="00793C62"/>
    <w:rsid w:val="007955FB"/>
    <w:rsid w:val="00796C67"/>
    <w:rsid w:val="007A71F1"/>
    <w:rsid w:val="007B128A"/>
    <w:rsid w:val="007C3301"/>
    <w:rsid w:val="007C4E0C"/>
    <w:rsid w:val="007C51A3"/>
    <w:rsid w:val="007C5EAB"/>
    <w:rsid w:val="007C6559"/>
    <w:rsid w:val="007C6DAC"/>
    <w:rsid w:val="007D3E46"/>
    <w:rsid w:val="007D5D4D"/>
    <w:rsid w:val="007E3C0C"/>
    <w:rsid w:val="007E5BF9"/>
    <w:rsid w:val="007F346B"/>
    <w:rsid w:val="008044E3"/>
    <w:rsid w:val="00823895"/>
    <w:rsid w:val="008270B7"/>
    <w:rsid w:val="0086348D"/>
    <w:rsid w:val="00863A66"/>
    <w:rsid w:val="008651E4"/>
    <w:rsid w:val="00873DF9"/>
    <w:rsid w:val="00885F3E"/>
    <w:rsid w:val="008A6D42"/>
    <w:rsid w:val="008D07FD"/>
    <w:rsid w:val="008D4AE1"/>
    <w:rsid w:val="008F5EEA"/>
    <w:rsid w:val="00902B3C"/>
    <w:rsid w:val="00931850"/>
    <w:rsid w:val="00937ECA"/>
    <w:rsid w:val="00970C1F"/>
    <w:rsid w:val="00973250"/>
    <w:rsid w:val="00976D09"/>
    <w:rsid w:val="00976E21"/>
    <w:rsid w:val="0099525A"/>
    <w:rsid w:val="009C5327"/>
    <w:rsid w:val="009D1B0A"/>
    <w:rsid w:val="009F098F"/>
    <w:rsid w:val="009F4023"/>
    <w:rsid w:val="00A019E6"/>
    <w:rsid w:val="00A12856"/>
    <w:rsid w:val="00A207CE"/>
    <w:rsid w:val="00A24EFA"/>
    <w:rsid w:val="00A2524E"/>
    <w:rsid w:val="00A346B8"/>
    <w:rsid w:val="00A51FCB"/>
    <w:rsid w:val="00A52899"/>
    <w:rsid w:val="00A55681"/>
    <w:rsid w:val="00A60101"/>
    <w:rsid w:val="00A81838"/>
    <w:rsid w:val="00A90943"/>
    <w:rsid w:val="00A97766"/>
    <w:rsid w:val="00AA0D89"/>
    <w:rsid w:val="00AA2077"/>
    <w:rsid w:val="00AB7A36"/>
    <w:rsid w:val="00AC7104"/>
    <w:rsid w:val="00AE0253"/>
    <w:rsid w:val="00AE0D36"/>
    <w:rsid w:val="00AF2B8B"/>
    <w:rsid w:val="00B14D8B"/>
    <w:rsid w:val="00B24071"/>
    <w:rsid w:val="00B25198"/>
    <w:rsid w:val="00B26F2D"/>
    <w:rsid w:val="00B4133E"/>
    <w:rsid w:val="00B417BE"/>
    <w:rsid w:val="00B50572"/>
    <w:rsid w:val="00B642A9"/>
    <w:rsid w:val="00B676D3"/>
    <w:rsid w:val="00BA49F2"/>
    <w:rsid w:val="00BB4921"/>
    <w:rsid w:val="00BC4DA0"/>
    <w:rsid w:val="00BD0120"/>
    <w:rsid w:val="00BD0B35"/>
    <w:rsid w:val="00BD45B7"/>
    <w:rsid w:val="00BE1323"/>
    <w:rsid w:val="00BE2847"/>
    <w:rsid w:val="00BE7311"/>
    <w:rsid w:val="00BF4942"/>
    <w:rsid w:val="00C077CE"/>
    <w:rsid w:val="00C12CB4"/>
    <w:rsid w:val="00C31D4D"/>
    <w:rsid w:val="00C53536"/>
    <w:rsid w:val="00C60B04"/>
    <w:rsid w:val="00C6714C"/>
    <w:rsid w:val="00C67482"/>
    <w:rsid w:val="00C84016"/>
    <w:rsid w:val="00C90412"/>
    <w:rsid w:val="00C9156D"/>
    <w:rsid w:val="00C91DD1"/>
    <w:rsid w:val="00C94567"/>
    <w:rsid w:val="00CD6B08"/>
    <w:rsid w:val="00CE3214"/>
    <w:rsid w:val="00CE3DD4"/>
    <w:rsid w:val="00D05DFF"/>
    <w:rsid w:val="00D073F1"/>
    <w:rsid w:val="00D15F14"/>
    <w:rsid w:val="00D23029"/>
    <w:rsid w:val="00D26B1B"/>
    <w:rsid w:val="00D35783"/>
    <w:rsid w:val="00D37BB8"/>
    <w:rsid w:val="00D4539D"/>
    <w:rsid w:val="00D55923"/>
    <w:rsid w:val="00D82932"/>
    <w:rsid w:val="00DA25CE"/>
    <w:rsid w:val="00DE4C45"/>
    <w:rsid w:val="00DE55F7"/>
    <w:rsid w:val="00DF2886"/>
    <w:rsid w:val="00E1337F"/>
    <w:rsid w:val="00E15862"/>
    <w:rsid w:val="00E22505"/>
    <w:rsid w:val="00E30E7C"/>
    <w:rsid w:val="00E37968"/>
    <w:rsid w:val="00E420DB"/>
    <w:rsid w:val="00E43F0E"/>
    <w:rsid w:val="00E62887"/>
    <w:rsid w:val="00E73BD6"/>
    <w:rsid w:val="00E85EC8"/>
    <w:rsid w:val="00E877EE"/>
    <w:rsid w:val="00EE4AC7"/>
    <w:rsid w:val="00EE5563"/>
    <w:rsid w:val="00F021EE"/>
    <w:rsid w:val="00F10F91"/>
    <w:rsid w:val="00F12A18"/>
    <w:rsid w:val="00F22564"/>
    <w:rsid w:val="00F24A8F"/>
    <w:rsid w:val="00F275F8"/>
    <w:rsid w:val="00F356D5"/>
    <w:rsid w:val="00F51DC6"/>
    <w:rsid w:val="00F71A97"/>
    <w:rsid w:val="00F91989"/>
    <w:rsid w:val="00F955D7"/>
    <w:rsid w:val="00FA00EC"/>
    <w:rsid w:val="00FA1790"/>
    <w:rsid w:val="00FA1F33"/>
    <w:rsid w:val="00FB1508"/>
    <w:rsid w:val="00FD5EEC"/>
    <w:rsid w:val="00FE2463"/>
    <w:rsid w:val="00FF0D1A"/>
    <w:rsid w:val="00FF189D"/>
    <w:rsid w:val="00FF57FF"/>
    <w:rsid w:val="01241B06"/>
    <w:rsid w:val="012577DB"/>
    <w:rsid w:val="016F3D4C"/>
    <w:rsid w:val="02956A5C"/>
    <w:rsid w:val="029A63CB"/>
    <w:rsid w:val="03314CF8"/>
    <w:rsid w:val="035944C7"/>
    <w:rsid w:val="037C6EE0"/>
    <w:rsid w:val="04246459"/>
    <w:rsid w:val="04354633"/>
    <w:rsid w:val="046E2F1D"/>
    <w:rsid w:val="04DB4E62"/>
    <w:rsid w:val="04F613EB"/>
    <w:rsid w:val="050140F6"/>
    <w:rsid w:val="053F7F9B"/>
    <w:rsid w:val="056F4D4C"/>
    <w:rsid w:val="058B37F5"/>
    <w:rsid w:val="0592009D"/>
    <w:rsid w:val="059C3840"/>
    <w:rsid w:val="05D159A9"/>
    <w:rsid w:val="05D57F06"/>
    <w:rsid w:val="05E653CB"/>
    <w:rsid w:val="06093F9C"/>
    <w:rsid w:val="06363529"/>
    <w:rsid w:val="064D2D13"/>
    <w:rsid w:val="06960B3B"/>
    <w:rsid w:val="06B60D33"/>
    <w:rsid w:val="06CE7A47"/>
    <w:rsid w:val="06E57248"/>
    <w:rsid w:val="06EC3FB2"/>
    <w:rsid w:val="06FD27AF"/>
    <w:rsid w:val="072434D8"/>
    <w:rsid w:val="07771871"/>
    <w:rsid w:val="077F2C84"/>
    <w:rsid w:val="079E1562"/>
    <w:rsid w:val="07F43FA3"/>
    <w:rsid w:val="083F0A33"/>
    <w:rsid w:val="08426548"/>
    <w:rsid w:val="08A041BF"/>
    <w:rsid w:val="08C510B7"/>
    <w:rsid w:val="0985131E"/>
    <w:rsid w:val="09993F4D"/>
    <w:rsid w:val="09B1683E"/>
    <w:rsid w:val="09E95396"/>
    <w:rsid w:val="09F269DD"/>
    <w:rsid w:val="0A7637A8"/>
    <w:rsid w:val="0A8D440E"/>
    <w:rsid w:val="0AE0452F"/>
    <w:rsid w:val="0AEA2A02"/>
    <w:rsid w:val="0B3E1B40"/>
    <w:rsid w:val="0B6E7792"/>
    <w:rsid w:val="0BDB0663"/>
    <w:rsid w:val="0BF21ECD"/>
    <w:rsid w:val="0C082F66"/>
    <w:rsid w:val="0C721D3B"/>
    <w:rsid w:val="0C803CF7"/>
    <w:rsid w:val="0C8F0CF4"/>
    <w:rsid w:val="0CA039A2"/>
    <w:rsid w:val="0D1E3DD0"/>
    <w:rsid w:val="0D296A3D"/>
    <w:rsid w:val="0D8D0C0D"/>
    <w:rsid w:val="0D9C799F"/>
    <w:rsid w:val="0DA16738"/>
    <w:rsid w:val="0E2E23E8"/>
    <w:rsid w:val="0E7273A8"/>
    <w:rsid w:val="0EC843E8"/>
    <w:rsid w:val="0ED76E7E"/>
    <w:rsid w:val="0F255F9B"/>
    <w:rsid w:val="0FB84E95"/>
    <w:rsid w:val="0FC03D33"/>
    <w:rsid w:val="0FED09C4"/>
    <w:rsid w:val="102A24E7"/>
    <w:rsid w:val="10D75D0B"/>
    <w:rsid w:val="1166268A"/>
    <w:rsid w:val="123F3965"/>
    <w:rsid w:val="12440069"/>
    <w:rsid w:val="1256495B"/>
    <w:rsid w:val="128637A9"/>
    <w:rsid w:val="129F2289"/>
    <w:rsid w:val="12D04E72"/>
    <w:rsid w:val="13BA3050"/>
    <w:rsid w:val="13FD214D"/>
    <w:rsid w:val="142F6A8A"/>
    <w:rsid w:val="144A4818"/>
    <w:rsid w:val="144D79BE"/>
    <w:rsid w:val="14AE0081"/>
    <w:rsid w:val="15236A01"/>
    <w:rsid w:val="1553250C"/>
    <w:rsid w:val="155373E9"/>
    <w:rsid w:val="15744225"/>
    <w:rsid w:val="15A11A48"/>
    <w:rsid w:val="15C17895"/>
    <w:rsid w:val="15DB0CC2"/>
    <w:rsid w:val="15F5577E"/>
    <w:rsid w:val="16222938"/>
    <w:rsid w:val="162F3DF8"/>
    <w:rsid w:val="16374F4A"/>
    <w:rsid w:val="165949E2"/>
    <w:rsid w:val="16AB074C"/>
    <w:rsid w:val="17085F5C"/>
    <w:rsid w:val="173C6BD5"/>
    <w:rsid w:val="173D76C7"/>
    <w:rsid w:val="17AE2582"/>
    <w:rsid w:val="17F06616"/>
    <w:rsid w:val="1835267E"/>
    <w:rsid w:val="18395DC2"/>
    <w:rsid w:val="192A0726"/>
    <w:rsid w:val="1992413B"/>
    <w:rsid w:val="19BE1864"/>
    <w:rsid w:val="19D75531"/>
    <w:rsid w:val="1A3448E4"/>
    <w:rsid w:val="1B245C61"/>
    <w:rsid w:val="1B407BBC"/>
    <w:rsid w:val="1B44167B"/>
    <w:rsid w:val="1B536A9B"/>
    <w:rsid w:val="1B6E0716"/>
    <w:rsid w:val="1B754368"/>
    <w:rsid w:val="1CD21AE3"/>
    <w:rsid w:val="1CD25AEE"/>
    <w:rsid w:val="1D1C6406"/>
    <w:rsid w:val="1D5A6EC1"/>
    <w:rsid w:val="1D5E77F9"/>
    <w:rsid w:val="1D7B4523"/>
    <w:rsid w:val="1D7D67BF"/>
    <w:rsid w:val="1D9A1EEE"/>
    <w:rsid w:val="1DDF1FDE"/>
    <w:rsid w:val="1E1D092D"/>
    <w:rsid w:val="1E214A2D"/>
    <w:rsid w:val="1E41644F"/>
    <w:rsid w:val="1E467F0E"/>
    <w:rsid w:val="1E9D47F9"/>
    <w:rsid w:val="1EB25642"/>
    <w:rsid w:val="1EDE6242"/>
    <w:rsid w:val="1EDF0AE7"/>
    <w:rsid w:val="1EEF5D7F"/>
    <w:rsid w:val="1EF455EA"/>
    <w:rsid w:val="1F122123"/>
    <w:rsid w:val="1FEA5995"/>
    <w:rsid w:val="1FF7619F"/>
    <w:rsid w:val="20452C91"/>
    <w:rsid w:val="20504E37"/>
    <w:rsid w:val="205D3E93"/>
    <w:rsid w:val="206A4F4A"/>
    <w:rsid w:val="208F46A9"/>
    <w:rsid w:val="20D46341"/>
    <w:rsid w:val="214E4EED"/>
    <w:rsid w:val="2173489F"/>
    <w:rsid w:val="21B176D5"/>
    <w:rsid w:val="21BC5589"/>
    <w:rsid w:val="21D05644"/>
    <w:rsid w:val="21EB5039"/>
    <w:rsid w:val="22933EAF"/>
    <w:rsid w:val="22CB124E"/>
    <w:rsid w:val="22FD2EAA"/>
    <w:rsid w:val="23252AD2"/>
    <w:rsid w:val="23317ECD"/>
    <w:rsid w:val="23495F58"/>
    <w:rsid w:val="236F0CC3"/>
    <w:rsid w:val="23731D97"/>
    <w:rsid w:val="237D5455"/>
    <w:rsid w:val="238F6575"/>
    <w:rsid w:val="23917A40"/>
    <w:rsid w:val="23C62AD9"/>
    <w:rsid w:val="242D5FB8"/>
    <w:rsid w:val="247A397B"/>
    <w:rsid w:val="25231381"/>
    <w:rsid w:val="254A3778"/>
    <w:rsid w:val="25C22834"/>
    <w:rsid w:val="25CA704B"/>
    <w:rsid w:val="26D810AA"/>
    <w:rsid w:val="270A4BCF"/>
    <w:rsid w:val="270F4828"/>
    <w:rsid w:val="275110B8"/>
    <w:rsid w:val="276B5619"/>
    <w:rsid w:val="27765580"/>
    <w:rsid w:val="27B527C0"/>
    <w:rsid w:val="27C90EE7"/>
    <w:rsid w:val="27CD6FE1"/>
    <w:rsid w:val="27F94E4A"/>
    <w:rsid w:val="28272595"/>
    <w:rsid w:val="2839763B"/>
    <w:rsid w:val="285E6612"/>
    <w:rsid w:val="28B43DF8"/>
    <w:rsid w:val="28D7173E"/>
    <w:rsid w:val="28D95609"/>
    <w:rsid w:val="290D5E26"/>
    <w:rsid w:val="29120111"/>
    <w:rsid w:val="29475246"/>
    <w:rsid w:val="29852AD1"/>
    <w:rsid w:val="29A94342"/>
    <w:rsid w:val="2A254FED"/>
    <w:rsid w:val="2A785351"/>
    <w:rsid w:val="2A94106B"/>
    <w:rsid w:val="2AD62957"/>
    <w:rsid w:val="2AE038F2"/>
    <w:rsid w:val="2AE55880"/>
    <w:rsid w:val="2AF630C0"/>
    <w:rsid w:val="2B091D99"/>
    <w:rsid w:val="2B276A5C"/>
    <w:rsid w:val="2B396A6C"/>
    <w:rsid w:val="2B47730B"/>
    <w:rsid w:val="2B4E1ADF"/>
    <w:rsid w:val="2B9B17F4"/>
    <w:rsid w:val="2B9E4117"/>
    <w:rsid w:val="2BAB1BB3"/>
    <w:rsid w:val="2BB64FC1"/>
    <w:rsid w:val="2BE74C48"/>
    <w:rsid w:val="2C1B6323"/>
    <w:rsid w:val="2C1D125C"/>
    <w:rsid w:val="2C302FDA"/>
    <w:rsid w:val="2C416D13"/>
    <w:rsid w:val="2C4F0505"/>
    <w:rsid w:val="2C5C0BBD"/>
    <w:rsid w:val="2C96267B"/>
    <w:rsid w:val="2CB07BF3"/>
    <w:rsid w:val="2CC06181"/>
    <w:rsid w:val="2CD11969"/>
    <w:rsid w:val="2CE12B43"/>
    <w:rsid w:val="2DB639EF"/>
    <w:rsid w:val="2DD41002"/>
    <w:rsid w:val="2DE66A51"/>
    <w:rsid w:val="2DF430F7"/>
    <w:rsid w:val="2E1B7DBB"/>
    <w:rsid w:val="2E787076"/>
    <w:rsid w:val="2E84212D"/>
    <w:rsid w:val="2E982822"/>
    <w:rsid w:val="2EC3488B"/>
    <w:rsid w:val="2ECB2EFB"/>
    <w:rsid w:val="2ED04D9F"/>
    <w:rsid w:val="2EDE02FB"/>
    <w:rsid w:val="2EE44E64"/>
    <w:rsid w:val="2F484C35"/>
    <w:rsid w:val="2F68235C"/>
    <w:rsid w:val="2F9E5D5F"/>
    <w:rsid w:val="2FBF3236"/>
    <w:rsid w:val="2FC575BB"/>
    <w:rsid w:val="2FD651D5"/>
    <w:rsid w:val="2FF00EF9"/>
    <w:rsid w:val="308269EC"/>
    <w:rsid w:val="30AF6064"/>
    <w:rsid w:val="30B11D68"/>
    <w:rsid w:val="31043CAE"/>
    <w:rsid w:val="31151164"/>
    <w:rsid w:val="312F1ED4"/>
    <w:rsid w:val="31446E97"/>
    <w:rsid w:val="314A485D"/>
    <w:rsid w:val="3198557C"/>
    <w:rsid w:val="31BF3657"/>
    <w:rsid w:val="31CB0C0E"/>
    <w:rsid w:val="31E44A28"/>
    <w:rsid w:val="32467B10"/>
    <w:rsid w:val="32661B8F"/>
    <w:rsid w:val="327036FF"/>
    <w:rsid w:val="327D2F35"/>
    <w:rsid w:val="328D6CD8"/>
    <w:rsid w:val="330C3C7A"/>
    <w:rsid w:val="33455EFB"/>
    <w:rsid w:val="33674984"/>
    <w:rsid w:val="33802A31"/>
    <w:rsid w:val="3387277C"/>
    <w:rsid w:val="33907DF6"/>
    <w:rsid w:val="34037900"/>
    <w:rsid w:val="340E0631"/>
    <w:rsid w:val="340E3885"/>
    <w:rsid w:val="34404E37"/>
    <w:rsid w:val="34494A3F"/>
    <w:rsid w:val="345A5858"/>
    <w:rsid w:val="34E109A7"/>
    <w:rsid w:val="357757F6"/>
    <w:rsid w:val="35824BA1"/>
    <w:rsid w:val="35AE08E1"/>
    <w:rsid w:val="35CC1D23"/>
    <w:rsid w:val="364A51BE"/>
    <w:rsid w:val="366C01FB"/>
    <w:rsid w:val="36C0465D"/>
    <w:rsid w:val="36EB76BC"/>
    <w:rsid w:val="37523001"/>
    <w:rsid w:val="37915940"/>
    <w:rsid w:val="37CB4EF5"/>
    <w:rsid w:val="38E14296"/>
    <w:rsid w:val="38F10098"/>
    <w:rsid w:val="38F45020"/>
    <w:rsid w:val="38FD6E01"/>
    <w:rsid w:val="393B572A"/>
    <w:rsid w:val="39503383"/>
    <w:rsid w:val="3A3168AF"/>
    <w:rsid w:val="3A744556"/>
    <w:rsid w:val="3A9B73A2"/>
    <w:rsid w:val="3AF061F3"/>
    <w:rsid w:val="3B373927"/>
    <w:rsid w:val="3B7F2596"/>
    <w:rsid w:val="3B9A77CD"/>
    <w:rsid w:val="3BB24969"/>
    <w:rsid w:val="3BE66E57"/>
    <w:rsid w:val="3C0904E3"/>
    <w:rsid w:val="3C747B7E"/>
    <w:rsid w:val="3C885A21"/>
    <w:rsid w:val="3CE612CB"/>
    <w:rsid w:val="3D2E23A8"/>
    <w:rsid w:val="3D5D712D"/>
    <w:rsid w:val="3D5E3003"/>
    <w:rsid w:val="3DAF3420"/>
    <w:rsid w:val="3DFF232A"/>
    <w:rsid w:val="3E1F7685"/>
    <w:rsid w:val="3E2116DA"/>
    <w:rsid w:val="3E4118DD"/>
    <w:rsid w:val="3EA3445F"/>
    <w:rsid w:val="3ED0295F"/>
    <w:rsid w:val="3EDE0A21"/>
    <w:rsid w:val="3F747CFD"/>
    <w:rsid w:val="3FB70E29"/>
    <w:rsid w:val="40947FB1"/>
    <w:rsid w:val="409A4D4F"/>
    <w:rsid w:val="41261C17"/>
    <w:rsid w:val="414523FD"/>
    <w:rsid w:val="41A20DA9"/>
    <w:rsid w:val="41D37C44"/>
    <w:rsid w:val="42717CDE"/>
    <w:rsid w:val="4289517A"/>
    <w:rsid w:val="42F60D4E"/>
    <w:rsid w:val="433C7CEE"/>
    <w:rsid w:val="43471050"/>
    <w:rsid w:val="435D529B"/>
    <w:rsid w:val="437B7EE9"/>
    <w:rsid w:val="43B26FB8"/>
    <w:rsid w:val="43B354F5"/>
    <w:rsid w:val="43E63F1A"/>
    <w:rsid w:val="4419780D"/>
    <w:rsid w:val="444315B2"/>
    <w:rsid w:val="444F0130"/>
    <w:rsid w:val="44710186"/>
    <w:rsid w:val="448E6807"/>
    <w:rsid w:val="4495178A"/>
    <w:rsid w:val="44A04A77"/>
    <w:rsid w:val="44D02FA4"/>
    <w:rsid w:val="44EC6D10"/>
    <w:rsid w:val="44F307E7"/>
    <w:rsid w:val="458E5052"/>
    <w:rsid w:val="45932DC0"/>
    <w:rsid w:val="466F7D1F"/>
    <w:rsid w:val="468A62E7"/>
    <w:rsid w:val="46C11B76"/>
    <w:rsid w:val="46DD46D6"/>
    <w:rsid w:val="46EC717B"/>
    <w:rsid w:val="46FF39B8"/>
    <w:rsid w:val="470D1CEE"/>
    <w:rsid w:val="470F0A4B"/>
    <w:rsid w:val="47BC545F"/>
    <w:rsid w:val="49033C19"/>
    <w:rsid w:val="497B2231"/>
    <w:rsid w:val="49E2134D"/>
    <w:rsid w:val="49F25433"/>
    <w:rsid w:val="49FC056E"/>
    <w:rsid w:val="4A21053D"/>
    <w:rsid w:val="4A837379"/>
    <w:rsid w:val="4A8B279F"/>
    <w:rsid w:val="4B9B24CA"/>
    <w:rsid w:val="4BD5212A"/>
    <w:rsid w:val="4BFA0DF1"/>
    <w:rsid w:val="4C010868"/>
    <w:rsid w:val="4C307089"/>
    <w:rsid w:val="4C502326"/>
    <w:rsid w:val="4C8110CC"/>
    <w:rsid w:val="4CDD604F"/>
    <w:rsid w:val="4D14271C"/>
    <w:rsid w:val="4D5C795E"/>
    <w:rsid w:val="4D6C1E8A"/>
    <w:rsid w:val="4D8F35D3"/>
    <w:rsid w:val="4EA01D0A"/>
    <w:rsid w:val="4EAA0393"/>
    <w:rsid w:val="4F08541B"/>
    <w:rsid w:val="4F3F7465"/>
    <w:rsid w:val="4F71060C"/>
    <w:rsid w:val="4F854B4D"/>
    <w:rsid w:val="4F90085F"/>
    <w:rsid w:val="4FB27013"/>
    <w:rsid w:val="50510C3D"/>
    <w:rsid w:val="507A66B7"/>
    <w:rsid w:val="50A51313"/>
    <w:rsid w:val="50B37FE4"/>
    <w:rsid w:val="50B40148"/>
    <w:rsid w:val="51243D94"/>
    <w:rsid w:val="515739F0"/>
    <w:rsid w:val="51B76D35"/>
    <w:rsid w:val="52622CAC"/>
    <w:rsid w:val="52E76D7E"/>
    <w:rsid w:val="52E931DE"/>
    <w:rsid w:val="53267BBD"/>
    <w:rsid w:val="53594D4B"/>
    <w:rsid w:val="53746373"/>
    <w:rsid w:val="53962216"/>
    <w:rsid w:val="540F67AD"/>
    <w:rsid w:val="5439763E"/>
    <w:rsid w:val="543D0C72"/>
    <w:rsid w:val="54497577"/>
    <w:rsid w:val="54563A5E"/>
    <w:rsid w:val="54A47F9A"/>
    <w:rsid w:val="54C16074"/>
    <w:rsid w:val="54CD62DB"/>
    <w:rsid w:val="54CE7BD2"/>
    <w:rsid w:val="54E31620"/>
    <w:rsid w:val="54EE3880"/>
    <w:rsid w:val="553E700C"/>
    <w:rsid w:val="55AB6FA7"/>
    <w:rsid w:val="55AC126B"/>
    <w:rsid w:val="55C02836"/>
    <w:rsid w:val="55E9118C"/>
    <w:rsid w:val="562A5032"/>
    <w:rsid w:val="563E1CF4"/>
    <w:rsid w:val="56B7773E"/>
    <w:rsid w:val="56FE512A"/>
    <w:rsid w:val="573F0BE0"/>
    <w:rsid w:val="579455B7"/>
    <w:rsid w:val="57CB6108"/>
    <w:rsid w:val="57FD357E"/>
    <w:rsid w:val="580A24F1"/>
    <w:rsid w:val="588555B8"/>
    <w:rsid w:val="58C822D1"/>
    <w:rsid w:val="58F51B2C"/>
    <w:rsid w:val="59957396"/>
    <w:rsid w:val="59CE3BD2"/>
    <w:rsid w:val="59E43DC7"/>
    <w:rsid w:val="59E52FAA"/>
    <w:rsid w:val="5A021823"/>
    <w:rsid w:val="5A355DBF"/>
    <w:rsid w:val="5A4E66D6"/>
    <w:rsid w:val="5A697C3F"/>
    <w:rsid w:val="5A7D3D0F"/>
    <w:rsid w:val="5A897632"/>
    <w:rsid w:val="5AB7652E"/>
    <w:rsid w:val="5ACB5D30"/>
    <w:rsid w:val="5AE13037"/>
    <w:rsid w:val="5B1B1431"/>
    <w:rsid w:val="5B251564"/>
    <w:rsid w:val="5B37438D"/>
    <w:rsid w:val="5BD418EB"/>
    <w:rsid w:val="5BEF36B3"/>
    <w:rsid w:val="5BF70708"/>
    <w:rsid w:val="5C271013"/>
    <w:rsid w:val="5C2D0514"/>
    <w:rsid w:val="5C6445D6"/>
    <w:rsid w:val="5CC96A6D"/>
    <w:rsid w:val="5D03746B"/>
    <w:rsid w:val="5D7030F7"/>
    <w:rsid w:val="5D9B5F70"/>
    <w:rsid w:val="5E950637"/>
    <w:rsid w:val="5EB95FAA"/>
    <w:rsid w:val="5ECA3BD7"/>
    <w:rsid w:val="5F2C7E08"/>
    <w:rsid w:val="5F5409DA"/>
    <w:rsid w:val="5FAB4896"/>
    <w:rsid w:val="5FC078FC"/>
    <w:rsid w:val="5FDC4649"/>
    <w:rsid w:val="5FF43958"/>
    <w:rsid w:val="600A32A3"/>
    <w:rsid w:val="60385882"/>
    <w:rsid w:val="604F0851"/>
    <w:rsid w:val="607C6FBA"/>
    <w:rsid w:val="616F5B49"/>
    <w:rsid w:val="62276C75"/>
    <w:rsid w:val="62426656"/>
    <w:rsid w:val="624A6B2C"/>
    <w:rsid w:val="62843269"/>
    <w:rsid w:val="62D811F9"/>
    <w:rsid w:val="62EB71E9"/>
    <w:rsid w:val="631E03BB"/>
    <w:rsid w:val="63262B56"/>
    <w:rsid w:val="639B4AD7"/>
    <w:rsid w:val="63C059FA"/>
    <w:rsid w:val="64074D5F"/>
    <w:rsid w:val="645F7B4D"/>
    <w:rsid w:val="648715A7"/>
    <w:rsid w:val="650630CE"/>
    <w:rsid w:val="65477AEE"/>
    <w:rsid w:val="65566363"/>
    <w:rsid w:val="655868B6"/>
    <w:rsid w:val="657B1796"/>
    <w:rsid w:val="65DE3CD2"/>
    <w:rsid w:val="660E1D6F"/>
    <w:rsid w:val="661A1BB6"/>
    <w:rsid w:val="664B513C"/>
    <w:rsid w:val="66635AFA"/>
    <w:rsid w:val="667844F4"/>
    <w:rsid w:val="670933D1"/>
    <w:rsid w:val="67AB66C8"/>
    <w:rsid w:val="67D674D5"/>
    <w:rsid w:val="67EA2BD1"/>
    <w:rsid w:val="680C6C83"/>
    <w:rsid w:val="68216F5D"/>
    <w:rsid w:val="683B2112"/>
    <w:rsid w:val="683F0D43"/>
    <w:rsid w:val="68464BB3"/>
    <w:rsid w:val="68834CC2"/>
    <w:rsid w:val="68A816E0"/>
    <w:rsid w:val="68E2005D"/>
    <w:rsid w:val="69D84A44"/>
    <w:rsid w:val="69EC4CB1"/>
    <w:rsid w:val="6A296C70"/>
    <w:rsid w:val="6A423C2F"/>
    <w:rsid w:val="6A5C5168"/>
    <w:rsid w:val="6A6E1FCD"/>
    <w:rsid w:val="6AF03F23"/>
    <w:rsid w:val="6B12579E"/>
    <w:rsid w:val="6B2569C9"/>
    <w:rsid w:val="6B2822C7"/>
    <w:rsid w:val="6B320D8A"/>
    <w:rsid w:val="6B741413"/>
    <w:rsid w:val="6B8D462D"/>
    <w:rsid w:val="6BCE7087"/>
    <w:rsid w:val="6BDC1CF4"/>
    <w:rsid w:val="6D890D97"/>
    <w:rsid w:val="6E16174B"/>
    <w:rsid w:val="6E340AAD"/>
    <w:rsid w:val="6E49624F"/>
    <w:rsid w:val="6E701132"/>
    <w:rsid w:val="6E9C1A93"/>
    <w:rsid w:val="6EB12EC9"/>
    <w:rsid w:val="6ECF13D5"/>
    <w:rsid w:val="6F4A4555"/>
    <w:rsid w:val="6F7B752E"/>
    <w:rsid w:val="6FD55785"/>
    <w:rsid w:val="6FF072D0"/>
    <w:rsid w:val="6FF53D76"/>
    <w:rsid w:val="6FF95268"/>
    <w:rsid w:val="70263E9E"/>
    <w:rsid w:val="704331BE"/>
    <w:rsid w:val="70CA3A07"/>
    <w:rsid w:val="70E56782"/>
    <w:rsid w:val="710025B1"/>
    <w:rsid w:val="711F1BD7"/>
    <w:rsid w:val="713C34FF"/>
    <w:rsid w:val="713E7C58"/>
    <w:rsid w:val="71636F8C"/>
    <w:rsid w:val="716E7E41"/>
    <w:rsid w:val="72170F8C"/>
    <w:rsid w:val="731A396D"/>
    <w:rsid w:val="73387869"/>
    <w:rsid w:val="734737A0"/>
    <w:rsid w:val="74134484"/>
    <w:rsid w:val="74AE30D9"/>
    <w:rsid w:val="74B12E4D"/>
    <w:rsid w:val="74F77E0A"/>
    <w:rsid w:val="752528EC"/>
    <w:rsid w:val="757918F4"/>
    <w:rsid w:val="75C95A3F"/>
    <w:rsid w:val="75CA37C2"/>
    <w:rsid w:val="76646A93"/>
    <w:rsid w:val="76721B88"/>
    <w:rsid w:val="76A837B4"/>
    <w:rsid w:val="76B44B47"/>
    <w:rsid w:val="76D240FC"/>
    <w:rsid w:val="76D55EA0"/>
    <w:rsid w:val="778A52B3"/>
    <w:rsid w:val="77D1723C"/>
    <w:rsid w:val="783579E7"/>
    <w:rsid w:val="7862727F"/>
    <w:rsid w:val="787E2F86"/>
    <w:rsid w:val="78B43685"/>
    <w:rsid w:val="78E126E3"/>
    <w:rsid w:val="78EF7B98"/>
    <w:rsid w:val="792F42BB"/>
    <w:rsid w:val="79D60CEC"/>
    <w:rsid w:val="7A976D7E"/>
    <w:rsid w:val="7A9A2087"/>
    <w:rsid w:val="7AA1779E"/>
    <w:rsid w:val="7AAD234C"/>
    <w:rsid w:val="7ACF2DD1"/>
    <w:rsid w:val="7AD93F0A"/>
    <w:rsid w:val="7BA8215C"/>
    <w:rsid w:val="7BAC28F1"/>
    <w:rsid w:val="7BAD3492"/>
    <w:rsid w:val="7BEE0778"/>
    <w:rsid w:val="7C3E43D4"/>
    <w:rsid w:val="7C8D5DE0"/>
    <w:rsid w:val="7CA453E3"/>
    <w:rsid w:val="7CD54D6F"/>
    <w:rsid w:val="7CE61EAD"/>
    <w:rsid w:val="7CFE1C0B"/>
    <w:rsid w:val="7D5B1B45"/>
    <w:rsid w:val="7D71574C"/>
    <w:rsid w:val="7E1A5D1D"/>
    <w:rsid w:val="7E315A26"/>
    <w:rsid w:val="7E806478"/>
    <w:rsid w:val="7EBC1164"/>
    <w:rsid w:val="7F141E9F"/>
    <w:rsid w:val="7F72580B"/>
    <w:rsid w:val="7FE3082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7"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qFormat="1"/>
    <w:lsdException w:name="envelope address" w:semiHidden="1" w:uiPriority="99" w:unhideWhenUsed="1"/>
    <w:lsdException w:name="envelope return" w:semiHidden="1" w:uiPriority="99" w:unhideWhenUsed="1"/>
    <w:lsdException w:name="footnote reference" w:qFormat="1"/>
    <w:lsdException w:name="annotation reference" w:qFormat="1"/>
    <w:lsdException w:name="line number" w:semiHidden="1" w:uiPriority="99" w:unhideWhenUsed="1"/>
    <w:lsdException w:name="page number" w:qFormat="1"/>
    <w:lsdException w:name="endnote reference" w:semiHidden="1" w:uiPriority="99" w:unhideWhenUsed="1"/>
    <w:lsdException w:name="endnote text" w:semiHidden="1" w:uiPriority="99" w:unhideWhenUsed="1"/>
    <w:lsdException w:name="table of authorities" w:locked="1"/>
    <w:lsdException w:name="macro" w:semiHidden="1" w:uiPriority="99" w:unhideWhenUsed="1"/>
    <w:lsdException w:name="toa heading" w:semiHidden="1" w:uiPriority="99" w:unhideWhenUsed="1"/>
    <w:lsdException w:name="List" w:qFormat="1"/>
    <w:lsdException w:name="List Bullet" w:qFormat="1"/>
    <w:lsdException w:name="List Number" w:uiPriority="99" w:qFormat="1"/>
    <w:lsdException w:name="List 2" w:qFormat="1"/>
    <w:lsdException w:name="List 3" w:semiHidden="1" w:uiPriority="99" w:unhideWhenUsed="1"/>
    <w:lsdException w:name="List 4" w:semiHidden="1" w:uiPriority="99" w:unhideWhenUsed="1"/>
    <w:lsdException w:name="List 5" w:semiHidden="1" w:uiPriority="99" w:unhideWhenUsed="1"/>
    <w:lsdException w:name="List Bullet 2" w:uiPriority="99" w:qFormat="1"/>
    <w:lsdException w:name="List Bullet 3" w:semiHidden="1" w:uiPriority="99" w:unhideWhenUsed="1"/>
    <w:lsdException w:name="List Bullet 4" w:semiHidden="1" w:uiPriority="99" w:unhideWhenUsed="1"/>
    <w:lsdException w:name="List Bullet 5" w:qFormat="1"/>
    <w:lsdException w:name="List Number 2" w:uiPriority="99" w:qFormat="1"/>
    <w:lsdException w:name="List Number 3" w:uiPriority="99" w:qFormat="1"/>
    <w:lsdException w:name="List Number 4" w:semiHidden="1" w:uiPriority="99" w:unhideWhenUsed="1"/>
    <w:lsdException w:name="List Number 5" w:semiHidden="1" w:uiPriority="99" w:unhideWhenUsed="1"/>
    <w:lsdException w:name="Title" w:qFormat="1"/>
    <w:lsdException w:name="Closing" w:qFormat="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semiHidden="1" w:uiPriority="99" w:unhideWhenUsed="1"/>
    <w:lsdException w:name="List Continue 2" w:locked="1"/>
    <w:lsdException w:name="List Continue 3" w:locked="1"/>
    <w:lsdException w:name="List Continue 4" w:locked="1"/>
    <w:lsdException w:name="List Continue 5" w:locked="1"/>
    <w:lsdException w:name="Message Header" w:semiHidden="1" w:uiPriority="99" w:unhideWhenUsed="1"/>
    <w:lsdException w:name="Subtitle" w:locked="1" w:qFormat="1"/>
    <w:lsdException w:name="Salutation" w:qFormat="1"/>
    <w:lsdException w:name="Date" w:qFormat="1"/>
    <w:lsdException w:name="Body Text First Indent" w:qFormat="1"/>
    <w:lsdException w:name="Body Text First Indent 2" w:qFormat="1"/>
    <w:lsdException w:name="Note Heading" w:semiHidden="1" w:uiPriority="99"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uiPriority="99" w:qFormat="1"/>
    <w:lsdException w:name="HTML Address" w:semiHidden="1" w:uiPriority="99" w:unhideWhenUsed="1"/>
    <w:lsdException w:name="HTML Cite" w:uiPriority="99" w:qFormat="1"/>
    <w:lsdException w:name="HTML Code" w:qFormat="1"/>
    <w:lsdException w:name="HTML Definition" w:uiPriority="99" w:qFormat="1"/>
    <w:lsdException w:name="HTML Keyboard" w:semiHidden="1" w:uiPriority="99" w:unhideWhenUsed="1"/>
    <w:lsdException w:name="HTML Preformatted" w:qFormat="1"/>
    <w:lsdException w:name="HTML Sample" w:semiHidden="1" w:uiPriority="99" w:unhideWhenUsed="1"/>
    <w:lsdException w:name="HTML Typewriter" w:qFormat="1"/>
    <w:lsdException w:name="HTML Variable"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locked="1"/>
    <w:lsdException w:name="Table Web 3" w:locked="1"/>
    <w:lsdException w:name="Balloon Text" w:qFormat="1"/>
    <w:lsdException w:name="Table Grid" w:locked="1" w:uiPriority="59" w:qFormat="1"/>
    <w:lsdException w:name="Table Theme" w:lock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7C3301"/>
    <w:pPr>
      <w:widowControl w:val="0"/>
      <w:jc w:val="both"/>
    </w:pPr>
    <w:rPr>
      <w:rFonts w:ascii="宋体" w:hAnsi="Times New Roman"/>
      <w:sz w:val="34"/>
    </w:rPr>
  </w:style>
  <w:style w:type="paragraph" w:styleId="1">
    <w:name w:val="heading 1"/>
    <w:basedOn w:val="a0"/>
    <w:next w:val="a0"/>
    <w:link w:val="1Char"/>
    <w:qFormat/>
    <w:rsid w:val="007C3301"/>
    <w:pPr>
      <w:keepNext/>
      <w:keepLines/>
      <w:tabs>
        <w:tab w:val="left" w:pos="1800"/>
      </w:tabs>
      <w:spacing w:before="340" w:after="330" w:line="578" w:lineRule="auto"/>
      <w:ind w:left="425" w:hanging="425"/>
      <w:jc w:val="center"/>
      <w:outlineLvl w:val="0"/>
    </w:pPr>
    <w:rPr>
      <w:rFonts w:ascii="黑体" w:eastAsia="黑体" w:hAnsi="Calibri"/>
      <w:b/>
      <w:bCs/>
      <w:kern w:val="44"/>
      <w:sz w:val="44"/>
      <w:szCs w:val="44"/>
    </w:rPr>
  </w:style>
  <w:style w:type="paragraph" w:styleId="20">
    <w:name w:val="heading 2"/>
    <w:basedOn w:val="a0"/>
    <w:next w:val="a0"/>
    <w:link w:val="2Char1"/>
    <w:qFormat/>
    <w:rsid w:val="007C3301"/>
    <w:pPr>
      <w:keepNext/>
      <w:keepLines/>
      <w:spacing w:before="260" w:after="260" w:line="416" w:lineRule="auto"/>
      <w:outlineLvl w:val="1"/>
    </w:pPr>
    <w:rPr>
      <w:rFonts w:ascii="Calibri Light" w:hAnsi="Calibri Light"/>
      <w:b/>
      <w:bCs/>
      <w:sz w:val="32"/>
      <w:szCs w:val="32"/>
    </w:rPr>
  </w:style>
  <w:style w:type="paragraph" w:styleId="30">
    <w:name w:val="heading 3"/>
    <w:basedOn w:val="a0"/>
    <w:next w:val="a0"/>
    <w:link w:val="3Char"/>
    <w:qFormat/>
    <w:rsid w:val="007C3301"/>
    <w:pPr>
      <w:keepNext/>
      <w:keepLines/>
      <w:spacing w:before="260" w:after="260" w:line="416" w:lineRule="auto"/>
      <w:outlineLvl w:val="2"/>
    </w:pPr>
    <w:rPr>
      <w:rFonts w:ascii="黑体" w:eastAsia="黑体" w:hAnsi="Calibri"/>
      <w:b/>
      <w:bCs/>
      <w:kern w:val="2"/>
      <w:sz w:val="32"/>
      <w:szCs w:val="32"/>
    </w:rPr>
  </w:style>
  <w:style w:type="paragraph" w:styleId="4">
    <w:name w:val="heading 4"/>
    <w:basedOn w:val="a0"/>
    <w:next w:val="a0"/>
    <w:link w:val="4Char"/>
    <w:qFormat/>
    <w:rsid w:val="007C3301"/>
    <w:pPr>
      <w:keepNext/>
      <w:keepLines/>
      <w:numPr>
        <w:ilvl w:val="4"/>
        <w:numId w:val="1"/>
      </w:numPr>
      <w:spacing w:before="280" w:after="290" w:line="376" w:lineRule="auto"/>
      <w:outlineLvl w:val="3"/>
    </w:pPr>
    <w:rPr>
      <w:rFonts w:ascii="Arial" w:eastAsia="黑体" w:hAnsi="Arial"/>
      <w:b/>
      <w:bCs/>
      <w:kern w:val="2"/>
      <w:sz w:val="28"/>
      <w:szCs w:val="28"/>
    </w:rPr>
  </w:style>
  <w:style w:type="paragraph" w:styleId="5">
    <w:name w:val="heading 5"/>
    <w:basedOn w:val="a0"/>
    <w:next w:val="a0"/>
    <w:link w:val="5Char"/>
    <w:qFormat/>
    <w:rsid w:val="007C3301"/>
    <w:pPr>
      <w:keepNext/>
      <w:keepLines/>
      <w:tabs>
        <w:tab w:val="left" w:pos="-4657"/>
        <w:tab w:val="left" w:pos="1440"/>
      </w:tabs>
      <w:spacing w:before="280" w:after="290" w:line="376" w:lineRule="auto"/>
      <w:ind w:left="1134" w:hanging="1134"/>
      <w:outlineLvl w:val="4"/>
    </w:pPr>
    <w:rPr>
      <w:rFonts w:ascii="黑体" w:eastAsia="黑体" w:hAnsi="Tahoma"/>
      <w:b/>
      <w:bCs/>
      <w:kern w:val="2"/>
      <w:sz w:val="28"/>
      <w:szCs w:val="28"/>
    </w:rPr>
  </w:style>
  <w:style w:type="paragraph" w:styleId="6">
    <w:name w:val="heading 6"/>
    <w:basedOn w:val="a0"/>
    <w:next w:val="a0"/>
    <w:link w:val="6Char"/>
    <w:qFormat/>
    <w:rsid w:val="007C3301"/>
    <w:pPr>
      <w:keepNext/>
      <w:keepLines/>
      <w:tabs>
        <w:tab w:val="left" w:pos="1152"/>
      </w:tabs>
      <w:adjustRightInd w:val="0"/>
      <w:spacing w:before="240" w:after="64" w:line="320" w:lineRule="atLeast"/>
      <w:ind w:left="1152" w:hanging="1152"/>
      <w:textAlignment w:val="baseline"/>
      <w:outlineLvl w:val="5"/>
    </w:pPr>
    <w:rPr>
      <w:rFonts w:ascii="Arial" w:eastAsia="黑体" w:hAnsi="Arial"/>
      <w:b/>
      <w:kern w:val="2"/>
      <w:sz w:val="24"/>
      <w:szCs w:val="24"/>
    </w:rPr>
  </w:style>
  <w:style w:type="paragraph" w:styleId="7">
    <w:name w:val="heading 7"/>
    <w:basedOn w:val="a0"/>
    <w:next w:val="a0"/>
    <w:link w:val="7Char"/>
    <w:qFormat/>
    <w:rsid w:val="007C3301"/>
    <w:pPr>
      <w:keepNext/>
      <w:keepLines/>
      <w:tabs>
        <w:tab w:val="left" w:pos="1296"/>
      </w:tabs>
      <w:adjustRightInd w:val="0"/>
      <w:spacing w:before="240" w:after="64" w:line="320" w:lineRule="atLeast"/>
      <w:ind w:left="1296" w:hanging="1296"/>
      <w:textAlignment w:val="baseline"/>
      <w:outlineLvl w:val="6"/>
    </w:pPr>
    <w:rPr>
      <w:rFonts w:ascii="Calibri" w:hAnsi="Calibri"/>
      <w:b/>
      <w:kern w:val="2"/>
      <w:sz w:val="24"/>
      <w:szCs w:val="24"/>
    </w:rPr>
  </w:style>
  <w:style w:type="paragraph" w:styleId="8">
    <w:name w:val="heading 8"/>
    <w:basedOn w:val="a0"/>
    <w:next w:val="a0"/>
    <w:link w:val="8Char"/>
    <w:qFormat/>
    <w:rsid w:val="007C3301"/>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2"/>
      <w:sz w:val="24"/>
      <w:szCs w:val="24"/>
    </w:rPr>
  </w:style>
  <w:style w:type="paragraph" w:styleId="9">
    <w:name w:val="heading 9"/>
    <w:basedOn w:val="a0"/>
    <w:next w:val="a0"/>
    <w:link w:val="9Char"/>
    <w:qFormat/>
    <w:rsid w:val="007C3301"/>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段"/>
    <w:next w:val="a0"/>
    <w:link w:val="Char"/>
    <w:qFormat/>
    <w:rsid w:val="007C3301"/>
    <w:pPr>
      <w:tabs>
        <w:tab w:val="center" w:pos="4201"/>
        <w:tab w:val="right" w:leader="dot" w:pos="9298"/>
      </w:tabs>
      <w:autoSpaceDE w:val="0"/>
      <w:autoSpaceDN w:val="0"/>
      <w:ind w:firstLineChars="200" w:firstLine="420"/>
      <w:jc w:val="both"/>
    </w:pPr>
    <w:rPr>
      <w:rFonts w:ascii="宋体"/>
      <w:sz w:val="21"/>
      <w:szCs w:val="22"/>
    </w:rPr>
  </w:style>
  <w:style w:type="paragraph" w:styleId="70">
    <w:name w:val="toc 7"/>
    <w:basedOn w:val="a0"/>
    <w:next w:val="a0"/>
    <w:qFormat/>
    <w:rsid w:val="007C3301"/>
    <w:pPr>
      <w:adjustRightInd w:val="0"/>
      <w:spacing w:line="288" w:lineRule="auto"/>
      <w:ind w:left="1260" w:firstLine="420"/>
      <w:jc w:val="left"/>
      <w:textAlignment w:val="baseline"/>
    </w:pPr>
    <w:rPr>
      <w:rFonts w:ascii="Times New Roman"/>
      <w:kern w:val="2"/>
      <w:sz w:val="18"/>
      <w:szCs w:val="18"/>
    </w:rPr>
  </w:style>
  <w:style w:type="paragraph" w:styleId="2">
    <w:name w:val="List Number 2"/>
    <w:basedOn w:val="a0"/>
    <w:next w:val="31"/>
    <w:uiPriority w:val="99"/>
    <w:qFormat/>
    <w:rsid w:val="007C3301"/>
    <w:pPr>
      <w:numPr>
        <w:numId w:val="2"/>
      </w:numPr>
      <w:tabs>
        <w:tab w:val="left" w:pos="840"/>
      </w:tabs>
      <w:spacing w:after="100" w:afterAutospacing="1" w:line="300" w:lineRule="auto"/>
    </w:pPr>
    <w:rPr>
      <w:rFonts w:ascii="Times New Roman"/>
      <w:kern w:val="2"/>
      <w:sz w:val="28"/>
      <w:szCs w:val="28"/>
    </w:rPr>
  </w:style>
  <w:style w:type="paragraph" w:styleId="31">
    <w:name w:val="List Number 3"/>
    <w:basedOn w:val="a0"/>
    <w:uiPriority w:val="99"/>
    <w:qFormat/>
    <w:rsid w:val="007C3301"/>
    <w:pPr>
      <w:tabs>
        <w:tab w:val="left" w:pos="630"/>
      </w:tabs>
      <w:ind w:left="630" w:hanging="420"/>
      <w:contextualSpacing/>
    </w:pPr>
  </w:style>
  <w:style w:type="paragraph" w:styleId="80">
    <w:name w:val="index 8"/>
    <w:basedOn w:val="a0"/>
    <w:next w:val="a0"/>
    <w:qFormat/>
    <w:rsid w:val="007C3301"/>
    <w:pPr>
      <w:spacing w:line="360" w:lineRule="auto"/>
      <w:ind w:leftChars="1400" w:left="1400"/>
    </w:pPr>
    <w:rPr>
      <w:rFonts w:ascii="Times New Roman"/>
      <w:kern w:val="2"/>
      <w:sz w:val="24"/>
    </w:rPr>
  </w:style>
  <w:style w:type="paragraph" w:styleId="a5">
    <w:name w:val="List Number"/>
    <w:basedOn w:val="a0"/>
    <w:link w:val="Char0"/>
    <w:uiPriority w:val="99"/>
    <w:qFormat/>
    <w:rsid w:val="007C3301"/>
    <w:pPr>
      <w:tabs>
        <w:tab w:val="left" w:pos="360"/>
      </w:tabs>
      <w:spacing w:line="360" w:lineRule="auto"/>
      <w:ind w:left="360" w:hangingChars="200" w:hanging="360"/>
    </w:pPr>
    <w:rPr>
      <w:rFonts w:ascii="Tahoma" w:eastAsia="楷体_GB2312" w:hAnsi="Tahoma"/>
      <w:kern w:val="2"/>
      <w:sz w:val="24"/>
    </w:rPr>
  </w:style>
  <w:style w:type="paragraph" w:styleId="a6">
    <w:name w:val="Normal Indent"/>
    <w:basedOn w:val="a0"/>
    <w:link w:val="Char1"/>
    <w:qFormat/>
    <w:rsid w:val="007C3301"/>
    <w:pPr>
      <w:widowControl/>
      <w:ind w:firstLine="420"/>
      <w:jc w:val="left"/>
    </w:pPr>
    <w:rPr>
      <w:rFonts w:ascii="Times New Roman"/>
      <w:sz w:val="20"/>
    </w:rPr>
  </w:style>
  <w:style w:type="paragraph" w:styleId="a7">
    <w:name w:val="caption"/>
    <w:basedOn w:val="a0"/>
    <w:next w:val="a0"/>
    <w:qFormat/>
    <w:rsid w:val="007C3301"/>
    <w:pPr>
      <w:spacing w:line="360" w:lineRule="auto"/>
    </w:pPr>
    <w:rPr>
      <w:rFonts w:ascii="Arial" w:eastAsia="黑体" w:hAnsi="Arial" w:cs="Arial"/>
      <w:kern w:val="2"/>
      <w:sz w:val="20"/>
    </w:rPr>
  </w:style>
  <w:style w:type="paragraph" w:styleId="50">
    <w:name w:val="index 5"/>
    <w:basedOn w:val="a0"/>
    <w:next w:val="a0"/>
    <w:qFormat/>
    <w:rsid w:val="007C3301"/>
    <w:pPr>
      <w:spacing w:line="360" w:lineRule="auto"/>
      <w:ind w:leftChars="800" w:left="800"/>
    </w:pPr>
    <w:rPr>
      <w:rFonts w:ascii="Times New Roman"/>
      <w:kern w:val="2"/>
      <w:sz w:val="24"/>
    </w:rPr>
  </w:style>
  <w:style w:type="paragraph" w:styleId="a8">
    <w:name w:val="List Bullet"/>
    <w:basedOn w:val="a0"/>
    <w:qFormat/>
    <w:rsid w:val="007C3301"/>
    <w:pPr>
      <w:tabs>
        <w:tab w:val="left" w:pos="1050"/>
      </w:tabs>
      <w:spacing w:line="360" w:lineRule="auto"/>
      <w:ind w:left="1050" w:hanging="420"/>
    </w:pPr>
    <w:rPr>
      <w:rFonts w:ascii="Times New Roman"/>
      <w:kern w:val="2"/>
      <w:sz w:val="24"/>
      <w:szCs w:val="24"/>
    </w:rPr>
  </w:style>
  <w:style w:type="paragraph" w:styleId="a9">
    <w:name w:val="Document Map"/>
    <w:basedOn w:val="a0"/>
    <w:link w:val="Char2"/>
    <w:qFormat/>
    <w:rsid w:val="007C3301"/>
    <w:pPr>
      <w:shd w:val="clear" w:color="auto" w:fill="000080"/>
      <w:spacing w:line="360" w:lineRule="auto"/>
    </w:pPr>
    <w:rPr>
      <w:rFonts w:ascii="Times New Roman"/>
      <w:kern w:val="2"/>
      <w:sz w:val="24"/>
      <w:szCs w:val="24"/>
    </w:rPr>
  </w:style>
  <w:style w:type="paragraph" w:styleId="aa">
    <w:name w:val="annotation text"/>
    <w:basedOn w:val="a0"/>
    <w:link w:val="Char3"/>
    <w:qFormat/>
    <w:rsid w:val="007C3301"/>
    <w:pPr>
      <w:spacing w:line="360" w:lineRule="auto"/>
      <w:jc w:val="left"/>
    </w:pPr>
    <w:rPr>
      <w:rFonts w:ascii="Calibri" w:hAnsi="Calibri"/>
      <w:kern w:val="2"/>
      <w:sz w:val="21"/>
      <w:szCs w:val="24"/>
    </w:rPr>
  </w:style>
  <w:style w:type="paragraph" w:styleId="60">
    <w:name w:val="index 6"/>
    <w:basedOn w:val="a0"/>
    <w:next w:val="a0"/>
    <w:qFormat/>
    <w:rsid w:val="007C3301"/>
    <w:pPr>
      <w:spacing w:line="360" w:lineRule="auto"/>
      <w:ind w:leftChars="1000" w:left="1000"/>
    </w:pPr>
    <w:rPr>
      <w:rFonts w:ascii="Times New Roman"/>
      <w:kern w:val="2"/>
      <w:sz w:val="24"/>
    </w:rPr>
  </w:style>
  <w:style w:type="paragraph" w:styleId="ab">
    <w:name w:val="Salutation"/>
    <w:basedOn w:val="a0"/>
    <w:next w:val="a0"/>
    <w:link w:val="Char4"/>
    <w:qFormat/>
    <w:rsid w:val="007C3301"/>
    <w:pPr>
      <w:adjustRightInd w:val="0"/>
      <w:spacing w:after="20" w:line="288" w:lineRule="auto"/>
      <w:ind w:firstLine="420"/>
      <w:textAlignment w:val="baseline"/>
    </w:pPr>
    <w:rPr>
      <w:rFonts w:ascii="Calibri" w:hAnsi="Calibri"/>
      <w:kern w:val="2"/>
      <w:sz w:val="28"/>
      <w:szCs w:val="24"/>
    </w:rPr>
  </w:style>
  <w:style w:type="paragraph" w:styleId="32">
    <w:name w:val="Body Text 3"/>
    <w:basedOn w:val="a0"/>
    <w:link w:val="3Char0"/>
    <w:qFormat/>
    <w:rsid w:val="007C3301"/>
    <w:pPr>
      <w:adjustRightInd w:val="0"/>
      <w:spacing w:after="20" w:line="288" w:lineRule="auto"/>
      <w:jc w:val="center"/>
      <w:textAlignment w:val="baseline"/>
    </w:pPr>
    <w:rPr>
      <w:rFonts w:ascii="Tahoma" w:hAnsi="Tahoma"/>
      <w:b/>
      <w:bCs/>
      <w:sz w:val="32"/>
      <w:szCs w:val="44"/>
    </w:rPr>
  </w:style>
  <w:style w:type="paragraph" w:styleId="ac">
    <w:name w:val="Closing"/>
    <w:basedOn w:val="a0"/>
    <w:link w:val="Char5"/>
    <w:qFormat/>
    <w:rsid w:val="007C3301"/>
    <w:pPr>
      <w:adjustRightInd w:val="0"/>
      <w:spacing w:after="20" w:line="288" w:lineRule="auto"/>
      <w:ind w:leftChars="2100" w:left="100" w:firstLine="420"/>
      <w:textAlignment w:val="baseline"/>
    </w:pPr>
    <w:rPr>
      <w:rFonts w:ascii="Calibri" w:hAnsi="Calibri"/>
      <w:kern w:val="2"/>
      <w:sz w:val="28"/>
      <w:szCs w:val="24"/>
    </w:rPr>
  </w:style>
  <w:style w:type="paragraph" w:styleId="ad">
    <w:name w:val="Body Text"/>
    <w:basedOn w:val="a0"/>
    <w:next w:val="ae"/>
    <w:link w:val="Char10"/>
    <w:qFormat/>
    <w:rsid w:val="007C3301"/>
    <w:pPr>
      <w:autoSpaceDE w:val="0"/>
      <w:autoSpaceDN w:val="0"/>
      <w:adjustRightInd w:val="0"/>
    </w:pPr>
    <w:rPr>
      <w:rFonts w:ascii="仿宋_GB2312" w:eastAsia="仿宋_GB2312"/>
      <w:sz w:val="28"/>
    </w:rPr>
  </w:style>
  <w:style w:type="paragraph" w:styleId="ae">
    <w:name w:val="Subtitle"/>
    <w:basedOn w:val="a0"/>
    <w:next w:val="a0"/>
    <w:link w:val="Char6"/>
    <w:qFormat/>
    <w:locked/>
    <w:rsid w:val="007C3301"/>
    <w:pPr>
      <w:spacing w:before="240" w:after="60" w:line="312" w:lineRule="auto"/>
      <w:jc w:val="center"/>
      <w:outlineLvl w:val="1"/>
    </w:pPr>
    <w:rPr>
      <w:rFonts w:ascii="Cambria" w:hAnsi="Cambria"/>
      <w:b/>
      <w:bCs/>
      <w:kern w:val="28"/>
      <w:sz w:val="32"/>
      <w:szCs w:val="32"/>
    </w:rPr>
  </w:style>
  <w:style w:type="paragraph" w:styleId="af">
    <w:name w:val="Body Text Indent"/>
    <w:basedOn w:val="a0"/>
    <w:link w:val="Char7"/>
    <w:qFormat/>
    <w:rsid w:val="007C3301"/>
    <w:pPr>
      <w:widowControl/>
      <w:autoSpaceDE w:val="0"/>
      <w:autoSpaceDN w:val="0"/>
      <w:adjustRightInd w:val="0"/>
      <w:spacing w:line="300" w:lineRule="auto"/>
      <w:ind w:left="156"/>
    </w:pPr>
    <w:rPr>
      <w:rFonts w:ascii="仿宋_GB2312" w:eastAsia="仿宋_GB2312"/>
      <w:sz w:val="28"/>
    </w:rPr>
  </w:style>
  <w:style w:type="paragraph" w:styleId="21">
    <w:name w:val="List 2"/>
    <w:basedOn w:val="a0"/>
    <w:qFormat/>
    <w:rsid w:val="007C3301"/>
    <w:pPr>
      <w:ind w:left="840" w:hanging="420"/>
    </w:pPr>
  </w:style>
  <w:style w:type="paragraph" w:styleId="af0">
    <w:name w:val="Block Text"/>
    <w:basedOn w:val="a0"/>
    <w:qFormat/>
    <w:rsid w:val="007C3301"/>
    <w:pPr>
      <w:adjustRightInd w:val="0"/>
      <w:ind w:left="420" w:right="33"/>
      <w:jc w:val="left"/>
      <w:textAlignment w:val="baseline"/>
    </w:pPr>
    <w:rPr>
      <w:rFonts w:ascii="Times New Roman"/>
      <w:sz w:val="24"/>
    </w:rPr>
  </w:style>
  <w:style w:type="paragraph" w:styleId="22">
    <w:name w:val="List Bullet 2"/>
    <w:basedOn w:val="a0"/>
    <w:uiPriority w:val="99"/>
    <w:qFormat/>
    <w:rsid w:val="007C3301"/>
    <w:pPr>
      <w:spacing w:line="360" w:lineRule="auto"/>
    </w:pPr>
    <w:rPr>
      <w:rFonts w:ascii="Times New Roman"/>
      <w:kern w:val="2"/>
      <w:sz w:val="24"/>
      <w:szCs w:val="24"/>
    </w:rPr>
  </w:style>
  <w:style w:type="paragraph" w:styleId="40">
    <w:name w:val="index 4"/>
    <w:basedOn w:val="a0"/>
    <w:next w:val="a0"/>
    <w:qFormat/>
    <w:rsid w:val="007C3301"/>
    <w:pPr>
      <w:spacing w:line="360" w:lineRule="auto"/>
      <w:ind w:leftChars="600" w:left="600"/>
    </w:pPr>
    <w:rPr>
      <w:rFonts w:ascii="Times New Roman"/>
      <w:kern w:val="2"/>
      <w:sz w:val="24"/>
    </w:rPr>
  </w:style>
  <w:style w:type="paragraph" w:styleId="51">
    <w:name w:val="toc 5"/>
    <w:basedOn w:val="a0"/>
    <w:next w:val="a0"/>
    <w:qFormat/>
    <w:rsid w:val="007C3301"/>
    <w:pPr>
      <w:adjustRightInd w:val="0"/>
      <w:spacing w:line="288" w:lineRule="auto"/>
      <w:ind w:left="840" w:firstLine="420"/>
      <w:jc w:val="left"/>
      <w:textAlignment w:val="baseline"/>
    </w:pPr>
    <w:rPr>
      <w:rFonts w:ascii="Times New Roman"/>
      <w:kern w:val="2"/>
      <w:sz w:val="18"/>
      <w:szCs w:val="18"/>
    </w:rPr>
  </w:style>
  <w:style w:type="paragraph" w:styleId="33">
    <w:name w:val="toc 3"/>
    <w:basedOn w:val="a0"/>
    <w:next w:val="a0"/>
    <w:qFormat/>
    <w:rsid w:val="007C3301"/>
    <w:pPr>
      <w:adjustRightInd w:val="0"/>
      <w:spacing w:line="288" w:lineRule="auto"/>
      <w:ind w:left="420" w:firstLine="420"/>
      <w:jc w:val="left"/>
      <w:textAlignment w:val="baseline"/>
    </w:pPr>
    <w:rPr>
      <w:rFonts w:ascii="Times New Roman"/>
      <w:iCs/>
      <w:kern w:val="2"/>
      <w:sz w:val="20"/>
    </w:rPr>
  </w:style>
  <w:style w:type="paragraph" w:styleId="af1">
    <w:name w:val="Plain Text"/>
    <w:basedOn w:val="a0"/>
    <w:link w:val="Char8"/>
    <w:qFormat/>
    <w:rsid w:val="007C3301"/>
    <w:rPr>
      <w:rFonts w:hAnsi="Courier New"/>
      <w:kern w:val="2"/>
      <w:sz w:val="21"/>
      <w:szCs w:val="21"/>
    </w:rPr>
  </w:style>
  <w:style w:type="paragraph" w:styleId="52">
    <w:name w:val="List Bullet 5"/>
    <w:basedOn w:val="a0"/>
    <w:qFormat/>
    <w:rsid w:val="007C3301"/>
    <w:pPr>
      <w:widowControl/>
      <w:tabs>
        <w:tab w:val="left" w:pos="630"/>
        <w:tab w:val="left" w:pos="2040"/>
      </w:tabs>
      <w:spacing w:line="360" w:lineRule="exact"/>
      <w:ind w:left="630" w:hanging="420"/>
    </w:pPr>
    <w:rPr>
      <w:rFonts w:ascii="Times New Roman" w:eastAsia="楷体_GB2312"/>
      <w:kern w:val="2"/>
      <w:sz w:val="24"/>
    </w:rPr>
  </w:style>
  <w:style w:type="paragraph" w:styleId="81">
    <w:name w:val="toc 8"/>
    <w:basedOn w:val="a0"/>
    <w:next w:val="a0"/>
    <w:qFormat/>
    <w:rsid w:val="007C3301"/>
    <w:pPr>
      <w:adjustRightInd w:val="0"/>
      <w:spacing w:line="288" w:lineRule="auto"/>
      <w:ind w:left="1470" w:firstLine="420"/>
      <w:jc w:val="left"/>
      <w:textAlignment w:val="baseline"/>
    </w:pPr>
    <w:rPr>
      <w:rFonts w:ascii="Times New Roman"/>
      <w:kern w:val="2"/>
      <w:sz w:val="18"/>
      <w:szCs w:val="18"/>
    </w:rPr>
  </w:style>
  <w:style w:type="paragraph" w:styleId="34">
    <w:name w:val="index 3"/>
    <w:basedOn w:val="a0"/>
    <w:next w:val="a0"/>
    <w:qFormat/>
    <w:rsid w:val="007C3301"/>
    <w:pPr>
      <w:spacing w:line="360" w:lineRule="auto"/>
      <w:ind w:leftChars="400" w:left="400"/>
    </w:pPr>
    <w:rPr>
      <w:rFonts w:ascii="Times New Roman"/>
      <w:kern w:val="2"/>
      <w:sz w:val="24"/>
    </w:rPr>
  </w:style>
  <w:style w:type="paragraph" w:styleId="af2">
    <w:name w:val="Date"/>
    <w:basedOn w:val="a0"/>
    <w:next w:val="a0"/>
    <w:link w:val="Char9"/>
    <w:qFormat/>
    <w:rsid w:val="007C3301"/>
    <w:pPr>
      <w:spacing w:line="360" w:lineRule="auto"/>
      <w:ind w:leftChars="2500" w:left="100"/>
    </w:pPr>
    <w:rPr>
      <w:rFonts w:ascii="楷体_GB2312" w:eastAsia="楷体_GB2312"/>
      <w:b/>
      <w:kern w:val="2"/>
      <w:sz w:val="28"/>
      <w:szCs w:val="24"/>
    </w:rPr>
  </w:style>
  <w:style w:type="paragraph" w:styleId="23">
    <w:name w:val="Body Text Indent 2"/>
    <w:basedOn w:val="a0"/>
    <w:link w:val="2Char"/>
    <w:qFormat/>
    <w:rsid w:val="007C3301"/>
    <w:pPr>
      <w:tabs>
        <w:tab w:val="left" w:pos="0"/>
        <w:tab w:val="left" w:pos="1134"/>
      </w:tabs>
      <w:snapToGrid w:val="0"/>
      <w:spacing w:line="400" w:lineRule="exact"/>
      <w:ind w:firstLineChars="233" w:firstLine="559"/>
    </w:pPr>
    <w:rPr>
      <w:rFonts w:ascii="楷体_GB2312" w:eastAsia="楷体_GB2312"/>
      <w:kern w:val="2"/>
      <w:sz w:val="24"/>
      <w:szCs w:val="24"/>
    </w:rPr>
  </w:style>
  <w:style w:type="paragraph" w:styleId="af3">
    <w:name w:val="Balloon Text"/>
    <w:basedOn w:val="a0"/>
    <w:link w:val="Chara"/>
    <w:qFormat/>
    <w:rsid w:val="007C3301"/>
    <w:pPr>
      <w:spacing w:line="360" w:lineRule="auto"/>
    </w:pPr>
    <w:rPr>
      <w:rFonts w:ascii="Calibri" w:hAnsi="Calibri"/>
      <w:kern w:val="2"/>
      <w:sz w:val="18"/>
      <w:szCs w:val="18"/>
    </w:rPr>
  </w:style>
  <w:style w:type="paragraph" w:styleId="af4">
    <w:name w:val="footer"/>
    <w:basedOn w:val="a0"/>
    <w:next w:val="TOCHeading1"/>
    <w:link w:val="Charb"/>
    <w:uiPriority w:val="99"/>
    <w:qFormat/>
    <w:rsid w:val="007C3301"/>
    <w:pPr>
      <w:tabs>
        <w:tab w:val="center" w:pos="4153"/>
        <w:tab w:val="right" w:pos="8306"/>
      </w:tabs>
      <w:snapToGrid w:val="0"/>
      <w:jc w:val="left"/>
    </w:pPr>
    <w:rPr>
      <w:rFonts w:ascii="Calibri" w:hAnsi="Calibri"/>
      <w:kern w:val="2"/>
      <w:sz w:val="18"/>
      <w:szCs w:val="18"/>
    </w:rPr>
  </w:style>
  <w:style w:type="paragraph" w:customStyle="1" w:styleId="TOCHeading1">
    <w:name w:val="TOC Heading1"/>
    <w:next w:val="a0"/>
    <w:uiPriority w:val="99"/>
    <w:qFormat/>
    <w:rsid w:val="007C3301"/>
    <w:pPr>
      <w:wordWrap w:val="0"/>
    </w:pPr>
    <w:rPr>
      <w:sz w:val="32"/>
    </w:rPr>
  </w:style>
  <w:style w:type="paragraph" w:styleId="af5">
    <w:name w:val="header"/>
    <w:basedOn w:val="a0"/>
    <w:link w:val="Char11"/>
    <w:qFormat/>
    <w:rsid w:val="007C3301"/>
    <w:pPr>
      <w:pBdr>
        <w:bottom w:val="single" w:sz="6" w:space="1" w:color="auto"/>
      </w:pBdr>
      <w:tabs>
        <w:tab w:val="center" w:pos="4153"/>
        <w:tab w:val="right" w:pos="8306"/>
      </w:tabs>
      <w:snapToGrid w:val="0"/>
      <w:jc w:val="center"/>
    </w:pPr>
    <w:rPr>
      <w:rFonts w:ascii="Times New Roman"/>
      <w:kern w:val="2"/>
      <w:sz w:val="18"/>
      <w:szCs w:val="18"/>
    </w:rPr>
  </w:style>
  <w:style w:type="paragraph" w:styleId="10">
    <w:name w:val="toc 1"/>
    <w:basedOn w:val="a0"/>
    <w:next w:val="a0"/>
    <w:qFormat/>
    <w:rsid w:val="007C3301"/>
    <w:pPr>
      <w:tabs>
        <w:tab w:val="right" w:leader="dot" w:pos="8296"/>
      </w:tabs>
      <w:adjustRightInd w:val="0"/>
      <w:spacing w:before="120" w:after="120" w:line="288" w:lineRule="auto"/>
      <w:textAlignment w:val="baseline"/>
    </w:pPr>
    <w:rPr>
      <w:rFonts w:ascii="黑体" w:eastAsia="黑体" w:hAnsi="宋体"/>
      <w:caps/>
      <w:kern w:val="2"/>
      <w:sz w:val="30"/>
      <w:szCs w:val="30"/>
    </w:rPr>
  </w:style>
  <w:style w:type="paragraph" w:styleId="41">
    <w:name w:val="toc 4"/>
    <w:basedOn w:val="a0"/>
    <w:next w:val="a0"/>
    <w:qFormat/>
    <w:rsid w:val="007C3301"/>
    <w:pPr>
      <w:adjustRightInd w:val="0"/>
      <w:spacing w:line="288" w:lineRule="auto"/>
      <w:ind w:left="630" w:firstLine="420"/>
      <w:jc w:val="left"/>
      <w:textAlignment w:val="baseline"/>
    </w:pPr>
    <w:rPr>
      <w:rFonts w:ascii="Times New Roman"/>
      <w:kern w:val="2"/>
      <w:sz w:val="18"/>
      <w:szCs w:val="18"/>
    </w:rPr>
  </w:style>
  <w:style w:type="paragraph" w:styleId="af6">
    <w:name w:val="index heading"/>
    <w:basedOn w:val="a0"/>
    <w:next w:val="11"/>
    <w:semiHidden/>
    <w:qFormat/>
    <w:rsid w:val="007C3301"/>
    <w:rPr>
      <w:rFonts w:ascii="Times New Roman" w:eastAsia="楷体_GB2312"/>
      <w:kern w:val="2"/>
      <w:sz w:val="26"/>
    </w:rPr>
  </w:style>
  <w:style w:type="paragraph" w:styleId="11">
    <w:name w:val="index 1"/>
    <w:basedOn w:val="a0"/>
    <w:next w:val="a0"/>
    <w:qFormat/>
    <w:rsid w:val="007C3301"/>
    <w:pPr>
      <w:spacing w:line="360" w:lineRule="auto"/>
    </w:pPr>
    <w:rPr>
      <w:rFonts w:ascii="Times New Roman"/>
      <w:kern w:val="2"/>
      <w:sz w:val="24"/>
    </w:rPr>
  </w:style>
  <w:style w:type="paragraph" w:styleId="af7">
    <w:name w:val="List"/>
    <w:basedOn w:val="a0"/>
    <w:qFormat/>
    <w:rsid w:val="007C3301"/>
    <w:pPr>
      <w:tabs>
        <w:tab w:val="left" w:pos="420"/>
        <w:tab w:val="left" w:pos="552"/>
      </w:tabs>
      <w:autoSpaceDE w:val="0"/>
      <w:autoSpaceDN w:val="0"/>
      <w:adjustRightInd w:val="0"/>
      <w:spacing w:after="20" w:line="288" w:lineRule="auto"/>
      <w:ind w:left="552" w:hanging="420"/>
      <w:textAlignment w:val="baseline"/>
    </w:pPr>
    <w:rPr>
      <w:rFonts w:ascii="Times New Roman"/>
      <w:sz w:val="24"/>
      <w:lang w:val="en-GB"/>
    </w:rPr>
  </w:style>
  <w:style w:type="paragraph" w:styleId="af8">
    <w:name w:val="footnote text"/>
    <w:basedOn w:val="a0"/>
    <w:link w:val="Charc"/>
    <w:qFormat/>
    <w:rsid w:val="007C3301"/>
    <w:pPr>
      <w:adjustRightInd w:val="0"/>
      <w:spacing w:after="60" w:line="360" w:lineRule="exact"/>
      <w:ind w:firstLine="425"/>
      <w:jc w:val="left"/>
      <w:textAlignment w:val="baseline"/>
    </w:pPr>
    <w:rPr>
      <w:rFonts w:ascii="Calibri" w:hAnsi="Calibri"/>
      <w:sz w:val="18"/>
      <w:szCs w:val="18"/>
    </w:rPr>
  </w:style>
  <w:style w:type="paragraph" w:styleId="61">
    <w:name w:val="toc 6"/>
    <w:basedOn w:val="a0"/>
    <w:next w:val="a0"/>
    <w:qFormat/>
    <w:rsid w:val="007C3301"/>
    <w:pPr>
      <w:adjustRightInd w:val="0"/>
      <w:spacing w:line="288" w:lineRule="auto"/>
      <w:ind w:left="1050" w:firstLine="420"/>
      <w:jc w:val="left"/>
      <w:textAlignment w:val="baseline"/>
    </w:pPr>
    <w:rPr>
      <w:rFonts w:ascii="Times New Roman"/>
      <w:kern w:val="2"/>
      <w:sz w:val="18"/>
      <w:szCs w:val="18"/>
    </w:rPr>
  </w:style>
  <w:style w:type="paragraph" w:styleId="35">
    <w:name w:val="Body Text Indent 3"/>
    <w:basedOn w:val="a0"/>
    <w:link w:val="3Char1"/>
    <w:qFormat/>
    <w:rsid w:val="007C3301"/>
    <w:pPr>
      <w:autoSpaceDE w:val="0"/>
      <w:autoSpaceDN w:val="0"/>
      <w:adjustRightInd w:val="0"/>
      <w:spacing w:line="360" w:lineRule="auto"/>
      <w:ind w:firstLineChars="218" w:firstLine="698"/>
      <w:jc w:val="left"/>
    </w:pPr>
    <w:rPr>
      <w:rFonts w:ascii="仿宋_GB2312" w:eastAsia="仿宋_GB2312"/>
      <w:sz w:val="32"/>
    </w:rPr>
  </w:style>
  <w:style w:type="paragraph" w:styleId="71">
    <w:name w:val="index 7"/>
    <w:basedOn w:val="a0"/>
    <w:next w:val="a0"/>
    <w:qFormat/>
    <w:rsid w:val="007C3301"/>
    <w:pPr>
      <w:spacing w:line="360" w:lineRule="auto"/>
      <w:ind w:leftChars="1200" w:left="1200"/>
    </w:pPr>
    <w:rPr>
      <w:rFonts w:ascii="Times New Roman"/>
      <w:kern w:val="2"/>
      <w:sz w:val="24"/>
    </w:rPr>
  </w:style>
  <w:style w:type="paragraph" w:styleId="90">
    <w:name w:val="index 9"/>
    <w:basedOn w:val="a0"/>
    <w:next w:val="a0"/>
    <w:qFormat/>
    <w:rsid w:val="007C3301"/>
    <w:pPr>
      <w:spacing w:line="360" w:lineRule="auto"/>
      <w:ind w:leftChars="1600" w:left="1600"/>
    </w:pPr>
    <w:rPr>
      <w:rFonts w:ascii="Times New Roman"/>
      <w:kern w:val="2"/>
      <w:sz w:val="24"/>
    </w:rPr>
  </w:style>
  <w:style w:type="paragraph" w:styleId="af9">
    <w:name w:val="table of figures"/>
    <w:basedOn w:val="a0"/>
    <w:next w:val="a0"/>
    <w:semiHidden/>
    <w:qFormat/>
    <w:rsid w:val="007C3301"/>
    <w:pPr>
      <w:adjustRightInd w:val="0"/>
      <w:ind w:left="420" w:hanging="420"/>
      <w:jc w:val="left"/>
      <w:textAlignment w:val="baseline"/>
    </w:pPr>
    <w:rPr>
      <w:rFonts w:ascii="Times New Roman" w:eastAsia="楷体_GB2312"/>
      <w:smallCaps/>
      <w:kern w:val="2"/>
      <w:sz w:val="24"/>
    </w:rPr>
  </w:style>
  <w:style w:type="paragraph" w:styleId="24">
    <w:name w:val="toc 2"/>
    <w:basedOn w:val="a0"/>
    <w:next w:val="a0"/>
    <w:qFormat/>
    <w:rsid w:val="007C3301"/>
    <w:pPr>
      <w:adjustRightInd w:val="0"/>
      <w:spacing w:line="288" w:lineRule="auto"/>
      <w:ind w:left="210" w:firstLine="420"/>
      <w:jc w:val="left"/>
      <w:textAlignment w:val="baseline"/>
    </w:pPr>
    <w:rPr>
      <w:rFonts w:ascii="Times New Roman"/>
      <w:smallCaps/>
      <w:kern w:val="2"/>
      <w:sz w:val="20"/>
    </w:rPr>
  </w:style>
  <w:style w:type="paragraph" w:styleId="91">
    <w:name w:val="toc 9"/>
    <w:basedOn w:val="a0"/>
    <w:next w:val="a0"/>
    <w:qFormat/>
    <w:rsid w:val="007C3301"/>
    <w:pPr>
      <w:adjustRightInd w:val="0"/>
      <w:spacing w:line="288" w:lineRule="auto"/>
      <w:ind w:left="1680" w:firstLine="420"/>
      <w:jc w:val="left"/>
      <w:textAlignment w:val="baseline"/>
    </w:pPr>
    <w:rPr>
      <w:rFonts w:ascii="Times New Roman"/>
      <w:kern w:val="2"/>
      <w:sz w:val="18"/>
      <w:szCs w:val="18"/>
    </w:rPr>
  </w:style>
  <w:style w:type="paragraph" w:styleId="25">
    <w:name w:val="Body Text 2"/>
    <w:basedOn w:val="a0"/>
    <w:link w:val="2Char0"/>
    <w:qFormat/>
    <w:rsid w:val="007C3301"/>
    <w:pPr>
      <w:adjustRightInd w:val="0"/>
      <w:spacing w:after="20" w:line="720" w:lineRule="auto"/>
      <w:ind w:firstLine="420"/>
      <w:textAlignment w:val="baseline"/>
    </w:pPr>
    <w:rPr>
      <w:rFonts w:ascii="Calibri" w:hAnsi="Calibri"/>
      <w:kern w:val="2"/>
      <w:sz w:val="30"/>
      <w:szCs w:val="24"/>
    </w:rPr>
  </w:style>
  <w:style w:type="paragraph" w:styleId="HTML">
    <w:name w:val="HTML Preformatted"/>
    <w:basedOn w:val="a0"/>
    <w:link w:val="HTMLChar"/>
    <w:qFormat/>
    <w:rsid w:val="007C3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20" w:line="288" w:lineRule="auto"/>
      <w:ind w:firstLine="420"/>
      <w:jc w:val="left"/>
      <w:textAlignment w:val="baseline"/>
    </w:pPr>
    <w:rPr>
      <w:rFonts w:ascii="黑体" w:eastAsia="黑体" w:hAnsi="Courier New"/>
      <w:sz w:val="20"/>
    </w:rPr>
  </w:style>
  <w:style w:type="paragraph" w:styleId="afa">
    <w:name w:val="Normal (Web)"/>
    <w:basedOn w:val="a0"/>
    <w:link w:val="Chard"/>
    <w:qFormat/>
    <w:rsid w:val="007C3301"/>
    <w:pPr>
      <w:widowControl/>
      <w:adjustRightInd w:val="0"/>
      <w:spacing w:before="100" w:beforeAutospacing="1" w:after="100" w:afterAutospacing="1" w:line="288" w:lineRule="auto"/>
      <w:ind w:firstLine="420"/>
      <w:jc w:val="left"/>
      <w:textAlignment w:val="baseline"/>
    </w:pPr>
    <w:rPr>
      <w:rFonts w:hAnsi="Calibri"/>
      <w:sz w:val="24"/>
    </w:rPr>
  </w:style>
  <w:style w:type="paragraph" w:styleId="26">
    <w:name w:val="index 2"/>
    <w:basedOn w:val="a0"/>
    <w:next w:val="a0"/>
    <w:qFormat/>
    <w:rsid w:val="007C3301"/>
    <w:pPr>
      <w:spacing w:line="360" w:lineRule="auto"/>
      <w:ind w:leftChars="200" w:left="200"/>
    </w:pPr>
    <w:rPr>
      <w:rFonts w:ascii="Times New Roman"/>
      <w:kern w:val="2"/>
      <w:sz w:val="24"/>
    </w:rPr>
  </w:style>
  <w:style w:type="paragraph" w:styleId="afb">
    <w:name w:val="Title"/>
    <w:basedOn w:val="a0"/>
    <w:link w:val="Chare"/>
    <w:qFormat/>
    <w:rsid w:val="007C3301"/>
    <w:pPr>
      <w:adjustRightInd w:val="0"/>
      <w:spacing w:before="240" w:after="60" w:line="288" w:lineRule="auto"/>
      <w:ind w:firstLine="420"/>
      <w:jc w:val="center"/>
      <w:textAlignment w:val="baseline"/>
      <w:outlineLvl w:val="0"/>
    </w:pPr>
    <w:rPr>
      <w:rFonts w:ascii="Arial" w:hAnsi="Arial"/>
      <w:b/>
      <w:bCs/>
      <w:kern w:val="2"/>
      <w:sz w:val="32"/>
      <w:szCs w:val="32"/>
    </w:rPr>
  </w:style>
  <w:style w:type="paragraph" w:styleId="afc">
    <w:name w:val="annotation subject"/>
    <w:basedOn w:val="aa"/>
    <w:next w:val="aa"/>
    <w:link w:val="Charf"/>
    <w:qFormat/>
    <w:rsid w:val="007C3301"/>
    <w:rPr>
      <w:b/>
      <w:bCs/>
    </w:rPr>
  </w:style>
  <w:style w:type="paragraph" w:styleId="afd">
    <w:name w:val="Body Text First Indent"/>
    <w:basedOn w:val="ad"/>
    <w:link w:val="Charf0"/>
    <w:qFormat/>
    <w:rsid w:val="007C3301"/>
    <w:pPr>
      <w:autoSpaceDE/>
      <w:autoSpaceDN/>
      <w:adjustRightInd/>
      <w:spacing w:after="120" w:line="440" w:lineRule="exact"/>
      <w:ind w:firstLineChars="100" w:firstLine="420"/>
    </w:pPr>
    <w:rPr>
      <w:rFonts w:ascii="宋体" w:eastAsia="宋体"/>
      <w:kern w:val="2"/>
      <w:sz w:val="24"/>
      <w:szCs w:val="28"/>
    </w:rPr>
  </w:style>
  <w:style w:type="paragraph" w:styleId="27">
    <w:name w:val="Body Text First Indent 2"/>
    <w:basedOn w:val="af"/>
    <w:link w:val="2Char2"/>
    <w:qFormat/>
    <w:rsid w:val="007C3301"/>
    <w:pPr>
      <w:widowControl w:val="0"/>
      <w:autoSpaceDE/>
      <w:autoSpaceDN/>
      <w:adjustRightInd/>
      <w:spacing w:after="120" w:line="240" w:lineRule="auto"/>
      <w:ind w:left="420" w:firstLine="210"/>
    </w:pPr>
    <w:rPr>
      <w:sz w:val="21"/>
    </w:rPr>
  </w:style>
  <w:style w:type="table" w:styleId="afe">
    <w:name w:val="Table Grid"/>
    <w:basedOn w:val="a3"/>
    <w:uiPriority w:val="59"/>
    <w:qFormat/>
    <w:locked/>
    <w:rsid w:val="007C3301"/>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3"/>
    <w:qFormat/>
    <w:rsid w:val="007C3301"/>
    <w:pPr>
      <w:widowControl w:val="0"/>
      <w:jc w:val="both"/>
    </w:pPr>
    <w:rPr>
      <w:rFonts w:cs="Calibri"/>
      <w:kern w:val="2"/>
      <w:sz w:val="21"/>
      <w:szCs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styleId="aff">
    <w:name w:val="Strong"/>
    <w:basedOn w:val="a2"/>
    <w:uiPriority w:val="22"/>
    <w:qFormat/>
    <w:rsid w:val="007C3301"/>
    <w:rPr>
      <w:rFonts w:cs="Times New Roman"/>
      <w:b/>
    </w:rPr>
  </w:style>
  <w:style w:type="character" w:styleId="aff0">
    <w:name w:val="page number"/>
    <w:basedOn w:val="a2"/>
    <w:qFormat/>
    <w:rsid w:val="007C3301"/>
    <w:rPr>
      <w:rFonts w:cs="Times New Roman"/>
    </w:rPr>
  </w:style>
  <w:style w:type="character" w:styleId="aff1">
    <w:name w:val="FollowedHyperlink"/>
    <w:basedOn w:val="a2"/>
    <w:qFormat/>
    <w:rsid w:val="007C3301"/>
    <w:rPr>
      <w:rFonts w:ascii="Times New Roman" w:eastAsia="宋体" w:hAnsi="Times New Roman" w:cs="Times New Roman"/>
      <w:color w:val="auto"/>
      <w:u w:val="none"/>
    </w:rPr>
  </w:style>
  <w:style w:type="character" w:styleId="aff2">
    <w:name w:val="Emphasis"/>
    <w:basedOn w:val="a2"/>
    <w:qFormat/>
    <w:rsid w:val="007C3301"/>
    <w:rPr>
      <w:rFonts w:cs="Times New Roman"/>
    </w:rPr>
  </w:style>
  <w:style w:type="character" w:styleId="HTML0">
    <w:name w:val="HTML Definition"/>
    <w:basedOn w:val="a2"/>
    <w:uiPriority w:val="99"/>
    <w:qFormat/>
    <w:rsid w:val="007C3301"/>
    <w:rPr>
      <w:rFonts w:cs="Times New Roman"/>
    </w:rPr>
  </w:style>
  <w:style w:type="character" w:styleId="HTML1">
    <w:name w:val="HTML Typewriter"/>
    <w:basedOn w:val="a2"/>
    <w:qFormat/>
    <w:rsid w:val="007C3301"/>
    <w:rPr>
      <w:rFonts w:ascii="宋体" w:eastAsia="宋体" w:hAnsi="宋体" w:cs="Times New Roman"/>
      <w:sz w:val="24"/>
    </w:rPr>
  </w:style>
  <w:style w:type="character" w:styleId="HTML2">
    <w:name w:val="HTML Acronym"/>
    <w:basedOn w:val="a2"/>
    <w:uiPriority w:val="99"/>
    <w:qFormat/>
    <w:rsid w:val="007C3301"/>
    <w:rPr>
      <w:rFonts w:cs="Times New Roman"/>
    </w:rPr>
  </w:style>
  <w:style w:type="character" w:styleId="HTML3">
    <w:name w:val="HTML Variable"/>
    <w:basedOn w:val="a2"/>
    <w:uiPriority w:val="99"/>
    <w:qFormat/>
    <w:rsid w:val="007C3301"/>
    <w:rPr>
      <w:rFonts w:cs="Times New Roman"/>
    </w:rPr>
  </w:style>
  <w:style w:type="character" w:styleId="aff3">
    <w:name w:val="Hyperlink"/>
    <w:basedOn w:val="a2"/>
    <w:qFormat/>
    <w:rsid w:val="007C3301"/>
    <w:rPr>
      <w:rFonts w:ascii="Tahoma" w:hAnsi="Tahoma" w:cs="Times New Roman"/>
      <w:color w:val="000000"/>
      <w:sz w:val="20"/>
      <w:u w:val="none"/>
    </w:rPr>
  </w:style>
  <w:style w:type="character" w:styleId="HTML4">
    <w:name w:val="HTML Code"/>
    <w:basedOn w:val="a2"/>
    <w:qFormat/>
    <w:rsid w:val="007C3301"/>
    <w:rPr>
      <w:rFonts w:ascii="Courier New" w:hAnsi="Courier New" w:cs="Times New Roman"/>
      <w:sz w:val="20"/>
    </w:rPr>
  </w:style>
  <w:style w:type="character" w:styleId="aff4">
    <w:name w:val="annotation reference"/>
    <w:basedOn w:val="a2"/>
    <w:qFormat/>
    <w:rsid w:val="007C3301"/>
    <w:rPr>
      <w:rFonts w:cs="Times New Roman"/>
      <w:sz w:val="21"/>
    </w:rPr>
  </w:style>
  <w:style w:type="character" w:styleId="HTML5">
    <w:name w:val="HTML Cite"/>
    <w:basedOn w:val="a2"/>
    <w:uiPriority w:val="99"/>
    <w:qFormat/>
    <w:rsid w:val="007C3301"/>
    <w:rPr>
      <w:rFonts w:cs="Times New Roman"/>
    </w:rPr>
  </w:style>
  <w:style w:type="character" w:styleId="aff5">
    <w:name w:val="footnote reference"/>
    <w:basedOn w:val="a2"/>
    <w:qFormat/>
    <w:rsid w:val="007C3301"/>
    <w:rPr>
      <w:rFonts w:ascii="宋体" w:eastAsia="宋体" w:hAnsi="宋体" w:cs="Times New Roman"/>
      <w:vertAlign w:val="superscript"/>
    </w:rPr>
  </w:style>
  <w:style w:type="paragraph" w:customStyle="1" w:styleId="Style1">
    <w:name w:val="_Style 1"/>
    <w:basedOn w:val="a0"/>
    <w:qFormat/>
    <w:rsid w:val="007C3301"/>
    <w:pPr>
      <w:ind w:firstLineChars="200" w:firstLine="420"/>
    </w:pPr>
    <w:rPr>
      <w:szCs w:val="22"/>
    </w:rPr>
  </w:style>
  <w:style w:type="character" w:customStyle="1" w:styleId="Charb">
    <w:name w:val="页脚 Char"/>
    <w:basedOn w:val="a2"/>
    <w:link w:val="af4"/>
    <w:qFormat/>
    <w:locked/>
    <w:rsid w:val="007C3301"/>
    <w:rPr>
      <w:kern w:val="2"/>
      <w:sz w:val="18"/>
    </w:rPr>
  </w:style>
  <w:style w:type="character" w:customStyle="1" w:styleId="1Char">
    <w:name w:val="标题 1 Char"/>
    <w:basedOn w:val="a2"/>
    <w:link w:val="1"/>
    <w:qFormat/>
    <w:locked/>
    <w:rsid w:val="007C3301"/>
    <w:rPr>
      <w:rFonts w:ascii="黑体" w:eastAsia="黑体"/>
      <w:b/>
      <w:bCs/>
      <w:kern w:val="44"/>
      <w:sz w:val="44"/>
      <w:szCs w:val="44"/>
    </w:rPr>
  </w:style>
  <w:style w:type="character" w:customStyle="1" w:styleId="2Char1">
    <w:name w:val="标题 2 Char1"/>
    <w:basedOn w:val="a2"/>
    <w:link w:val="20"/>
    <w:qFormat/>
    <w:locked/>
    <w:rsid w:val="007C3301"/>
    <w:rPr>
      <w:rFonts w:ascii="Calibri Light" w:eastAsia="宋体" w:hAnsi="Calibri Light" w:cs="Times New Roman"/>
      <w:b/>
      <w:bCs/>
      <w:sz w:val="32"/>
      <w:szCs w:val="32"/>
    </w:rPr>
  </w:style>
  <w:style w:type="character" w:customStyle="1" w:styleId="3Char">
    <w:name w:val="标题 3 Char"/>
    <w:basedOn w:val="a2"/>
    <w:link w:val="30"/>
    <w:qFormat/>
    <w:locked/>
    <w:rsid w:val="007C3301"/>
    <w:rPr>
      <w:rFonts w:ascii="黑体" w:eastAsia="黑体"/>
      <w:b/>
      <w:kern w:val="2"/>
      <w:sz w:val="32"/>
    </w:rPr>
  </w:style>
  <w:style w:type="character" w:customStyle="1" w:styleId="4Char">
    <w:name w:val="标题 4 Char"/>
    <w:basedOn w:val="a2"/>
    <w:link w:val="4"/>
    <w:qFormat/>
    <w:locked/>
    <w:rsid w:val="007C3301"/>
    <w:rPr>
      <w:rFonts w:ascii="Arial" w:eastAsia="黑体" w:hAnsi="Arial"/>
      <w:b/>
      <w:bCs/>
      <w:sz w:val="28"/>
      <w:szCs w:val="28"/>
    </w:rPr>
  </w:style>
  <w:style w:type="character" w:customStyle="1" w:styleId="5Char">
    <w:name w:val="标题 5 Char"/>
    <w:basedOn w:val="a2"/>
    <w:link w:val="5"/>
    <w:qFormat/>
    <w:locked/>
    <w:rsid w:val="007C3301"/>
    <w:rPr>
      <w:rFonts w:ascii="黑体" w:eastAsia="黑体" w:hAnsi="Tahoma"/>
      <w:b/>
      <w:kern w:val="2"/>
      <w:sz w:val="28"/>
    </w:rPr>
  </w:style>
  <w:style w:type="character" w:customStyle="1" w:styleId="6Char">
    <w:name w:val="标题 6 Char"/>
    <w:basedOn w:val="a2"/>
    <w:link w:val="6"/>
    <w:qFormat/>
    <w:locked/>
    <w:rsid w:val="007C3301"/>
    <w:rPr>
      <w:rFonts w:ascii="Arial" w:eastAsia="黑体" w:hAnsi="Arial"/>
      <w:b/>
      <w:kern w:val="2"/>
      <w:sz w:val="24"/>
    </w:rPr>
  </w:style>
  <w:style w:type="character" w:customStyle="1" w:styleId="7Char">
    <w:name w:val="标题 7 Char"/>
    <w:basedOn w:val="a2"/>
    <w:link w:val="7"/>
    <w:qFormat/>
    <w:locked/>
    <w:rsid w:val="007C3301"/>
    <w:rPr>
      <w:b/>
      <w:kern w:val="2"/>
      <w:sz w:val="24"/>
    </w:rPr>
  </w:style>
  <w:style w:type="character" w:customStyle="1" w:styleId="8Char">
    <w:name w:val="标题 8 Char"/>
    <w:basedOn w:val="a2"/>
    <w:link w:val="8"/>
    <w:qFormat/>
    <w:locked/>
    <w:rsid w:val="007C3301"/>
    <w:rPr>
      <w:rFonts w:ascii="Arial" w:eastAsia="黑体" w:hAnsi="Arial"/>
      <w:kern w:val="2"/>
      <w:sz w:val="24"/>
    </w:rPr>
  </w:style>
  <w:style w:type="character" w:customStyle="1" w:styleId="9Char">
    <w:name w:val="标题 9 Char"/>
    <w:basedOn w:val="a2"/>
    <w:link w:val="9"/>
    <w:qFormat/>
    <w:locked/>
    <w:rsid w:val="007C3301"/>
    <w:rPr>
      <w:rFonts w:ascii="Arial" w:eastAsia="黑体" w:hAnsi="Arial"/>
      <w:kern w:val="2"/>
      <w:sz w:val="24"/>
    </w:rPr>
  </w:style>
  <w:style w:type="character" w:customStyle="1" w:styleId="Char0">
    <w:name w:val="列表编号 Char"/>
    <w:link w:val="a5"/>
    <w:uiPriority w:val="99"/>
    <w:qFormat/>
    <w:locked/>
    <w:rsid w:val="007C3301"/>
    <w:rPr>
      <w:rFonts w:ascii="Tahoma" w:eastAsia="楷体_GB2312" w:hAnsi="Tahoma"/>
      <w:kern w:val="2"/>
      <w:sz w:val="24"/>
    </w:rPr>
  </w:style>
  <w:style w:type="character" w:customStyle="1" w:styleId="Char1">
    <w:name w:val="正文缩进 Char"/>
    <w:link w:val="a6"/>
    <w:qFormat/>
    <w:locked/>
    <w:rsid w:val="007C3301"/>
  </w:style>
  <w:style w:type="character" w:customStyle="1" w:styleId="Char2">
    <w:name w:val="文档结构图 Char"/>
    <w:basedOn w:val="a2"/>
    <w:link w:val="a9"/>
    <w:qFormat/>
    <w:locked/>
    <w:rsid w:val="007C3301"/>
    <w:rPr>
      <w:rFonts w:cs="Times New Roman"/>
      <w:kern w:val="2"/>
      <w:sz w:val="24"/>
      <w:szCs w:val="24"/>
      <w:shd w:val="clear" w:color="auto" w:fill="000080"/>
    </w:rPr>
  </w:style>
  <w:style w:type="character" w:customStyle="1" w:styleId="Char3">
    <w:name w:val="批注文字 Char"/>
    <w:basedOn w:val="a2"/>
    <w:link w:val="aa"/>
    <w:qFormat/>
    <w:locked/>
    <w:rsid w:val="007C3301"/>
    <w:rPr>
      <w:kern w:val="2"/>
      <w:sz w:val="24"/>
    </w:rPr>
  </w:style>
  <w:style w:type="character" w:customStyle="1" w:styleId="Char4">
    <w:name w:val="称呼 Char"/>
    <w:basedOn w:val="a2"/>
    <w:link w:val="ab"/>
    <w:qFormat/>
    <w:locked/>
    <w:rsid w:val="007C3301"/>
    <w:rPr>
      <w:kern w:val="2"/>
      <w:sz w:val="24"/>
    </w:rPr>
  </w:style>
  <w:style w:type="character" w:customStyle="1" w:styleId="3Char0">
    <w:name w:val="正文文本 3 Char"/>
    <w:basedOn w:val="a2"/>
    <w:link w:val="32"/>
    <w:qFormat/>
    <w:locked/>
    <w:rsid w:val="007C3301"/>
    <w:rPr>
      <w:rFonts w:ascii="Tahoma" w:hAnsi="Tahoma"/>
      <w:b/>
      <w:sz w:val="44"/>
    </w:rPr>
  </w:style>
  <w:style w:type="character" w:customStyle="1" w:styleId="Char5">
    <w:name w:val="结束语 Char"/>
    <w:basedOn w:val="a2"/>
    <w:link w:val="ac"/>
    <w:locked/>
    <w:rsid w:val="007C3301"/>
    <w:rPr>
      <w:kern w:val="2"/>
      <w:sz w:val="24"/>
    </w:rPr>
  </w:style>
  <w:style w:type="character" w:customStyle="1" w:styleId="Char10">
    <w:name w:val="正文文本 Char1"/>
    <w:basedOn w:val="a2"/>
    <w:link w:val="ad"/>
    <w:qFormat/>
    <w:locked/>
    <w:rsid w:val="007C3301"/>
    <w:rPr>
      <w:rFonts w:ascii="仿宋_GB2312" w:eastAsia="仿宋_GB2312" w:cs="Times New Roman"/>
      <w:sz w:val="28"/>
    </w:rPr>
  </w:style>
  <w:style w:type="character" w:customStyle="1" w:styleId="Char7">
    <w:name w:val="正文文本缩进 Char"/>
    <w:basedOn w:val="a2"/>
    <w:link w:val="af"/>
    <w:qFormat/>
    <w:locked/>
    <w:rsid w:val="007C3301"/>
    <w:rPr>
      <w:rFonts w:ascii="仿宋_GB2312" w:eastAsia="仿宋_GB2312" w:cs="Times New Roman"/>
      <w:sz w:val="28"/>
    </w:rPr>
  </w:style>
  <w:style w:type="character" w:customStyle="1" w:styleId="Char8">
    <w:name w:val="纯文本 Char"/>
    <w:basedOn w:val="a2"/>
    <w:link w:val="af1"/>
    <w:qFormat/>
    <w:locked/>
    <w:rsid w:val="007C3301"/>
    <w:rPr>
      <w:rFonts w:ascii="宋体" w:hAnsi="Courier New"/>
      <w:kern w:val="2"/>
      <w:sz w:val="21"/>
    </w:rPr>
  </w:style>
  <w:style w:type="character" w:customStyle="1" w:styleId="Char9">
    <w:name w:val="日期 Char"/>
    <w:basedOn w:val="a2"/>
    <w:link w:val="af2"/>
    <w:qFormat/>
    <w:locked/>
    <w:rsid w:val="007C3301"/>
    <w:rPr>
      <w:rFonts w:ascii="楷体_GB2312" w:eastAsia="楷体_GB2312" w:cs="Times New Roman"/>
      <w:b/>
      <w:kern w:val="2"/>
      <w:sz w:val="24"/>
      <w:szCs w:val="24"/>
    </w:rPr>
  </w:style>
  <w:style w:type="character" w:customStyle="1" w:styleId="2Char">
    <w:name w:val="正文文本缩进 2 Char"/>
    <w:basedOn w:val="a2"/>
    <w:link w:val="23"/>
    <w:qFormat/>
    <w:locked/>
    <w:rsid w:val="007C3301"/>
    <w:rPr>
      <w:rFonts w:ascii="楷体_GB2312" w:eastAsia="楷体_GB2312" w:cs="Times New Roman"/>
      <w:kern w:val="2"/>
      <w:sz w:val="24"/>
      <w:szCs w:val="24"/>
    </w:rPr>
  </w:style>
  <w:style w:type="character" w:customStyle="1" w:styleId="Chara">
    <w:name w:val="批注框文本 Char"/>
    <w:basedOn w:val="a2"/>
    <w:link w:val="af3"/>
    <w:qFormat/>
    <w:locked/>
    <w:rsid w:val="007C3301"/>
    <w:rPr>
      <w:kern w:val="2"/>
      <w:sz w:val="18"/>
    </w:rPr>
  </w:style>
  <w:style w:type="character" w:customStyle="1" w:styleId="Char11">
    <w:name w:val="页眉 Char1"/>
    <w:basedOn w:val="a2"/>
    <w:link w:val="af5"/>
    <w:qFormat/>
    <w:locked/>
    <w:rsid w:val="007C3301"/>
    <w:rPr>
      <w:rFonts w:ascii="Times New Roman" w:eastAsia="宋体" w:hAnsi="Times New Roman"/>
      <w:kern w:val="2"/>
      <w:sz w:val="18"/>
    </w:rPr>
  </w:style>
  <w:style w:type="character" w:customStyle="1" w:styleId="Charc">
    <w:name w:val="脚注文本 Char"/>
    <w:basedOn w:val="a2"/>
    <w:link w:val="af8"/>
    <w:locked/>
    <w:rsid w:val="007C3301"/>
    <w:rPr>
      <w:sz w:val="18"/>
    </w:rPr>
  </w:style>
  <w:style w:type="character" w:customStyle="1" w:styleId="3Char1">
    <w:name w:val="正文文本缩进 3 Char"/>
    <w:basedOn w:val="a2"/>
    <w:link w:val="35"/>
    <w:locked/>
    <w:rsid w:val="007C3301"/>
    <w:rPr>
      <w:rFonts w:ascii="仿宋_GB2312" w:eastAsia="仿宋_GB2312" w:cs="Times New Roman"/>
      <w:sz w:val="32"/>
    </w:rPr>
  </w:style>
  <w:style w:type="character" w:customStyle="1" w:styleId="2Char0">
    <w:name w:val="正文文本 2 Char"/>
    <w:basedOn w:val="a2"/>
    <w:link w:val="25"/>
    <w:locked/>
    <w:rsid w:val="007C3301"/>
    <w:rPr>
      <w:kern w:val="2"/>
      <w:sz w:val="24"/>
    </w:rPr>
  </w:style>
  <w:style w:type="character" w:customStyle="1" w:styleId="HTMLChar">
    <w:name w:val="HTML 预设格式 Char"/>
    <w:basedOn w:val="a2"/>
    <w:link w:val="HTML"/>
    <w:locked/>
    <w:rsid w:val="007C3301"/>
    <w:rPr>
      <w:rFonts w:ascii="黑体" w:eastAsia="黑体" w:hAnsi="Courier New"/>
    </w:rPr>
  </w:style>
  <w:style w:type="character" w:customStyle="1" w:styleId="Chard">
    <w:name w:val="普通(网站) Char"/>
    <w:link w:val="afa"/>
    <w:locked/>
    <w:rsid w:val="007C3301"/>
    <w:rPr>
      <w:rFonts w:ascii="宋体" w:eastAsia="宋体"/>
      <w:sz w:val="24"/>
    </w:rPr>
  </w:style>
  <w:style w:type="character" w:customStyle="1" w:styleId="Chare">
    <w:name w:val="标题 Char"/>
    <w:basedOn w:val="a2"/>
    <w:link w:val="afb"/>
    <w:locked/>
    <w:rsid w:val="007C3301"/>
    <w:rPr>
      <w:rFonts w:ascii="Arial" w:hAnsi="Arial"/>
      <w:b/>
      <w:kern w:val="2"/>
      <w:sz w:val="32"/>
    </w:rPr>
  </w:style>
  <w:style w:type="character" w:customStyle="1" w:styleId="Charf">
    <w:name w:val="批注主题 Char"/>
    <w:basedOn w:val="Char3"/>
    <w:link w:val="afc"/>
    <w:locked/>
    <w:rsid w:val="007C3301"/>
    <w:rPr>
      <w:b/>
    </w:rPr>
  </w:style>
  <w:style w:type="character" w:customStyle="1" w:styleId="Charf0">
    <w:name w:val="正文首行缩进 Char"/>
    <w:basedOn w:val="Char10"/>
    <w:link w:val="afd"/>
    <w:locked/>
    <w:rsid w:val="007C3301"/>
    <w:rPr>
      <w:rFonts w:ascii="宋体"/>
      <w:kern w:val="2"/>
      <w:szCs w:val="28"/>
    </w:rPr>
  </w:style>
  <w:style w:type="paragraph" w:customStyle="1" w:styleId="aff6">
    <w:name w:val="普通文字"/>
    <w:basedOn w:val="a0"/>
    <w:next w:val="a0"/>
    <w:rsid w:val="007C3301"/>
    <w:rPr>
      <w:sz w:val="24"/>
      <w:u w:color="000000"/>
    </w:rPr>
  </w:style>
  <w:style w:type="paragraph" w:customStyle="1" w:styleId="Charf1">
    <w:name w:val="Char"/>
    <w:basedOn w:val="a0"/>
    <w:link w:val="CharCharChar"/>
    <w:uiPriority w:val="99"/>
    <w:rsid w:val="007C3301"/>
    <w:pPr>
      <w:tabs>
        <w:tab w:val="left" w:pos="1080"/>
      </w:tabs>
      <w:ind w:left="552" w:hanging="420"/>
    </w:pPr>
    <w:rPr>
      <w:rFonts w:ascii="Calibri" w:hAnsi="Calibri"/>
      <w:sz w:val="24"/>
      <w:szCs w:val="24"/>
    </w:rPr>
  </w:style>
  <w:style w:type="character" w:customStyle="1" w:styleId="CharCharChar">
    <w:name w:val="Char Char Char"/>
    <w:link w:val="Charf1"/>
    <w:uiPriority w:val="99"/>
    <w:locked/>
    <w:rsid w:val="007C3301"/>
    <w:rPr>
      <w:sz w:val="24"/>
      <w:szCs w:val="24"/>
    </w:rPr>
  </w:style>
  <w:style w:type="paragraph" w:customStyle="1" w:styleId="Style5">
    <w:name w:val="_Style 5"/>
    <w:basedOn w:val="1"/>
    <w:next w:val="a0"/>
    <w:uiPriority w:val="99"/>
    <w:rsid w:val="007C3301"/>
    <w:pPr>
      <w:ind w:left="0" w:firstLine="0"/>
      <w:jc w:val="both"/>
      <w:outlineLvl w:val="9"/>
    </w:pPr>
    <w:rPr>
      <w:rFonts w:ascii="Cambria" w:eastAsia="华文细黑" w:hAnsi="Cambria" w:cs="Cambria"/>
    </w:rPr>
  </w:style>
  <w:style w:type="paragraph" w:styleId="aff7">
    <w:name w:val="List Paragraph"/>
    <w:basedOn w:val="a0"/>
    <w:link w:val="Charf2"/>
    <w:qFormat/>
    <w:rsid w:val="007C3301"/>
    <w:pPr>
      <w:spacing w:line="360" w:lineRule="auto"/>
      <w:ind w:firstLineChars="200" w:firstLine="420"/>
    </w:pPr>
    <w:rPr>
      <w:rFonts w:ascii="Times New Roman"/>
      <w:kern w:val="2"/>
      <w:sz w:val="21"/>
    </w:rPr>
  </w:style>
  <w:style w:type="character" w:customStyle="1" w:styleId="Charf2">
    <w:name w:val="列出段落 Char"/>
    <w:link w:val="aff7"/>
    <w:locked/>
    <w:rsid w:val="007C3301"/>
    <w:rPr>
      <w:rFonts w:ascii="Times New Roman" w:eastAsia="宋体" w:hAnsi="Times New Roman"/>
      <w:kern w:val="2"/>
      <w:sz w:val="21"/>
    </w:rPr>
  </w:style>
  <w:style w:type="paragraph" w:customStyle="1" w:styleId="13">
    <w:name w:val="列出段落1"/>
    <w:basedOn w:val="a0"/>
    <w:qFormat/>
    <w:rsid w:val="007C3301"/>
    <w:pPr>
      <w:ind w:firstLineChars="200" w:firstLine="420"/>
    </w:pPr>
    <w:rPr>
      <w:rFonts w:ascii="Times New Roman"/>
      <w:kern w:val="2"/>
      <w:sz w:val="21"/>
      <w:szCs w:val="21"/>
    </w:rPr>
  </w:style>
  <w:style w:type="paragraph" w:customStyle="1" w:styleId="42">
    <w:name w:val="列出段落4"/>
    <w:basedOn w:val="a0"/>
    <w:uiPriority w:val="99"/>
    <w:rsid w:val="007C3301"/>
    <w:pPr>
      <w:ind w:firstLineChars="200" w:firstLine="420"/>
    </w:pPr>
    <w:rPr>
      <w:rFonts w:ascii="Times New Roman"/>
      <w:kern w:val="2"/>
      <w:sz w:val="21"/>
      <w:szCs w:val="21"/>
    </w:rPr>
  </w:style>
  <w:style w:type="character" w:customStyle="1" w:styleId="Char">
    <w:name w:val="段 Char"/>
    <w:link w:val="a1"/>
    <w:locked/>
    <w:rsid w:val="007C3301"/>
    <w:rPr>
      <w:rFonts w:ascii="宋体"/>
      <w:sz w:val="21"/>
      <w:szCs w:val="22"/>
      <w:lang w:val="en-US" w:eastAsia="zh-CN" w:bidi="ar-SA"/>
    </w:rPr>
  </w:style>
  <w:style w:type="character" w:customStyle="1" w:styleId="back">
    <w:name w:val="back"/>
    <w:basedOn w:val="a2"/>
    <w:uiPriority w:val="99"/>
    <w:rsid w:val="007C3301"/>
    <w:rPr>
      <w:rFonts w:cs="Times New Roman"/>
      <w:shd w:val="clear" w:color="auto" w:fill="111111"/>
    </w:rPr>
  </w:style>
  <w:style w:type="character" w:customStyle="1" w:styleId="nth-of-type13">
    <w:name w:val="nth-of-type(1)3"/>
    <w:basedOn w:val="a2"/>
    <w:uiPriority w:val="99"/>
    <w:rsid w:val="007C3301"/>
    <w:rPr>
      <w:rFonts w:cs="Times New Roman"/>
    </w:rPr>
  </w:style>
  <w:style w:type="character" w:customStyle="1" w:styleId="nth-of-type14">
    <w:name w:val="nth-of-type(1)4"/>
    <w:basedOn w:val="a2"/>
    <w:uiPriority w:val="99"/>
    <w:rsid w:val="007C3301"/>
    <w:rPr>
      <w:rFonts w:cs="Times New Roman"/>
      <w:color w:val="FFFFFF"/>
    </w:rPr>
  </w:style>
  <w:style w:type="character" w:customStyle="1" w:styleId="nth-of-type15">
    <w:name w:val="nth-of-type(1)5"/>
    <w:basedOn w:val="a2"/>
    <w:uiPriority w:val="99"/>
    <w:rsid w:val="007C3301"/>
    <w:rPr>
      <w:rFonts w:cs="Times New Roman"/>
    </w:rPr>
  </w:style>
  <w:style w:type="character" w:customStyle="1" w:styleId="nth-of-type16">
    <w:name w:val="nth-of-type(1)6"/>
    <w:basedOn w:val="a2"/>
    <w:uiPriority w:val="99"/>
    <w:rsid w:val="007C3301"/>
    <w:rPr>
      <w:rFonts w:cs="Times New Roman"/>
    </w:rPr>
  </w:style>
  <w:style w:type="character" w:customStyle="1" w:styleId="text">
    <w:name w:val="text"/>
    <w:basedOn w:val="a2"/>
    <w:uiPriority w:val="99"/>
    <w:rsid w:val="007C3301"/>
    <w:rPr>
      <w:rFonts w:cs="Times New Roman"/>
      <w:color w:val="666666"/>
    </w:rPr>
  </w:style>
  <w:style w:type="character" w:customStyle="1" w:styleId="text1">
    <w:name w:val="text1"/>
    <w:basedOn w:val="a2"/>
    <w:uiPriority w:val="99"/>
    <w:rsid w:val="007C3301"/>
    <w:rPr>
      <w:rFonts w:cs="Times New Roman"/>
      <w:color w:val="666666"/>
      <w:shd w:val="clear" w:color="auto" w:fill="111111"/>
    </w:rPr>
  </w:style>
  <w:style w:type="character" w:customStyle="1" w:styleId="first-child">
    <w:name w:val="first-child"/>
    <w:basedOn w:val="a2"/>
    <w:uiPriority w:val="99"/>
    <w:rsid w:val="007C3301"/>
    <w:rPr>
      <w:rFonts w:cs="Times New Roman"/>
      <w:color w:val="FFA800"/>
    </w:rPr>
  </w:style>
  <w:style w:type="character" w:customStyle="1" w:styleId="index-headcontent-0ccba">
    <w:name w:val="index-headcontent-0ccba"/>
    <w:basedOn w:val="a2"/>
    <w:uiPriority w:val="99"/>
    <w:rsid w:val="007C3301"/>
    <w:rPr>
      <w:rFonts w:cs="Times New Roman"/>
      <w:vanish/>
    </w:rPr>
  </w:style>
  <w:style w:type="character" w:customStyle="1" w:styleId="hover59">
    <w:name w:val="hover59"/>
    <w:basedOn w:val="a2"/>
    <w:uiPriority w:val="99"/>
    <w:rsid w:val="007C3301"/>
    <w:rPr>
      <w:rFonts w:cs="Times New Roman"/>
    </w:rPr>
  </w:style>
  <w:style w:type="character" w:customStyle="1" w:styleId="hover60">
    <w:name w:val="hover60"/>
    <w:basedOn w:val="a2"/>
    <w:uiPriority w:val="99"/>
    <w:rsid w:val="007C3301"/>
    <w:rPr>
      <w:rFonts w:cs="Times New Roman"/>
      <w:u w:val="single"/>
    </w:rPr>
  </w:style>
  <w:style w:type="character" w:customStyle="1" w:styleId="hover61">
    <w:name w:val="hover61"/>
    <w:basedOn w:val="a2"/>
    <w:uiPriority w:val="99"/>
    <w:rsid w:val="007C3301"/>
    <w:rPr>
      <w:rFonts w:cs="Times New Roman"/>
      <w:u w:val="none"/>
    </w:rPr>
  </w:style>
  <w:style w:type="character" w:customStyle="1" w:styleId="hover62">
    <w:name w:val="hover62"/>
    <w:basedOn w:val="a2"/>
    <w:uiPriority w:val="99"/>
    <w:rsid w:val="007C3301"/>
    <w:rPr>
      <w:rFonts w:cs="Times New Roman"/>
      <w:u w:val="single"/>
    </w:rPr>
  </w:style>
  <w:style w:type="character" w:customStyle="1" w:styleId="hover63">
    <w:name w:val="hover63"/>
    <w:basedOn w:val="a2"/>
    <w:uiPriority w:val="99"/>
    <w:rsid w:val="007C3301"/>
    <w:rPr>
      <w:rFonts w:cs="Times New Roman"/>
      <w:color w:val="3D91FF"/>
    </w:rPr>
  </w:style>
  <w:style w:type="character" w:customStyle="1" w:styleId="hover64">
    <w:name w:val="hover64"/>
    <w:basedOn w:val="a2"/>
    <w:uiPriority w:val="99"/>
    <w:rsid w:val="007C3301"/>
    <w:rPr>
      <w:rFonts w:cs="Times New Roman"/>
      <w:shd w:val="clear" w:color="auto" w:fill="F6F6F6"/>
    </w:rPr>
  </w:style>
  <w:style w:type="character" w:customStyle="1" w:styleId="hover65">
    <w:name w:val="hover65"/>
    <w:basedOn w:val="a2"/>
    <w:uiPriority w:val="99"/>
    <w:rsid w:val="007C3301"/>
    <w:rPr>
      <w:rFonts w:cs="Times New Roman"/>
      <w:u w:val="single"/>
    </w:rPr>
  </w:style>
  <w:style w:type="character" w:customStyle="1" w:styleId="hover66">
    <w:name w:val="hover66"/>
    <w:basedOn w:val="a2"/>
    <w:uiPriority w:val="99"/>
    <w:rsid w:val="007C3301"/>
    <w:rPr>
      <w:rFonts w:cs="Times New Roman"/>
      <w:color w:val="1632EF"/>
      <w:u w:val="single"/>
    </w:rPr>
  </w:style>
  <w:style w:type="character" w:customStyle="1" w:styleId="hover67">
    <w:name w:val="hover67"/>
    <w:basedOn w:val="a2"/>
    <w:uiPriority w:val="99"/>
    <w:rsid w:val="007C3301"/>
    <w:rPr>
      <w:rFonts w:cs="Times New Roman"/>
      <w:color w:val="1632EF"/>
      <w:u w:val="single"/>
    </w:rPr>
  </w:style>
  <w:style w:type="character" w:customStyle="1" w:styleId="hover68">
    <w:name w:val="hover68"/>
    <w:basedOn w:val="a2"/>
    <w:uiPriority w:val="99"/>
    <w:rsid w:val="007C3301"/>
    <w:rPr>
      <w:rFonts w:cs="Times New Roman"/>
      <w:color w:val="3C88FF"/>
    </w:rPr>
  </w:style>
  <w:style w:type="character" w:customStyle="1" w:styleId="hover69">
    <w:name w:val="hover69"/>
    <w:basedOn w:val="a2"/>
    <w:uiPriority w:val="99"/>
    <w:rsid w:val="007C3301"/>
    <w:rPr>
      <w:rFonts w:cs="Times New Roman"/>
      <w:color w:val="3C88FF"/>
    </w:rPr>
  </w:style>
  <w:style w:type="character" w:customStyle="1" w:styleId="hover70">
    <w:name w:val="hover70"/>
    <w:basedOn w:val="a2"/>
    <w:uiPriority w:val="99"/>
    <w:rsid w:val="007C3301"/>
    <w:rPr>
      <w:rFonts w:cs="Times New Roman"/>
      <w:color w:val="3D91FF"/>
      <w:u w:val="single"/>
    </w:rPr>
  </w:style>
  <w:style w:type="character" w:customStyle="1" w:styleId="hover71">
    <w:name w:val="hover71"/>
    <w:basedOn w:val="a2"/>
    <w:uiPriority w:val="99"/>
    <w:rsid w:val="007C3301"/>
    <w:rPr>
      <w:rFonts w:cs="Times New Roman"/>
      <w:u w:val="single"/>
    </w:rPr>
  </w:style>
  <w:style w:type="character" w:customStyle="1" w:styleId="hover72">
    <w:name w:val="hover72"/>
    <w:basedOn w:val="a2"/>
    <w:uiPriority w:val="99"/>
    <w:rsid w:val="007C3301"/>
    <w:rPr>
      <w:rFonts w:cs="Times New Roman"/>
      <w:u w:val="single"/>
    </w:rPr>
  </w:style>
  <w:style w:type="character" w:customStyle="1" w:styleId="hover73">
    <w:name w:val="hover73"/>
    <w:basedOn w:val="a2"/>
    <w:uiPriority w:val="99"/>
    <w:rsid w:val="007C3301"/>
    <w:rPr>
      <w:rFonts w:cs="Times New Roman"/>
      <w:u w:val="none"/>
    </w:rPr>
  </w:style>
  <w:style w:type="character" w:customStyle="1" w:styleId="hover74">
    <w:name w:val="hover74"/>
    <w:basedOn w:val="a2"/>
    <w:uiPriority w:val="99"/>
    <w:rsid w:val="007C3301"/>
    <w:rPr>
      <w:rFonts w:cs="Times New Roman"/>
      <w:u w:val="single"/>
    </w:rPr>
  </w:style>
  <w:style w:type="character" w:customStyle="1" w:styleId="hover75">
    <w:name w:val="hover75"/>
    <w:basedOn w:val="a2"/>
    <w:uiPriority w:val="99"/>
    <w:rsid w:val="007C3301"/>
    <w:rPr>
      <w:rFonts w:cs="Times New Roman"/>
      <w:u w:val="none"/>
    </w:rPr>
  </w:style>
  <w:style w:type="character" w:customStyle="1" w:styleId="nth-of-type21">
    <w:name w:val="nth-of-type(2)1"/>
    <w:basedOn w:val="a2"/>
    <w:uiPriority w:val="99"/>
    <w:rsid w:val="007C3301"/>
    <w:rPr>
      <w:rFonts w:cs="Times New Roman"/>
    </w:rPr>
  </w:style>
  <w:style w:type="character" w:customStyle="1" w:styleId="nth-of-type22">
    <w:name w:val="nth-of-type(2)2"/>
    <w:basedOn w:val="a2"/>
    <w:uiPriority w:val="99"/>
    <w:rsid w:val="007C3301"/>
    <w:rPr>
      <w:rFonts w:cs="Times New Roman"/>
      <w:shd w:val="clear" w:color="auto" w:fill="F74A4E"/>
    </w:rPr>
  </w:style>
  <w:style w:type="character" w:customStyle="1" w:styleId="nth-of-type23">
    <w:name w:val="nth-of-type(2)3"/>
    <w:basedOn w:val="a2"/>
    <w:uiPriority w:val="99"/>
    <w:rsid w:val="007C3301"/>
    <w:rPr>
      <w:rFonts w:cs="Times New Roman"/>
    </w:rPr>
  </w:style>
  <w:style w:type="character" w:customStyle="1" w:styleId="nth-of-type24">
    <w:name w:val="nth-of-type(2)4"/>
    <w:basedOn w:val="a2"/>
    <w:uiPriority w:val="99"/>
    <w:rsid w:val="007C3301"/>
    <w:rPr>
      <w:rFonts w:cs="Times New Roman"/>
      <w:shd w:val="clear" w:color="auto" w:fill="555555"/>
    </w:rPr>
  </w:style>
  <w:style w:type="character" w:customStyle="1" w:styleId="nth-of-type25">
    <w:name w:val="nth-of-type(2)5"/>
    <w:basedOn w:val="a2"/>
    <w:uiPriority w:val="99"/>
    <w:qFormat/>
    <w:rsid w:val="007C3301"/>
    <w:rPr>
      <w:rFonts w:cs="Times New Roman"/>
      <w:b/>
      <w:bCs/>
      <w:color w:val="2B74FB"/>
      <w:sz w:val="19"/>
      <w:szCs w:val="19"/>
    </w:rPr>
  </w:style>
  <w:style w:type="character" w:customStyle="1" w:styleId="nth-of-type26">
    <w:name w:val="nth-of-type(2)6"/>
    <w:basedOn w:val="a2"/>
    <w:uiPriority w:val="99"/>
    <w:qFormat/>
    <w:rsid w:val="007C3301"/>
    <w:rPr>
      <w:rFonts w:cs="Times New Roman"/>
    </w:rPr>
  </w:style>
  <w:style w:type="character" w:customStyle="1" w:styleId="nth-of-type27">
    <w:name w:val="nth-of-type(2)7"/>
    <w:basedOn w:val="a2"/>
    <w:uiPriority w:val="99"/>
    <w:qFormat/>
    <w:rsid w:val="007C3301"/>
    <w:rPr>
      <w:rFonts w:cs="Times New Roman"/>
      <w:shd w:val="clear" w:color="auto" w:fill="F74A4E"/>
    </w:rPr>
  </w:style>
  <w:style w:type="character" w:customStyle="1" w:styleId="adalbumlist-albumadstip-3c9b7">
    <w:name w:val="adalbumlist-album_ads_tip-3c9b7"/>
    <w:basedOn w:val="a2"/>
    <w:uiPriority w:val="99"/>
    <w:qFormat/>
    <w:rsid w:val="007C3301"/>
    <w:rPr>
      <w:rFonts w:cs="Times New Roman"/>
      <w:color w:val="FFFFFF"/>
    </w:rPr>
  </w:style>
  <w:style w:type="character" w:customStyle="1" w:styleId="nth-child1">
    <w:name w:val="nth-child(1)"/>
    <w:basedOn w:val="a2"/>
    <w:uiPriority w:val="99"/>
    <w:qFormat/>
    <w:rsid w:val="007C3301"/>
    <w:rPr>
      <w:rFonts w:cs="Times New Roman"/>
    </w:rPr>
  </w:style>
  <w:style w:type="character" w:customStyle="1" w:styleId="nth-child11">
    <w:name w:val="nth-child(1)1"/>
    <w:basedOn w:val="a2"/>
    <w:uiPriority w:val="99"/>
    <w:rsid w:val="007C3301"/>
    <w:rPr>
      <w:rFonts w:cs="Times New Roman"/>
      <w:color w:val="999999"/>
    </w:rPr>
  </w:style>
  <w:style w:type="character" w:customStyle="1" w:styleId="nth-child12">
    <w:name w:val="nth-child(1)2"/>
    <w:basedOn w:val="a2"/>
    <w:uiPriority w:val="99"/>
    <w:rsid w:val="007C3301"/>
    <w:rPr>
      <w:rFonts w:cs="Times New Roman"/>
      <w:color w:val="999999"/>
    </w:rPr>
  </w:style>
  <w:style w:type="character" w:customStyle="1" w:styleId="nth-child13">
    <w:name w:val="nth-child(1)3"/>
    <w:basedOn w:val="a2"/>
    <w:uiPriority w:val="99"/>
    <w:rsid w:val="007C3301"/>
    <w:rPr>
      <w:rFonts w:cs="Times New Roman"/>
      <w:color w:val="3C88FF"/>
    </w:rPr>
  </w:style>
  <w:style w:type="character" w:customStyle="1" w:styleId="nth-child6">
    <w:name w:val="nth-child(6)"/>
    <w:basedOn w:val="a2"/>
    <w:uiPriority w:val="99"/>
    <w:rsid w:val="007C3301"/>
    <w:rPr>
      <w:rFonts w:cs="Times New Roman"/>
      <w:color w:val="999999"/>
      <w:sz w:val="19"/>
      <w:szCs w:val="19"/>
    </w:rPr>
  </w:style>
  <w:style w:type="character" w:customStyle="1" w:styleId="nth-child61">
    <w:name w:val="nth-child(6)1"/>
    <w:basedOn w:val="a2"/>
    <w:uiPriority w:val="99"/>
    <w:rsid w:val="007C3301"/>
    <w:rPr>
      <w:rFonts w:cs="Times New Roman"/>
      <w:color w:val="999999"/>
      <w:sz w:val="19"/>
      <w:szCs w:val="19"/>
    </w:rPr>
  </w:style>
  <w:style w:type="character" w:customStyle="1" w:styleId="before">
    <w:name w:val="before"/>
    <w:basedOn w:val="a2"/>
    <w:uiPriority w:val="99"/>
    <w:rsid w:val="007C3301"/>
    <w:rPr>
      <w:rFonts w:cs="Times New Roman"/>
    </w:rPr>
  </w:style>
  <w:style w:type="character" w:customStyle="1" w:styleId="before1">
    <w:name w:val="before1"/>
    <w:basedOn w:val="a2"/>
    <w:uiPriority w:val="99"/>
    <w:rsid w:val="007C3301"/>
    <w:rPr>
      <w:rFonts w:cs="Times New Roman"/>
      <w:shd w:val="clear" w:color="auto" w:fill="EEEEEE"/>
    </w:rPr>
  </w:style>
  <w:style w:type="character" w:customStyle="1" w:styleId="nth-of-type3">
    <w:name w:val="nth-of-type(3)"/>
    <w:basedOn w:val="a2"/>
    <w:uiPriority w:val="99"/>
    <w:rsid w:val="007C3301"/>
    <w:rPr>
      <w:rFonts w:cs="Times New Roman"/>
      <w:color w:val="FFFFFF"/>
    </w:rPr>
  </w:style>
  <w:style w:type="character" w:customStyle="1" w:styleId="nth-child3">
    <w:name w:val="nth-child(3)"/>
    <w:basedOn w:val="a2"/>
    <w:uiPriority w:val="99"/>
    <w:rsid w:val="007C3301"/>
    <w:rPr>
      <w:rFonts w:cs="Times New Roman"/>
      <w:color w:val="000000"/>
    </w:rPr>
  </w:style>
  <w:style w:type="character" w:customStyle="1" w:styleId="nth-child31">
    <w:name w:val="nth-child(3)1"/>
    <w:basedOn w:val="a2"/>
    <w:uiPriority w:val="99"/>
    <w:rsid w:val="007C3301"/>
    <w:rPr>
      <w:rFonts w:cs="Times New Roman"/>
      <w:color w:val="222222"/>
    </w:rPr>
  </w:style>
  <w:style w:type="character" w:customStyle="1" w:styleId="nth-child32">
    <w:name w:val="nth-child(3)2"/>
    <w:basedOn w:val="a2"/>
    <w:uiPriority w:val="99"/>
    <w:rsid w:val="007C3301"/>
    <w:rPr>
      <w:rFonts w:cs="Times New Roman"/>
      <w:color w:val="222222"/>
    </w:rPr>
  </w:style>
  <w:style w:type="character" w:customStyle="1" w:styleId="nth-child33">
    <w:name w:val="nth-child(3)3"/>
    <w:basedOn w:val="a2"/>
    <w:uiPriority w:val="99"/>
    <w:rsid w:val="007C3301"/>
    <w:rPr>
      <w:rFonts w:cs="Times New Roman"/>
      <w:color w:val="000000"/>
    </w:rPr>
  </w:style>
  <w:style w:type="character" w:customStyle="1" w:styleId="nth-child5">
    <w:name w:val="nth-child(5)"/>
    <w:basedOn w:val="a2"/>
    <w:uiPriority w:val="99"/>
    <w:rsid w:val="007C3301"/>
    <w:rPr>
      <w:rFonts w:cs="Times New Roman"/>
      <w:color w:val="666666"/>
    </w:rPr>
  </w:style>
  <w:style w:type="character" w:customStyle="1" w:styleId="nth-child51">
    <w:name w:val="nth-child(5)1"/>
    <w:basedOn w:val="a2"/>
    <w:uiPriority w:val="99"/>
    <w:rsid w:val="007C3301"/>
    <w:rPr>
      <w:rFonts w:cs="Times New Roman"/>
      <w:color w:val="666666"/>
    </w:rPr>
  </w:style>
  <w:style w:type="character" w:customStyle="1" w:styleId="nth-child52">
    <w:name w:val="nth-child(5)2"/>
    <w:basedOn w:val="a2"/>
    <w:uiPriority w:val="99"/>
    <w:qFormat/>
    <w:rsid w:val="007C3301"/>
    <w:rPr>
      <w:rFonts w:cs="Times New Roman"/>
      <w:color w:val="666666"/>
    </w:rPr>
  </w:style>
  <w:style w:type="character" w:customStyle="1" w:styleId="nth-child53">
    <w:name w:val="nth-child(5)3"/>
    <w:basedOn w:val="a2"/>
    <w:uiPriority w:val="99"/>
    <w:rsid w:val="007C3301"/>
    <w:rPr>
      <w:rFonts w:cs="Times New Roman"/>
      <w:color w:val="666666"/>
    </w:rPr>
  </w:style>
  <w:style w:type="character" w:customStyle="1" w:styleId="nth-child2">
    <w:name w:val="nth-child(2)"/>
    <w:basedOn w:val="a2"/>
    <w:uiPriority w:val="99"/>
    <w:rsid w:val="007C3301"/>
    <w:rPr>
      <w:rFonts w:cs="Times New Roman"/>
    </w:rPr>
  </w:style>
  <w:style w:type="character" w:customStyle="1" w:styleId="nth-child21">
    <w:name w:val="nth-child(2)1"/>
    <w:basedOn w:val="a2"/>
    <w:uiPriority w:val="99"/>
    <w:rsid w:val="007C3301"/>
    <w:rPr>
      <w:rFonts w:cs="Times New Roman"/>
    </w:rPr>
  </w:style>
  <w:style w:type="character" w:customStyle="1" w:styleId="nth-child22">
    <w:name w:val="nth-child(2)2"/>
    <w:basedOn w:val="a2"/>
    <w:uiPriority w:val="99"/>
    <w:rsid w:val="007C3301"/>
    <w:rPr>
      <w:rFonts w:cs="Times New Roman"/>
    </w:rPr>
  </w:style>
  <w:style w:type="character" w:customStyle="1" w:styleId="nth-child23">
    <w:name w:val="nth-child(2)3"/>
    <w:basedOn w:val="a2"/>
    <w:uiPriority w:val="99"/>
    <w:rsid w:val="007C3301"/>
    <w:rPr>
      <w:rFonts w:cs="Times New Roman"/>
    </w:rPr>
  </w:style>
  <w:style w:type="character" w:customStyle="1" w:styleId="index-name-935ff1">
    <w:name w:val="index-name-935ff1"/>
    <w:basedOn w:val="a2"/>
    <w:uiPriority w:val="99"/>
    <w:rsid w:val="007C3301"/>
    <w:rPr>
      <w:rFonts w:cs="Times New Roman"/>
      <w:sz w:val="24"/>
      <w:szCs w:val="24"/>
    </w:rPr>
  </w:style>
  <w:style w:type="character" w:customStyle="1" w:styleId="adalbumlist-btn-841bd">
    <w:name w:val="adalbumlist-btn-841bd"/>
    <w:basedOn w:val="a2"/>
    <w:uiPriority w:val="99"/>
    <w:rsid w:val="007C3301"/>
    <w:rPr>
      <w:rFonts w:cs="Times New Roman"/>
      <w:color w:val="FFFFFF"/>
      <w:shd w:val="clear" w:color="auto" w:fill="3D91FF"/>
    </w:rPr>
  </w:style>
  <w:style w:type="character" w:customStyle="1" w:styleId="nth-child4">
    <w:name w:val="nth-child(4)"/>
    <w:basedOn w:val="a2"/>
    <w:uiPriority w:val="99"/>
    <w:rsid w:val="007C3301"/>
    <w:rPr>
      <w:rFonts w:cs="Times New Roman"/>
      <w:color w:val="222222"/>
    </w:rPr>
  </w:style>
  <w:style w:type="character" w:customStyle="1" w:styleId="nth-child41">
    <w:name w:val="nth-child(4)1"/>
    <w:basedOn w:val="a2"/>
    <w:uiPriority w:val="99"/>
    <w:rsid w:val="007C3301"/>
    <w:rPr>
      <w:rFonts w:cs="Times New Roman"/>
      <w:color w:val="222222"/>
    </w:rPr>
  </w:style>
  <w:style w:type="character" w:customStyle="1" w:styleId="nth-child42">
    <w:name w:val="nth-child(4)2"/>
    <w:basedOn w:val="a2"/>
    <w:uiPriority w:val="99"/>
    <w:rsid w:val="007C3301"/>
    <w:rPr>
      <w:rFonts w:cs="Times New Roman"/>
      <w:color w:val="222222"/>
    </w:rPr>
  </w:style>
  <w:style w:type="character" w:customStyle="1" w:styleId="nth-child43">
    <w:name w:val="nth-child(4)3"/>
    <w:basedOn w:val="a2"/>
    <w:uiPriority w:val="99"/>
    <w:rsid w:val="007C3301"/>
    <w:rPr>
      <w:rFonts w:cs="Times New Roman"/>
      <w:color w:val="222222"/>
    </w:rPr>
  </w:style>
  <w:style w:type="character" w:customStyle="1" w:styleId="nth-child7">
    <w:name w:val="nth-child(7)"/>
    <w:basedOn w:val="a2"/>
    <w:uiPriority w:val="99"/>
    <w:rsid w:val="007C3301"/>
    <w:rPr>
      <w:rFonts w:cs="Times New Roman"/>
      <w:color w:val="FFFFFF"/>
    </w:rPr>
  </w:style>
  <w:style w:type="character" w:customStyle="1" w:styleId="nth-child71">
    <w:name w:val="nth-child(7)1"/>
    <w:basedOn w:val="a2"/>
    <w:uiPriority w:val="99"/>
    <w:rsid w:val="007C3301"/>
    <w:rPr>
      <w:rFonts w:cs="Times New Roman"/>
      <w:color w:val="FFFFFF"/>
    </w:rPr>
  </w:style>
  <w:style w:type="character" w:customStyle="1" w:styleId="index-select-0a605">
    <w:name w:val="index-select-0a605"/>
    <w:basedOn w:val="a2"/>
    <w:uiPriority w:val="99"/>
    <w:rsid w:val="007C3301"/>
    <w:rPr>
      <w:rFonts w:cs="Times New Roman"/>
      <w:color w:val="3088FF"/>
    </w:rPr>
  </w:style>
  <w:style w:type="character" w:customStyle="1" w:styleId="index-select-0a6051">
    <w:name w:val="index-select-0a6051"/>
    <w:basedOn w:val="a2"/>
    <w:uiPriority w:val="99"/>
    <w:rsid w:val="007C3301"/>
    <w:rPr>
      <w:rFonts w:cs="Times New Roman"/>
      <w:color w:val="FFFFFF"/>
      <w:shd w:val="clear" w:color="auto" w:fill="3C88FF"/>
    </w:rPr>
  </w:style>
  <w:style w:type="character" w:customStyle="1" w:styleId="after2">
    <w:name w:val="after2"/>
    <w:basedOn w:val="a2"/>
    <w:uiPriority w:val="99"/>
    <w:rsid w:val="007C3301"/>
    <w:rPr>
      <w:rFonts w:cs="Times New Roman"/>
    </w:rPr>
  </w:style>
  <w:style w:type="paragraph" w:customStyle="1" w:styleId="28">
    <w:name w:val="列出段落2"/>
    <w:basedOn w:val="a0"/>
    <w:qFormat/>
    <w:rsid w:val="007C3301"/>
    <w:pPr>
      <w:spacing w:line="360" w:lineRule="auto"/>
      <w:ind w:firstLineChars="200" w:firstLine="420"/>
    </w:pPr>
    <w:rPr>
      <w:rFonts w:ascii="Times New Roman"/>
      <w:kern w:val="2"/>
      <w:sz w:val="21"/>
      <w:szCs w:val="21"/>
    </w:rPr>
  </w:style>
  <w:style w:type="character" w:customStyle="1" w:styleId="53">
    <w:name w:val="标题 5 字符"/>
    <w:basedOn w:val="a2"/>
    <w:uiPriority w:val="99"/>
    <w:semiHidden/>
    <w:rsid w:val="007C3301"/>
    <w:rPr>
      <w:rFonts w:ascii="宋体" w:cs="Times New Roman"/>
      <w:b/>
      <w:bCs/>
      <w:sz w:val="28"/>
      <w:szCs w:val="28"/>
    </w:rPr>
  </w:style>
  <w:style w:type="character" w:customStyle="1" w:styleId="62">
    <w:name w:val="标题 6 字符"/>
    <w:basedOn w:val="a2"/>
    <w:uiPriority w:val="99"/>
    <w:semiHidden/>
    <w:rsid w:val="007C3301"/>
    <w:rPr>
      <w:rFonts w:ascii="Calibri Light" w:eastAsia="宋体" w:hAnsi="Calibri Light" w:cs="Times New Roman"/>
      <w:b/>
      <w:bCs/>
      <w:sz w:val="24"/>
      <w:szCs w:val="24"/>
    </w:rPr>
  </w:style>
  <w:style w:type="character" w:customStyle="1" w:styleId="72">
    <w:name w:val="标题 7 字符"/>
    <w:basedOn w:val="a2"/>
    <w:uiPriority w:val="99"/>
    <w:semiHidden/>
    <w:rsid w:val="007C3301"/>
    <w:rPr>
      <w:rFonts w:ascii="宋体" w:cs="Times New Roman"/>
      <w:b/>
      <w:bCs/>
      <w:sz w:val="24"/>
      <w:szCs w:val="24"/>
    </w:rPr>
  </w:style>
  <w:style w:type="character" w:customStyle="1" w:styleId="82">
    <w:name w:val="标题 8 字符"/>
    <w:basedOn w:val="a2"/>
    <w:uiPriority w:val="99"/>
    <w:semiHidden/>
    <w:rsid w:val="007C3301"/>
    <w:rPr>
      <w:rFonts w:ascii="Calibri Light" w:eastAsia="宋体" w:hAnsi="Calibri Light" w:cs="Times New Roman"/>
      <w:sz w:val="24"/>
      <w:szCs w:val="24"/>
    </w:rPr>
  </w:style>
  <w:style w:type="character" w:customStyle="1" w:styleId="92">
    <w:name w:val="标题 9 字符"/>
    <w:basedOn w:val="a2"/>
    <w:uiPriority w:val="99"/>
    <w:semiHidden/>
    <w:rsid w:val="007C3301"/>
    <w:rPr>
      <w:rFonts w:ascii="Calibri Light" w:eastAsia="宋体" w:hAnsi="Calibri Light" w:cs="Times New Roman"/>
      <w:sz w:val="21"/>
      <w:szCs w:val="21"/>
    </w:rPr>
  </w:style>
  <w:style w:type="character" w:customStyle="1" w:styleId="Charf3">
    <w:name w:val="正文文本 Char"/>
    <w:rsid w:val="007C3301"/>
    <w:rPr>
      <w:rFonts w:ascii="仿宋_GB2312" w:eastAsia="仿宋_GB2312"/>
      <w:sz w:val="28"/>
    </w:rPr>
  </w:style>
  <w:style w:type="character" w:customStyle="1" w:styleId="2Char3">
    <w:name w:val="标题 2 Char"/>
    <w:rsid w:val="007C3301"/>
    <w:rPr>
      <w:rFonts w:ascii="Arial" w:eastAsia="黑体" w:hAnsi="Arial"/>
      <w:b/>
      <w:kern w:val="2"/>
      <w:sz w:val="32"/>
      <w:lang w:val="en-US" w:eastAsia="zh-CN"/>
    </w:rPr>
  </w:style>
  <w:style w:type="character" w:customStyle="1" w:styleId="aff8">
    <w:name w:val="批注文字 字符"/>
    <w:basedOn w:val="a2"/>
    <w:uiPriority w:val="99"/>
    <w:rsid w:val="007C3301"/>
    <w:rPr>
      <w:rFonts w:ascii="宋体" w:cs="Times New Roman"/>
      <w:sz w:val="34"/>
    </w:rPr>
  </w:style>
  <w:style w:type="character" w:customStyle="1" w:styleId="aff9">
    <w:name w:val="称呼 字符"/>
    <w:basedOn w:val="a2"/>
    <w:uiPriority w:val="99"/>
    <w:qFormat/>
    <w:rsid w:val="007C3301"/>
    <w:rPr>
      <w:rFonts w:ascii="宋体" w:cs="Times New Roman"/>
      <w:sz w:val="34"/>
    </w:rPr>
  </w:style>
  <w:style w:type="character" w:customStyle="1" w:styleId="36">
    <w:name w:val="正文文本 3 字符"/>
    <w:basedOn w:val="a2"/>
    <w:uiPriority w:val="99"/>
    <w:rsid w:val="007C3301"/>
    <w:rPr>
      <w:rFonts w:ascii="宋体" w:cs="Times New Roman"/>
      <w:sz w:val="16"/>
      <w:szCs w:val="16"/>
    </w:rPr>
  </w:style>
  <w:style w:type="character" w:customStyle="1" w:styleId="affa">
    <w:name w:val="结束语 字符"/>
    <w:basedOn w:val="a2"/>
    <w:uiPriority w:val="99"/>
    <w:rsid w:val="007C3301"/>
    <w:rPr>
      <w:rFonts w:ascii="宋体" w:cs="Times New Roman"/>
      <w:sz w:val="34"/>
    </w:rPr>
  </w:style>
  <w:style w:type="character" w:customStyle="1" w:styleId="affb">
    <w:name w:val="批注框文本 字符"/>
    <w:basedOn w:val="a2"/>
    <w:uiPriority w:val="99"/>
    <w:semiHidden/>
    <w:rsid w:val="007C3301"/>
    <w:rPr>
      <w:rFonts w:ascii="宋体" w:cs="Times New Roman"/>
      <w:sz w:val="18"/>
      <w:szCs w:val="18"/>
    </w:rPr>
  </w:style>
  <w:style w:type="character" w:customStyle="1" w:styleId="Charf4">
    <w:name w:val="页眉 Char"/>
    <w:rsid w:val="007C3301"/>
    <w:rPr>
      <w:rFonts w:eastAsia="宋体"/>
      <w:kern w:val="2"/>
      <w:sz w:val="18"/>
      <w:lang w:val="en-US" w:eastAsia="zh-CN"/>
    </w:rPr>
  </w:style>
  <w:style w:type="character" w:customStyle="1" w:styleId="affc">
    <w:name w:val="脚注文本 字符"/>
    <w:basedOn w:val="a2"/>
    <w:uiPriority w:val="99"/>
    <w:rsid w:val="007C3301"/>
    <w:rPr>
      <w:rFonts w:ascii="宋体" w:cs="Times New Roman"/>
      <w:sz w:val="18"/>
      <w:szCs w:val="18"/>
    </w:rPr>
  </w:style>
  <w:style w:type="character" w:customStyle="1" w:styleId="29">
    <w:name w:val="正文文本 2 字符"/>
    <w:basedOn w:val="a2"/>
    <w:uiPriority w:val="99"/>
    <w:rsid w:val="007C3301"/>
    <w:rPr>
      <w:rFonts w:ascii="宋体" w:cs="Times New Roman"/>
      <w:sz w:val="34"/>
    </w:rPr>
  </w:style>
  <w:style w:type="character" w:customStyle="1" w:styleId="affd">
    <w:name w:val="标题 字符"/>
    <w:basedOn w:val="a2"/>
    <w:uiPriority w:val="99"/>
    <w:rsid w:val="007C3301"/>
    <w:rPr>
      <w:rFonts w:ascii="Calibri Light" w:eastAsia="宋体" w:hAnsi="Calibri Light" w:cs="Times New Roman"/>
      <w:b/>
      <w:bCs/>
      <w:sz w:val="32"/>
      <w:szCs w:val="32"/>
    </w:rPr>
  </w:style>
  <w:style w:type="character" w:customStyle="1" w:styleId="affe">
    <w:name w:val="批注主题 字符"/>
    <w:basedOn w:val="aff8"/>
    <w:uiPriority w:val="99"/>
    <w:semiHidden/>
    <w:rsid w:val="007C3301"/>
    <w:rPr>
      <w:b/>
      <w:bCs/>
    </w:rPr>
  </w:style>
  <w:style w:type="character" w:customStyle="1" w:styleId="afff">
    <w:name w:val="样式 宋体 小四"/>
    <w:uiPriority w:val="99"/>
    <w:rsid w:val="007C3301"/>
    <w:rPr>
      <w:rFonts w:ascii="宋体" w:eastAsia="宋体"/>
      <w:sz w:val="20"/>
    </w:rPr>
  </w:style>
  <w:style w:type="character" w:customStyle="1" w:styleId="p71">
    <w:name w:val="p71"/>
    <w:uiPriority w:val="99"/>
    <w:rsid w:val="007C3301"/>
  </w:style>
  <w:style w:type="character" w:customStyle="1" w:styleId="apple-converted-space">
    <w:name w:val="apple-converted-space"/>
    <w:rsid w:val="007C3301"/>
  </w:style>
  <w:style w:type="character" w:customStyle="1" w:styleId="CharChar21">
    <w:name w:val="Char Char21"/>
    <w:uiPriority w:val="99"/>
    <w:rsid w:val="007C3301"/>
    <w:rPr>
      <w:rFonts w:ascii="Arial" w:eastAsia="黑体" w:hAnsi="Arial"/>
      <w:kern w:val="2"/>
      <w:sz w:val="24"/>
    </w:rPr>
  </w:style>
  <w:style w:type="character" w:customStyle="1" w:styleId="more6">
    <w:name w:val="more6"/>
    <w:rsid w:val="007C3301"/>
  </w:style>
  <w:style w:type="character" w:customStyle="1" w:styleId="Char12">
    <w:name w:val="表蕊 Char1"/>
    <w:link w:val="afff0"/>
    <w:uiPriority w:val="99"/>
    <w:locked/>
    <w:rsid w:val="007C3301"/>
    <w:rPr>
      <w:rFonts w:eastAsia="楷体_GB2312"/>
      <w:spacing w:val="-10"/>
      <w:sz w:val="21"/>
    </w:rPr>
  </w:style>
  <w:style w:type="paragraph" w:customStyle="1" w:styleId="afff0">
    <w:name w:val="表蕊"/>
    <w:basedOn w:val="a0"/>
    <w:link w:val="Char12"/>
    <w:uiPriority w:val="99"/>
    <w:rsid w:val="007C3301"/>
    <w:pPr>
      <w:adjustRightInd w:val="0"/>
      <w:spacing w:line="320" w:lineRule="atLeast"/>
      <w:jc w:val="left"/>
      <w:textAlignment w:val="baseline"/>
    </w:pPr>
    <w:rPr>
      <w:rFonts w:ascii="Calibri" w:eastAsia="楷体_GB2312" w:hAnsi="Calibri"/>
      <w:spacing w:val="-10"/>
      <w:sz w:val="21"/>
    </w:rPr>
  </w:style>
  <w:style w:type="character" w:customStyle="1" w:styleId="css41">
    <w:name w:val="css41"/>
    <w:uiPriority w:val="99"/>
    <w:rsid w:val="007C3301"/>
    <w:rPr>
      <w:spacing w:val="0"/>
      <w:sz w:val="26"/>
    </w:rPr>
  </w:style>
  <w:style w:type="character" w:customStyle="1" w:styleId="CharChar">
    <w:name w:val="文档结构图 Char Char"/>
    <w:uiPriority w:val="99"/>
    <w:rsid w:val="007C3301"/>
    <w:rPr>
      <w:rFonts w:ascii="宋体"/>
      <w:kern w:val="2"/>
      <w:sz w:val="18"/>
    </w:rPr>
  </w:style>
  <w:style w:type="character" w:customStyle="1" w:styleId="CharChar0">
    <w:name w:val="页眉 Char Char"/>
    <w:uiPriority w:val="99"/>
    <w:rsid w:val="007C3301"/>
    <w:rPr>
      <w:kern w:val="2"/>
      <w:sz w:val="18"/>
    </w:rPr>
  </w:style>
  <w:style w:type="character" w:customStyle="1" w:styleId="CharChar26">
    <w:name w:val="Char Char26"/>
    <w:uiPriority w:val="99"/>
    <w:rsid w:val="007C3301"/>
    <w:rPr>
      <w:rFonts w:ascii="黑体" w:eastAsia="黑体"/>
      <w:b/>
      <w:kern w:val="2"/>
      <w:sz w:val="32"/>
      <w:lang w:val="en-US" w:eastAsia="zh-CN"/>
    </w:rPr>
  </w:style>
  <w:style w:type="character" w:customStyle="1" w:styleId="tit12">
    <w:name w:val="tit12"/>
    <w:rsid w:val="007C3301"/>
    <w:rPr>
      <w:rFonts w:ascii="Tahoma" w:hAnsi="Tahoma"/>
      <w:color w:val="DB2200"/>
      <w:sz w:val="20"/>
    </w:rPr>
  </w:style>
  <w:style w:type="character" w:customStyle="1" w:styleId="2CharCharCharCharCharCharCharCharCharChar">
    <w:name w:val="标题 2 Char Char Char Char Char Char Char Char Char Char"/>
    <w:uiPriority w:val="99"/>
    <w:rsid w:val="007C3301"/>
    <w:rPr>
      <w:rFonts w:ascii="Arial" w:eastAsia="黑体" w:hAnsi="Arial"/>
      <w:b/>
      <w:kern w:val="2"/>
      <w:sz w:val="32"/>
      <w:lang w:val="en-US" w:eastAsia="zh-CN"/>
    </w:rPr>
  </w:style>
  <w:style w:type="character" w:customStyle="1" w:styleId="textlist1">
    <w:name w:val="text_list1"/>
    <w:rsid w:val="007C3301"/>
    <w:rPr>
      <w:rFonts w:ascii="Arial" w:hAnsi="Arial"/>
      <w:color w:val="000000"/>
      <w:spacing w:val="272"/>
      <w:sz w:val="16"/>
    </w:rPr>
  </w:style>
  <w:style w:type="character" w:customStyle="1" w:styleId="Parahead">
    <w:name w:val="Para head"/>
    <w:uiPriority w:val="99"/>
    <w:rsid w:val="007C3301"/>
    <w:rPr>
      <w:rFonts w:ascii="Arial" w:hAnsi="Arial"/>
      <w:sz w:val="20"/>
    </w:rPr>
  </w:style>
  <w:style w:type="character" w:customStyle="1" w:styleId="itm1">
    <w:name w:val="itm1"/>
    <w:rsid w:val="007C3301"/>
    <w:rPr>
      <w:rFonts w:ascii="宋体" w:eastAsia="宋体" w:hAnsi="宋体"/>
      <w:sz w:val="21"/>
    </w:rPr>
  </w:style>
  <w:style w:type="character" w:customStyle="1" w:styleId="CharChar1">
    <w:name w:val="公文正文 Char Char"/>
    <w:link w:val="afff1"/>
    <w:uiPriority w:val="99"/>
    <w:locked/>
    <w:rsid w:val="007C3301"/>
    <w:rPr>
      <w:rFonts w:ascii="仿宋_GB2312" w:eastAsia="仿宋_GB2312" w:hAnsi="宋体"/>
      <w:kern w:val="28"/>
      <w:sz w:val="28"/>
      <w:szCs w:val="24"/>
      <w:lang w:val="en-US" w:eastAsia="zh-CN" w:bidi="ar-SA"/>
    </w:rPr>
  </w:style>
  <w:style w:type="paragraph" w:customStyle="1" w:styleId="afff1">
    <w:name w:val="公文正文"/>
    <w:link w:val="CharChar1"/>
    <w:uiPriority w:val="99"/>
    <w:rsid w:val="007C3301"/>
    <w:pPr>
      <w:ind w:firstLineChars="200" w:firstLine="200"/>
    </w:pPr>
    <w:rPr>
      <w:rFonts w:ascii="仿宋_GB2312" w:eastAsia="仿宋_GB2312" w:hAnsi="宋体"/>
      <w:kern w:val="28"/>
      <w:sz w:val="28"/>
      <w:szCs w:val="24"/>
    </w:rPr>
  </w:style>
  <w:style w:type="character" w:customStyle="1" w:styleId="CharChar22">
    <w:name w:val="Char Char22"/>
    <w:uiPriority w:val="99"/>
    <w:rsid w:val="007C3301"/>
    <w:rPr>
      <w:rFonts w:eastAsia="宋体"/>
      <w:b/>
      <w:kern w:val="2"/>
      <w:sz w:val="24"/>
    </w:rPr>
  </w:style>
  <w:style w:type="character" w:customStyle="1" w:styleId="CharCharCharChar1">
    <w:name w:val="小四 段落 宋体 Char Char Char Char1"/>
    <w:link w:val="CharCharChar0"/>
    <w:uiPriority w:val="99"/>
    <w:locked/>
    <w:rsid w:val="007C3301"/>
    <w:rPr>
      <w:rFonts w:ascii="Tahoma" w:hAnsi="Tahoma"/>
      <w:kern w:val="2"/>
      <w:sz w:val="24"/>
    </w:rPr>
  </w:style>
  <w:style w:type="paragraph" w:customStyle="1" w:styleId="CharCharChar0">
    <w:name w:val="小四 段落 宋体 Char Char Char"/>
    <w:basedOn w:val="a5"/>
    <w:link w:val="CharCharCharChar1"/>
    <w:uiPriority w:val="99"/>
    <w:rsid w:val="007C3301"/>
    <w:pPr>
      <w:tabs>
        <w:tab w:val="clear" w:pos="360"/>
      </w:tabs>
      <w:ind w:left="0" w:right="-33" w:firstLineChars="200" w:firstLine="480"/>
      <w:jc w:val="left"/>
    </w:pPr>
    <w:rPr>
      <w:rFonts w:eastAsia="宋体"/>
    </w:rPr>
  </w:style>
  <w:style w:type="character" w:customStyle="1" w:styleId="CharChar2">
    <w:name w:val="表头 Char Char"/>
    <w:link w:val="afff2"/>
    <w:uiPriority w:val="99"/>
    <w:locked/>
    <w:rsid w:val="007C3301"/>
    <w:rPr>
      <w:rFonts w:eastAsia="黑体"/>
      <w:spacing w:val="-10"/>
      <w:sz w:val="21"/>
    </w:rPr>
  </w:style>
  <w:style w:type="paragraph" w:customStyle="1" w:styleId="afff2">
    <w:name w:val="表头"/>
    <w:basedOn w:val="a0"/>
    <w:link w:val="CharChar2"/>
    <w:uiPriority w:val="99"/>
    <w:rsid w:val="007C3301"/>
    <w:pPr>
      <w:adjustRightInd w:val="0"/>
      <w:snapToGrid w:val="0"/>
      <w:spacing w:line="320" w:lineRule="atLeast"/>
      <w:jc w:val="center"/>
      <w:textAlignment w:val="baseline"/>
    </w:pPr>
    <w:rPr>
      <w:rFonts w:ascii="Calibri" w:eastAsia="黑体" w:hAnsi="Calibri"/>
      <w:spacing w:val="-10"/>
      <w:sz w:val="21"/>
    </w:rPr>
  </w:style>
  <w:style w:type="character" w:customStyle="1" w:styleId="CharChar3">
    <w:name w:val="表格正文 Char Char"/>
    <w:link w:val="afff3"/>
    <w:uiPriority w:val="99"/>
    <w:locked/>
    <w:rsid w:val="007C3301"/>
    <w:rPr>
      <w:kern w:val="2"/>
      <w:sz w:val="24"/>
    </w:rPr>
  </w:style>
  <w:style w:type="paragraph" w:customStyle="1" w:styleId="afff3">
    <w:name w:val="表格正文"/>
    <w:basedOn w:val="a0"/>
    <w:link w:val="CharChar3"/>
    <w:uiPriority w:val="99"/>
    <w:rsid w:val="007C3301"/>
    <w:pPr>
      <w:spacing w:line="360" w:lineRule="auto"/>
    </w:pPr>
    <w:rPr>
      <w:rFonts w:ascii="Calibri" w:hAnsi="Calibri"/>
      <w:kern w:val="2"/>
      <w:sz w:val="24"/>
    </w:rPr>
  </w:style>
  <w:style w:type="character" w:customStyle="1" w:styleId="CharChar23">
    <w:name w:val="Char Char23"/>
    <w:uiPriority w:val="99"/>
    <w:rsid w:val="007C3301"/>
    <w:rPr>
      <w:rFonts w:ascii="Arial" w:eastAsia="黑体" w:hAnsi="Arial"/>
      <w:b/>
      <w:kern w:val="2"/>
      <w:sz w:val="24"/>
    </w:rPr>
  </w:style>
  <w:style w:type="character" w:customStyle="1" w:styleId="CharChar4">
    <w:name w:val="孙普文字 Char Char"/>
    <w:uiPriority w:val="99"/>
    <w:rsid w:val="007C3301"/>
    <w:rPr>
      <w:rFonts w:ascii="宋体" w:eastAsia="宋体" w:hAnsi="Courier New"/>
      <w:sz w:val="21"/>
      <w:lang w:val="en-US" w:eastAsia="zh-CN"/>
    </w:rPr>
  </w:style>
  <w:style w:type="character" w:customStyle="1" w:styleId="paramname">
    <w:name w:val="paramname"/>
    <w:uiPriority w:val="99"/>
    <w:rsid w:val="007C3301"/>
  </w:style>
  <w:style w:type="character" w:customStyle="1" w:styleId="3CharChar">
    <w:name w:val="方案标题3 Char Char"/>
    <w:link w:val="37"/>
    <w:uiPriority w:val="99"/>
    <w:locked/>
    <w:rsid w:val="007C3301"/>
    <w:rPr>
      <w:rFonts w:ascii="黑体" w:eastAsia="黑体" w:hAnsi="Arial"/>
      <w:snapToGrid w:val="0"/>
      <w:spacing w:val="14"/>
      <w:sz w:val="30"/>
    </w:rPr>
  </w:style>
  <w:style w:type="paragraph" w:customStyle="1" w:styleId="37">
    <w:name w:val="方案标题3"/>
    <w:basedOn w:val="2a"/>
    <w:next w:val="a0"/>
    <w:link w:val="3CharChar"/>
    <w:uiPriority w:val="99"/>
    <w:rsid w:val="007C3301"/>
    <w:pPr>
      <w:outlineLvl w:val="2"/>
    </w:pPr>
    <w:rPr>
      <w:b w:val="0"/>
      <w:sz w:val="30"/>
    </w:rPr>
  </w:style>
  <w:style w:type="paragraph" w:customStyle="1" w:styleId="2a">
    <w:name w:val="方案标题2"/>
    <w:basedOn w:val="a0"/>
    <w:next w:val="a0"/>
    <w:link w:val="2CharChar"/>
    <w:uiPriority w:val="99"/>
    <w:rsid w:val="007C3301"/>
    <w:pPr>
      <w:keepLines/>
      <w:adjustRightInd w:val="0"/>
      <w:snapToGrid w:val="0"/>
      <w:spacing w:before="200" w:after="40" w:line="360" w:lineRule="auto"/>
      <w:outlineLvl w:val="1"/>
    </w:pPr>
    <w:rPr>
      <w:rFonts w:ascii="黑体" w:eastAsia="黑体" w:hAnsi="Arial"/>
      <w:b/>
      <w:snapToGrid w:val="0"/>
      <w:spacing w:val="14"/>
      <w:sz w:val="32"/>
    </w:rPr>
  </w:style>
  <w:style w:type="character" w:customStyle="1" w:styleId="2CharChar">
    <w:name w:val="方案标题2 Char Char"/>
    <w:link w:val="2a"/>
    <w:uiPriority w:val="99"/>
    <w:locked/>
    <w:rsid w:val="007C3301"/>
    <w:rPr>
      <w:rFonts w:ascii="黑体" w:eastAsia="黑体" w:hAnsi="Arial"/>
      <w:b/>
      <w:snapToGrid w:val="0"/>
      <w:spacing w:val="14"/>
      <w:sz w:val="32"/>
    </w:rPr>
  </w:style>
  <w:style w:type="character" w:customStyle="1" w:styleId="afff4">
    <w:name w:val="样式 三号 下划线"/>
    <w:uiPriority w:val="99"/>
    <w:rsid w:val="007C3301"/>
    <w:rPr>
      <w:rFonts w:ascii="Tahoma" w:hAnsi="Tahoma"/>
      <w:sz w:val="20"/>
      <w:u w:val="single"/>
    </w:rPr>
  </w:style>
  <w:style w:type="character" w:customStyle="1" w:styleId="style3">
    <w:name w:val="style3"/>
    <w:uiPriority w:val="99"/>
    <w:rsid w:val="007C3301"/>
  </w:style>
  <w:style w:type="character" w:customStyle="1" w:styleId="Footer1CharChar">
    <w:name w:val="Footer1 Char Char"/>
    <w:uiPriority w:val="99"/>
    <w:rsid w:val="007C3301"/>
    <w:rPr>
      <w:rFonts w:ascii="Tahoma" w:eastAsia="宋体" w:hAnsi="Tahoma"/>
      <w:kern w:val="2"/>
      <w:sz w:val="18"/>
      <w:lang w:val="en-US" w:eastAsia="zh-CN"/>
    </w:rPr>
  </w:style>
  <w:style w:type="character" w:customStyle="1" w:styleId="style31">
    <w:name w:val="style31"/>
    <w:uiPriority w:val="99"/>
    <w:rsid w:val="007C3301"/>
    <w:rPr>
      <w:rFonts w:ascii="Tahoma" w:hAnsi="Tahoma"/>
      <w:sz w:val="23"/>
    </w:rPr>
  </w:style>
  <w:style w:type="character" w:customStyle="1" w:styleId="CharChar20">
    <w:name w:val="Char Char20"/>
    <w:uiPriority w:val="99"/>
    <w:rsid w:val="007C3301"/>
    <w:rPr>
      <w:rFonts w:ascii="Arial" w:eastAsia="黑体" w:hAnsi="Arial"/>
      <w:kern w:val="2"/>
      <w:sz w:val="24"/>
    </w:rPr>
  </w:style>
  <w:style w:type="character" w:customStyle="1" w:styleId="textnormchn1">
    <w:name w:val="textnorm_chn1"/>
    <w:uiPriority w:val="99"/>
    <w:rsid w:val="007C3301"/>
    <w:rPr>
      <w:rFonts w:ascii="Arial" w:hAnsi="Arial"/>
      <w:color w:val="21254A"/>
      <w:sz w:val="22"/>
    </w:rPr>
  </w:style>
  <w:style w:type="character" w:customStyle="1" w:styleId="Char13">
    <w:name w:val="标准段落正文 Char1"/>
    <w:link w:val="afff5"/>
    <w:uiPriority w:val="99"/>
    <w:locked/>
    <w:rsid w:val="007C3301"/>
    <w:rPr>
      <w:kern w:val="2"/>
      <w:sz w:val="24"/>
    </w:rPr>
  </w:style>
  <w:style w:type="paragraph" w:customStyle="1" w:styleId="afff5">
    <w:name w:val="标准段落正文"/>
    <w:basedOn w:val="a0"/>
    <w:link w:val="Char13"/>
    <w:uiPriority w:val="99"/>
    <w:rsid w:val="007C3301"/>
    <w:pPr>
      <w:spacing w:line="312" w:lineRule="auto"/>
      <w:ind w:firstLine="480"/>
    </w:pPr>
    <w:rPr>
      <w:rFonts w:ascii="Calibri" w:hAnsi="Calibri"/>
      <w:kern w:val="2"/>
      <w:sz w:val="24"/>
    </w:rPr>
  </w:style>
  <w:style w:type="character" w:customStyle="1" w:styleId="CharChar5">
    <w:name w:val="小四文本缩进 Char Char"/>
    <w:link w:val="afff6"/>
    <w:uiPriority w:val="99"/>
    <w:locked/>
    <w:rsid w:val="007C3301"/>
    <w:rPr>
      <w:kern w:val="2"/>
      <w:sz w:val="24"/>
    </w:rPr>
  </w:style>
  <w:style w:type="paragraph" w:customStyle="1" w:styleId="afff6">
    <w:name w:val="小四文本缩进"/>
    <w:basedOn w:val="a0"/>
    <w:link w:val="CharChar5"/>
    <w:uiPriority w:val="99"/>
    <w:rsid w:val="007C3301"/>
    <w:pPr>
      <w:spacing w:line="360" w:lineRule="auto"/>
      <w:ind w:firstLineChars="200" w:firstLine="480"/>
    </w:pPr>
    <w:rPr>
      <w:rFonts w:ascii="Calibri" w:hAnsi="Calibri"/>
      <w:kern w:val="2"/>
      <w:sz w:val="24"/>
    </w:rPr>
  </w:style>
  <w:style w:type="character" w:customStyle="1" w:styleId="TableTextCharChar">
    <w:name w:val="Table Text Char Char"/>
    <w:uiPriority w:val="99"/>
    <w:rsid w:val="007C3301"/>
    <w:rPr>
      <w:rFonts w:ascii="Arial" w:hAnsi="Arial"/>
      <w:sz w:val="18"/>
      <w:lang w:val="en-US" w:eastAsia="zh-CN"/>
    </w:rPr>
  </w:style>
  <w:style w:type="character" w:customStyle="1" w:styleId="l15CharChar">
    <w:name w:val="l15 Char Char"/>
    <w:link w:val="l15"/>
    <w:uiPriority w:val="99"/>
    <w:locked/>
    <w:rsid w:val="007C3301"/>
    <w:rPr>
      <w:color w:val="000000"/>
      <w:sz w:val="23"/>
    </w:rPr>
  </w:style>
  <w:style w:type="paragraph" w:customStyle="1" w:styleId="l15">
    <w:name w:val="l15"/>
    <w:basedOn w:val="a0"/>
    <w:link w:val="l15CharChar"/>
    <w:uiPriority w:val="99"/>
    <w:rsid w:val="007C3301"/>
    <w:pPr>
      <w:widowControl/>
      <w:spacing w:before="100" w:beforeAutospacing="1" w:after="100" w:afterAutospacing="1" w:line="300" w:lineRule="atLeast"/>
      <w:jc w:val="left"/>
    </w:pPr>
    <w:rPr>
      <w:rFonts w:ascii="Calibri" w:hAnsi="Calibri"/>
      <w:color w:val="000000"/>
      <w:sz w:val="23"/>
    </w:rPr>
  </w:style>
  <w:style w:type="character" w:customStyle="1" w:styleId="apple-style-span">
    <w:name w:val="apple-style-span"/>
    <w:uiPriority w:val="99"/>
    <w:rsid w:val="007C3301"/>
  </w:style>
  <w:style w:type="character" w:customStyle="1" w:styleId="CharChar19">
    <w:name w:val="Char Char19"/>
    <w:uiPriority w:val="99"/>
    <w:rsid w:val="007C3301"/>
    <w:rPr>
      <w:kern w:val="2"/>
      <w:sz w:val="18"/>
    </w:rPr>
  </w:style>
  <w:style w:type="character" w:customStyle="1" w:styleId="CharChar6">
    <w:name w:val="常规 Char Char"/>
    <w:link w:val="afff7"/>
    <w:uiPriority w:val="99"/>
    <w:locked/>
    <w:rsid w:val="007C3301"/>
    <w:rPr>
      <w:rFonts w:ascii="Tahoma" w:hAnsi="Tahoma"/>
      <w:kern w:val="2"/>
      <w:sz w:val="21"/>
    </w:rPr>
  </w:style>
  <w:style w:type="paragraph" w:customStyle="1" w:styleId="afff7">
    <w:name w:val="常规"/>
    <w:basedOn w:val="a0"/>
    <w:link w:val="CharChar6"/>
    <w:uiPriority w:val="99"/>
    <w:rsid w:val="007C3301"/>
    <w:pPr>
      <w:spacing w:beforeLines="100" w:afterLines="100" w:line="360" w:lineRule="auto"/>
      <w:ind w:left="1134"/>
    </w:pPr>
    <w:rPr>
      <w:rFonts w:ascii="Tahoma" w:hAnsi="Tahoma"/>
      <w:kern w:val="2"/>
      <w:sz w:val="21"/>
    </w:rPr>
  </w:style>
  <w:style w:type="character" w:customStyle="1" w:styleId="p141">
    <w:name w:val="p141"/>
    <w:uiPriority w:val="99"/>
    <w:rsid w:val="007C3301"/>
    <w:rPr>
      <w:sz w:val="21"/>
    </w:rPr>
  </w:style>
  <w:style w:type="character" w:customStyle="1" w:styleId="Char14">
    <w:name w:val="标书正文格式 Char1"/>
    <w:link w:val="afff8"/>
    <w:uiPriority w:val="99"/>
    <w:locked/>
    <w:rsid w:val="007C3301"/>
    <w:rPr>
      <w:rFonts w:ascii="Times New Roman" w:eastAsia="楷体_GB2312" w:hAnsi="Times New Roman"/>
      <w:kern w:val="2"/>
      <w:sz w:val="24"/>
      <w:szCs w:val="24"/>
      <w:lang w:val="en-US" w:eastAsia="zh-CN" w:bidi="ar-SA"/>
    </w:rPr>
  </w:style>
  <w:style w:type="paragraph" w:customStyle="1" w:styleId="afff8">
    <w:name w:val="标书正文格式"/>
    <w:link w:val="Char14"/>
    <w:uiPriority w:val="99"/>
    <w:rsid w:val="007C3301"/>
    <w:pPr>
      <w:spacing w:line="360" w:lineRule="auto"/>
      <w:ind w:firstLineChars="200" w:firstLine="200"/>
    </w:pPr>
    <w:rPr>
      <w:rFonts w:ascii="Times New Roman" w:eastAsia="楷体_GB2312" w:hAnsi="Times New Roman"/>
      <w:kern w:val="2"/>
      <w:sz w:val="24"/>
      <w:szCs w:val="24"/>
    </w:rPr>
  </w:style>
  <w:style w:type="character" w:customStyle="1" w:styleId="CharChar30">
    <w:name w:val="纯文本 Char Char3"/>
    <w:uiPriority w:val="99"/>
    <w:rsid w:val="007C3301"/>
    <w:rPr>
      <w:rFonts w:ascii="宋体" w:hAnsi="Courier New"/>
      <w:kern w:val="2"/>
      <w:sz w:val="21"/>
    </w:rPr>
  </w:style>
  <w:style w:type="character" w:customStyle="1" w:styleId="txt1">
    <w:name w:val="txt1"/>
    <w:uiPriority w:val="99"/>
    <w:qFormat/>
    <w:rsid w:val="007C3301"/>
    <w:rPr>
      <w:rFonts w:ascii="??" w:hAnsi="??"/>
      <w:sz w:val="18"/>
    </w:rPr>
  </w:style>
  <w:style w:type="character" w:customStyle="1" w:styleId="310">
    <w:name w:val="标题 31"/>
    <w:rsid w:val="007C3301"/>
    <w:rPr>
      <w:rFonts w:ascii="黑体" w:eastAsia="黑体" w:hAnsi="??"/>
      <w:sz w:val="28"/>
    </w:rPr>
  </w:style>
  <w:style w:type="character" w:customStyle="1" w:styleId="CharCharCharCharCharCharCharCharCharCharCharCharCharChar">
    <w:name w:val="Char Char Char Char Char Char Char Char Char Char Char Char Char Char"/>
    <w:uiPriority w:val="99"/>
    <w:rsid w:val="007C3301"/>
    <w:rPr>
      <w:rFonts w:eastAsia="宋体"/>
      <w:b/>
      <w:sz w:val="44"/>
      <w:lang w:val="en-US" w:eastAsia="zh-CN"/>
    </w:rPr>
  </w:style>
  <w:style w:type="character" w:customStyle="1" w:styleId="CharChar16">
    <w:name w:val="Char Char16"/>
    <w:uiPriority w:val="99"/>
    <w:rsid w:val="007C3301"/>
    <w:rPr>
      <w:kern w:val="2"/>
      <w:sz w:val="24"/>
    </w:rPr>
  </w:style>
  <w:style w:type="character" w:customStyle="1" w:styleId="Charf5">
    <w:name w:val="正文 + 宋体 Char"/>
    <w:link w:val="afff9"/>
    <w:uiPriority w:val="99"/>
    <w:locked/>
    <w:rsid w:val="007C3301"/>
    <w:rPr>
      <w:rFonts w:ascii="宋体" w:eastAsia="宋体"/>
      <w:sz w:val="24"/>
    </w:rPr>
  </w:style>
  <w:style w:type="paragraph" w:customStyle="1" w:styleId="afff9">
    <w:name w:val="正文 + 宋体"/>
    <w:basedOn w:val="25"/>
    <w:link w:val="Charf5"/>
    <w:uiPriority w:val="99"/>
    <w:rsid w:val="007C3301"/>
    <w:pPr>
      <w:adjustRightInd/>
      <w:spacing w:after="120" w:line="480" w:lineRule="auto"/>
      <w:ind w:firstLine="0"/>
      <w:textAlignment w:val="auto"/>
    </w:pPr>
    <w:rPr>
      <w:rFonts w:ascii="宋体"/>
      <w:kern w:val="0"/>
      <w:sz w:val="24"/>
      <w:szCs w:val="20"/>
    </w:rPr>
  </w:style>
  <w:style w:type="character" w:customStyle="1" w:styleId="case31">
    <w:name w:val="case31"/>
    <w:rsid w:val="007C3301"/>
    <w:rPr>
      <w:sz w:val="21"/>
    </w:rPr>
  </w:style>
  <w:style w:type="paragraph" w:customStyle="1" w:styleId="xl98">
    <w:name w:val="xl98"/>
    <w:basedOn w:val="a0"/>
    <w:uiPriority w:val="99"/>
    <w:rsid w:val="007C3301"/>
    <w:pPr>
      <w:widowControl/>
      <w:pBdr>
        <w:top w:val="single" w:sz="4" w:space="0" w:color="auto"/>
        <w:left w:val="single" w:sz="4" w:space="0" w:color="auto"/>
        <w:bottom w:val="single" w:sz="4" w:space="0" w:color="auto"/>
      </w:pBdr>
      <w:spacing w:before="100" w:beforeAutospacing="1" w:after="100" w:afterAutospacing="1" w:line="360" w:lineRule="auto"/>
      <w:jc w:val="left"/>
      <w:textAlignment w:val="center"/>
    </w:pPr>
    <w:rPr>
      <w:rFonts w:hAnsi="宋体" w:cs="宋体"/>
      <w:b/>
      <w:bCs/>
      <w:sz w:val="24"/>
      <w:szCs w:val="24"/>
    </w:rPr>
  </w:style>
  <w:style w:type="paragraph" w:customStyle="1" w:styleId="afffa">
    <w:name w:val="产品型号"/>
    <w:basedOn w:val="a0"/>
    <w:rsid w:val="007C3301"/>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after="20" w:line="240" w:lineRule="atLeast"/>
      <w:ind w:firstLine="420"/>
      <w:jc w:val="center"/>
      <w:textAlignment w:val="baseline"/>
    </w:pPr>
    <w:rPr>
      <w:rFonts w:hAnsi="宋体"/>
      <w:b/>
      <w:kern w:val="2"/>
      <w:sz w:val="30"/>
    </w:rPr>
  </w:style>
  <w:style w:type="paragraph" w:customStyle="1" w:styleId="afffb">
    <w:name w:val="简介正文"/>
    <w:basedOn w:val="a0"/>
    <w:rsid w:val="007C3301"/>
    <w:pPr>
      <w:tabs>
        <w:tab w:val="left" w:pos="855"/>
        <w:tab w:val="left" w:pos="3404"/>
      </w:tabs>
      <w:adjustRightInd w:val="0"/>
      <w:spacing w:after="20" w:line="520" w:lineRule="exact"/>
      <w:ind w:left="1701" w:hanging="1701"/>
      <w:textAlignment w:val="baseline"/>
    </w:pPr>
    <w:rPr>
      <w:rFonts w:ascii="Times New Roman"/>
      <w:kern w:val="2"/>
      <w:sz w:val="24"/>
    </w:rPr>
  </w:style>
  <w:style w:type="paragraph" w:customStyle="1" w:styleId="xl64">
    <w:name w:val="xl64"/>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微软雅黑" w:eastAsia="微软雅黑" w:hAnsi="微软雅黑" w:cs="宋体"/>
      <w:sz w:val="13"/>
      <w:szCs w:val="13"/>
    </w:rPr>
  </w:style>
  <w:style w:type="paragraph" w:customStyle="1" w:styleId="xl66">
    <w:name w:val="xl66"/>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微软雅黑" w:eastAsia="微软雅黑" w:hAnsi="微软雅黑" w:cs="宋体"/>
      <w:sz w:val="13"/>
      <w:szCs w:val="13"/>
    </w:rPr>
  </w:style>
  <w:style w:type="paragraph" w:customStyle="1" w:styleId="xl116">
    <w:name w:val="xl116"/>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hAnsi="宋体" w:cs="宋体"/>
      <w:sz w:val="24"/>
      <w:szCs w:val="24"/>
    </w:rPr>
  </w:style>
  <w:style w:type="paragraph" w:customStyle="1" w:styleId="afffc">
    <w:name w:val="程序代码"/>
    <w:basedOn w:val="a0"/>
    <w:rsid w:val="007C3301"/>
    <w:pPr>
      <w:adjustRightInd w:val="0"/>
      <w:spacing w:after="20" w:line="288" w:lineRule="auto"/>
      <w:ind w:left="839" w:firstLine="420"/>
      <w:textAlignment w:val="baseline"/>
    </w:pPr>
    <w:rPr>
      <w:rFonts w:ascii="Times New Roman" w:eastAsia="仿宋_GB2312"/>
      <w:kern w:val="2"/>
      <w:sz w:val="24"/>
      <w:szCs w:val="24"/>
    </w:rPr>
  </w:style>
  <w:style w:type="paragraph" w:customStyle="1" w:styleId="afffd">
    <w:name w:val="样式 宋体 五号 行距: 单倍行距"/>
    <w:basedOn w:val="a0"/>
    <w:rsid w:val="007C3301"/>
    <w:pPr>
      <w:adjustRightInd w:val="0"/>
      <w:spacing w:line="360" w:lineRule="auto"/>
      <w:jc w:val="left"/>
      <w:textAlignment w:val="baseline"/>
    </w:pPr>
    <w:rPr>
      <w:rFonts w:hAnsi="宋体" w:cs="宋体"/>
      <w:sz w:val="24"/>
    </w:rPr>
  </w:style>
  <w:style w:type="paragraph" w:customStyle="1" w:styleId="xl46">
    <w:name w:val="xl46"/>
    <w:basedOn w:val="a0"/>
    <w:rsid w:val="007C3301"/>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360" w:lineRule="auto"/>
      <w:jc w:val="center"/>
      <w:textAlignment w:val="center"/>
    </w:pPr>
    <w:rPr>
      <w:rFonts w:hAnsi="宋体"/>
      <w:color w:val="000000"/>
      <w:sz w:val="24"/>
      <w:szCs w:val="24"/>
    </w:rPr>
  </w:style>
  <w:style w:type="paragraph" w:customStyle="1" w:styleId="xl47">
    <w:name w:val="xl47"/>
    <w:basedOn w:val="a0"/>
    <w:rsid w:val="007C3301"/>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360" w:lineRule="auto"/>
      <w:jc w:val="right"/>
      <w:textAlignment w:val="center"/>
    </w:pPr>
    <w:rPr>
      <w:rFonts w:hAnsi="宋体"/>
      <w:color w:val="0000FF"/>
      <w:sz w:val="24"/>
      <w:szCs w:val="24"/>
    </w:rPr>
  </w:style>
  <w:style w:type="paragraph" w:customStyle="1" w:styleId="xl52">
    <w:name w:val="xl52"/>
    <w:basedOn w:val="a0"/>
    <w:rsid w:val="007C3301"/>
    <w:pPr>
      <w:widowControl/>
      <w:pBdr>
        <w:bottom w:val="single" w:sz="4" w:space="0" w:color="000000"/>
      </w:pBdr>
      <w:spacing w:before="100" w:beforeAutospacing="1" w:after="100" w:afterAutospacing="1" w:line="360" w:lineRule="auto"/>
      <w:jc w:val="left"/>
      <w:textAlignment w:val="center"/>
    </w:pPr>
    <w:rPr>
      <w:rFonts w:ascii="楷体_GB2312" w:eastAsia="楷体_GB2312" w:hAnsi="宋体"/>
      <w:b/>
      <w:bCs/>
      <w:sz w:val="24"/>
      <w:szCs w:val="24"/>
    </w:rPr>
  </w:style>
  <w:style w:type="paragraph" w:customStyle="1" w:styleId="Style95">
    <w:name w:val="_Style 95"/>
    <w:basedOn w:val="a9"/>
    <w:uiPriority w:val="99"/>
    <w:rsid w:val="007C3301"/>
    <w:rPr>
      <w:rFonts w:ascii="Tahoma" w:hAnsi="Tahoma"/>
      <w:szCs w:val="20"/>
    </w:rPr>
  </w:style>
  <w:style w:type="paragraph" w:customStyle="1" w:styleId="Style6">
    <w:name w:val="_Style 6"/>
    <w:basedOn w:val="1"/>
    <w:next w:val="a0"/>
    <w:uiPriority w:val="99"/>
    <w:rsid w:val="007C3301"/>
    <w:pPr>
      <w:tabs>
        <w:tab w:val="left" w:pos="2225"/>
        <w:tab w:val="left" w:pos="4636"/>
      </w:tabs>
      <w:ind w:left="0" w:firstLine="0"/>
      <w:jc w:val="both"/>
      <w:outlineLvl w:val="9"/>
    </w:pPr>
    <w:rPr>
      <w:rFonts w:ascii="Cambria" w:eastAsia="华文细黑" w:hAnsi="Cambria" w:cs="Cambria"/>
    </w:rPr>
  </w:style>
  <w:style w:type="paragraph" w:customStyle="1" w:styleId="p0">
    <w:name w:val="p0"/>
    <w:basedOn w:val="a0"/>
    <w:rsid w:val="007C3301"/>
    <w:pPr>
      <w:widowControl/>
      <w:spacing w:line="360" w:lineRule="auto"/>
    </w:pPr>
    <w:rPr>
      <w:rFonts w:ascii="Times New Roman"/>
      <w:sz w:val="24"/>
      <w:szCs w:val="21"/>
    </w:rPr>
  </w:style>
  <w:style w:type="paragraph" w:customStyle="1" w:styleId="xl28">
    <w:name w:val="xl28"/>
    <w:basedOn w:val="a0"/>
    <w:rsid w:val="007C3301"/>
    <w:pPr>
      <w:widowControl/>
      <w:pBdr>
        <w:top w:val="single" w:sz="4" w:space="0" w:color="auto"/>
        <w:bottom w:val="single" w:sz="4" w:space="0" w:color="auto"/>
      </w:pBdr>
      <w:spacing w:before="100" w:beforeAutospacing="1" w:after="100" w:afterAutospacing="1" w:line="360" w:lineRule="auto"/>
      <w:jc w:val="left"/>
      <w:textAlignment w:val="center"/>
    </w:pPr>
    <w:rPr>
      <w:rFonts w:hAnsi="宋体"/>
      <w:b/>
      <w:bCs/>
      <w:sz w:val="20"/>
    </w:rPr>
  </w:style>
  <w:style w:type="paragraph" w:customStyle="1" w:styleId="xl91">
    <w:name w:val="xl91"/>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hAnsi="宋体" w:cs="宋体"/>
      <w:sz w:val="22"/>
      <w:szCs w:val="22"/>
    </w:rPr>
  </w:style>
  <w:style w:type="paragraph" w:customStyle="1" w:styleId="afffe">
    <w:name w:val="宏图高科"/>
    <w:basedOn w:val="a0"/>
    <w:uiPriority w:val="99"/>
    <w:rsid w:val="007C3301"/>
    <w:pPr>
      <w:spacing w:line="360" w:lineRule="auto"/>
      <w:ind w:firstLine="480"/>
    </w:pPr>
    <w:rPr>
      <w:rFonts w:ascii="Times New Roman" w:eastAsia="楷体_GB2312"/>
      <w:kern w:val="2"/>
      <w:sz w:val="24"/>
    </w:rPr>
  </w:style>
  <w:style w:type="paragraph" w:customStyle="1" w:styleId="xl59">
    <w:name w:val="xl59"/>
    <w:basedOn w:val="a0"/>
    <w:rsid w:val="007C3301"/>
    <w:pPr>
      <w:widowControl/>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b/>
      <w:bCs/>
      <w:i/>
      <w:iCs/>
      <w:sz w:val="20"/>
    </w:rPr>
  </w:style>
  <w:style w:type="paragraph" w:customStyle="1" w:styleId="xl114">
    <w:name w:val="xl114"/>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hAnsi="宋体" w:cs="宋体"/>
      <w:sz w:val="24"/>
      <w:szCs w:val="24"/>
    </w:rPr>
  </w:style>
  <w:style w:type="paragraph" w:customStyle="1" w:styleId="xl30">
    <w:name w:val="xl30"/>
    <w:basedOn w:val="a0"/>
    <w:rsid w:val="007C3301"/>
    <w:pPr>
      <w:widowControl/>
      <w:pBdr>
        <w:top w:val="single" w:sz="4" w:space="0" w:color="auto"/>
        <w:bottom w:val="single" w:sz="4" w:space="0" w:color="auto"/>
        <w:right w:val="single" w:sz="4" w:space="0" w:color="auto"/>
      </w:pBdr>
      <w:spacing w:before="100" w:beforeAutospacing="1" w:after="100" w:afterAutospacing="1" w:line="360" w:lineRule="auto"/>
      <w:jc w:val="right"/>
      <w:textAlignment w:val="center"/>
    </w:pPr>
    <w:rPr>
      <w:rFonts w:hAnsi="宋体"/>
      <w:b/>
      <w:bCs/>
      <w:sz w:val="20"/>
    </w:rPr>
  </w:style>
  <w:style w:type="paragraph" w:customStyle="1" w:styleId="affff">
    <w:name w:val="表格题注"/>
    <w:next w:val="a0"/>
    <w:uiPriority w:val="99"/>
    <w:rsid w:val="007C3301"/>
    <w:pPr>
      <w:keepLines/>
      <w:spacing w:beforeLines="100"/>
      <w:jc w:val="center"/>
    </w:pPr>
    <w:rPr>
      <w:rFonts w:ascii="Arial" w:hAnsi="Arial"/>
      <w:sz w:val="18"/>
      <w:szCs w:val="18"/>
    </w:rPr>
  </w:style>
  <w:style w:type="paragraph" w:customStyle="1" w:styleId="14">
    <w:name w:val="正文1"/>
    <w:uiPriority w:val="99"/>
    <w:qFormat/>
    <w:rsid w:val="007C3301"/>
    <w:pPr>
      <w:widowControl w:val="0"/>
      <w:adjustRightInd w:val="0"/>
      <w:spacing w:line="312" w:lineRule="atLeast"/>
      <w:jc w:val="both"/>
      <w:textAlignment w:val="baseline"/>
    </w:pPr>
    <w:rPr>
      <w:rFonts w:ascii="宋体" w:hAnsi="Times New Roman"/>
      <w:sz w:val="34"/>
    </w:rPr>
  </w:style>
  <w:style w:type="paragraph" w:customStyle="1" w:styleId="xl102">
    <w:name w:val="xl102"/>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hAnsi="宋体" w:cs="宋体"/>
      <w:sz w:val="24"/>
      <w:szCs w:val="24"/>
    </w:rPr>
  </w:style>
  <w:style w:type="paragraph" w:customStyle="1" w:styleId="ParaChar">
    <w:name w:val="默认段落字体 Para Char"/>
    <w:basedOn w:val="a0"/>
    <w:rsid w:val="007C3301"/>
    <w:pPr>
      <w:tabs>
        <w:tab w:val="left" w:pos="1620"/>
      </w:tabs>
      <w:spacing w:line="360" w:lineRule="auto"/>
      <w:ind w:left="1620" w:hanging="420"/>
    </w:pPr>
    <w:rPr>
      <w:rFonts w:ascii="Times New Roman"/>
      <w:kern w:val="2"/>
      <w:sz w:val="24"/>
      <w:szCs w:val="24"/>
    </w:rPr>
  </w:style>
  <w:style w:type="paragraph" w:customStyle="1" w:styleId="0">
    <w:name w:val="标题0"/>
    <w:basedOn w:val="afb"/>
    <w:next w:val="afb"/>
    <w:rsid w:val="007C3301"/>
    <w:rPr>
      <w:sz w:val="52"/>
    </w:rPr>
  </w:style>
  <w:style w:type="paragraph" w:customStyle="1" w:styleId="xl62">
    <w:name w:val="xl62"/>
    <w:basedOn w:val="a0"/>
    <w:rsid w:val="007C3301"/>
    <w:pPr>
      <w:widowControl/>
      <w:pBdr>
        <w:top w:val="single" w:sz="4" w:space="0" w:color="auto"/>
        <w:bottom w:val="single" w:sz="4" w:space="0" w:color="auto"/>
        <w:right w:val="single" w:sz="4" w:space="0" w:color="auto"/>
      </w:pBdr>
      <w:shd w:val="clear" w:color="auto" w:fill="969696"/>
      <w:spacing w:before="100" w:beforeAutospacing="1" w:after="100" w:afterAutospacing="1" w:line="360" w:lineRule="auto"/>
      <w:jc w:val="center"/>
      <w:textAlignment w:val="center"/>
    </w:pPr>
    <w:rPr>
      <w:rFonts w:ascii="Times New Roman"/>
      <w:b/>
      <w:bCs/>
      <w:i/>
      <w:iCs/>
      <w:sz w:val="20"/>
    </w:rPr>
  </w:style>
  <w:style w:type="paragraph" w:customStyle="1" w:styleId="Char1CharCharCharCharCharChar">
    <w:name w:val="Char1 Char Char Char Char Char Char"/>
    <w:basedOn w:val="a0"/>
    <w:next w:val="a0"/>
    <w:rsid w:val="007C3301"/>
    <w:pPr>
      <w:keepNext/>
      <w:keepLines/>
      <w:pageBreakBefore/>
      <w:spacing w:line="360" w:lineRule="auto"/>
    </w:pPr>
    <w:rPr>
      <w:rFonts w:ascii="Tahoma" w:hAnsi="Tahoma"/>
      <w:kern w:val="2"/>
      <w:sz w:val="24"/>
    </w:rPr>
  </w:style>
  <w:style w:type="paragraph" w:customStyle="1" w:styleId="RPTAbstractBullet">
    <w:name w:val="RPT_AbstractBullet"/>
    <w:basedOn w:val="a0"/>
    <w:uiPriority w:val="99"/>
    <w:rsid w:val="007C3301"/>
    <w:pPr>
      <w:spacing w:before="75" w:afterLines="50" w:line="240" w:lineRule="exact"/>
      <w:ind w:left="1555" w:right="1555" w:firstLine="360"/>
    </w:pPr>
    <w:rPr>
      <w:rFonts w:ascii="IDCSerif" w:hAnsi="IDCSerif"/>
      <w:kern w:val="16"/>
      <w:sz w:val="22"/>
      <w:szCs w:val="24"/>
    </w:rPr>
  </w:style>
  <w:style w:type="paragraph" w:customStyle="1" w:styleId="xl95">
    <w:name w:val="xl95"/>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hAnsi="宋体" w:cs="宋体"/>
      <w:sz w:val="22"/>
      <w:szCs w:val="22"/>
    </w:rPr>
  </w:style>
  <w:style w:type="paragraph" w:customStyle="1" w:styleId="Char2CharCharChar">
    <w:name w:val="Char2 Char Char Char"/>
    <w:basedOn w:val="a0"/>
    <w:uiPriority w:val="99"/>
    <w:rsid w:val="007C3301"/>
    <w:pPr>
      <w:keepNext/>
      <w:keepLines/>
      <w:spacing w:line="360" w:lineRule="auto"/>
      <w:ind w:firstLineChars="200" w:firstLine="200"/>
    </w:pPr>
    <w:rPr>
      <w:rFonts w:ascii="Tahoma" w:hAnsi="Tahoma"/>
      <w:kern w:val="2"/>
      <w:sz w:val="24"/>
    </w:rPr>
  </w:style>
  <w:style w:type="paragraph" w:styleId="affff0">
    <w:name w:val="No Spacing"/>
    <w:qFormat/>
    <w:rsid w:val="007C3301"/>
    <w:pPr>
      <w:widowControl w:val="0"/>
      <w:jc w:val="both"/>
    </w:pPr>
    <w:rPr>
      <w:rFonts w:ascii="Times New Roman" w:hAnsi="Times New Roman"/>
      <w:kern w:val="2"/>
      <w:sz w:val="21"/>
    </w:rPr>
  </w:style>
  <w:style w:type="paragraph" w:customStyle="1" w:styleId="a14">
    <w:name w:val="a14"/>
    <w:basedOn w:val="a0"/>
    <w:uiPriority w:val="99"/>
    <w:qFormat/>
    <w:rsid w:val="007C3301"/>
    <w:pPr>
      <w:widowControl/>
      <w:spacing w:before="100" w:beforeAutospacing="1" w:after="100" w:afterAutospacing="1" w:line="300" w:lineRule="atLeast"/>
      <w:ind w:firstLine="375"/>
      <w:jc w:val="left"/>
    </w:pPr>
    <w:rPr>
      <w:rFonts w:hAnsi="宋体"/>
      <w:sz w:val="24"/>
      <w:szCs w:val="21"/>
    </w:rPr>
  </w:style>
  <w:style w:type="paragraph" w:customStyle="1" w:styleId="affff1">
    <w:name w:val="喜"/>
    <w:basedOn w:val="30"/>
    <w:uiPriority w:val="99"/>
    <w:rsid w:val="007C3301"/>
    <w:pPr>
      <w:tabs>
        <w:tab w:val="left" w:pos="600"/>
      </w:tabs>
      <w:adjustRightInd w:val="0"/>
      <w:spacing w:line="416" w:lineRule="atLeast"/>
      <w:ind w:left="600" w:hanging="420"/>
      <w:jc w:val="left"/>
      <w:textAlignment w:val="baseline"/>
    </w:pPr>
    <w:rPr>
      <w:rFonts w:ascii="Times New Roman" w:eastAsia="宋体"/>
      <w:kern w:val="0"/>
      <w:sz w:val="28"/>
      <w:szCs w:val="28"/>
    </w:rPr>
  </w:style>
  <w:style w:type="paragraph" w:customStyle="1" w:styleId="xl104">
    <w:name w:val="xl104"/>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b/>
      <w:bCs/>
      <w:sz w:val="22"/>
      <w:szCs w:val="22"/>
    </w:rPr>
  </w:style>
  <w:style w:type="paragraph" w:customStyle="1" w:styleId="font6">
    <w:name w:val="font6"/>
    <w:basedOn w:val="a0"/>
    <w:rsid w:val="007C3301"/>
    <w:pPr>
      <w:widowControl/>
      <w:adjustRightInd w:val="0"/>
      <w:spacing w:before="100" w:beforeAutospacing="1" w:after="100" w:afterAutospacing="1" w:line="288" w:lineRule="auto"/>
      <w:ind w:firstLine="420"/>
      <w:jc w:val="left"/>
      <w:textAlignment w:val="baseline"/>
    </w:pPr>
    <w:rPr>
      <w:rFonts w:ascii="Times New Roman"/>
      <w:sz w:val="24"/>
      <w:szCs w:val="24"/>
    </w:rPr>
  </w:style>
  <w:style w:type="paragraph" w:customStyle="1" w:styleId="affff2">
    <w:name w:val="标准文字"/>
    <w:basedOn w:val="a0"/>
    <w:rsid w:val="007C3301"/>
    <w:pPr>
      <w:adjustRightInd w:val="0"/>
      <w:spacing w:after="20" w:line="360" w:lineRule="auto"/>
      <w:ind w:firstLine="420"/>
      <w:textAlignment w:val="baseline"/>
    </w:pPr>
    <w:rPr>
      <w:rFonts w:ascii="Times New Roman"/>
      <w:kern w:val="2"/>
      <w:sz w:val="24"/>
      <w:szCs w:val="24"/>
    </w:rPr>
  </w:style>
  <w:style w:type="paragraph" w:customStyle="1" w:styleId="affff3">
    <w:name w:val="样式一"/>
    <w:basedOn w:val="a0"/>
    <w:rsid w:val="007C3301"/>
    <w:pPr>
      <w:tabs>
        <w:tab w:val="left" w:pos="-5017"/>
        <w:tab w:val="left" w:pos="1080"/>
      </w:tabs>
      <w:autoSpaceDE w:val="0"/>
      <w:autoSpaceDN w:val="0"/>
      <w:adjustRightInd w:val="0"/>
      <w:spacing w:before="100" w:after="100" w:line="360" w:lineRule="exact"/>
      <w:ind w:left="340" w:hanging="340"/>
      <w:textAlignment w:val="baseline"/>
    </w:pPr>
    <w:rPr>
      <w:rFonts w:eastAsia="黑体" w:hAnsi="宋体"/>
      <w:sz w:val="24"/>
      <w:lang w:val="en-GB"/>
    </w:rPr>
  </w:style>
  <w:style w:type="paragraph" w:customStyle="1" w:styleId="ParaCharCharChar">
    <w:name w:val="默认段落字体 Para Char Char Char"/>
    <w:basedOn w:val="a0"/>
    <w:uiPriority w:val="99"/>
    <w:rsid w:val="007C3301"/>
    <w:pPr>
      <w:spacing w:line="360" w:lineRule="auto"/>
    </w:pPr>
    <w:rPr>
      <w:rFonts w:ascii="Times New Roman"/>
      <w:kern w:val="2"/>
      <w:sz w:val="24"/>
      <w:szCs w:val="24"/>
    </w:rPr>
  </w:style>
  <w:style w:type="paragraph" w:customStyle="1" w:styleId="2b">
    <w:name w:val="菲页2"/>
    <w:basedOn w:val="30"/>
    <w:uiPriority w:val="99"/>
    <w:rsid w:val="007C3301"/>
    <w:pPr>
      <w:widowControl/>
      <w:spacing w:before="120" w:after="120" w:line="360" w:lineRule="auto"/>
      <w:ind w:left="720" w:hanging="720"/>
      <w:jc w:val="center"/>
    </w:pPr>
    <w:rPr>
      <w:rFonts w:hAnsi="宋体"/>
      <w:b w:val="0"/>
      <w:bCs w:val="0"/>
      <w:kern w:val="0"/>
      <w:sz w:val="44"/>
      <w:szCs w:val="20"/>
    </w:rPr>
  </w:style>
  <w:style w:type="paragraph" w:customStyle="1" w:styleId="Char15">
    <w:name w:val="Char1"/>
    <w:basedOn w:val="a0"/>
    <w:rsid w:val="007C3301"/>
    <w:pPr>
      <w:spacing w:line="360" w:lineRule="auto"/>
    </w:pPr>
    <w:rPr>
      <w:rFonts w:ascii="仿宋_GB2312" w:eastAsia="仿宋_GB2312"/>
      <w:b/>
      <w:kern w:val="2"/>
      <w:sz w:val="32"/>
      <w:szCs w:val="32"/>
    </w:rPr>
  </w:style>
  <w:style w:type="paragraph" w:customStyle="1" w:styleId="xl82">
    <w:name w:val="xl82"/>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hAnsi="宋体" w:cs="宋体"/>
      <w:sz w:val="22"/>
      <w:szCs w:val="22"/>
    </w:rPr>
  </w:style>
  <w:style w:type="paragraph" w:customStyle="1" w:styleId="CharChar1CharCharCharCharCharChar">
    <w:name w:val="Char Char1 Char Char Char Char Char Char"/>
    <w:basedOn w:val="a0"/>
    <w:uiPriority w:val="99"/>
    <w:rsid w:val="007C3301"/>
    <w:pPr>
      <w:spacing w:line="360" w:lineRule="auto"/>
    </w:pPr>
    <w:rPr>
      <w:rFonts w:ascii="Tahoma" w:hAnsi="Tahoma"/>
      <w:kern w:val="2"/>
      <w:sz w:val="24"/>
      <w:szCs w:val="24"/>
    </w:rPr>
  </w:style>
  <w:style w:type="paragraph" w:customStyle="1" w:styleId="xl112">
    <w:name w:val="xl112"/>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hAnsi="宋体" w:cs="宋体"/>
      <w:sz w:val="22"/>
      <w:szCs w:val="22"/>
    </w:rPr>
  </w:style>
  <w:style w:type="paragraph" w:customStyle="1" w:styleId="affff4">
    <w:name w:val="图样式"/>
    <w:basedOn w:val="a0"/>
    <w:uiPriority w:val="99"/>
    <w:rsid w:val="007C3301"/>
    <w:pPr>
      <w:widowControl/>
      <w:autoSpaceDE w:val="0"/>
      <w:autoSpaceDN w:val="0"/>
      <w:adjustRightInd w:val="0"/>
      <w:spacing w:before="80" w:after="80" w:line="360" w:lineRule="auto"/>
      <w:jc w:val="center"/>
    </w:pPr>
    <w:rPr>
      <w:rFonts w:ascii="Times New Roman"/>
      <w:sz w:val="20"/>
    </w:rPr>
  </w:style>
  <w:style w:type="paragraph" w:customStyle="1" w:styleId="78">
    <w:name w:val="样式 段前: 7.8 磅"/>
    <w:basedOn w:val="a0"/>
    <w:uiPriority w:val="99"/>
    <w:rsid w:val="007C3301"/>
    <w:pPr>
      <w:tabs>
        <w:tab w:val="left" w:pos="1559"/>
      </w:tabs>
      <w:spacing w:before="156" w:line="360" w:lineRule="auto"/>
      <w:ind w:left="1559" w:firstLineChars="200" w:firstLine="200"/>
    </w:pPr>
    <w:rPr>
      <w:rFonts w:ascii="Times New Roman"/>
      <w:kern w:val="2"/>
      <w:sz w:val="24"/>
    </w:rPr>
  </w:style>
  <w:style w:type="paragraph" w:customStyle="1" w:styleId="xl107">
    <w:name w:val="xl107"/>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ascii="Times New Roman"/>
      <w:sz w:val="22"/>
      <w:szCs w:val="22"/>
    </w:rPr>
  </w:style>
  <w:style w:type="paragraph" w:customStyle="1" w:styleId="CharChar1CharCharCharChar1CharCharCharCharCharChar">
    <w:name w:val="Char Char1 Char Char Char Char1 Char Char Char Char Char Char"/>
    <w:basedOn w:val="a0"/>
    <w:uiPriority w:val="99"/>
    <w:rsid w:val="007C3301"/>
    <w:pPr>
      <w:spacing w:line="360" w:lineRule="auto"/>
    </w:pPr>
    <w:rPr>
      <w:rFonts w:ascii="Tahoma" w:hAnsi="Tahoma"/>
      <w:kern w:val="2"/>
      <w:sz w:val="24"/>
    </w:rPr>
  </w:style>
  <w:style w:type="paragraph" w:customStyle="1" w:styleId="affff5">
    <w:name w:val="列表_名词"/>
    <w:basedOn w:val="110"/>
    <w:rsid w:val="007C3301"/>
    <w:pPr>
      <w:tabs>
        <w:tab w:val="left" w:pos="2745"/>
      </w:tabs>
      <w:ind w:left="2745" w:hanging="420"/>
    </w:pPr>
  </w:style>
  <w:style w:type="paragraph" w:customStyle="1" w:styleId="110">
    <w:name w:val="名词解释11"/>
    <w:basedOn w:val="affff6"/>
    <w:rsid w:val="007C3301"/>
    <w:pPr>
      <w:spacing w:after="0"/>
      <w:ind w:firstLine="0"/>
    </w:pPr>
  </w:style>
  <w:style w:type="paragraph" w:customStyle="1" w:styleId="affff6">
    <w:name w:val="名词解释"/>
    <w:basedOn w:val="a0"/>
    <w:rsid w:val="007C3301"/>
    <w:pPr>
      <w:adjustRightInd w:val="0"/>
      <w:spacing w:after="20" w:line="288" w:lineRule="auto"/>
      <w:ind w:left="2325" w:hanging="2325"/>
      <w:textAlignment w:val="baseline"/>
    </w:pPr>
    <w:rPr>
      <w:rFonts w:ascii="Times New Roman"/>
      <w:sz w:val="24"/>
    </w:rPr>
  </w:style>
  <w:style w:type="paragraph" w:customStyle="1" w:styleId="xl32">
    <w:name w:val="xl32"/>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hAnsi="宋体"/>
      <w:sz w:val="20"/>
    </w:rPr>
  </w:style>
  <w:style w:type="paragraph" w:customStyle="1" w:styleId="affff7">
    <w:name w:val="表格文字"/>
    <w:basedOn w:val="a0"/>
    <w:rsid w:val="007C3301"/>
    <w:pPr>
      <w:adjustRightInd w:val="0"/>
      <w:spacing w:line="288" w:lineRule="auto"/>
      <w:jc w:val="left"/>
      <w:textAlignment w:val="baseline"/>
    </w:pPr>
    <w:rPr>
      <w:rFonts w:ascii="Times New Roman"/>
      <w:sz w:val="24"/>
    </w:rPr>
  </w:style>
  <w:style w:type="paragraph" w:customStyle="1" w:styleId="CharChar1CharCharCharCharCharCharCharChar">
    <w:name w:val="Char Char1 Char Char Char Char Char Char Char Char"/>
    <w:basedOn w:val="a0"/>
    <w:uiPriority w:val="99"/>
    <w:qFormat/>
    <w:rsid w:val="007C3301"/>
    <w:pPr>
      <w:widowControl/>
      <w:spacing w:after="160" w:line="240" w:lineRule="exact"/>
      <w:jc w:val="left"/>
    </w:pPr>
    <w:rPr>
      <w:rFonts w:ascii="Verdana" w:hAnsi="Verdana"/>
      <w:sz w:val="20"/>
      <w:lang w:eastAsia="en-US"/>
    </w:rPr>
  </w:style>
  <w:style w:type="paragraph" w:customStyle="1" w:styleId="ParaCharCharCharCharCharCharCharCharCharChar">
    <w:name w:val="默认段落字体 Para Char Char Char Char Char Char Char Char Char Char"/>
    <w:basedOn w:val="a0"/>
    <w:uiPriority w:val="99"/>
    <w:rsid w:val="007C3301"/>
    <w:pPr>
      <w:spacing w:line="360" w:lineRule="auto"/>
    </w:pPr>
    <w:rPr>
      <w:rFonts w:ascii="Tahoma" w:hAnsi="Tahoma"/>
      <w:kern w:val="2"/>
      <w:sz w:val="24"/>
    </w:rPr>
  </w:style>
  <w:style w:type="paragraph" w:customStyle="1" w:styleId="xl93">
    <w:name w:val="xl93"/>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hAnsi="宋体" w:cs="宋体"/>
      <w:sz w:val="22"/>
      <w:szCs w:val="22"/>
    </w:rPr>
  </w:style>
  <w:style w:type="paragraph" w:customStyle="1" w:styleId="xl119">
    <w:name w:val="xl119"/>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hAnsi="宋体" w:cs="宋体"/>
      <w:sz w:val="24"/>
      <w:szCs w:val="24"/>
    </w:rPr>
  </w:style>
  <w:style w:type="paragraph" w:customStyle="1" w:styleId="MMTopic1">
    <w:name w:val="MM Topic 1"/>
    <w:basedOn w:val="1"/>
    <w:uiPriority w:val="99"/>
    <w:rsid w:val="007C3301"/>
    <w:pPr>
      <w:tabs>
        <w:tab w:val="clear" w:pos="1800"/>
        <w:tab w:val="left" w:pos="360"/>
        <w:tab w:val="left" w:pos="2225"/>
        <w:tab w:val="left" w:pos="4636"/>
      </w:tabs>
      <w:spacing w:line="576" w:lineRule="auto"/>
      <w:ind w:left="360" w:hanging="360"/>
    </w:pPr>
    <w:rPr>
      <w:rFonts w:ascii="Times New Roman" w:eastAsia="宋体"/>
      <w:bCs w:val="0"/>
      <w:szCs w:val="20"/>
    </w:rPr>
  </w:style>
  <w:style w:type="paragraph" w:customStyle="1" w:styleId="CharCharCharCharCharChar">
    <w:name w:val="Char Char Char Char Char Char"/>
    <w:basedOn w:val="a0"/>
    <w:rsid w:val="007C3301"/>
    <w:pPr>
      <w:spacing w:line="360" w:lineRule="auto"/>
    </w:pPr>
    <w:rPr>
      <w:rFonts w:ascii="Tahoma" w:hAnsi="Tahoma"/>
      <w:kern w:val="2"/>
      <w:sz w:val="24"/>
    </w:rPr>
  </w:style>
  <w:style w:type="paragraph" w:customStyle="1" w:styleId="Style951">
    <w:name w:val="_Style 951"/>
    <w:basedOn w:val="a9"/>
    <w:uiPriority w:val="99"/>
    <w:rsid w:val="007C3301"/>
    <w:rPr>
      <w:rFonts w:ascii="Tahoma" w:hAnsi="Tahoma"/>
      <w:szCs w:val="20"/>
    </w:rPr>
  </w:style>
  <w:style w:type="paragraph" w:customStyle="1" w:styleId="xl44">
    <w:name w:val="xl44"/>
    <w:basedOn w:val="a0"/>
    <w:rsid w:val="007C3301"/>
    <w:pPr>
      <w:widowControl/>
      <w:pBdr>
        <w:bottom w:val="single" w:sz="4" w:space="0" w:color="auto"/>
        <w:right w:val="single" w:sz="4" w:space="0" w:color="auto"/>
      </w:pBdr>
      <w:spacing w:before="100" w:beforeAutospacing="1" w:after="100" w:afterAutospacing="1" w:line="360" w:lineRule="auto"/>
      <w:jc w:val="center"/>
      <w:textAlignment w:val="center"/>
    </w:pPr>
    <w:rPr>
      <w:rFonts w:hAnsi="宋体"/>
      <w:sz w:val="24"/>
      <w:szCs w:val="24"/>
    </w:rPr>
  </w:style>
  <w:style w:type="paragraph" w:customStyle="1" w:styleId="xl109">
    <w:name w:val="xl109"/>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hAnsi="宋体" w:cs="宋体"/>
      <w:sz w:val="22"/>
      <w:szCs w:val="22"/>
    </w:rPr>
  </w:style>
  <w:style w:type="paragraph" w:customStyle="1" w:styleId="xl85">
    <w:name w:val="xl85"/>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hAnsi="宋体" w:cs="宋体"/>
      <w:sz w:val="22"/>
      <w:szCs w:val="22"/>
    </w:rPr>
  </w:style>
  <w:style w:type="paragraph" w:customStyle="1" w:styleId="xl43">
    <w:name w:val="xl43"/>
    <w:basedOn w:val="a0"/>
    <w:rsid w:val="007C3301"/>
    <w:pPr>
      <w:widowControl/>
      <w:pBdr>
        <w:left w:val="single" w:sz="4" w:space="0" w:color="auto"/>
        <w:bottom w:val="single" w:sz="4" w:space="0" w:color="auto"/>
      </w:pBdr>
      <w:spacing w:before="100" w:beforeAutospacing="1" w:after="100" w:afterAutospacing="1" w:line="360" w:lineRule="auto"/>
      <w:jc w:val="center"/>
      <w:textAlignment w:val="center"/>
    </w:pPr>
    <w:rPr>
      <w:rFonts w:hAnsi="宋体"/>
      <w:b/>
      <w:bCs/>
      <w:sz w:val="20"/>
    </w:rPr>
  </w:style>
  <w:style w:type="paragraph" w:customStyle="1" w:styleId="xl113">
    <w:name w:val="xl113"/>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hAnsi="宋体" w:cs="宋体"/>
      <w:sz w:val="22"/>
      <w:szCs w:val="22"/>
    </w:rPr>
  </w:style>
  <w:style w:type="paragraph" w:customStyle="1" w:styleId="xl63">
    <w:name w:val="xl63"/>
    <w:basedOn w:val="a0"/>
    <w:rsid w:val="007C3301"/>
    <w:pPr>
      <w:widowControl/>
      <w:spacing w:before="100" w:beforeAutospacing="1" w:after="100" w:afterAutospacing="1" w:line="360" w:lineRule="auto"/>
      <w:jc w:val="left"/>
    </w:pPr>
    <w:rPr>
      <w:rFonts w:ascii="微软雅黑" w:eastAsia="微软雅黑" w:hAnsi="微软雅黑" w:cs="宋体"/>
      <w:sz w:val="13"/>
      <w:szCs w:val="13"/>
    </w:rPr>
  </w:style>
  <w:style w:type="paragraph" w:customStyle="1" w:styleId="Javis">
    <w:name w:val="Javis"/>
    <w:basedOn w:val="a0"/>
    <w:rsid w:val="007C3301"/>
    <w:pPr>
      <w:spacing w:line="360" w:lineRule="auto"/>
      <w:ind w:rightChars="100" w:right="210"/>
    </w:pPr>
    <w:rPr>
      <w:rFonts w:ascii="Times New Roman" w:cs="宋体"/>
      <w:kern w:val="2"/>
      <w:sz w:val="24"/>
    </w:rPr>
  </w:style>
  <w:style w:type="paragraph" w:customStyle="1" w:styleId="2c">
    <w:name w:val="列表2"/>
    <w:basedOn w:val="a0"/>
    <w:rsid w:val="007C3301"/>
    <w:pPr>
      <w:tabs>
        <w:tab w:val="left" w:pos="1470"/>
      </w:tabs>
      <w:adjustRightInd w:val="0"/>
      <w:spacing w:after="20" w:line="288" w:lineRule="auto"/>
      <w:ind w:left="1469" w:hanging="420"/>
      <w:textAlignment w:val="baseline"/>
    </w:pPr>
    <w:rPr>
      <w:rFonts w:ascii="Times New Roman"/>
      <w:kern w:val="2"/>
      <w:sz w:val="24"/>
      <w:szCs w:val="24"/>
    </w:rPr>
  </w:style>
  <w:style w:type="paragraph" w:customStyle="1" w:styleId="xl48">
    <w:name w:val="xl48"/>
    <w:basedOn w:val="a0"/>
    <w:rsid w:val="007C3301"/>
    <w:pPr>
      <w:widowControl/>
      <w:pBdr>
        <w:top w:val="single" w:sz="4" w:space="0" w:color="000000"/>
        <w:left w:val="single" w:sz="4" w:space="0" w:color="000000"/>
        <w:right w:val="single" w:sz="4" w:space="0" w:color="000000"/>
      </w:pBdr>
      <w:spacing w:before="100" w:beforeAutospacing="1" w:after="100" w:afterAutospacing="1" w:line="360" w:lineRule="auto"/>
      <w:jc w:val="center"/>
      <w:textAlignment w:val="center"/>
    </w:pPr>
    <w:rPr>
      <w:rFonts w:hAnsi="宋体"/>
      <w:color w:val="000000"/>
      <w:sz w:val="24"/>
      <w:szCs w:val="24"/>
    </w:rPr>
  </w:style>
  <w:style w:type="paragraph" w:customStyle="1" w:styleId="15">
    <w:name w:val="正文1)"/>
    <w:basedOn w:val="a0"/>
    <w:rsid w:val="007C3301"/>
    <w:pPr>
      <w:tabs>
        <w:tab w:val="left" w:pos="-120"/>
        <w:tab w:val="left" w:pos="0"/>
        <w:tab w:val="left" w:pos="120"/>
        <w:tab w:val="left" w:pos="425"/>
      </w:tabs>
      <w:adjustRightInd w:val="0"/>
      <w:spacing w:after="20" w:line="360" w:lineRule="auto"/>
      <w:ind w:left="425" w:hanging="425"/>
      <w:jc w:val="left"/>
      <w:textAlignment w:val="baseline"/>
    </w:pPr>
    <w:rPr>
      <w:rFonts w:hAnsi="Arial"/>
      <w:smallCaps/>
      <w:spacing w:val="-20"/>
      <w:kern w:val="2"/>
      <w:sz w:val="24"/>
    </w:rPr>
  </w:style>
  <w:style w:type="paragraph" w:customStyle="1" w:styleId="wen">
    <w:name w:val="wen"/>
    <w:basedOn w:val="a0"/>
    <w:uiPriority w:val="99"/>
    <w:rsid w:val="007C3301"/>
    <w:pPr>
      <w:widowControl/>
      <w:overflowPunct w:val="0"/>
      <w:autoSpaceDE w:val="0"/>
      <w:autoSpaceDN w:val="0"/>
      <w:spacing w:beforeLines="50" w:afterLines="50" w:line="360" w:lineRule="auto"/>
    </w:pPr>
    <w:rPr>
      <w:rFonts w:ascii="仿宋_GB2312" w:eastAsia="仿宋_GB2312" w:hAnsi="华文仿宋"/>
      <w:sz w:val="24"/>
      <w:szCs w:val="21"/>
    </w:rPr>
  </w:style>
  <w:style w:type="paragraph" w:customStyle="1" w:styleId="affff8">
    <w:name w:val="文档正文"/>
    <w:basedOn w:val="a0"/>
    <w:uiPriority w:val="99"/>
    <w:rsid w:val="007C3301"/>
    <w:pPr>
      <w:tabs>
        <w:tab w:val="left" w:pos="1418"/>
      </w:tabs>
      <w:adjustRightInd w:val="0"/>
      <w:spacing w:line="500" w:lineRule="exact"/>
      <w:ind w:left="1418" w:firstLine="480"/>
      <w:textAlignment w:val="baseline"/>
    </w:pPr>
    <w:rPr>
      <w:rFonts w:ascii="Book Antiqua" w:hAnsi="Book Antiqua"/>
      <w:sz w:val="24"/>
    </w:rPr>
  </w:style>
  <w:style w:type="paragraph" w:customStyle="1" w:styleId="16">
    <w:name w:val="菲页1"/>
    <w:basedOn w:val="20"/>
    <w:uiPriority w:val="99"/>
    <w:rsid w:val="007C3301"/>
    <w:pPr>
      <w:widowControl/>
      <w:tabs>
        <w:tab w:val="left" w:pos="-5530"/>
        <w:tab w:val="left" w:pos="567"/>
      </w:tabs>
      <w:jc w:val="center"/>
    </w:pPr>
    <w:rPr>
      <w:rFonts w:ascii="黑体" w:eastAsia="黑体" w:hAnsi="宋体"/>
      <w:b w:val="0"/>
      <w:bCs w:val="0"/>
      <w:sz w:val="52"/>
      <w:szCs w:val="20"/>
    </w:rPr>
  </w:style>
  <w:style w:type="paragraph" w:customStyle="1" w:styleId="affff9">
    <w:name w:val="表格"/>
    <w:basedOn w:val="a0"/>
    <w:link w:val="Charf6"/>
    <w:rsid w:val="007C3301"/>
    <w:pPr>
      <w:spacing w:line="360" w:lineRule="auto"/>
      <w:jc w:val="center"/>
    </w:pPr>
    <w:rPr>
      <w:rFonts w:ascii="Times New Roman"/>
      <w:kern w:val="2"/>
      <w:sz w:val="24"/>
      <w:szCs w:val="21"/>
    </w:rPr>
  </w:style>
  <w:style w:type="character" w:customStyle="1" w:styleId="Charf6">
    <w:name w:val="表格 Char"/>
    <w:link w:val="affff9"/>
    <w:rsid w:val="007C3301"/>
    <w:rPr>
      <w:rFonts w:ascii="Times New Roman" w:hAnsi="Times New Roman"/>
      <w:kern w:val="2"/>
      <w:sz w:val="24"/>
      <w:szCs w:val="21"/>
    </w:rPr>
  </w:style>
  <w:style w:type="paragraph" w:customStyle="1" w:styleId="xl87">
    <w:name w:val="xl87"/>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hAnsi="宋体" w:cs="宋体"/>
      <w:sz w:val="22"/>
      <w:szCs w:val="22"/>
    </w:rPr>
  </w:style>
  <w:style w:type="paragraph" w:customStyle="1" w:styleId="CharCharCharChar">
    <w:name w:val="Char Char Char Char"/>
    <w:basedOn w:val="a0"/>
    <w:rsid w:val="007C3301"/>
    <w:rPr>
      <w:rFonts w:ascii="Tahoma" w:hAnsi="Tahoma"/>
      <w:sz w:val="24"/>
    </w:rPr>
  </w:style>
  <w:style w:type="paragraph" w:customStyle="1" w:styleId="xl79">
    <w:name w:val="xl79"/>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hAnsi="宋体" w:cs="宋体"/>
      <w:sz w:val="24"/>
      <w:szCs w:val="24"/>
    </w:rPr>
  </w:style>
  <w:style w:type="paragraph" w:customStyle="1" w:styleId="affffa">
    <w:name w:val="标书表格字体格式"/>
    <w:next w:val="afff8"/>
    <w:uiPriority w:val="99"/>
    <w:rsid w:val="007C3301"/>
    <w:rPr>
      <w:rFonts w:ascii="Times New Roman" w:hAnsi="Times New Roman"/>
      <w:kern w:val="2"/>
      <w:sz w:val="21"/>
      <w:szCs w:val="24"/>
    </w:rPr>
  </w:style>
  <w:style w:type="paragraph" w:customStyle="1" w:styleId="xl53">
    <w:name w:val="xl53"/>
    <w:basedOn w:val="a0"/>
    <w:rsid w:val="007C3301"/>
    <w:pPr>
      <w:widowControl/>
      <w:pBdr>
        <w:top w:val="single" w:sz="4" w:space="0" w:color="auto"/>
        <w:bottom w:val="single" w:sz="4" w:space="0" w:color="auto"/>
        <w:right w:val="single" w:sz="4" w:space="0" w:color="auto"/>
      </w:pBdr>
      <w:shd w:val="clear" w:color="auto" w:fill="969696"/>
      <w:spacing w:before="100" w:beforeAutospacing="1" w:after="100" w:afterAutospacing="1" w:line="360" w:lineRule="auto"/>
      <w:jc w:val="center"/>
    </w:pPr>
    <w:rPr>
      <w:rFonts w:ascii="Times New Roman"/>
      <w:b/>
      <w:bCs/>
      <w:i/>
      <w:iCs/>
      <w:sz w:val="20"/>
    </w:rPr>
  </w:style>
  <w:style w:type="paragraph" w:customStyle="1" w:styleId="xl74">
    <w:name w:val="xl74"/>
    <w:basedOn w:val="a0"/>
    <w:rsid w:val="007C3301"/>
    <w:pPr>
      <w:widowControl/>
      <w:pBdr>
        <w:top w:val="single" w:sz="4" w:space="0" w:color="auto"/>
        <w:left w:val="single" w:sz="4" w:space="0" w:color="auto"/>
        <w:bottom w:val="single" w:sz="4" w:space="0" w:color="auto"/>
      </w:pBdr>
      <w:spacing w:before="100" w:beforeAutospacing="1" w:after="100" w:afterAutospacing="1" w:line="360" w:lineRule="auto"/>
      <w:jc w:val="left"/>
    </w:pPr>
    <w:rPr>
      <w:rFonts w:ascii="微软雅黑" w:eastAsia="微软雅黑" w:hAnsi="微软雅黑" w:cs="宋体"/>
      <w:sz w:val="13"/>
      <w:szCs w:val="13"/>
    </w:rPr>
  </w:style>
  <w:style w:type="paragraph" w:customStyle="1" w:styleId="affffb">
    <w:name w:val="标准式样"/>
    <w:basedOn w:val="24"/>
    <w:rsid w:val="007C3301"/>
  </w:style>
  <w:style w:type="paragraph" w:customStyle="1" w:styleId="xl120">
    <w:name w:val="xl120"/>
    <w:basedOn w:val="a0"/>
    <w:uiPriority w:val="99"/>
    <w:rsid w:val="007C3301"/>
    <w:pPr>
      <w:widowControl/>
      <w:spacing w:before="100" w:beforeAutospacing="1" w:after="100" w:afterAutospacing="1" w:line="360" w:lineRule="auto"/>
      <w:jc w:val="left"/>
      <w:textAlignment w:val="center"/>
    </w:pPr>
    <w:rPr>
      <w:rFonts w:hAnsi="宋体" w:cs="宋体"/>
      <w:sz w:val="24"/>
      <w:szCs w:val="24"/>
    </w:rPr>
  </w:style>
  <w:style w:type="paragraph" w:customStyle="1" w:styleId="38">
    <w:name w:val="项目编号3"/>
    <w:basedOn w:val="a0"/>
    <w:next w:val="a0"/>
    <w:uiPriority w:val="99"/>
    <w:rsid w:val="007C3301"/>
    <w:pPr>
      <w:tabs>
        <w:tab w:val="left" w:pos="425"/>
        <w:tab w:val="left" w:pos="855"/>
        <w:tab w:val="left" w:pos="3404"/>
      </w:tabs>
      <w:spacing w:line="360" w:lineRule="auto"/>
      <w:ind w:firstLineChars="200" w:firstLine="200"/>
      <w:jc w:val="left"/>
    </w:pPr>
    <w:rPr>
      <w:kern w:val="2"/>
      <w:sz w:val="24"/>
      <w:szCs w:val="24"/>
    </w:rPr>
  </w:style>
  <w:style w:type="paragraph" w:customStyle="1" w:styleId="affffc">
    <w:name w:val="菲页(卷)"/>
    <w:basedOn w:val="1"/>
    <w:next w:val="14"/>
    <w:rsid w:val="007C3301"/>
    <w:pPr>
      <w:keepLines w:val="0"/>
      <w:widowControl/>
      <w:tabs>
        <w:tab w:val="left" w:pos="2225"/>
        <w:tab w:val="left" w:pos="4636"/>
      </w:tabs>
      <w:spacing w:before="0" w:after="0" w:line="240" w:lineRule="auto"/>
      <w:ind w:left="432" w:hanging="432"/>
      <w:outlineLvl w:val="1"/>
    </w:pPr>
    <w:rPr>
      <w:b w:val="0"/>
      <w:bCs w:val="0"/>
      <w:kern w:val="0"/>
      <w:sz w:val="52"/>
      <w:szCs w:val="20"/>
    </w:rPr>
  </w:style>
  <w:style w:type="paragraph" w:customStyle="1" w:styleId="17">
    <w:name w:val="函数注释1"/>
    <w:basedOn w:val="a0"/>
    <w:rsid w:val="007C3301"/>
    <w:pPr>
      <w:adjustRightInd w:val="0"/>
      <w:spacing w:after="20" w:line="320" w:lineRule="exact"/>
      <w:ind w:left="1678" w:right="210" w:hanging="1049"/>
      <w:jc w:val="left"/>
      <w:textAlignment w:val="baseline"/>
    </w:pPr>
    <w:rPr>
      <w:rFonts w:ascii="Times New Roman"/>
      <w:sz w:val="24"/>
    </w:rPr>
  </w:style>
  <w:style w:type="paragraph" w:customStyle="1" w:styleId="43">
    <w:name w:val="题注4"/>
    <w:basedOn w:val="a0"/>
    <w:next w:val="a7"/>
    <w:uiPriority w:val="99"/>
    <w:rsid w:val="007C3301"/>
    <w:pPr>
      <w:spacing w:line="360" w:lineRule="auto"/>
      <w:jc w:val="center"/>
    </w:pPr>
    <w:rPr>
      <w:rFonts w:ascii="Times New Roman"/>
      <w:b/>
      <w:color w:val="000000"/>
      <w:kern w:val="2"/>
      <w:sz w:val="24"/>
      <w:szCs w:val="21"/>
      <w:lang w:val="en-GB"/>
    </w:rPr>
  </w:style>
  <w:style w:type="paragraph" w:customStyle="1" w:styleId="xl101">
    <w:name w:val="xl101"/>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hAnsi="宋体" w:cs="宋体"/>
      <w:sz w:val="24"/>
      <w:szCs w:val="24"/>
    </w:rPr>
  </w:style>
  <w:style w:type="paragraph" w:customStyle="1" w:styleId="2CharCharCharCharCharCharChar">
    <w:name w:val="2 Char Char Char Char Char Char Char"/>
    <w:basedOn w:val="a0"/>
    <w:uiPriority w:val="99"/>
    <w:rsid w:val="007C3301"/>
    <w:pPr>
      <w:spacing w:line="360" w:lineRule="auto"/>
    </w:pPr>
    <w:rPr>
      <w:rFonts w:ascii="Tahoma" w:hAnsi="Tahoma"/>
      <w:kern w:val="2"/>
      <w:sz w:val="24"/>
    </w:rPr>
  </w:style>
  <w:style w:type="paragraph" w:customStyle="1" w:styleId="xl111">
    <w:name w:val="xl111"/>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hAnsi="宋体" w:cs="宋体"/>
      <w:sz w:val="22"/>
      <w:szCs w:val="22"/>
    </w:rPr>
  </w:style>
  <w:style w:type="paragraph" w:customStyle="1" w:styleId="xl117">
    <w:name w:val="xl117"/>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hAnsi="宋体" w:cs="宋体"/>
      <w:sz w:val="24"/>
      <w:szCs w:val="24"/>
    </w:rPr>
  </w:style>
  <w:style w:type="paragraph" w:customStyle="1" w:styleId="affffd">
    <w:name w:val="正文(缩进)"/>
    <w:basedOn w:val="a0"/>
    <w:rsid w:val="007C3301"/>
    <w:pPr>
      <w:widowControl/>
      <w:spacing w:line="360" w:lineRule="auto"/>
      <w:ind w:firstLineChars="200" w:firstLine="200"/>
    </w:pPr>
    <w:rPr>
      <w:rFonts w:ascii="Times New Roman" w:eastAsia="仿宋_GB2312"/>
      <w:kern w:val="2"/>
      <w:sz w:val="24"/>
    </w:rPr>
  </w:style>
  <w:style w:type="paragraph" w:customStyle="1" w:styleId="font11">
    <w:name w:val="font11"/>
    <w:basedOn w:val="a0"/>
    <w:rsid w:val="007C3301"/>
    <w:pPr>
      <w:widowControl/>
      <w:spacing w:before="100" w:beforeAutospacing="1" w:after="100" w:afterAutospacing="1" w:line="360" w:lineRule="auto"/>
      <w:jc w:val="left"/>
    </w:pPr>
    <w:rPr>
      <w:rFonts w:ascii="Times New Roman"/>
      <w:b/>
      <w:bCs/>
      <w:sz w:val="18"/>
      <w:szCs w:val="18"/>
    </w:rPr>
  </w:style>
  <w:style w:type="paragraph" w:customStyle="1" w:styleId="1-">
    <w:name w:val="1-二级标题"/>
    <w:basedOn w:val="a0"/>
    <w:uiPriority w:val="99"/>
    <w:rsid w:val="007C3301"/>
    <w:pPr>
      <w:spacing w:line="360" w:lineRule="auto"/>
      <w:ind w:firstLineChars="200" w:firstLine="200"/>
      <w:outlineLvl w:val="1"/>
    </w:pPr>
    <w:rPr>
      <w:rFonts w:hAnsi="宋体"/>
      <w:b/>
      <w:kern w:val="2"/>
      <w:sz w:val="24"/>
      <w:szCs w:val="24"/>
    </w:rPr>
  </w:style>
  <w:style w:type="paragraph" w:customStyle="1" w:styleId="affffe">
    <w:name w:val="插图题注"/>
    <w:next w:val="a0"/>
    <w:uiPriority w:val="99"/>
    <w:rsid w:val="007C3301"/>
    <w:pPr>
      <w:spacing w:afterLines="100"/>
      <w:jc w:val="center"/>
    </w:pPr>
    <w:rPr>
      <w:rFonts w:ascii="Arial" w:hAnsi="Arial"/>
      <w:sz w:val="18"/>
      <w:szCs w:val="18"/>
    </w:rPr>
  </w:style>
  <w:style w:type="paragraph" w:customStyle="1" w:styleId="xl88">
    <w:name w:val="xl88"/>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hAnsi="宋体" w:cs="宋体"/>
      <w:sz w:val="22"/>
      <w:szCs w:val="22"/>
    </w:rPr>
  </w:style>
  <w:style w:type="paragraph" w:customStyle="1" w:styleId="List1">
    <w:name w:val="List 1"/>
    <w:basedOn w:val="a0"/>
    <w:uiPriority w:val="99"/>
    <w:rsid w:val="007C3301"/>
    <w:pPr>
      <w:widowControl/>
      <w:overflowPunct w:val="0"/>
      <w:autoSpaceDE w:val="0"/>
      <w:autoSpaceDN w:val="0"/>
      <w:adjustRightInd w:val="0"/>
      <w:spacing w:line="360" w:lineRule="auto"/>
      <w:ind w:left="2520" w:hanging="360"/>
    </w:pPr>
    <w:rPr>
      <w:sz w:val="24"/>
    </w:rPr>
  </w:style>
  <w:style w:type="paragraph" w:customStyle="1" w:styleId="xl105">
    <w:name w:val="xl105"/>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hAnsi="宋体" w:cs="宋体"/>
      <w:b/>
      <w:bCs/>
      <w:sz w:val="22"/>
      <w:szCs w:val="22"/>
    </w:rPr>
  </w:style>
  <w:style w:type="paragraph" w:customStyle="1" w:styleId="xl76">
    <w:name w:val="xl76"/>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hAnsi="宋体" w:cs="宋体"/>
      <w:sz w:val="22"/>
      <w:szCs w:val="22"/>
    </w:rPr>
  </w:style>
  <w:style w:type="paragraph" w:customStyle="1" w:styleId="CharCharCharCharCharCharCharCharCharCharCharChar">
    <w:name w:val="Char Char Char Char Char Char Char Char Char Char Char Char"/>
    <w:basedOn w:val="a0"/>
    <w:uiPriority w:val="99"/>
    <w:rsid w:val="007C3301"/>
    <w:pPr>
      <w:spacing w:line="360" w:lineRule="auto"/>
    </w:pPr>
    <w:rPr>
      <w:rFonts w:ascii="仿宋_GB2312" w:eastAsia="仿宋_GB2312"/>
      <w:b/>
      <w:kern w:val="2"/>
      <w:sz w:val="32"/>
      <w:szCs w:val="32"/>
    </w:rPr>
  </w:style>
  <w:style w:type="paragraph" w:customStyle="1" w:styleId="xl41">
    <w:name w:val="xl41"/>
    <w:basedOn w:val="a0"/>
    <w:rsid w:val="007C3301"/>
    <w:pPr>
      <w:widowControl/>
      <w:pBdr>
        <w:top w:val="single" w:sz="4" w:space="0" w:color="auto"/>
        <w:left w:val="single" w:sz="4" w:space="0" w:color="auto"/>
      </w:pBdr>
      <w:spacing w:before="100" w:beforeAutospacing="1" w:after="100" w:afterAutospacing="1" w:line="360" w:lineRule="auto"/>
      <w:jc w:val="center"/>
      <w:textAlignment w:val="center"/>
    </w:pPr>
    <w:rPr>
      <w:rFonts w:hAnsi="宋体"/>
      <w:b/>
      <w:bCs/>
      <w:sz w:val="20"/>
    </w:rPr>
  </w:style>
  <w:style w:type="paragraph" w:customStyle="1" w:styleId="afffff">
    <w:name w:val="表中"/>
    <w:basedOn w:val="a0"/>
    <w:uiPriority w:val="99"/>
    <w:rsid w:val="007C3301"/>
    <w:pPr>
      <w:adjustRightInd w:val="0"/>
      <w:spacing w:line="360" w:lineRule="atLeast"/>
      <w:jc w:val="center"/>
      <w:textAlignment w:val="baseline"/>
    </w:pPr>
    <w:rPr>
      <w:rFonts w:ascii="Times New Roman"/>
      <w:sz w:val="24"/>
    </w:rPr>
  </w:style>
  <w:style w:type="paragraph" w:customStyle="1" w:styleId="4GB2312787815">
    <w:name w:val="样式 标题4 楷体_GB2312 四号 加粗 两端对齐 段前: 7.8 磅 段后: 7.8 磅 行距: 1.5 倍行距 + 段前..."/>
    <w:basedOn w:val="4"/>
    <w:next w:val="afd"/>
    <w:uiPriority w:val="99"/>
    <w:rsid w:val="007C3301"/>
    <w:pPr>
      <w:numPr>
        <w:numId w:val="0"/>
      </w:numPr>
      <w:tabs>
        <w:tab w:val="left" w:pos="-5017"/>
      </w:tabs>
      <w:spacing w:before="100" w:after="100" w:line="372" w:lineRule="auto"/>
    </w:pPr>
    <w:rPr>
      <w:rFonts w:eastAsia="仿宋_GB2312"/>
      <w:bCs w:val="0"/>
      <w:szCs w:val="20"/>
    </w:rPr>
  </w:style>
  <w:style w:type="paragraph" w:customStyle="1" w:styleId="CharCharCharCharCharCharCharCharCharChar">
    <w:name w:val="Char Char Char Char Char Char Char Char Char Char"/>
    <w:basedOn w:val="a0"/>
    <w:rsid w:val="007C3301"/>
    <w:pPr>
      <w:tabs>
        <w:tab w:val="left" w:pos="425"/>
        <w:tab w:val="left" w:pos="3360"/>
      </w:tabs>
      <w:spacing w:line="360" w:lineRule="auto"/>
      <w:ind w:left="3360" w:hanging="420"/>
    </w:pPr>
    <w:rPr>
      <w:rFonts w:ascii="Times New Roman"/>
      <w:kern w:val="2"/>
      <w:sz w:val="24"/>
      <w:szCs w:val="24"/>
    </w:rPr>
  </w:style>
  <w:style w:type="paragraph" w:customStyle="1" w:styleId="xl23">
    <w:name w:val="xl23"/>
    <w:basedOn w:val="a0"/>
    <w:rsid w:val="007C3301"/>
    <w:pPr>
      <w:widowControl/>
      <w:pBdr>
        <w:top w:val="single" w:sz="4" w:space="0" w:color="000000"/>
        <w:bottom w:val="single" w:sz="4" w:space="0" w:color="000000"/>
      </w:pBdr>
      <w:spacing w:before="100" w:beforeAutospacing="1" w:after="100" w:afterAutospacing="1" w:line="360" w:lineRule="auto"/>
      <w:jc w:val="left"/>
      <w:textAlignment w:val="center"/>
    </w:pPr>
    <w:rPr>
      <w:rFonts w:hAnsi="宋体"/>
      <w:color w:val="000000"/>
      <w:sz w:val="24"/>
      <w:szCs w:val="24"/>
    </w:rPr>
  </w:style>
  <w:style w:type="paragraph" w:customStyle="1" w:styleId="Birdseed">
    <w:name w:val="Birdseed"/>
    <w:basedOn w:val="a0"/>
    <w:uiPriority w:val="99"/>
    <w:rsid w:val="007C3301"/>
    <w:pPr>
      <w:widowControl/>
      <w:spacing w:line="360" w:lineRule="auto"/>
      <w:jc w:val="left"/>
    </w:pPr>
    <w:rPr>
      <w:rFonts w:ascii="Palatino Linotype" w:hAnsi="Palatino Linotype"/>
      <w:sz w:val="18"/>
    </w:rPr>
  </w:style>
  <w:style w:type="paragraph" w:customStyle="1" w:styleId="xl50">
    <w:name w:val="xl50"/>
    <w:basedOn w:val="a0"/>
    <w:rsid w:val="007C3301"/>
    <w:pPr>
      <w:widowControl/>
      <w:spacing w:before="100" w:beforeAutospacing="1" w:after="100" w:afterAutospacing="1" w:line="360" w:lineRule="auto"/>
      <w:jc w:val="center"/>
      <w:textAlignment w:val="center"/>
    </w:pPr>
    <w:rPr>
      <w:rFonts w:hAnsi="宋体"/>
      <w:b/>
      <w:bCs/>
      <w:sz w:val="40"/>
      <w:szCs w:val="40"/>
    </w:rPr>
  </w:style>
  <w:style w:type="paragraph" w:customStyle="1" w:styleId="MMTopic3">
    <w:name w:val="MM Topic 3"/>
    <w:basedOn w:val="30"/>
    <w:uiPriority w:val="99"/>
    <w:rsid w:val="007C3301"/>
    <w:pPr>
      <w:tabs>
        <w:tab w:val="left" w:pos="360"/>
      </w:tabs>
      <w:spacing w:line="413" w:lineRule="auto"/>
      <w:ind w:left="360" w:hanging="360"/>
    </w:pPr>
    <w:rPr>
      <w:rFonts w:ascii="Times New Roman" w:eastAsia="宋体"/>
    </w:rPr>
  </w:style>
  <w:style w:type="paragraph" w:customStyle="1" w:styleId="-">
    <w:name w:val="并列项-点"/>
    <w:basedOn w:val="a0"/>
    <w:rsid w:val="007C3301"/>
    <w:pPr>
      <w:widowControl/>
      <w:tabs>
        <w:tab w:val="left" w:pos="851"/>
        <w:tab w:val="left" w:pos="927"/>
      </w:tabs>
      <w:adjustRightInd w:val="0"/>
      <w:snapToGrid w:val="0"/>
      <w:spacing w:before="120" w:line="360" w:lineRule="auto"/>
      <w:ind w:left="851" w:hanging="284"/>
      <w:textAlignment w:val="baseline"/>
    </w:pPr>
    <w:rPr>
      <w:rFonts w:ascii="Times New Roman"/>
      <w:sz w:val="24"/>
    </w:rPr>
  </w:style>
  <w:style w:type="paragraph" w:customStyle="1" w:styleId="00">
    <w:name w:val="00"/>
    <w:basedOn w:val="a0"/>
    <w:uiPriority w:val="99"/>
    <w:rsid w:val="007C3301"/>
    <w:pPr>
      <w:autoSpaceDE w:val="0"/>
      <w:autoSpaceDN w:val="0"/>
      <w:adjustRightInd w:val="0"/>
      <w:spacing w:line="360" w:lineRule="auto"/>
      <w:jc w:val="left"/>
    </w:pPr>
    <w:rPr>
      <w:rFonts w:ascii="黑体" w:eastAsia="黑体"/>
      <w:b/>
      <w:bCs/>
      <w:sz w:val="20"/>
    </w:rPr>
  </w:style>
  <w:style w:type="paragraph" w:customStyle="1" w:styleId="xl92">
    <w:name w:val="xl92"/>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hAnsi="宋体" w:cs="宋体"/>
      <w:sz w:val="22"/>
      <w:szCs w:val="22"/>
    </w:rPr>
  </w:style>
  <w:style w:type="paragraph" w:customStyle="1" w:styleId="xl86">
    <w:name w:val="xl86"/>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hAnsi="宋体" w:cs="宋体"/>
      <w:sz w:val="22"/>
      <w:szCs w:val="22"/>
    </w:rPr>
  </w:style>
  <w:style w:type="paragraph" w:customStyle="1" w:styleId="xl118">
    <w:name w:val="xl118"/>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hAnsi="宋体" w:cs="宋体"/>
      <w:sz w:val="24"/>
      <w:szCs w:val="24"/>
    </w:rPr>
  </w:style>
  <w:style w:type="paragraph" w:customStyle="1" w:styleId="2d">
    <w:name w:val="样式 首行缩进:  2 字符"/>
    <w:basedOn w:val="a0"/>
    <w:uiPriority w:val="99"/>
    <w:rsid w:val="007C3301"/>
    <w:pPr>
      <w:spacing w:line="440" w:lineRule="exact"/>
      <w:ind w:firstLineChars="200" w:firstLine="420"/>
    </w:pPr>
    <w:rPr>
      <w:rFonts w:cs="宋体"/>
      <w:kern w:val="24"/>
      <w:sz w:val="24"/>
    </w:rPr>
  </w:style>
  <w:style w:type="paragraph" w:customStyle="1" w:styleId="xl61">
    <w:name w:val="xl61"/>
    <w:basedOn w:val="a0"/>
    <w:rsid w:val="007C3301"/>
    <w:pPr>
      <w:widowControl/>
      <w:pBdr>
        <w:top w:val="single" w:sz="4" w:space="0" w:color="auto"/>
        <w:bottom w:val="single" w:sz="4" w:space="0" w:color="auto"/>
      </w:pBdr>
      <w:shd w:val="clear" w:color="auto" w:fill="969696"/>
      <w:spacing w:before="100" w:beforeAutospacing="1" w:after="100" w:afterAutospacing="1" w:line="360" w:lineRule="auto"/>
      <w:jc w:val="center"/>
      <w:textAlignment w:val="center"/>
    </w:pPr>
    <w:rPr>
      <w:rFonts w:ascii="Times New Roman"/>
      <w:b/>
      <w:bCs/>
      <w:i/>
      <w:iCs/>
      <w:sz w:val="20"/>
    </w:rPr>
  </w:style>
  <w:style w:type="paragraph" w:customStyle="1" w:styleId="xl26">
    <w:name w:val="xl26"/>
    <w:basedOn w:val="a0"/>
    <w:rsid w:val="007C3301"/>
    <w:pPr>
      <w:widowControl/>
      <w:pBdr>
        <w:top w:val="single" w:sz="4" w:space="0" w:color="auto"/>
        <w:bottom w:val="single" w:sz="4" w:space="0" w:color="auto"/>
      </w:pBdr>
      <w:spacing w:before="100" w:beforeAutospacing="1" w:after="100" w:afterAutospacing="1" w:line="360" w:lineRule="auto"/>
      <w:jc w:val="center"/>
      <w:textAlignment w:val="center"/>
    </w:pPr>
    <w:rPr>
      <w:rFonts w:hAnsi="宋体"/>
      <w:b/>
      <w:bCs/>
      <w:sz w:val="20"/>
    </w:rPr>
  </w:style>
  <w:style w:type="paragraph" w:customStyle="1" w:styleId="18">
    <w:name w:val="1."/>
    <w:basedOn w:val="a0"/>
    <w:uiPriority w:val="99"/>
    <w:rsid w:val="007C3301"/>
    <w:pPr>
      <w:spacing w:line="360" w:lineRule="auto"/>
      <w:ind w:firstLineChars="200" w:firstLine="480"/>
    </w:pPr>
    <w:rPr>
      <w:rFonts w:ascii="Times New Roman"/>
      <w:kern w:val="2"/>
      <w:sz w:val="24"/>
      <w:szCs w:val="24"/>
    </w:rPr>
  </w:style>
  <w:style w:type="paragraph" w:customStyle="1" w:styleId="xl69">
    <w:name w:val="xl69"/>
    <w:basedOn w:val="a0"/>
    <w:rsid w:val="007C3301"/>
    <w:pPr>
      <w:widowControl/>
      <w:spacing w:before="100" w:beforeAutospacing="1" w:after="100" w:afterAutospacing="1" w:line="360" w:lineRule="auto"/>
      <w:jc w:val="center"/>
    </w:pPr>
    <w:rPr>
      <w:rFonts w:ascii="微软雅黑" w:eastAsia="微软雅黑" w:hAnsi="微软雅黑" w:cs="宋体"/>
      <w:sz w:val="13"/>
      <w:szCs w:val="13"/>
    </w:rPr>
  </w:style>
  <w:style w:type="paragraph" w:customStyle="1" w:styleId="xl60">
    <w:name w:val="xl60"/>
    <w:basedOn w:val="a0"/>
    <w:rsid w:val="007C3301"/>
    <w:pPr>
      <w:widowControl/>
      <w:pBdr>
        <w:top w:val="single" w:sz="4" w:space="0" w:color="auto"/>
        <w:left w:val="single" w:sz="4" w:space="0" w:color="auto"/>
        <w:bottom w:val="single" w:sz="4" w:space="0" w:color="auto"/>
      </w:pBdr>
      <w:shd w:val="clear" w:color="auto" w:fill="969696"/>
      <w:spacing w:before="100" w:beforeAutospacing="1" w:after="100" w:afterAutospacing="1" w:line="360" w:lineRule="auto"/>
      <w:jc w:val="center"/>
      <w:textAlignment w:val="center"/>
    </w:pPr>
    <w:rPr>
      <w:rFonts w:ascii="Times New Roman"/>
      <w:b/>
      <w:bCs/>
      <w:i/>
      <w:iCs/>
      <w:sz w:val="20"/>
    </w:rPr>
  </w:style>
  <w:style w:type="paragraph" w:customStyle="1" w:styleId="xl40">
    <w:name w:val="xl40"/>
    <w:basedOn w:val="a0"/>
    <w:rsid w:val="007C3301"/>
    <w:pPr>
      <w:widowControl/>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hAnsi="宋体"/>
      <w:b/>
      <w:bCs/>
      <w:sz w:val="20"/>
    </w:rPr>
  </w:style>
  <w:style w:type="paragraph" w:customStyle="1" w:styleId="Char1CharCharCharCharCharChar1">
    <w:name w:val="Char1 Char Char Char Char Char Char1"/>
    <w:basedOn w:val="a0"/>
    <w:uiPriority w:val="99"/>
    <w:rsid w:val="007C3301"/>
    <w:pPr>
      <w:spacing w:line="360" w:lineRule="auto"/>
    </w:pPr>
    <w:rPr>
      <w:rFonts w:ascii="Tahoma" w:hAnsi="Tahoma"/>
      <w:kern w:val="2"/>
      <w:sz w:val="24"/>
    </w:rPr>
  </w:style>
  <w:style w:type="paragraph" w:customStyle="1" w:styleId="font9">
    <w:name w:val="font9"/>
    <w:basedOn w:val="a0"/>
    <w:rsid w:val="007C3301"/>
    <w:pPr>
      <w:widowControl/>
      <w:spacing w:before="100" w:beforeAutospacing="1" w:after="100" w:afterAutospacing="1" w:line="360" w:lineRule="auto"/>
      <w:jc w:val="left"/>
    </w:pPr>
    <w:rPr>
      <w:rFonts w:ascii="Times New Roman"/>
      <w:b/>
      <w:bCs/>
      <w:sz w:val="20"/>
    </w:rPr>
  </w:style>
  <w:style w:type="paragraph" w:customStyle="1" w:styleId="xl65">
    <w:name w:val="xl65"/>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微软雅黑" w:eastAsia="微软雅黑" w:hAnsi="微软雅黑" w:cs="宋体"/>
      <w:sz w:val="13"/>
      <w:szCs w:val="13"/>
    </w:rPr>
  </w:style>
  <w:style w:type="paragraph" w:customStyle="1" w:styleId="xl84">
    <w:name w:val="xl84"/>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hAnsi="宋体" w:cs="宋体"/>
      <w:sz w:val="22"/>
      <w:szCs w:val="22"/>
    </w:rPr>
  </w:style>
  <w:style w:type="paragraph" w:customStyle="1" w:styleId="xl33">
    <w:name w:val="xl33"/>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hAnsi="宋体"/>
      <w:sz w:val="20"/>
    </w:rPr>
  </w:style>
  <w:style w:type="paragraph" w:customStyle="1" w:styleId="amtext">
    <w:name w:val="amtext"/>
    <w:basedOn w:val="a0"/>
    <w:uiPriority w:val="99"/>
    <w:rsid w:val="007C3301"/>
    <w:pPr>
      <w:widowControl/>
      <w:tabs>
        <w:tab w:val="left" w:pos="900"/>
      </w:tabs>
      <w:autoSpaceDE w:val="0"/>
      <w:autoSpaceDN w:val="0"/>
      <w:adjustRightInd w:val="0"/>
      <w:spacing w:after="240" w:line="240" w:lineRule="atLeast"/>
      <w:ind w:left="180"/>
      <w:jc w:val="left"/>
    </w:pPr>
    <w:rPr>
      <w:rFonts w:ascii="Times New Roman"/>
      <w:color w:val="000000"/>
      <w:sz w:val="24"/>
      <w:lang w:eastAsia="en-US"/>
    </w:rPr>
  </w:style>
  <w:style w:type="paragraph" w:customStyle="1" w:styleId="2e">
    <w:name w:val="函数注释2"/>
    <w:basedOn w:val="a0"/>
    <w:rsid w:val="007C3301"/>
    <w:pPr>
      <w:adjustRightInd w:val="0"/>
      <w:spacing w:after="20" w:line="288" w:lineRule="auto"/>
      <w:ind w:left="1680" w:firstLine="420"/>
      <w:textAlignment w:val="baseline"/>
    </w:pPr>
    <w:rPr>
      <w:rFonts w:ascii="Times New Roman"/>
      <w:kern w:val="2"/>
      <w:sz w:val="24"/>
      <w:szCs w:val="24"/>
    </w:rPr>
  </w:style>
  <w:style w:type="paragraph" w:customStyle="1" w:styleId="font5">
    <w:name w:val="font5"/>
    <w:basedOn w:val="a0"/>
    <w:rsid w:val="007C3301"/>
    <w:pPr>
      <w:widowControl/>
      <w:spacing w:before="100" w:beforeAutospacing="1" w:after="100" w:afterAutospacing="1" w:line="360" w:lineRule="auto"/>
      <w:jc w:val="left"/>
    </w:pPr>
    <w:rPr>
      <w:rFonts w:hAnsi="宋体"/>
      <w:sz w:val="18"/>
      <w:szCs w:val="18"/>
    </w:rPr>
  </w:style>
  <w:style w:type="paragraph" w:customStyle="1" w:styleId="afffff0">
    <w:name w:val="正文段"/>
    <w:basedOn w:val="a0"/>
    <w:uiPriority w:val="99"/>
    <w:rsid w:val="007C3301"/>
    <w:pPr>
      <w:widowControl/>
      <w:snapToGrid w:val="0"/>
      <w:spacing w:afterLines="50" w:line="360" w:lineRule="auto"/>
      <w:ind w:firstLineChars="200" w:firstLine="200"/>
    </w:pPr>
    <w:rPr>
      <w:rFonts w:ascii="Times New Roman"/>
      <w:sz w:val="24"/>
    </w:rPr>
  </w:style>
  <w:style w:type="paragraph" w:customStyle="1" w:styleId="Char2CharCharChar1">
    <w:name w:val="Char2 Char Char Char1"/>
    <w:basedOn w:val="a9"/>
    <w:uiPriority w:val="99"/>
    <w:rsid w:val="007C3301"/>
    <w:rPr>
      <w:rFonts w:ascii="Tahoma" w:hAnsi="Tahoma"/>
    </w:rPr>
  </w:style>
  <w:style w:type="paragraph" w:customStyle="1" w:styleId="xl103">
    <w:name w:val="xl103"/>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hAnsi="宋体" w:cs="宋体"/>
      <w:sz w:val="24"/>
      <w:szCs w:val="24"/>
    </w:rPr>
  </w:style>
  <w:style w:type="paragraph" w:customStyle="1" w:styleId="2f">
    <w:name w:val="正文加重首行缩进2字"/>
    <w:basedOn w:val="a0"/>
    <w:uiPriority w:val="99"/>
    <w:rsid w:val="007C3301"/>
    <w:pPr>
      <w:spacing w:before="100" w:beforeAutospacing="1" w:after="100" w:afterAutospacing="1" w:line="360" w:lineRule="auto"/>
      <w:ind w:firstLineChars="200" w:firstLine="560"/>
    </w:pPr>
    <w:rPr>
      <w:rFonts w:ascii="Times New Roman" w:eastAsia="仿宋_GB2312"/>
      <w:b/>
      <w:bCs/>
      <w:sz w:val="24"/>
      <w:szCs w:val="24"/>
    </w:rPr>
  </w:style>
  <w:style w:type="paragraph" w:customStyle="1" w:styleId="xl37">
    <w:name w:val="xl37"/>
    <w:basedOn w:val="a0"/>
    <w:rsid w:val="007C3301"/>
    <w:pPr>
      <w:widowControl/>
      <w:pBdr>
        <w:top w:val="single" w:sz="4" w:space="0" w:color="auto"/>
        <w:bottom w:val="single" w:sz="4" w:space="0" w:color="auto"/>
        <w:right w:val="single" w:sz="4" w:space="0" w:color="auto"/>
      </w:pBdr>
      <w:spacing w:before="100" w:beforeAutospacing="1" w:after="100" w:afterAutospacing="1" w:line="360" w:lineRule="auto"/>
      <w:jc w:val="center"/>
      <w:textAlignment w:val="center"/>
    </w:pPr>
    <w:rPr>
      <w:rFonts w:hAnsi="宋体"/>
      <w:sz w:val="24"/>
      <w:szCs w:val="24"/>
    </w:rPr>
  </w:style>
  <w:style w:type="paragraph" w:customStyle="1" w:styleId="xl89">
    <w:name w:val="xl89"/>
    <w:basedOn w:val="a0"/>
    <w:qFormat/>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hAnsi="宋体" w:cs="宋体"/>
      <w:b/>
      <w:bCs/>
      <w:sz w:val="22"/>
      <w:szCs w:val="22"/>
    </w:rPr>
  </w:style>
  <w:style w:type="paragraph" w:customStyle="1" w:styleId="xl34">
    <w:name w:val="xl34"/>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hAnsi="宋体"/>
      <w:sz w:val="20"/>
    </w:rPr>
  </w:style>
  <w:style w:type="paragraph" w:customStyle="1" w:styleId="afffff1">
    <w:name w:val="文字"/>
    <w:basedOn w:val="a0"/>
    <w:uiPriority w:val="99"/>
    <w:rsid w:val="007C3301"/>
    <w:pPr>
      <w:tabs>
        <w:tab w:val="left" w:pos="8520"/>
      </w:tabs>
      <w:spacing w:line="312" w:lineRule="auto"/>
      <w:ind w:right="-210" w:firstLine="556"/>
    </w:pPr>
    <w:rPr>
      <w:kern w:val="2"/>
      <w:sz w:val="28"/>
    </w:rPr>
  </w:style>
  <w:style w:type="paragraph" w:customStyle="1" w:styleId="xl71">
    <w:name w:val="xl71"/>
    <w:basedOn w:val="a0"/>
    <w:rsid w:val="007C3301"/>
    <w:pPr>
      <w:widowControl/>
      <w:spacing w:before="100" w:beforeAutospacing="1" w:after="100" w:afterAutospacing="1" w:line="360" w:lineRule="auto"/>
      <w:jc w:val="center"/>
    </w:pPr>
    <w:rPr>
      <w:rFonts w:ascii="微软雅黑" w:eastAsia="微软雅黑" w:hAnsi="微软雅黑" w:cs="宋体"/>
      <w:sz w:val="13"/>
      <w:szCs w:val="13"/>
    </w:rPr>
  </w:style>
  <w:style w:type="paragraph" w:customStyle="1" w:styleId="afffff2">
    <w:name w:val="章标题"/>
    <w:next w:val="a0"/>
    <w:rsid w:val="007C3301"/>
    <w:pPr>
      <w:tabs>
        <w:tab w:val="left" w:pos="3360"/>
      </w:tabs>
      <w:spacing w:beforeLines="50" w:afterLines="50"/>
      <w:ind w:left="3360" w:hanging="420"/>
      <w:jc w:val="both"/>
      <w:outlineLvl w:val="1"/>
    </w:pPr>
    <w:rPr>
      <w:rFonts w:ascii="黑体" w:eastAsia="黑体" w:hAnsi="Times New Roman"/>
      <w:sz w:val="21"/>
    </w:rPr>
  </w:style>
  <w:style w:type="paragraph" w:customStyle="1" w:styleId="afffff3">
    <w:name w:val="表格标题"/>
    <w:basedOn w:val="a0"/>
    <w:rsid w:val="007C3301"/>
    <w:pPr>
      <w:adjustRightInd w:val="0"/>
      <w:spacing w:before="120" w:line="400" w:lineRule="exact"/>
      <w:jc w:val="center"/>
      <w:textAlignment w:val="baseline"/>
    </w:pPr>
    <w:rPr>
      <w:rFonts w:ascii="Times New Roman" w:eastAsia="文鼎CS中宋"/>
      <w:spacing w:val="8"/>
      <w:sz w:val="24"/>
    </w:rPr>
  </w:style>
  <w:style w:type="paragraph" w:customStyle="1" w:styleId="font13">
    <w:name w:val="font13"/>
    <w:basedOn w:val="a0"/>
    <w:rsid w:val="007C3301"/>
    <w:pPr>
      <w:widowControl/>
      <w:spacing w:before="100" w:beforeAutospacing="1" w:after="100" w:afterAutospacing="1" w:line="360" w:lineRule="auto"/>
      <w:jc w:val="left"/>
    </w:pPr>
    <w:rPr>
      <w:rFonts w:ascii="Times New Roman"/>
      <w:i/>
      <w:iCs/>
      <w:sz w:val="36"/>
      <w:szCs w:val="36"/>
    </w:rPr>
  </w:style>
  <w:style w:type="paragraph" w:customStyle="1" w:styleId="19">
    <w:name w:val="项目编号1"/>
    <w:basedOn w:val="a0"/>
    <w:next w:val="a0"/>
    <w:uiPriority w:val="99"/>
    <w:rsid w:val="007C3301"/>
    <w:pPr>
      <w:tabs>
        <w:tab w:val="left" w:pos="420"/>
        <w:tab w:val="left" w:pos="552"/>
      </w:tabs>
      <w:spacing w:line="360" w:lineRule="auto"/>
      <w:ind w:left="552" w:hanging="420"/>
      <w:jc w:val="left"/>
    </w:pPr>
    <w:rPr>
      <w:kern w:val="2"/>
      <w:sz w:val="24"/>
      <w:szCs w:val="24"/>
    </w:rPr>
  </w:style>
  <w:style w:type="paragraph" w:customStyle="1" w:styleId="xl22">
    <w:name w:val="xl22"/>
    <w:basedOn w:val="a0"/>
    <w:rsid w:val="007C3301"/>
    <w:pPr>
      <w:widowControl/>
      <w:pBdr>
        <w:top w:val="single" w:sz="4" w:space="0" w:color="000000"/>
        <w:bottom w:val="single" w:sz="4" w:space="0" w:color="000000"/>
      </w:pBdr>
      <w:spacing w:before="100" w:beforeAutospacing="1" w:after="100" w:afterAutospacing="1" w:line="360" w:lineRule="auto"/>
      <w:jc w:val="left"/>
      <w:textAlignment w:val="center"/>
    </w:pPr>
    <w:rPr>
      <w:rFonts w:hAnsi="宋体"/>
      <w:color w:val="000000"/>
      <w:sz w:val="24"/>
      <w:szCs w:val="24"/>
    </w:rPr>
  </w:style>
  <w:style w:type="paragraph" w:customStyle="1" w:styleId="xl39">
    <w:name w:val="xl39"/>
    <w:basedOn w:val="a0"/>
    <w:rsid w:val="007C3301"/>
    <w:pPr>
      <w:widowControl/>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hAnsi="宋体"/>
      <w:b/>
      <w:bCs/>
      <w:sz w:val="20"/>
    </w:rPr>
  </w:style>
  <w:style w:type="paragraph" w:customStyle="1" w:styleId="xl78">
    <w:name w:val="xl78"/>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hAnsi="宋体" w:cs="宋体"/>
      <w:sz w:val="22"/>
      <w:szCs w:val="22"/>
    </w:rPr>
  </w:style>
  <w:style w:type="paragraph" w:customStyle="1" w:styleId="ParaCharCharChar1Char">
    <w:name w:val="默认段落字体 Para Char Char Char1 Char"/>
    <w:basedOn w:val="a0"/>
    <w:uiPriority w:val="99"/>
    <w:rsid w:val="007C3301"/>
    <w:pPr>
      <w:spacing w:line="360" w:lineRule="auto"/>
      <w:ind w:left="420" w:firstLine="420"/>
    </w:pPr>
    <w:rPr>
      <w:rFonts w:ascii="Times New Roman"/>
      <w:sz w:val="24"/>
      <w:szCs w:val="21"/>
    </w:rPr>
  </w:style>
  <w:style w:type="paragraph" w:customStyle="1" w:styleId="xl58">
    <w:name w:val="xl58"/>
    <w:basedOn w:val="a0"/>
    <w:rsid w:val="007C3301"/>
    <w:pPr>
      <w:widowControl/>
      <w:pBdr>
        <w:left w:val="single" w:sz="4" w:space="0" w:color="auto"/>
        <w:right w:val="single" w:sz="4" w:space="0" w:color="auto"/>
      </w:pBdr>
      <w:spacing w:before="100" w:beforeAutospacing="1" w:after="100" w:afterAutospacing="1" w:line="360" w:lineRule="auto"/>
      <w:jc w:val="center"/>
      <w:textAlignment w:val="center"/>
    </w:pPr>
    <w:rPr>
      <w:rFonts w:ascii="Times New Roman"/>
      <w:b/>
      <w:bCs/>
      <w:i/>
      <w:iCs/>
      <w:sz w:val="20"/>
    </w:rPr>
  </w:style>
  <w:style w:type="paragraph" w:customStyle="1" w:styleId="xl81">
    <w:name w:val="xl81"/>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hAnsi="宋体" w:cs="宋体"/>
      <w:b/>
      <w:bCs/>
      <w:sz w:val="22"/>
      <w:szCs w:val="22"/>
    </w:rPr>
  </w:style>
  <w:style w:type="paragraph" w:customStyle="1" w:styleId="font8">
    <w:name w:val="font8"/>
    <w:basedOn w:val="a0"/>
    <w:rsid w:val="007C3301"/>
    <w:pPr>
      <w:widowControl/>
      <w:spacing w:before="100" w:beforeAutospacing="1" w:after="100" w:afterAutospacing="1" w:line="360" w:lineRule="auto"/>
      <w:jc w:val="left"/>
    </w:pPr>
    <w:rPr>
      <w:rFonts w:hAnsi="宋体"/>
      <w:b/>
      <w:bCs/>
      <w:i/>
      <w:iCs/>
      <w:sz w:val="20"/>
    </w:rPr>
  </w:style>
  <w:style w:type="paragraph" w:customStyle="1" w:styleId="152">
    <w:name w:val="样式 小四 行距: 1.5 倍行距 首行缩进:  2 字符"/>
    <w:basedOn w:val="a0"/>
    <w:uiPriority w:val="99"/>
    <w:rsid w:val="007C3301"/>
    <w:pPr>
      <w:spacing w:line="360" w:lineRule="auto"/>
      <w:ind w:firstLineChars="200" w:firstLine="480"/>
    </w:pPr>
    <w:rPr>
      <w:rFonts w:ascii="Times New Roman" w:cs="宋体"/>
      <w:kern w:val="2"/>
      <w:sz w:val="24"/>
    </w:rPr>
  </w:style>
  <w:style w:type="paragraph" w:customStyle="1" w:styleId="xl25">
    <w:name w:val="xl25"/>
    <w:basedOn w:val="a0"/>
    <w:rsid w:val="007C3301"/>
    <w:pPr>
      <w:widowControl/>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hAnsi="宋体"/>
      <w:b/>
      <w:bCs/>
      <w:sz w:val="20"/>
    </w:rPr>
  </w:style>
  <w:style w:type="paragraph" w:customStyle="1" w:styleId="afffff4">
    <w:name w:val="插入对象"/>
    <w:basedOn w:val="a0"/>
    <w:uiPriority w:val="99"/>
    <w:rsid w:val="007C3301"/>
    <w:pPr>
      <w:keepLines/>
      <w:adjustRightInd w:val="0"/>
      <w:spacing w:line="353" w:lineRule="auto"/>
      <w:ind w:firstLine="425"/>
      <w:jc w:val="center"/>
      <w:textAlignment w:val="baseline"/>
    </w:pPr>
    <w:rPr>
      <w:rFonts w:ascii="Times New Roman"/>
      <w:sz w:val="24"/>
    </w:rPr>
  </w:style>
  <w:style w:type="paragraph" w:customStyle="1" w:styleId="afffff5">
    <w:name w:val="重点"/>
    <w:basedOn w:val="a0"/>
    <w:rsid w:val="007C3301"/>
    <w:pPr>
      <w:shd w:val="pct10" w:color="auto" w:fill="auto"/>
      <w:adjustRightInd w:val="0"/>
      <w:spacing w:after="20" w:line="288" w:lineRule="auto"/>
      <w:ind w:firstLine="420"/>
      <w:textAlignment w:val="baseline"/>
    </w:pPr>
    <w:rPr>
      <w:rFonts w:ascii="Times New Roman" w:eastAsia="黑体"/>
      <w:b/>
      <w:kern w:val="2"/>
      <w:sz w:val="24"/>
      <w:szCs w:val="24"/>
    </w:rPr>
  </w:style>
  <w:style w:type="paragraph" w:customStyle="1" w:styleId="afffff6">
    <w:name w:val="四号线第四级"/>
    <w:basedOn w:val="a0"/>
    <w:uiPriority w:val="99"/>
    <w:rsid w:val="007C3301"/>
    <w:pPr>
      <w:tabs>
        <w:tab w:val="left" w:pos="600"/>
      </w:tabs>
      <w:spacing w:line="360" w:lineRule="auto"/>
      <w:ind w:left="600" w:hanging="420"/>
    </w:pPr>
    <w:rPr>
      <w:rFonts w:ascii="Times New Roman"/>
      <w:kern w:val="2"/>
      <w:sz w:val="24"/>
      <w:szCs w:val="24"/>
    </w:rPr>
  </w:style>
  <w:style w:type="paragraph" w:customStyle="1" w:styleId="xl54">
    <w:name w:val="xl54"/>
    <w:basedOn w:val="a0"/>
    <w:rsid w:val="007C3301"/>
    <w:pPr>
      <w:widowControl/>
      <w:pBdr>
        <w:top w:val="single" w:sz="4" w:space="0" w:color="auto"/>
        <w:left w:val="single" w:sz="4" w:space="0" w:color="auto"/>
        <w:bottom w:val="single" w:sz="4" w:space="0" w:color="auto"/>
      </w:pBdr>
      <w:shd w:val="clear" w:color="auto" w:fill="969696"/>
      <w:spacing w:before="100" w:beforeAutospacing="1" w:after="100" w:afterAutospacing="1" w:line="360" w:lineRule="auto"/>
      <w:jc w:val="center"/>
      <w:textAlignment w:val="center"/>
    </w:pPr>
    <w:rPr>
      <w:rFonts w:hAnsi="宋体"/>
      <w:b/>
      <w:bCs/>
      <w:sz w:val="20"/>
    </w:rPr>
  </w:style>
  <w:style w:type="paragraph" w:customStyle="1" w:styleId="xl83">
    <w:name w:val="xl83"/>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hAnsi="宋体" w:cs="宋体"/>
      <w:sz w:val="22"/>
      <w:szCs w:val="22"/>
    </w:rPr>
  </w:style>
  <w:style w:type="paragraph" w:customStyle="1" w:styleId="TableText">
    <w:name w:val="Table Text"/>
    <w:basedOn w:val="a0"/>
    <w:uiPriority w:val="99"/>
    <w:rsid w:val="007C3301"/>
    <w:pPr>
      <w:widowControl/>
      <w:tabs>
        <w:tab w:val="decimal" w:pos="0"/>
      </w:tabs>
      <w:autoSpaceDE w:val="0"/>
      <w:autoSpaceDN w:val="0"/>
      <w:adjustRightInd w:val="0"/>
      <w:spacing w:before="80" w:after="80" w:line="360" w:lineRule="auto"/>
    </w:pPr>
    <w:rPr>
      <w:rFonts w:ascii="Arial" w:hAnsi="Arial"/>
      <w:color w:val="000000"/>
      <w:kern w:val="2"/>
      <w:sz w:val="18"/>
    </w:rPr>
  </w:style>
  <w:style w:type="paragraph" w:customStyle="1" w:styleId="xl42">
    <w:name w:val="xl42"/>
    <w:basedOn w:val="a0"/>
    <w:rsid w:val="007C3301"/>
    <w:pPr>
      <w:widowControl/>
      <w:pBdr>
        <w:top w:val="single" w:sz="4" w:space="0" w:color="auto"/>
        <w:right w:val="single" w:sz="4" w:space="0" w:color="auto"/>
      </w:pBdr>
      <w:spacing w:before="100" w:beforeAutospacing="1" w:after="100" w:afterAutospacing="1" w:line="360" w:lineRule="auto"/>
      <w:jc w:val="center"/>
      <w:textAlignment w:val="center"/>
    </w:pPr>
    <w:rPr>
      <w:rFonts w:hAnsi="宋体"/>
      <w:sz w:val="24"/>
      <w:szCs w:val="24"/>
    </w:rPr>
  </w:style>
  <w:style w:type="paragraph" w:customStyle="1" w:styleId="afffff7">
    <w:name w:val="项目编号"/>
    <w:basedOn w:val="a0"/>
    <w:uiPriority w:val="99"/>
    <w:rsid w:val="007C3301"/>
    <w:pPr>
      <w:tabs>
        <w:tab w:val="left" w:pos="405"/>
      </w:tabs>
      <w:spacing w:line="360" w:lineRule="auto"/>
      <w:ind w:left="405" w:hanging="405"/>
    </w:pPr>
    <w:rPr>
      <w:rFonts w:eastAsia="仿宋_GB2312"/>
      <w:kern w:val="2"/>
      <w:sz w:val="24"/>
    </w:rPr>
  </w:style>
  <w:style w:type="paragraph" w:customStyle="1" w:styleId="CharCharCharChar10">
    <w:name w:val="Char Char Char Char1"/>
    <w:basedOn w:val="a0"/>
    <w:uiPriority w:val="99"/>
    <w:rsid w:val="007C3301"/>
    <w:pPr>
      <w:spacing w:line="360" w:lineRule="auto"/>
    </w:pPr>
    <w:rPr>
      <w:rFonts w:ascii="Tahoma" w:hAnsi="Tahoma"/>
      <w:kern w:val="2"/>
      <w:sz w:val="24"/>
    </w:rPr>
  </w:style>
  <w:style w:type="paragraph" w:customStyle="1" w:styleId="xl72">
    <w:name w:val="xl72"/>
    <w:basedOn w:val="a0"/>
    <w:rsid w:val="007C3301"/>
    <w:pPr>
      <w:widowControl/>
      <w:pBdr>
        <w:top w:val="single" w:sz="4" w:space="0" w:color="auto"/>
        <w:bottom w:val="single" w:sz="4" w:space="0" w:color="auto"/>
      </w:pBdr>
      <w:spacing w:before="100" w:beforeAutospacing="1" w:after="100" w:afterAutospacing="1" w:line="360" w:lineRule="auto"/>
      <w:jc w:val="left"/>
    </w:pPr>
    <w:rPr>
      <w:rFonts w:ascii="微软雅黑" w:eastAsia="微软雅黑" w:hAnsi="微软雅黑" w:cs="宋体"/>
      <w:sz w:val="13"/>
      <w:szCs w:val="13"/>
    </w:rPr>
  </w:style>
  <w:style w:type="paragraph" w:customStyle="1" w:styleId="afffff8">
    <w:name w:val="方案项目"/>
    <w:basedOn w:val="afffff9"/>
    <w:uiPriority w:val="99"/>
    <w:rsid w:val="007C3301"/>
    <w:pPr>
      <w:tabs>
        <w:tab w:val="left" w:pos="360"/>
      </w:tabs>
      <w:ind w:left="567" w:firstLine="0"/>
    </w:pPr>
  </w:style>
  <w:style w:type="paragraph" w:customStyle="1" w:styleId="afffff9">
    <w:name w:val="方案正文"/>
    <w:basedOn w:val="a0"/>
    <w:rsid w:val="007C3301"/>
    <w:pPr>
      <w:adjustRightInd w:val="0"/>
      <w:snapToGrid w:val="0"/>
      <w:spacing w:line="360" w:lineRule="auto"/>
      <w:ind w:firstLine="454"/>
      <w:jc w:val="left"/>
      <w:textAlignment w:val="baseline"/>
    </w:pPr>
    <w:rPr>
      <w:rFonts w:ascii="Arial" w:hAnsi="Arial"/>
      <w:bCs/>
      <w:sz w:val="24"/>
      <w:szCs w:val="24"/>
    </w:rPr>
  </w:style>
  <w:style w:type="paragraph" w:customStyle="1" w:styleId="CharCharCharCharCharCharCharChar">
    <w:name w:val="Char Char Char Char Char Char Char Char"/>
    <w:basedOn w:val="a0"/>
    <w:uiPriority w:val="99"/>
    <w:rsid w:val="007C3301"/>
    <w:pPr>
      <w:spacing w:line="360" w:lineRule="auto"/>
    </w:pPr>
    <w:rPr>
      <w:rFonts w:ascii="Times New Roman"/>
      <w:kern w:val="2"/>
      <w:sz w:val="24"/>
    </w:rPr>
  </w:style>
  <w:style w:type="paragraph" w:customStyle="1" w:styleId="font14">
    <w:name w:val="font14"/>
    <w:basedOn w:val="a0"/>
    <w:rsid w:val="007C3301"/>
    <w:pPr>
      <w:widowControl/>
      <w:spacing w:before="100" w:beforeAutospacing="1" w:after="100" w:afterAutospacing="1" w:line="360" w:lineRule="auto"/>
      <w:jc w:val="left"/>
    </w:pPr>
    <w:rPr>
      <w:rFonts w:ascii="Times New Roman"/>
      <w:sz w:val="36"/>
      <w:szCs w:val="36"/>
    </w:rPr>
  </w:style>
  <w:style w:type="paragraph" w:customStyle="1" w:styleId="CharCharCharChar1CharCharChar">
    <w:name w:val="Char Char Char Char1 Char Char Char"/>
    <w:basedOn w:val="a0"/>
    <w:uiPriority w:val="99"/>
    <w:rsid w:val="007C3301"/>
    <w:pPr>
      <w:spacing w:line="360" w:lineRule="auto"/>
    </w:pPr>
    <w:rPr>
      <w:rFonts w:ascii="Times New Roman"/>
      <w:kern w:val="2"/>
      <w:sz w:val="24"/>
    </w:rPr>
  </w:style>
  <w:style w:type="paragraph" w:customStyle="1" w:styleId="xl100">
    <w:name w:val="xl100"/>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hAnsi="宋体" w:cs="宋体"/>
      <w:sz w:val="22"/>
      <w:szCs w:val="22"/>
    </w:rPr>
  </w:style>
  <w:style w:type="paragraph" w:customStyle="1" w:styleId="afffffa">
    <w:name w:val="小点说明"/>
    <w:basedOn w:val="a0"/>
    <w:uiPriority w:val="99"/>
    <w:rsid w:val="007C3301"/>
    <w:pPr>
      <w:adjustRightInd w:val="0"/>
      <w:snapToGrid w:val="0"/>
      <w:spacing w:line="360" w:lineRule="auto"/>
    </w:pPr>
    <w:rPr>
      <w:rFonts w:hAnsi="宋体"/>
      <w:sz w:val="24"/>
    </w:rPr>
  </w:style>
  <w:style w:type="paragraph" w:customStyle="1" w:styleId="Default">
    <w:name w:val="Default"/>
    <w:rsid w:val="007C3301"/>
    <w:pPr>
      <w:widowControl w:val="0"/>
      <w:autoSpaceDE w:val="0"/>
      <w:autoSpaceDN w:val="0"/>
      <w:adjustRightInd w:val="0"/>
    </w:pPr>
    <w:rPr>
      <w:rFonts w:ascii="Verdana" w:hAnsi="Verdana"/>
      <w:color w:val="000000"/>
      <w:sz w:val="24"/>
    </w:rPr>
  </w:style>
  <w:style w:type="paragraph" w:customStyle="1" w:styleId="xl97">
    <w:name w:val="xl97"/>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hAnsi="宋体" w:cs="宋体"/>
      <w:sz w:val="22"/>
      <w:szCs w:val="22"/>
    </w:rPr>
  </w:style>
  <w:style w:type="paragraph" w:customStyle="1" w:styleId="afffffb">
    <w:name w:val="普通正文"/>
    <w:basedOn w:val="a0"/>
    <w:rsid w:val="007C3301"/>
    <w:pPr>
      <w:adjustRightInd w:val="0"/>
      <w:spacing w:before="120" w:after="120" w:line="360" w:lineRule="auto"/>
      <w:ind w:firstLine="480"/>
      <w:jc w:val="left"/>
      <w:textAlignment w:val="baseline"/>
    </w:pPr>
    <w:rPr>
      <w:rFonts w:ascii="Arial" w:hAnsi="Arial"/>
      <w:sz w:val="24"/>
      <w:szCs w:val="24"/>
    </w:rPr>
  </w:style>
  <w:style w:type="paragraph" w:customStyle="1" w:styleId="PPAR1">
    <w:name w:val="PPAR1"/>
    <w:basedOn w:val="a0"/>
    <w:uiPriority w:val="99"/>
    <w:rsid w:val="007C3301"/>
    <w:pPr>
      <w:keepNext/>
      <w:widowControl/>
      <w:spacing w:before="120" w:after="120" w:line="360" w:lineRule="auto"/>
      <w:jc w:val="center"/>
    </w:pPr>
    <w:rPr>
      <w:rFonts w:ascii="Arial" w:hAnsi="Arial"/>
      <w:b/>
      <w:caps/>
      <w:sz w:val="22"/>
      <w:lang w:eastAsia="en-US"/>
    </w:rPr>
  </w:style>
  <w:style w:type="paragraph" w:customStyle="1" w:styleId="xl75">
    <w:name w:val="xl75"/>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sz w:val="22"/>
      <w:szCs w:val="22"/>
    </w:rPr>
  </w:style>
  <w:style w:type="paragraph" w:customStyle="1" w:styleId="xl24">
    <w:name w:val="xl24"/>
    <w:basedOn w:val="a0"/>
    <w:rsid w:val="007C3301"/>
    <w:pPr>
      <w:widowControl/>
      <w:pBdr>
        <w:top w:val="single" w:sz="4" w:space="0" w:color="auto"/>
        <w:bottom w:val="single" w:sz="4" w:space="0" w:color="auto"/>
      </w:pBdr>
      <w:spacing w:before="100" w:beforeAutospacing="1" w:after="100" w:afterAutospacing="1" w:line="360" w:lineRule="auto"/>
      <w:jc w:val="center"/>
      <w:textAlignment w:val="center"/>
    </w:pPr>
    <w:rPr>
      <w:rFonts w:hAnsi="宋体"/>
      <w:b/>
      <w:bCs/>
      <w:sz w:val="20"/>
    </w:rPr>
  </w:style>
  <w:style w:type="paragraph" w:customStyle="1" w:styleId="xl70">
    <w:name w:val="xl70"/>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微软雅黑" w:eastAsia="微软雅黑" w:hAnsi="微软雅黑" w:cs="宋体"/>
      <w:sz w:val="13"/>
      <w:szCs w:val="13"/>
    </w:rPr>
  </w:style>
  <w:style w:type="paragraph" w:customStyle="1" w:styleId="font12">
    <w:name w:val="font12"/>
    <w:basedOn w:val="a0"/>
    <w:rsid w:val="007C3301"/>
    <w:pPr>
      <w:widowControl/>
      <w:spacing w:before="100" w:beforeAutospacing="1" w:after="100" w:afterAutospacing="1" w:line="360" w:lineRule="auto"/>
      <w:jc w:val="left"/>
    </w:pPr>
    <w:rPr>
      <w:rFonts w:hAnsi="宋体"/>
      <w:sz w:val="36"/>
      <w:szCs w:val="36"/>
    </w:rPr>
  </w:style>
  <w:style w:type="paragraph" w:customStyle="1" w:styleId="afffffc">
    <w:name w:val="回信地址"/>
    <w:basedOn w:val="a0"/>
    <w:rsid w:val="007C3301"/>
    <w:pPr>
      <w:keepLines/>
      <w:widowControl/>
      <w:adjustRightInd w:val="0"/>
      <w:spacing w:after="20" w:line="200" w:lineRule="atLeast"/>
      <w:ind w:right="-120" w:firstLine="420"/>
      <w:jc w:val="left"/>
      <w:textAlignment w:val="baseline"/>
    </w:pPr>
    <w:rPr>
      <w:rFonts w:ascii="Times New Roman"/>
      <w:sz w:val="16"/>
    </w:rPr>
  </w:style>
  <w:style w:type="paragraph" w:customStyle="1" w:styleId="xl108">
    <w:name w:val="xl108"/>
    <w:basedOn w:val="a0"/>
    <w:uiPriority w:val="99"/>
    <w:qFormat/>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hAnsi="宋体" w:cs="宋体"/>
      <w:sz w:val="22"/>
      <w:szCs w:val="22"/>
    </w:rPr>
  </w:style>
  <w:style w:type="paragraph" w:customStyle="1" w:styleId="afffffd">
    <w:name w:val="图形"/>
    <w:basedOn w:val="a0"/>
    <w:rsid w:val="007C3301"/>
    <w:pPr>
      <w:adjustRightInd w:val="0"/>
      <w:spacing w:after="20" w:line="288" w:lineRule="auto"/>
      <w:ind w:firstLine="420"/>
      <w:jc w:val="center"/>
      <w:textAlignment w:val="baseline"/>
    </w:pPr>
    <w:rPr>
      <w:rFonts w:ascii="Times New Roman"/>
      <w:kern w:val="2"/>
      <w:sz w:val="24"/>
      <w:szCs w:val="24"/>
    </w:rPr>
  </w:style>
  <w:style w:type="paragraph" w:customStyle="1" w:styleId="xl96">
    <w:name w:val="xl96"/>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hAnsi="宋体" w:cs="宋体"/>
      <w:sz w:val="22"/>
      <w:szCs w:val="22"/>
    </w:rPr>
  </w:style>
  <w:style w:type="paragraph" w:customStyle="1" w:styleId="xl99">
    <w:name w:val="xl99"/>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sz w:val="22"/>
      <w:szCs w:val="22"/>
    </w:rPr>
  </w:style>
  <w:style w:type="paragraph" w:customStyle="1" w:styleId="xl68">
    <w:name w:val="xl68"/>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微软雅黑" w:eastAsia="微软雅黑" w:hAnsi="微软雅黑" w:cs="宋体"/>
      <w:sz w:val="13"/>
      <w:szCs w:val="13"/>
    </w:rPr>
  </w:style>
  <w:style w:type="paragraph" w:customStyle="1" w:styleId="afffffe">
    <w:name w:val="表"/>
    <w:basedOn w:val="a0"/>
    <w:uiPriority w:val="99"/>
    <w:rsid w:val="007C3301"/>
    <w:pPr>
      <w:suppressLineNumbers/>
      <w:tabs>
        <w:tab w:val="left" w:pos="-17"/>
      </w:tabs>
      <w:autoSpaceDE w:val="0"/>
      <w:autoSpaceDN w:val="0"/>
      <w:adjustRightInd w:val="0"/>
      <w:snapToGrid w:val="0"/>
      <w:spacing w:line="240" w:lineRule="atLeast"/>
    </w:pPr>
    <w:rPr>
      <w:rFonts w:hAnsi="宋体"/>
      <w:sz w:val="24"/>
    </w:rPr>
  </w:style>
  <w:style w:type="paragraph" w:customStyle="1" w:styleId="xl38">
    <w:name w:val="xl38"/>
    <w:basedOn w:val="a0"/>
    <w:rsid w:val="007C3301"/>
    <w:pPr>
      <w:widowControl/>
      <w:spacing w:before="100" w:beforeAutospacing="1" w:after="100" w:afterAutospacing="1" w:line="360" w:lineRule="auto"/>
      <w:jc w:val="center"/>
    </w:pPr>
    <w:rPr>
      <w:rFonts w:ascii="隶书" w:eastAsia="隶书" w:hAnsi="宋体"/>
      <w:b/>
      <w:bCs/>
      <w:sz w:val="48"/>
      <w:szCs w:val="48"/>
    </w:rPr>
  </w:style>
  <w:style w:type="paragraph" w:customStyle="1" w:styleId="xl110">
    <w:name w:val="xl110"/>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hAnsi="宋体" w:cs="宋体"/>
      <w:sz w:val="22"/>
      <w:szCs w:val="22"/>
    </w:rPr>
  </w:style>
  <w:style w:type="paragraph" w:customStyle="1" w:styleId="xl106">
    <w:name w:val="xl106"/>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hAnsi="宋体" w:cs="宋体"/>
      <w:sz w:val="22"/>
      <w:szCs w:val="22"/>
    </w:rPr>
  </w:style>
  <w:style w:type="paragraph" w:customStyle="1" w:styleId="MMTopic2">
    <w:name w:val="MM Topic 2"/>
    <w:basedOn w:val="20"/>
    <w:uiPriority w:val="99"/>
    <w:rsid w:val="007C3301"/>
    <w:pPr>
      <w:tabs>
        <w:tab w:val="left" w:pos="-5530"/>
        <w:tab w:val="left" w:pos="360"/>
      </w:tabs>
      <w:adjustRightInd w:val="0"/>
      <w:spacing w:line="416" w:lineRule="atLeast"/>
      <w:ind w:hanging="360"/>
      <w:jc w:val="left"/>
      <w:textAlignment w:val="baseline"/>
    </w:pPr>
    <w:rPr>
      <w:rFonts w:ascii="Arial" w:eastAsia="黑体" w:hAnsi="Arial"/>
    </w:rPr>
  </w:style>
  <w:style w:type="paragraph" w:customStyle="1" w:styleId="font7">
    <w:name w:val="font7"/>
    <w:basedOn w:val="a0"/>
    <w:rsid w:val="007C3301"/>
    <w:pPr>
      <w:widowControl/>
      <w:adjustRightInd w:val="0"/>
      <w:spacing w:before="100" w:beforeAutospacing="1" w:after="100" w:afterAutospacing="1" w:line="288" w:lineRule="auto"/>
      <w:ind w:firstLine="420"/>
      <w:jc w:val="left"/>
      <w:textAlignment w:val="baseline"/>
    </w:pPr>
    <w:rPr>
      <w:rFonts w:ascii="Times New Roman"/>
      <w:b/>
      <w:bCs/>
      <w:sz w:val="24"/>
      <w:szCs w:val="24"/>
    </w:rPr>
  </w:style>
  <w:style w:type="paragraph" w:customStyle="1" w:styleId="xl51">
    <w:name w:val="xl51"/>
    <w:basedOn w:val="a0"/>
    <w:rsid w:val="007C3301"/>
    <w:pPr>
      <w:widowControl/>
      <w:pBdr>
        <w:bottom w:val="single" w:sz="4" w:space="0" w:color="000000"/>
      </w:pBdr>
      <w:spacing w:before="100" w:beforeAutospacing="1" w:after="100" w:afterAutospacing="1" w:line="360" w:lineRule="auto"/>
      <w:jc w:val="left"/>
    </w:pPr>
    <w:rPr>
      <w:rFonts w:ascii="楷体_GB2312" w:eastAsia="楷体_GB2312" w:hAnsi="宋体"/>
      <w:b/>
      <w:bCs/>
      <w:color w:val="000000"/>
      <w:sz w:val="24"/>
      <w:szCs w:val="24"/>
    </w:rPr>
  </w:style>
  <w:style w:type="paragraph" w:customStyle="1" w:styleId="CharCharChar1CharCharChar">
    <w:name w:val="Char Char Char1 Char Char Char"/>
    <w:basedOn w:val="a0"/>
    <w:rsid w:val="007C3301"/>
    <w:pPr>
      <w:spacing w:line="360" w:lineRule="auto"/>
      <w:ind w:firstLineChars="200" w:firstLine="200"/>
    </w:pPr>
    <w:rPr>
      <w:rFonts w:ascii="Tahoma" w:hAnsi="Tahoma"/>
      <w:kern w:val="2"/>
      <w:sz w:val="24"/>
    </w:rPr>
  </w:style>
  <w:style w:type="paragraph" w:customStyle="1" w:styleId="affffff">
    <w:name w:val="样式 加粗 居中"/>
    <w:basedOn w:val="a0"/>
    <w:uiPriority w:val="99"/>
    <w:rsid w:val="007C3301"/>
    <w:pPr>
      <w:spacing w:line="360" w:lineRule="auto"/>
      <w:jc w:val="center"/>
    </w:pPr>
    <w:rPr>
      <w:rFonts w:ascii="Times New Roman" w:eastAsia="黑体"/>
      <w:b/>
      <w:kern w:val="2"/>
      <w:sz w:val="48"/>
    </w:rPr>
  </w:style>
  <w:style w:type="paragraph" w:customStyle="1" w:styleId="Table">
    <w:name w:val="Table"/>
    <w:basedOn w:val="a0"/>
    <w:uiPriority w:val="99"/>
    <w:rsid w:val="007C3301"/>
    <w:pPr>
      <w:snapToGrid w:val="0"/>
      <w:spacing w:before="20" w:after="20" w:line="360" w:lineRule="auto"/>
      <w:ind w:left="2268" w:right="709"/>
      <w:jc w:val="center"/>
    </w:pPr>
    <w:rPr>
      <w:rFonts w:ascii="Arial" w:eastAsia="2OcuAe" w:hAnsi="Arial"/>
      <w:spacing w:val="2"/>
      <w:sz w:val="18"/>
    </w:rPr>
  </w:style>
  <w:style w:type="paragraph" w:customStyle="1" w:styleId="CharCharCharCharCharChar1">
    <w:name w:val="Char Char Char Char Char Char1"/>
    <w:basedOn w:val="a0"/>
    <w:uiPriority w:val="99"/>
    <w:rsid w:val="007C3301"/>
    <w:pPr>
      <w:widowControl/>
      <w:spacing w:after="160" w:line="240" w:lineRule="exact"/>
      <w:jc w:val="left"/>
    </w:pPr>
    <w:rPr>
      <w:rFonts w:ascii="黑体" w:eastAsia="黑体" w:hAnsi="Verdana"/>
      <w:sz w:val="32"/>
      <w:szCs w:val="32"/>
    </w:rPr>
  </w:style>
  <w:style w:type="paragraph" w:customStyle="1" w:styleId="1a">
    <w:name w:val="页眉1"/>
    <w:basedOn w:val="a0"/>
    <w:rsid w:val="007C3301"/>
    <w:pPr>
      <w:pBdr>
        <w:bottom w:val="double" w:sz="6" w:space="1" w:color="auto"/>
      </w:pBdr>
      <w:tabs>
        <w:tab w:val="center" w:pos="4153"/>
        <w:tab w:val="right" w:pos="8306"/>
      </w:tabs>
      <w:adjustRightInd w:val="0"/>
      <w:spacing w:after="20" w:line="240" w:lineRule="atLeast"/>
      <w:ind w:right="57" w:firstLine="420"/>
      <w:jc w:val="right"/>
      <w:textAlignment w:val="baseline"/>
    </w:pPr>
    <w:rPr>
      <w:rFonts w:ascii="Times New Roman" w:eastAsia="仿宋_GB2312"/>
      <w:sz w:val="18"/>
    </w:rPr>
  </w:style>
  <w:style w:type="paragraph" w:customStyle="1" w:styleId="xl55">
    <w:name w:val="xl55"/>
    <w:basedOn w:val="a0"/>
    <w:rsid w:val="007C3301"/>
    <w:pPr>
      <w:widowControl/>
      <w:pBdr>
        <w:top w:val="single" w:sz="4" w:space="0" w:color="auto"/>
        <w:bottom w:val="single" w:sz="4" w:space="0" w:color="auto"/>
      </w:pBdr>
      <w:shd w:val="clear" w:color="auto" w:fill="969696"/>
      <w:spacing w:before="100" w:beforeAutospacing="1" w:after="100" w:afterAutospacing="1" w:line="360" w:lineRule="auto"/>
      <w:jc w:val="center"/>
      <w:textAlignment w:val="center"/>
    </w:pPr>
    <w:rPr>
      <w:rFonts w:ascii="Times New Roman"/>
      <w:b/>
      <w:bCs/>
      <w:sz w:val="20"/>
    </w:rPr>
  </w:style>
  <w:style w:type="paragraph" w:customStyle="1" w:styleId="ItemStepinTable">
    <w:name w:val="Item Step in Table"/>
    <w:uiPriority w:val="99"/>
    <w:rsid w:val="007C3301"/>
    <w:pPr>
      <w:tabs>
        <w:tab w:val="left" w:pos="397"/>
      </w:tabs>
      <w:spacing w:before="40" w:after="40"/>
      <w:ind w:left="432" w:hanging="432"/>
      <w:jc w:val="both"/>
    </w:pPr>
    <w:rPr>
      <w:rFonts w:ascii="Arial" w:hAnsi="Arial"/>
      <w:sz w:val="18"/>
    </w:rPr>
  </w:style>
  <w:style w:type="paragraph" w:customStyle="1" w:styleId="2f0">
    <w:name w:val="样式2"/>
    <w:basedOn w:val="1"/>
    <w:rsid w:val="007C3301"/>
    <w:pPr>
      <w:tabs>
        <w:tab w:val="clear" w:pos="1800"/>
        <w:tab w:val="left" w:pos="425"/>
        <w:tab w:val="left" w:pos="2225"/>
        <w:tab w:val="left" w:pos="4636"/>
      </w:tabs>
      <w:spacing w:line="576" w:lineRule="auto"/>
      <w:ind w:left="850"/>
      <w:jc w:val="both"/>
    </w:pPr>
    <w:rPr>
      <w:rFonts w:ascii="Times New Roman"/>
      <w:sz w:val="32"/>
    </w:rPr>
  </w:style>
  <w:style w:type="paragraph" w:customStyle="1" w:styleId="xl115">
    <w:name w:val="xl115"/>
    <w:basedOn w:val="a0"/>
    <w:uiPriority w:val="99"/>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sz w:val="22"/>
      <w:szCs w:val="22"/>
    </w:rPr>
  </w:style>
  <w:style w:type="paragraph" w:customStyle="1" w:styleId="GB2312201">
    <w:name w:val="样式 纯文本 + 楷体_GB2312 小四 行距: 固定值 20 磅1"/>
    <w:basedOn w:val="af1"/>
    <w:rsid w:val="007C3301"/>
    <w:pPr>
      <w:spacing w:line="400" w:lineRule="exact"/>
      <w:ind w:firstLineChars="200" w:firstLine="200"/>
    </w:pPr>
    <w:rPr>
      <w:rFonts w:ascii="楷体_GB2312" w:eastAsia="楷体_GB2312"/>
      <w:sz w:val="24"/>
      <w:szCs w:val="20"/>
    </w:rPr>
  </w:style>
  <w:style w:type="paragraph" w:customStyle="1" w:styleId="1b">
    <w:name w:val="方案标题1"/>
    <w:basedOn w:val="1"/>
    <w:uiPriority w:val="99"/>
    <w:rsid w:val="007C3301"/>
    <w:pPr>
      <w:pageBreakBefore/>
      <w:tabs>
        <w:tab w:val="left" w:pos="2225"/>
        <w:tab w:val="left" w:pos="4636"/>
      </w:tabs>
      <w:snapToGrid w:val="0"/>
      <w:spacing w:before="200" w:after="0" w:line="360" w:lineRule="auto"/>
      <w:ind w:left="0" w:firstLine="0"/>
      <w:jc w:val="both"/>
    </w:pPr>
    <w:rPr>
      <w:rFonts w:ascii="Arial" w:hAnsi="Arial"/>
      <w:b w:val="0"/>
      <w:bCs w:val="0"/>
      <w:spacing w:val="14"/>
      <w:kern w:val="2"/>
      <w:sz w:val="32"/>
      <w:szCs w:val="36"/>
    </w:rPr>
  </w:style>
  <w:style w:type="paragraph" w:customStyle="1" w:styleId="xl57">
    <w:name w:val="xl57"/>
    <w:basedOn w:val="a0"/>
    <w:rsid w:val="007C3301"/>
    <w:pPr>
      <w:widowControl/>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Times New Roman"/>
      <w:b/>
      <w:bCs/>
      <w:i/>
      <w:iCs/>
      <w:sz w:val="20"/>
    </w:rPr>
  </w:style>
  <w:style w:type="paragraph" w:customStyle="1" w:styleId="xl35">
    <w:name w:val="xl35"/>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hAnsi="宋体"/>
      <w:sz w:val="20"/>
    </w:rPr>
  </w:style>
  <w:style w:type="paragraph" w:customStyle="1" w:styleId="39">
    <w:name w:val="列出段落3"/>
    <w:basedOn w:val="a0"/>
    <w:uiPriority w:val="99"/>
    <w:qFormat/>
    <w:rsid w:val="007C3301"/>
    <w:pPr>
      <w:spacing w:line="360" w:lineRule="auto"/>
      <w:ind w:firstLineChars="200" w:firstLine="420"/>
    </w:pPr>
    <w:rPr>
      <w:rFonts w:ascii="Calibri" w:hAnsi="Calibri"/>
      <w:kern w:val="2"/>
      <w:sz w:val="24"/>
      <w:szCs w:val="22"/>
    </w:rPr>
  </w:style>
  <w:style w:type="paragraph" w:customStyle="1" w:styleId="affffff0">
    <w:name w:val="目录文字"/>
    <w:basedOn w:val="a0"/>
    <w:rsid w:val="007C3301"/>
    <w:pPr>
      <w:widowControl/>
      <w:spacing w:line="480" w:lineRule="auto"/>
      <w:jc w:val="left"/>
    </w:pPr>
    <w:rPr>
      <w:rFonts w:hAnsi="宋体"/>
      <w:sz w:val="24"/>
    </w:rPr>
  </w:style>
  <w:style w:type="paragraph" w:customStyle="1" w:styleId="CharCharCharCharCharCharCharCharCharChar1">
    <w:name w:val="Char Char Char Char Char Char Char Char Char Char1"/>
    <w:basedOn w:val="a0"/>
    <w:rsid w:val="007C3301"/>
    <w:pPr>
      <w:tabs>
        <w:tab w:val="left" w:pos="425"/>
      </w:tabs>
      <w:spacing w:line="360" w:lineRule="auto"/>
      <w:ind w:left="425" w:hanging="425"/>
    </w:pPr>
    <w:rPr>
      <w:rFonts w:ascii="Times New Roman"/>
      <w:kern w:val="2"/>
      <w:sz w:val="28"/>
    </w:rPr>
  </w:style>
  <w:style w:type="paragraph" w:customStyle="1" w:styleId="Char110">
    <w:name w:val="Char11"/>
    <w:basedOn w:val="a0"/>
    <w:uiPriority w:val="99"/>
    <w:rsid w:val="007C3301"/>
    <w:pPr>
      <w:widowControl/>
      <w:spacing w:after="160" w:line="240" w:lineRule="exact"/>
      <w:jc w:val="left"/>
    </w:pPr>
    <w:rPr>
      <w:rFonts w:ascii="Verdana" w:hAnsi="Verdana"/>
      <w:sz w:val="20"/>
      <w:lang w:eastAsia="en-US"/>
    </w:rPr>
  </w:style>
  <w:style w:type="paragraph" w:customStyle="1" w:styleId="xl27">
    <w:name w:val="xl27"/>
    <w:basedOn w:val="a0"/>
    <w:rsid w:val="007C3301"/>
    <w:pPr>
      <w:widowControl/>
      <w:pBdr>
        <w:top w:val="single" w:sz="4" w:space="0" w:color="auto"/>
        <w:bottom w:val="single" w:sz="4" w:space="0" w:color="auto"/>
      </w:pBdr>
      <w:spacing w:before="100" w:beforeAutospacing="1" w:after="100" w:afterAutospacing="1" w:line="360" w:lineRule="auto"/>
      <w:jc w:val="left"/>
      <w:textAlignment w:val="center"/>
    </w:pPr>
    <w:rPr>
      <w:rFonts w:hAnsi="宋体"/>
      <w:b/>
      <w:bCs/>
      <w:sz w:val="20"/>
    </w:rPr>
  </w:style>
  <w:style w:type="paragraph" w:customStyle="1" w:styleId="xl94">
    <w:name w:val="xl94"/>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hAnsi="宋体" w:cs="宋体"/>
      <w:sz w:val="22"/>
      <w:szCs w:val="22"/>
    </w:rPr>
  </w:style>
  <w:style w:type="paragraph" w:customStyle="1" w:styleId="CharCharChar1CharCharChar1">
    <w:name w:val="Char Char Char1 Char Char Char1"/>
    <w:basedOn w:val="a0"/>
    <w:uiPriority w:val="99"/>
    <w:rsid w:val="007C3301"/>
    <w:pPr>
      <w:spacing w:line="360" w:lineRule="auto"/>
      <w:ind w:firstLineChars="200" w:firstLine="200"/>
    </w:pPr>
    <w:rPr>
      <w:rFonts w:ascii="Tahoma" w:hAnsi="Tahoma"/>
      <w:kern w:val="2"/>
      <w:sz w:val="24"/>
    </w:rPr>
  </w:style>
  <w:style w:type="paragraph" w:customStyle="1" w:styleId="font10">
    <w:name w:val="font10"/>
    <w:basedOn w:val="a0"/>
    <w:qFormat/>
    <w:rsid w:val="007C3301"/>
    <w:pPr>
      <w:widowControl/>
      <w:spacing w:before="100" w:beforeAutospacing="1" w:after="100" w:afterAutospacing="1" w:line="360" w:lineRule="auto"/>
      <w:jc w:val="left"/>
    </w:pPr>
    <w:rPr>
      <w:rFonts w:ascii="楷体_GB2312" w:eastAsia="楷体_GB2312" w:hAnsi="宋体"/>
      <w:b/>
      <w:bCs/>
      <w:sz w:val="18"/>
      <w:szCs w:val="18"/>
    </w:rPr>
  </w:style>
  <w:style w:type="paragraph" w:customStyle="1" w:styleId="xl36">
    <w:name w:val="xl36"/>
    <w:basedOn w:val="a0"/>
    <w:rsid w:val="007C3301"/>
    <w:pPr>
      <w:widowControl/>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hAnsi="宋体"/>
      <w:b/>
      <w:bCs/>
      <w:sz w:val="20"/>
    </w:rPr>
  </w:style>
  <w:style w:type="paragraph" w:customStyle="1" w:styleId="affffff1">
    <w:name w:val="大标题"/>
    <w:basedOn w:val="1"/>
    <w:uiPriority w:val="99"/>
    <w:rsid w:val="007C3301"/>
    <w:pPr>
      <w:keepNext w:val="0"/>
      <w:pageBreakBefore/>
      <w:tabs>
        <w:tab w:val="clear" w:pos="1800"/>
        <w:tab w:val="left" w:pos="780"/>
        <w:tab w:val="left" w:pos="2225"/>
        <w:tab w:val="left" w:pos="4636"/>
      </w:tabs>
      <w:adjustRightInd w:val="0"/>
      <w:spacing w:before="0" w:after="0" w:line="440" w:lineRule="exact"/>
      <w:ind w:left="0" w:firstLine="0"/>
      <w:textAlignment w:val="baseline"/>
      <w:outlineLvl w:val="9"/>
    </w:pPr>
    <w:rPr>
      <w:rFonts w:ascii="宋体" w:eastAsia="宋体" w:hAnsi="Arial"/>
      <w:b w:val="0"/>
      <w:bCs w:val="0"/>
      <w:sz w:val="36"/>
      <w:szCs w:val="36"/>
    </w:rPr>
  </w:style>
  <w:style w:type="paragraph" w:customStyle="1" w:styleId="affffff2">
    <w:name w:val="表内容"/>
    <w:uiPriority w:val="99"/>
    <w:rsid w:val="007C3301"/>
    <w:rPr>
      <w:rFonts w:ascii="宋体" w:hAnsi="Times New Roman"/>
      <w:kern w:val="21"/>
      <w:sz w:val="24"/>
      <w:szCs w:val="24"/>
    </w:rPr>
  </w:style>
  <w:style w:type="paragraph" w:customStyle="1" w:styleId="xl56">
    <w:name w:val="xl56"/>
    <w:basedOn w:val="a0"/>
    <w:rsid w:val="007C3301"/>
    <w:pPr>
      <w:widowControl/>
      <w:pBdr>
        <w:top w:val="single" w:sz="4" w:space="0" w:color="auto"/>
        <w:bottom w:val="single" w:sz="4" w:space="0" w:color="auto"/>
        <w:right w:val="single" w:sz="4" w:space="0" w:color="auto"/>
      </w:pBdr>
      <w:shd w:val="clear" w:color="auto" w:fill="969696"/>
      <w:spacing w:before="100" w:beforeAutospacing="1" w:after="100" w:afterAutospacing="1" w:line="360" w:lineRule="auto"/>
      <w:jc w:val="center"/>
      <w:textAlignment w:val="center"/>
    </w:pPr>
    <w:rPr>
      <w:rFonts w:ascii="Times New Roman"/>
      <w:b/>
      <w:bCs/>
      <w:sz w:val="20"/>
    </w:rPr>
  </w:style>
  <w:style w:type="paragraph" w:customStyle="1" w:styleId="xl80">
    <w:name w:val="xl80"/>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hAnsi="宋体" w:cs="宋体"/>
      <w:b/>
      <w:bCs/>
      <w:sz w:val="22"/>
      <w:szCs w:val="22"/>
    </w:rPr>
  </w:style>
  <w:style w:type="paragraph" w:customStyle="1" w:styleId="xl73">
    <w:name w:val="xl73"/>
    <w:basedOn w:val="a0"/>
    <w:rsid w:val="007C3301"/>
    <w:pPr>
      <w:widowControl/>
      <w:pBdr>
        <w:top w:val="single" w:sz="4" w:space="0" w:color="auto"/>
        <w:bottom w:val="single" w:sz="4" w:space="0" w:color="auto"/>
        <w:right w:val="single" w:sz="4" w:space="0" w:color="auto"/>
      </w:pBdr>
      <w:spacing w:before="100" w:beforeAutospacing="1" w:after="100" w:afterAutospacing="1" w:line="360" w:lineRule="auto"/>
      <w:jc w:val="left"/>
    </w:pPr>
    <w:rPr>
      <w:rFonts w:ascii="微软雅黑" w:eastAsia="微软雅黑" w:hAnsi="微软雅黑" w:cs="宋体"/>
      <w:sz w:val="13"/>
      <w:szCs w:val="13"/>
    </w:rPr>
  </w:style>
  <w:style w:type="paragraph" w:customStyle="1" w:styleId="CharCharCharCharCharCharCharCharCharCharCharCharCharCharCharChar">
    <w:name w:val="Char Char Char Char Char Char Char Char Char Char Char Char Char Char Char Char"/>
    <w:basedOn w:val="a0"/>
    <w:qFormat/>
    <w:rsid w:val="007C3301"/>
    <w:pPr>
      <w:tabs>
        <w:tab w:val="left" w:pos="360"/>
      </w:tabs>
      <w:spacing w:line="360" w:lineRule="auto"/>
    </w:pPr>
    <w:rPr>
      <w:rFonts w:ascii="Times New Roman"/>
      <w:kern w:val="2"/>
      <w:sz w:val="24"/>
      <w:szCs w:val="24"/>
    </w:rPr>
  </w:style>
  <w:style w:type="paragraph" w:customStyle="1" w:styleId="Char20">
    <w:name w:val="Char2"/>
    <w:basedOn w:val="a9"/>
    <w:uiPriority w:val="99"/>
    <w:rsid w:val="007C3301"/>
    <w:pPr>
      <w:tabs>
        <w:tab w:val="left" w:pos="2040"/>
      </w:tabs>
      <w:ind w:leftChars="800" w:left="2040" w:firstLineChars="183" w:hanging="360"/>
    </w:pPr>
    <w:rPr>
      <w:rFonts w:ascii="Tahoma" w:hAnsi="Tahoma"/>
      <w:szCs w:val="20"/>
    </w:rPr>
  </w:style>
  <w:style w:type="paragraph" w:customStyle="1" w:styleId="CharCharCharCharCharCharChar">
    <w:name w:val="Char Char Char Char Char Char Char"/>
    <w:basedOn w:val="a0"/>
    <w:rsid w:val="007C3301"/>
    <w:pPr>
      <w:widowControl/>
      <w:spacing w:after="160" w:line="240" w:lineRule="exact"/>
      <w:jc w:val="left"/>
    </w:pPr>
    <w:rPr>
      <w:rFonts w:ascii="Arial" w:hAnsi="Arial" w:cs="Verdana"/>
      <w:b/>
      <w:sz w:val="24"/>
      <w:szCs w:val="24"/>
      <w:lang w:eastAsia="en-US"/>
    </w:rPr>
  </w:style>
  <w:style w:type="paragraph" w:customStyle="1" w:styleId="CharCharCharCharCharCharCharCharCharCharCharCharCharCharCharChar1">
    <w:name w:val="Char Char Char Char Char Char Char Char Char Char Char Char Char Char Char Char1"/>
    <w:basedOn w:val="a0"/>
    <w:uiPriority w:val="99"/>
    <w:rsid w:val="007C3301"/>
    <w:pPr>
      <w:tabs>
        <w:tab w:val="left" w:pos="360"/>
      </w:tabs>
      <w:spacing w:line="360" w:lineRule="auto"/>
    </w:pPr>
    <w:rPr>
      <w:rFonts w:ascii="Times New Roman"/>
      <w:kern w:val="2"/>
      <w:sz w:val="24"/>
      <w:szCs w:val="24"/>
    </w:rPr>
  </w:style>
  <w:style w:type="paragraph" w:customStyle="1" w:styleId="1c">
    <w:name w:val="样式1"/>
    <w:basedOn w:val="a0"/>
    <w:rsid w:val="007C3301"/>
    <w:pPr>
      <w:spacing w:before="120" w:after="120" w:line="300" w:lineRule="auto"/>
    </w:pPr>
    <w:rPr>
      <w:rFonts w:hAnsi="宋体"/>
      <w:b/>
      <w:kern w:val="2"/>
      <w:sz w:val="24"/>
    </w:rPr>
  </w:style>
  <w:style w:type="paragraph" w:customStyle="1" w:styleId="font0">
    <w:name w:val="font0"/>
    <w:basedOn w:val="a0"/>
    <w:rsid w:val="007C3301"/>
    <w:pPr>
      <w:widowControl/>
      <w:spacing w:before="100" w:beforeAutospacing="1" w:after="100" w:afterAutospacing="1" w:line="360" w:lineRule="auto"/>
      <w:jc w:val="left"/>
    </w:pPr>
    <w:rPr>
      <w:rFonts w:hAnsi="宋体"/>
      <w:sz w:val="18"/>
      <w:szCs w:val="18"/>
    </w:rPr>
  </w:style>
  <w:style w:type="paragraph" w:customStyle="1" w:styleId="xl31">
    <w:name w:val="xl31"/>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hAnsi="宋体"/>
      <w:sz w:val="20"/>
    </w:rPr>
  </w:style>
  <w:style w:type="paragraph" w:customStyle="1" w:styleId="xl29">
    <w:name w:val="xl29"/>
    <w:basedOn w:val="a0"/>
    <w:rsid w:val="007C3301"/>
    <w:pPr>
      <w:widowControl/>
      <w:pBdr>
        <w:top w:val="single" w:sz="4" w:space="0" w:color="auto"/>
        <w:bottom w:val="single" w:sz="4" w:space="0" w:color="auto"/>
      </w:pBdr>
      <w:spacing w:before="100" w:beforeAutospacing="1" w:after="100" w:afterAutospacing="1" w:line="360" w:lineRule="auto"/>
      <w:jc w:val="right"/>
      <w:textAlignment w:val="center"/>
    </w:pPr>
    <w:rPr>
      <w:rFonts w:hAnsi="宋体"/>
      <w:b/>
      <w:bCs/>
      <w:sz w:val="20"/>
    </w:rPr>
  </w:style>
  <w:style w:type="paragraph" w:customStyle="1" w:styleId="xl49">
    <w:name w:val="xl49"/>
    <w:basedOn w:val="a0"/>
    <w:rsid w:val="007C3301"/>
    <w:pPr>
      <w:widowControl/>
      <w:spacing w:before="100" w:beforeAutospacing="1" w:after="100" w:afterAutospacing="1" w:line="360" w:lineRule="auto"/>
      <w:jc w:val="center"/>
      <w:textAlignment w:val="center"/>
    </w:pPr>
    <w:rPr>
      <w:rFonts w:hAnsi="宋体"/>
      <w:b/>
      <w:bCs/>
      <w:color w:val="000000"/>
      <w:sz w:val="40"/>
      <w:szCs w:val="40"/>
    </w:rPr>
  </w:style>
  <w:style w:type="paragraph" w:customStyle="1" w:styleId="affffff3">
    <w:name w:val="目录"/>
    <w:basedOn w:val="a0"/>
    <w:next w:val="a0"/>
    <w:rsid w:val="007C3301"/>
    <w:pPr>
      <w:adjustRightInd w:val="0"/>
      <w:spacing w:before="360" w:after="360" w:line="360" w:lineRule="auto"/>
      <w:ind w:firstLine="420"/>
      <w:jc w:val="center"/>
      <w:textAlignment w:val="baseline"/>
    </w:pPr>
    <w:rPr>
      <w:rFonts w:ascii="Times New Roman"/>
      <w:b/>
      <w:spacing w:val="200"/>
      <w:kern w:val="2"/>
      <w:sz w:val="36"/>
    </w:rPr>
  </w:style>
  <w:style w:type="paragraph" w:customStyle="1" w:styleId="xl90">
    <w:name w:val="xl90"/>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hAnsi="宋体" w:cs="宋体"/>
      <w:b/>
      <w:bCs/>
      <w:sz w:val="24"/>
      <w:szCs w:val="24"/>
    </w:rPr>
  </w:style>
  <w:style w:type="paragraph" w:customStyle="1" w:styleId="xl77">
    <w:name w:val="xl77"/>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hAnsi="宋体" w:cs="宋体"/>
      <w:sz w:val="22"/>
      <w:szCs w:val="22"/>
    </w:rPr>
  </w:style>
  <w:style w:type="paragraph" w:customStyle="1" w:styleId="xl45">
    <w:name w:val="xl45"/>
    <w:basedOn w:val="a0"/>
    <w:rsid w:val="007C3301"/>
    <w:pPr>
      <w:widowControl/>
      <w:pBdr>
        <w:top w:val="single" w:sz="4" w:space="0" w:color="auto"/>
        <w:bottom w:val="single" w:sz="4" w:space="0" w:color="auto"/>
        <w:right w:val="single" w:sz="4" w:space="0" w:color="auto"/>
      </w:pBdr>
      <w:spacing w:before="100" w:beforeAutospacing="1" w:after="100" w:afterAutospacing="1" w:line="360" w:lineRule="auto"/>
      <w:jc w:val="center"/>
      <w:textAlignment w:val="center"/>
    </w:pPr>
    <w:rPr>
      <w:rFonts w:hAnsi="宋体"/>
      <w:b/>
      <w:bCs/>
      <w:sz w:val="20"/>
    </w:rPr>
  </w:style>
  <w:style w:type="paragraph" w:customStyle="1" w:styleId="Preformatted">
    <w:name w:val="Preformatted"/>
    <w:basedOn w:val="a0"/>
    <w:rsid w:val="007C330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sz w:val="20"/>
    </w:rPr>
  </w:style>
  <w:style w:type="paragraph" w:customStyle="1" w:styleId="xl67">
    <w:name w:val="xl67"/>
    <w:basedOn w:val="a0"/>
    <w:rsid w:val="007C330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微软雅黑" w:eastAsia="微软雅黑" w:hAnsi="微软雅黑" w:cs="宋体"/>
      <w:sz w:val="13"/>
      <w:szCs w:val="13"/>
    </w:rPr>
  </w:style>
  <w:style w:type="character" w:customStyle="1" w:styleId="PlainTextChar">
    <w:name w:val="Plain Text Char"/>
    <w:link w:val="1d"/>
    <w:qFormat/>
    <w:locked/>
    <w:rsid w:val="007C3301"/>
    <w:rPr>
      <w:rFonts w:ascii="宋体" w:eastAsia="楷体_GB2312" w:hAnsi="Courier New"/>
      <w:sz w:val="26"/>
    </w:rPr>
  </w:style>
  <w:style w:type="paragraph" w:customStyle="1" w:styleId="1d">
    <w:name w:val="纯文本1"/>
    <w:basedOn w:val="a0"/>
    <w:link w:val="PlainTextChar"/>
    <w:qFormat/>
    <w:rsid w:val="007C3301"/>
    <w:pPr>
      <w:widowControl/>
      <w:adjustRightInd w:val="0"/>
      <w:jc w:val="left"/>
    </w:pPr>
    <w:rPr>
      <w:rFonts w:eastAsia="楷体_GB2312" w:hAnsi="Courier New"/>
      <w:sz w:val="26"/>
    </w:rPr>
  </w:style>
  <w:style w:type="character" w:customStyle="1" w:styleId="Char21">
    <w:name w:val="正文文本 Char2"/>
    <w:uiPriority w:val="99"/>
    <w:rsid w:val="007C3301"/>
    <w:rPr>
      <w:rFonts w:ascii="仿宋_GB2312" w:eastAsia="仿宋_GB2312"/>
      <w:sz w:val="28"/>
    </w:rPr>
  </w:style>
  <w:style w:type="character" w:customStyle="1" w:styleId="Char16">
    <w:name w:val="正文缩进 Char1"/>
    <w:rsid w:val="007C3301"/>
    <w:rPr>
      <w:rFonts w:eastAsia="宋体"/>
      <w:lang w:val="en-US" w:eastAsia="zh-CN" w:bidi="ar-SA"/>
    </w:rPr>
  </w:style>
  <w:style w:type="character" w:customStyle="1" w:styleId="Char22">
    <w:name w:val="正文文本缩进 Char2"/>
    <w:qFormat/>
    <w:rsid w:val="007C3301"/>
    <w:rPr>
      <w:b/>
      <w:kern w:val="2"/>
      <w:sz w:val="30"/>
    </w:rPr>
  </w:style>
  <w:style w:type="character" w:customStyle="1" w:styleId="Char17">
    <w:name w:val="正文文本缩进 Char1"/>
    <w:rsid w:val="007C3301"/>
    <w:rPr>
      <w:rFonts w:ascii="Tahoma" w:hAnsi="Tahoma"/>
      <w:b/>
      <w:kern w:val="2"/>
      <w:sz w:val="30"/>
      <w:szCs w:val="24"/>
    </w:rPr>
  </w:style>
  <w:style w:type="character" w:customStyle="1" w:styleId="Char18">
    <w:name w:val="页脚 Char1"/>
    <w:uiPriority w:val="99"/>
    <w:rsid w:val="007C3301"/>
    <w:rPr>
      <w:kern w:val="2"/>
      <w:sz w:val="18"/>
    </w:rPr>
  </w:style>
  <w:style w:type="character" w:customStyle="1" w:styleId="Char6">
    <w:name w:val="副标题 Char"/>
    <w:basedOn w:val="a2"/>
    <w:link w:val="ae"/>
    <w:rsid w:val="007C3301"/>
    <w:rPr>
      <w:rFonts w:ascii="Cambria" w:hAnsi="Cambria"/>
      <w:b/>
      <w:bCs/>
      <w:kern w:val="28"/>
      <w:sz w:val="32"/>
      <w:szCs w:val="32"/>
    </w:rPr>
  </w:style>
  <w:style w:type="character" w:customStyle="1" w:styleId="3Char10">
    <w:name w:val="正文文本缩进 3 Char1"/>
    <w:rsid w:val="007C3301"/>
    <w:rPr>
      <w:kern w:val="2"/>
      <w:sz w:val="21"/>
    </w:rPr>
  </w:style>
  <w:style w:type="character" w:customStyle="1" w:styleId="Char19">
    <w:name w:val="正文首行缩进 Char1"/>
    <w:rsid w:val="007C3301"/>
    <w:rPr>
      <w:rFonts w:ascii="Plotter" w:eastAsia="仿宋_GB2312" w:hAnsi="Plotter"/>
      <w:sz w:val="21"/>
    </w:rPr>
  </w:style>
  <w:style w:type="character" w:customStyle="1" w:styleId="2Char2">
    <w:name w:val="正文首行缩进 2 Char"/>
    <w:basedOn w:val="Char7"/>
    <w:link w:val="27"/>
    <w:rsid w:val="007C3301"/>
    <w:rPr>
      <w:rFonts w:hAnsi="Times New Roman"/>
      <w:sz w:val="21"/>
    </w:rPr>
  </w:style>
  <w:style w:type="character" w:customStyle="1" w:styleId="Charf7">
    <w:name w:val="四级标题 Char"/>
    <w:link w:val="affffff4"/>
    <w:locked/>
    <w:rsid w:val="007C3301"/>
    <w:rPr>
      <w:rFonts w:ascii="Arial" w:hAnsi="Arial"/>
      <w:b/>
      <w:bCs/>
      <w:kern w:val="2"/>
      <w:sz w:val="24"/>
      <w:szCs w:val="32"/>
    </w:rPr>
  </w:style>
  <w:style w:type="paragraph" w:customStyle="1" w:styleId="affffff4">
    <w:name w:val="四级标题"/>
    <w:basedOn w:val="30"/>
    <w:link w:val="Charf7"/>
    <w:qFormat/>
    <w:rsid w:val="007C3301"/>
    <w:pPr>
      <w:widowControl/>
      <w:tabs>
        <w:tab w:val="left" w:pos="851"/>
      </w:tabs>
      <w:spacing w:before="0" w:after="0" w:line="360" w:lineRule="auto"/>
      <w:ind w:left="851" w:hanging="851"/>
      <w:jc w:val="left"/>
    </w:pPr>
    <w:rPr>
      <w:rFonts w:ascii="Arial" w:eastAsia="宋体" w:hAnsi="Arial"/>
      <w:sz w:val="24"/>
    </w:rPr>
  </w:style>
  <w:style w:type="character" w:customStyle="1" w:styleId="Char23">
    <w:name w:val="明显引用 Char2"/>
    <w:uiPriority w:val="99"/>
    <w:rsid w:val="007C3301"/>
    <w:rPr>
      <w:rFonts w:ascii="Tahoma" w:hAnsi="Tahoma"/>
      <w:b/>
      <w:bCs/>
      <w:i/>
      <w:iCs/>
      <w:color w:val="4F81BD"/>
      <w:kern w:val="2"/>
      <w:sz w:val="21"/>
      <w:szCs w:val="24"/>
    </w:rPr>
  </w:style>
  <w:style w:type="character" w:customStyle="1" w:styleId="Keyboard">
    <w:name w:val="Keyboard"/>
    <w:rsid w:val="007C3301"/>
    <w:rPr>
      <w:rFonts w:ascii="Courier New" w:hAnsi="Courier New"/>
      <w:b/>
      <w:sz w:val="20"/>
    </w:rPr>
  </w:style>
  <w:style w:type="character" w:customStyle="1" w:styleId="Definition">
    <w:name w:val="Definition"/>
    <w:rsid w:val="007C3301"/>
    <w:rPr>
      <w:i/>
    </w:rPr>
  </w:style>
  <w:style w:type="character" w:customStyle="1" w:styleId="more">
    <w:name w:val="more"/>
    <w:rsid w:val="007C3301"/>
  </w:style>
  <w:style w:type="character" w:customStyle="1" w:styleId="CharChar25">
    <w:name w:val="Char Char25"/>
    <w:locked/>
    <w:rsid w:val="007C3301"/>
    <w:rPr>
      <w:rFonts w:ascii="黑体" w:eastAsia="黑体" w:hAnsi="宋体" w:cs="宋体"/>
      <w:b/>
      <w:bCs/>
      <w:kern w:val="44"/>
      <w:sz w:val="44"/>
      <w:szCs w:val="44"/>
      <w:lang w:bidi="ar-SA"/>
    </w:rPr>
  </w:style>
  <w:style w:type="character" w:customStyle="1" w:styleId="fontstyle01">
    <w:name w:val="fontstyle01"/>
    <w:rsid w:val="007C3301"/>
    <w:rPr>
      <w:rFonts w:ascii="MS Gothic" w:eastAsia="MS Gothic" w:hAnsi="MS Gothic" w:hint="eastAsia"/>
      <w:color w:val="000000"/>
      <w:sz w:val="22"/>
      <w:szCs w:val="22"/>
    </w:rPr>
  </w:style>
  <w:style w:type="character" w:customStyle="1" w:styleId="22Char">
    <w:name w:val="正文，段落，小四，22磅行距 Char"/>
    <w:link w:val="220"/>
    <w:rsid w:val="007C3301"/>
    <w:rPr>
      <w:kern w:val="2"/>
      <w:sz w:val="24"/>
    </w:rPr>
  </w:style>
  <w:style w:type="paragraph" w:customStyle="1" w:styleId="220">
    <w:name w:val="正文，段落，小四，22磅行距"/>
    <w:basedOn w:val="a0"/>
    <w:link w:val="22Char"/>
    <w:qFormat/>
    <w:rsid w:val="007C3301"/>
    <w:pPr>
      <w:spacing w:line="440" w:lineRule="exact"/>
      <w:ind w:firstLine="420"/>
    </w:pPr>
    <w:rPr>
      <w:rFonts w:ascii="Calibri" w:hAnsi="Calibri"/>
      <w:kern w:val="2"/>
      <w:sz w:val="24"/>
    </w:rPr>
  </w:style>
  <w:style w:type="character" w:customStyle="1" w:styleId="font01">
    <w:name w:val="font01"/>
    <w:rsid w:val="007C3301"/>
    <w:rPr>
      <w:rFonts w:ascii="幼圆" w:eastAsia="幼圆" w:hAnsi="幼圆" w:cs="幼圆" w:hint="eastAsia"/>
      <w:color w:val="000000"/>
      <w:sz w:val="24"/>
      <w:szCs w:val="24"/>
      <w:u w:val="none"/>
    </w:rPr>
  </w:style>
  <w:style w:type="character" w:customStyle="1" w:styleId="Variable">
    <w:name w:val="Variable"/>
    <w:rsid w:val="007C3301"/>
    <w:rPr>
      <w:i/>
    </w:rPr>
  </w:style>
  <w:style w:type="character" w:customStyle="1" w:styleId="CharChar161">
    <w:name w:val="Char Char161"/>
    <w:rsid w:val="007C3301"/>
    <w:rPr>
      <w:rFonts w:ascii="黑体" w:eastAsia="黑体" w:hAnsi="宋体" w:cs="Arial"/>
      <w:b/>
      <w:bCs/>
      <w:color w:val="FF0000"/>
      <w:kern w:val="2"/>
      <w:sz w:val="30"/>
      <w:szCs w:val="30"/>
      <w:lang w:val="en-US" w:eastAsia="zh-CN" w:bidi="ar-SA"/>
    </w:rPr>
  </w:style>
  <w:style w:type="character" w:customStyle="1" w:styleId="Char1a">
    <w:name w:val="结束语 Char1"/>
    <w:rsid w:val="007C3301"/>
    <w:rPr>
      <w:rFonts w:ascii="Tahoma" w:hAnsi="Tahoma"/>
      <w:kern w:val="2"/>
      <w:sz w:val="21"/>
      <w:szCs w:val="24"/>
    </w:rPr>
  </w:style>
  <w:style w:type="character" w:customStyle="1" w:styleId="Typewriter">
    <w:name w:val="Typewriter"/>
    <w:rsid w:val="007C3301"/>
    <w:rPr>
      <w:rFonts w:ascii="Courier New" w:hAnsi="Courier New"/>
      <w:sz w:val="20"/>
    </w:rPr>
  </w:style>
  <w:style w:type="character" w:customStyle="1" w:styleId="CharChar8">
    <w:name w:val="Char Char8"/>
    <w:rsid w:val="007C3301"/>
    <w:rPr>
      <w:rFonts w:ascii="黑体" w:eastAsia="黑体" w:hAnsi="Arial" w:cs="Arial"/>
      <w:b/>
      <w:bCs/>
      <w:kern w:val="2"/>
      <w:sz w:val="32"/>
      <w:szCs w:val="32"/>
      <w:lang w:val="en-US" w:eastAsia="zh-CN" w:bidi="ar-SA"/>
    </w:rPr>
  </w:style>
  <w:style w:type="character" w:customStyle="1" w:styleId="SectionHeadChar">
    <w:name w:val="Section Head Char"/>
    <w:rsid w:val="007C3301"/>
    <w:rPr>
      <w:b/>
      <w:bCs/>
      <w:kern w:val="44"/>
      <w:sz w:val="44"/>
      <w:szCs w:val="44"/>
    </w:rPr>
  </w:style>
  <w:style w:type="character" w:customStyle="1" w:styleId="affffff5">
    <w:name w:val="彩色列表字符"/>
    <w:link w:val="1e"/>
    <w:uiPriority w:val="34"/>
    <w:rsid w:val="007C3301"/>
  </w:style>
  <w:style w:type="paragraph" w:customStyle="1" w:styleId="1e">
    <w:name w:val="彩色列表1"/>
    <w:basedOn w:val="a0"/>
    <w:link w:val="affffff5"/>
    <w:uiPriority w:val="34"/>
    <w:qFormat/>
    <w:rsid w:val="007C3301"/>
    <w:pPr>
      <w:ind w:firstLineChars="200" w:firstLine="420"/>
    </w:pPr>
    <w:rPr>
      <w:rFonts w:ascii="Calibri" w:hAnsi="Calibri"/>
      <w:sz w:val="20"/>
    </w:rPr>
  </w:style>
  <w:style w:type="character" w:customStyle="1" w:styleId="Char1b">
    <w:name w:val="副标题 Char1"/>
    <w:rsid w:val="007C3301"/>
    <w:rPr>
      <w:rFonts w:ascii="Cambria" w:hAnsi="Cambria" w:cs="Times New Roman"/>
      <w:b/>
      <w:bCs/>
      <w:kern w:val="28"/>
      <w:sz w:val="32"/>
      <w:szCs w:val="32"/>
    </w:rPr>
  </w:style>
  <w:style w:type="character" w:customStyle="1" w:styleId="HTMLMarkup">
    <w:name w:val="HTML Markup"/>
    <w:rsid w:val="007C3301"/>
    <w:rPr>
      <w:vanish/>
      <w:color w:val="FF0000"/>
    </w:rPr>
  </w:style>
  <w:style w:type="character" w:customStyle="1" w:styleId="font81">
    <w:name w:val="font81"/>
    <w:rsid w:val="007C3301"/>
    <w:rPr>
      <w:rFonts w:ascii="Times New Roman" w:hAnsi="Times New Roman" w:cs="Times New Roman" w:hint="default"/>
      <w:color w:val="000000"/>
      <w:sz w:val="21"/>
      <w:u w:val="none"/>
    </w:rPr>
  </w:style>
  <w:style w:type="character" w:customStyle="1" w:styleId="CharChar31">
    <w:name w:val="Char Char3"/>
    <w:rsid w:val="007C3301"/>
    <w:rPr>
      <w:rFonts w:ascii="黑体" w:eastAsia="黑体" w:hAnsi="宋体" w:cs="Arial"/>
      <w:b/>
      <w:bCs/>
      <w:kern w:val="2"/>
      <w:sz w:val="24"/>
      <w:szCs w:val="24"/>
      <w:lang w:val="en-US" w:eastAsia="zh-CN" w:bidi="ar-SA"/>
    </w:rPr>
  </w:style>
  <w:style w:type="character" w:customStyle="1" w:styleId="CharChar60">
    <w:name w:val="Char Char6"/>
    <w:rsid w:val="007C3301"/>
    <w:rPr>
      <w:rFonts w:ascii="Arial" w:eastAsia="黑体" w:hAnsi="Arial"/>
      <w:kern w:val="2"/>
      <w:sz w:val="21"/>
      <w:szCs w:val="21"/>
    </w:rPr>
  </w:style>
  <w:style w:type="character" w:customStyle="1" w:styleId="font71">
    <w:name w:val="font71"/>
    <w:rsid w:val="007C3301"/>
    <w:rPr>
      <w:rFonts w:ascii="宋体" w:eastAsia="宋体" w:hAnsi="宋体" w:hint="eastAsia"/>
      <w:color w:val="000000"/>
      <w:sz w:val="21"/>
      <w:u w:val="none"/>
    </w:rPr>
  </w:style>
  <w:style w:type="character" w:customStyle="1" w:styleId="CharChar13">
    <w:name w:val="Char Char13"/>
    <w:rsid w:val="007C3301"/>
    <w:rPr>
      <w:rFonts w:eastAsia="宋体"/>
      <w:b/>
      <w:bCs/>
      <w:kern w:val="2"/>
      <w:sz w:val="28"/>
      <w:szCs w:val="28"/>
      <w:lang w:val="en-US" w:eastAsia="zh-CN" w:bidi="ar-SA"/>
    </w:rPr>
  </w:style>
  <w:style w:type="character" w:customStyle="1" w:styleId="CharChar191">
    <w:name w:val="Char Char191"/>
    <w:locked/>
    <w:rsid w:val="007C3301"/>
    <w:rPr>
      <w:rFonts w:ascii="Arial" w:eastAsia="黑体" w:hAnsi="Arial"/>
      <w:kern w:val="2"/>
      <w:sz w:val="24"/>
      <w:lang w:bidi="ar-SA"/>
    </w:rPr>
  </w:style>
  <w:style w:type="character" w:customStyle="1" w:styleId="H2Char">
    <w:name w:val="H2 Char"/>
    <w:rsid w:val="007C3301"/>
    <w:rPr>
      <w:rFonts w:ascii="楷体_GB2312" w:eastAsia="楷体_GB2312"/>
      <w:b/>
      <w:bCs/>
      <w:kern w:val="2"/>
      <w:sz w:val="18"/>
      <w:lang w:val="en-US" w:eastAsia="zh-CN" w:bidi="ar-SA"/>
    </w:rPr>
  </w:style>
  <w:style w:type="character" w:customStyle="1" w:styleId="H6Char">
    <w:name w:val="H6 Char"/>
    <w:rsid w:val="007C3301"/>
    <w:rPr>
      <w:rFonts w:ascii="Arial" w:eastAsia="黑体" w:hAnsi="Arial"/>
      <w:b/>
      <w:bCs/>
      <w:kern w:val="2"/>
      <w:sz w:val="24"/>
      <w:szCs w:val="24"/>
    </w:rPr>
  </w:style>
  <w:style w:type="character" w:customStyle="1" w:styleId="Charf8">
    <w:name w:val="表格正文 Char"/>
    <w:locked/>
    <w:rsid w:val="007C3301"/>
    <w:rPr>
      <w:rFonts w:ascii="宋体" w:hAnsi="宋体"/>
      <w:kern w:val="2"/>
      <w:sz w:val="24"/>
    </w:rPr>
  </w:style>
  <w:style w:type="character" w:customStyle="1" w:styleId="CharChar221">
    <w:name w:val="Char Char221"/>
    <w:locked/>
    <w:rsid w:val="007C3301"/>
    <w:rPr>
      <w:rFonts w:ascii="Arial" w:eastAsia="黑体" w:hAnsi="Arial"/>
      <w:b/>
      <w:kern w:val="2"/>
      <w:sz w:val="24"/>
      <w:lang w:bidi="ar-SA"/>
    </w:rPr>
  </w:style>
  <w:style w:type="character" w:customStyle="1" w:styleId="Charf9">
    <w:name w:val="表格非标题文字 Char"/>
    <w:link w:val="affffff6"/>
    <w:rsid w:val="007C3301"/>
    <w:rPr>
      <w:rFonts w:ascii="Arial" w:hAnsi="Arial"/>
      <w:kern w:val="2"/>
      <w:sz w:val="18"/>
      <w:szCs w:val="21"/>
      <w:lang w:val="en-US" w:eastAsia="zh-CN" w:bidi="ar-SA"/>
    </w:rPr>
  </w:style>
  <w:style w:type="paragraph" w:customStyle="1" w:styleId="affffff6">
    <w:name w:val="表格非标题文字"/>
    <w:link w:val="Charf9"/>
    <w:qFormat/>
    <w:rsid w:val="007C3301"/>
    <w:pPr>
      <w:snapToGrid w:val="0"/>
      <w:spacing w:before="80" w:after="40"/>
    </w:pPr>
    <w:rPr>
      <w:rFonts w:ascii="Arial" w:hAnsi="Arial"/>
      <w:kern w:val="2"/>
      <w:sz w:val="18"/>
      <w:szCs w:val="21"/>
    </w:rPr>
  </w:style>
  <w:style w:type="character" w:customStyle="1" w:styleId="L2CharChar">
    <w:name w:val="L2 Char Char"/>
    <w:rsid w:val="007C3301"/>
    <w:rPr>
      <w:rFonts w:ascii="宋体" w:eastAsia="宋体" w:hAnsi="宋体" w:hint="eastAsia"/>
      <w:kern w:val="2"/>
      <w:sz w:val="18"/>
      <w:lang w:val="en-US" w:eastAsia="zh-CN"/>
    </w:rPr>
  </w:style>
  <w:style w:type="character" w:customStyle="1" w:styleId="hcsChar">
    <w:name w:val="hcs_正文 Char"/>
    <w:link w:val="hcs"/>
    <w:rsid w:val="007C3301"/>
    <w:rPr>
      <w:kern w:val="2"/>
      <w:sz w:val="21"/>
    </w:rPr>
  </w:style>
  <w:style w:type="paragraph" w:customStyle="1" w:styleId="hcs">
    <w:name w:val="hcs_正文"/>
    <w:basedOn w:val="a0"/>
    <w:link w:val="hcsChar"/>
    <w:rsid w:val="007C3301"/>
    <w:rPr>
      <w:rFonts w:ascii="Calibri" w:hAnsi="Calibri"/>
      <w:kern w:val="2"/>
      <w:sz w:val="21"/>
    </w:rPr>
  </w:style>
  <w:style w:type="character" w:customStyle="1" w:styleId="2Char4">
    <w:name w:val="正文（首行缩进2字符） Char"/>
    <w:link w:val="2f1"/>
    <w:locked/>
    <w:rsid w:val="007C3301"/>
    <w:rPr>
      <w:rFonts w:ascii="宋体" w:hAnsi="宋体"/>
      <w:kern w:val="2"/>
      <w:sz w:val="21"/>
      <w:szCs w:val="21"/>
    </w:rPr>
  </w:style>
  <w:style w:type="paragraph" w:customStyle="1" w:styleId="2f1">
    <w:name w:val="正文（首行缩进2字符）"/>
    <w:basedOn w:val="a0"/>
    <w:link w:val="2Char4"/>
    <w:rsid w:val="007C3301"/>
    <w:pPr>
      <w:spacing w:line="360" w:lineRule="auto"/>
      <w:ind w:firstLineChars="200" w:firstLine="420"/>
    </w:pPr>
    <w:rPr>
      <w:rFonts w:hAnsi="宋体"/>
      <w:kern w:val="2"/>
      <w:sz w:val="21"/>
      <w:szCs w:val="21"/>
    </w:rPr>
  </w:style>
  <w:style w:type="character" w:customStyle="1" w:styleId="2Char5">
    <w:name w:val="标2 Char"/>
    <w:link w:val="2f2"/>
    <w:rsid w:val="007C3301"/>
    <w:rPr>
      <w:rFonts w:ascii="Arial Narrow" w:eastAsia="仿宋" w:hAnsi="Arial Narrow"/>
      <w:b/>
      <w:kern w:val="2"/>
      <w:sz w:val="21"/>
      <w:szCs w:val="21"/>
    </w:rPr>
  </w:style>
  <w:style w:type="paragraph" w:customStyle="1" w:styleId="2f2">
    <w:name w:val="标2"/>
    <w:basedOn w:val="a0"/>
    <w:link w:val="2Char5"/>
    <w:rsid w:val="007C3301"/>
    <w:pPr>
      <w:tabs>
        <w:tab w:val="left" w:pos="552"/>
        <w:tab w:val="left" w:pos="1260"/>
      </w:tabs>
      <w:adjustRightInd w:val="0"/>
      <w:snapToGrid w:val="0"/>
      <w:spacing w:after="100" w:afterAutospacing="1" w:line="240" w:lineRule="exact"/>
      <w:ind w:left="552" w:hanging="420"/>
      <w:outlineLvl w:val="1"/>
    </w:pPr>
    <w:rPr>
      <w:rFonts w:ascii="Arial Narrow" w:eastAsia="仿宋" w:hAnsi="Arial Narrow"/>
      <w:b/>
      <w:kern w:val="2"/>
      <w:sz w:val="21"/>
      <w:szCs w:val="21"/>
    </w:rPr>
  </w:style>
  <w:style w:type="character" w:customStyle="1" w:styleId="CharChar211">
    <w:name w:val="Char Char211"/>
    <w:locked/>
    <w:rsid w:val="007C3301"/>
    <w:rPr>
      <w:rFonts w:eastAsia="宋体"/>
      <w:b/>
      <w:kern w:val="2"/>
      <w:sz w:val="24"/>
      <w:lang w:bidi="ar-SA"/>
    </w:rPr>
  </w:style>
  <w:style w:type="character" w:customStyle="1" w:styleId="font61">
    <w:name w:val="font61"/>
    <w:rsid w:val="007C3301"/>
    <w:rPr>
      <w:rFonts w:ascii="幼圆" w:eastAsia="幼圆" w:hAnsi="幼圆" w:cs="幼圆" w:hint="eastAsia"/>
      <w:b/>
      <w:color w:val="000000"/>
      <w:sz w:val="24"/>
      <w:szCs w:val="24"/>
      <w:u w:val="none"/>
    </w:rPr>
  </w:style>
  <w:style w:type="character" w:customStyle="1" w:styleId="Char24">
    <w:name w:val="正文首行缩进 Char2"/>
    <w:rsid w:val="007C3301"/>
    <w:rPr>
      <w:rFonts w:ascii="华文中宋" w:eastAsia="华文中宋"/>
      <w:kern w:val="2"/>
      <w:sz w:val="21"/>
    </w:rPr>
  </w:style>
  <w:style w:type="character" w:customStyle="1" w:styleId="2Char10">
    <w:name w:val="正文首行缩进 2 Char1"/>
    <w:rsid w:val="007C3301"/>
    <w:rPr>
      <w:rFonts w:ascii="Tahoma" w:hAnsi="Tahoma"/>
      <w:kern w:val="2"/>
      <w:sz w:val="21"/>
      <w:szCs w:val="24"/>
    </w:rPr>
  </w:style>
  <w:style w:type="character" w:customStyle="1" w:styleId="2Char6">
    <w:name w:val="正文2 Char"/>
    <w:link w:val="2f3"/>
    <w:locked/>
    <w:rsid w:val="007C3301"/>
    <w:rPr>
      <w:rFonts w:ascii="宋体" w:hAnsi="宋体"/>
      <w:kern w:val="2"/>
      <w:sz w:val="24"/>
    </w:rPr>
  </w:style>
  <w:style w:type="paragraph" w:customStyle="1" w:styleId="2f3">
    <w:name w:val="正文2"/>
    <w:basedOn w:val="a0"/>
    <w:link w:val="2Char6"/>
    <w:rsid w:val="007C3301"/>
    <w:pPr>
      <w:spacing w:before="156" w:line="360" w:lineRule="auto"/>
      <w:ind w:firstLineChars="200" w:firstLine="510"/>
    </w:pPr>
    <w:rPr>
      <w:rFonts w:hAnsi="宋体"/>
      <w:kern w:val="2"/>
      <w:sz w:val="24"/>
    </w:rPr>
  </w:style>
  <w:style w:type="character" w:customStyle="1" w:styleId="5CharChar">
    <w:name w:val="标题5 Char Char"/>
    <w:link w:val="54"/>
    <w:rsid w:val="007C3301"/>
    <w:rPr>
      <w:rFonts w:ascii="Arial" w:hAnsi="Arial"/>
      <w:b/>
      <w:bCs/>
      <w:sz w:val="24"/>
      <w:szCs w:val="32"/>
    </w:rPr>
  </w:style>
  <w:style w:type="paragraph" w:customStyle="1" w:styleId="54">
    <w:name w:val="标题5"/>
    <w:basedOn w:val="30"/>
    <w:link w:val="5CharChar"/>
    <w:rsid w:val="007C3301"/>
    <w:pPr>
      <w:spacing w:line="413" w:lineRule="auto"/>
    </w:pPr>
    <w:rPr>
      <w:rFonts w:ascii="Arial" w:eastAsia="宋体" w:hAnsi="Arial"/>
      <w:kern w:val="0"/>
      <w:sz w:val="24"/>
    </w:rPr>
  </w:style>
  <w:style w:type="character" w:customStyle="1" w:styleId="Charfa">
    <w:name w:val="引用 Char"/>
    <w:rsid w:val="007C3301"/>
    <w:rPr>
      <w:i/>
      <w:iCs/>
      <w:color w:val="000000"/>
      <w:kern w:val="2"/>
      <w:sz w:val="21"/>
      <w:szCs w:val="22"/>
    </w:rPr>
  </w:style>
  <w:style w:type="paragraph" w:styleId="affffff7">
    <w:name w:val="Quote"/>
    <w:basedOn w:val="a0"/>
    <w:next w:val="a0"/>
    <w:link w:val="Char1c"/>
    <w:qFormat/>
    <w:rsid w:val="007C3301"/>
    <w:rPr>
      <w:rFonts w:ascii="Calibri" w:hAnsi="Calibri"/>
      <w:i/>
      <w:iCs/>
      <w:color w:val="000000"/>
      <w:kern w:val="2"/>
      <w:sz w:val="21"/>
      <w:szCs w:val="22"/>
    </w:rPr>
  </w:style>
  <w:style w:type="character" w:customStyle="1" w:styleId="Char1c">
    <w:name w:val="引用 Char1"/>
    <w:basedOn w:val="a2"/>
    <w:link w:val="affffff7"/>
    <w:uiPriority w:val="29"/>
    <w:rsid w:val="007C3301"/>
    <w:rPr>
      <w:rFonts w:ascii="宋体" w:hAnsi="Times New Roman"/>
      <w:i/>
      <w:iCs/>
      <w:color w:val="000000"/>
      <w:sz w:val="34"/>
    </w:rPr>
  </w:style>
  <w:style w:type="character" w:customStyle="1" w:styleId="1Char0">
    <w:name w:val="标题1 Char"/>
    <w:link w:val="1f"/>
    <w:rsid w:val="007C3301"/>
    <w:rPr>
      <w:rFonts w:ascii="Arial" w:hAnsi="Arial"/>
      <w:b/>
      <w:bCs/>
      <w:kern w:val="44"/>
      <w:sz w:val="32"/>
      <w:szCs w:val="32"/>
    </w:rPr>
  </w:style>
  <w:style w:type="paragraph" w:customStyle="1" w:styleId="1f">
    <w:name w:val="标题1"/>
    <w:basedOn w:val="1"/>
    <w:link w:val="1Char0"/>
    <w:qFormat/>
    <w:rsid w:val="007C3301"/>
    <w:pPr>
      <w:tabs>
        <w:tab w:val="clear" w:pos="1800"/>
        <w:tab w:val="left" w:pos="432"/>
      </w:tabs>
      <w:spacing w:beforeLines="200" w:after="0" w:line="360" w:lineRule="auto"/>
      <w:ind w:left="432" w:hanging="432"/>
      <w:jc w:val="left"/>
    </w:pPr>
    <w:rPr>
      <w:rFonts w:ascii="Arial" w:eastAsia="宋体" w:hAnsi="Arial"/>
      <w:sz w:val="32"/>
      <w:szCs w:val="32"/>
    </w:rPr>
  </w:style>
  <w:style w:type="character" w:customStyle="1" w:styleId="CharChar7">
    <w:name w:val="Ò³Ã¼ Char Char"/>
    <w:rsid w:val="007C3301"/>
    <w:rPr>
      <w:rFonts w:eastAsia="宋体"/>
      <w:kern w:val="2"/>
      <w:sz w:val="18"/>
      <w:lang w:val="en-US" w:eastAsia="zh-CN" w:bidi="ar-SA"/>
    </w:rPr>
  </w:style>
  <w:style w:type="character" w:customStyle="1" w:styleId="Char1d">
    <w:name w:val="标题 Char1"/>
    <w:rsid w:val="007C3301"/>
    <w:rPr>
      <w:rFonts w:ascii="Calibri Light" w:hAnsi="Calibri Light" w:cs="Times New Roman" w:hint="default"/>
      <w:b/>
      <w:bCs/>
      <w:kern w:val="2"/>
      <w:sz w:val="32"/>
      <w:szCs w:val="32"/>
    </w:rPr>
  </w:style>
  <w:style w:type="character" w:customStyle="1" w:styleId="378020Char">
    <w:name w:val="样式 标题 3 + (中文) 黑体 小四 非加粗 段前: 7.8 磅 段后: 0 磅 行距: 固定值 20 磅 Char"/>
    <w:rsid w:val="007C3301"/>
    <w:rPr>
      <w:rFonts w:ascii="黑体" w:eastAsia="黑体" w:hAnsi="宋体" w:cs="宋体"/>
      <w:b/>
      <w:bCs/>
      <w:kern w:val="2"/>
      <w:sz w:val="24"/>
      <w:lang w:val="en-US" w:eastAsia="zh-CN" w:bidi="ar-SA"/>
    </w:rPr>
  </w:style>
  <w:style w:type="character" w:customStyle="1" w:styleId="3Char11">
    <w:name w:val="正文文本 3 Char1"/>
    <w:rsid w:val="007C3301"/>
    <w:rPr>
      <w:rFonts w:ascii="Tahoma" w:hAnsi="Tahoma"/>
      <w:kern w:val="2"/>
      <w:sz w:val="16"/>
      <w:szCs w:val="16"/>
    </w:rPr>
  </w:style>
  <w:style w:type="character" w:customStyle="1" w:styleId="CharChar201">
    <w:name w:val="Char Char201"/>
    <w:locked/>
    <w:rsid w:val="007C3301"/>
    <w:rPr>
      <w:rFonts w:ascii="Arial" w:eastAsia="黑体" w:hAnsi="Arial"/>
      <w:kern w:val="2"/>
      <w:sz w:val="24"/>
      <w:lang w:bidi="ar-SA"/>
    </w:rPr>
  </w:style>
  <w:style w:type="character" w:customStyle="1" w:styleId="bold1">
    <w:name w:val="bold1"/>
    <w:rsid w:val="007C3301"/>
    <w:rPr>
      <w:b/>
      <w:bCs/>
    </w:rPr>
  </w:style>
  <w:style w:type="character" w:customStyle="1" w:styleId="Charfb">
    <w:name w:val="正文首行缩进两字 Char"/>
    <w:link w:val="affffff8"/>
    <w:locked/>
    <w:rsid w:val="007C3301"/>
    <w:rPr>
      <w:rFonts w:ascii="宋体" w:eastAsia="Times New Roman" w:hAnsi="宋体"/>
      <w:sz w:val="24"/>
      <w:szCs w:val="24"/>
      <w:lang w:val="en-US" w:eastAsia="zh-CN" w:bidi="ar-SA"/>
    </w:rPr>
  </w:style>
  <w:style w:type="paragraph" w:customStyle="1" w:styleId="affffff8">
    <w:name w:val="正文首行缩进两字"/>
    <w:link w:val="Charfb"/>
    <w:rsid w:val="007C3301"/>
    <w:pPr>
      <w:spacing w:line="300" w:lineRule="auto"/>
      <w:ind w:leftChars="100" w:left="100" w:rightChars="100" w:right="100" w:firstLineChars="200" w:firstLine="480"/>
    </w:pPr>
    <w:rPr>
      <w:rFonts w:ascii="宋体" w:eastAsia="Times New Roman" w:hAnsi="宋体"/>
      <w:sz w:val="24"/>
      <w:szCs w:val="24"/>
    </w:rPr>
  </w:style>
  <w:style w:type="character" w:customStyle="1" w:styleId="Char1e">
    <w:name w:val="称呼 Char1"/>
    <w:rsid w:val="007C3301"/>
    <w:rPr>
      <w:rFonts w:ascii="Tahoma" w:hAnsi="Tahoma"/>
      <w:kern w:val="2"/>
      <w:sz w:val="21"/>
      <w:szCs w:val="24"/>
    </w:rPr>
  </w:style>
  <w:style w:type="character" w:customStyle="1" w:styleId="CharChar40">
    <w:name w:val="Char Char4"/>
    <w:rsid w:val="007C3301"/>
    <w:rPr>
      <w:rFonts w:ascii="宋体" w:eastAsia="黑体" w:hAnsi="宋体" w:cs="Arial"/>
      <w:b/>
      <w:kern w:val="2"/>
      <w:sz w:val="28"/>
      <w:szCs w:val="32"/>
      <w:lang w:val="en-US" w:eastAsia="zh-CN" w:bidi="ar-SA"/>
    </w:rPr>
  </w:style>
  <w:style w:type="character" w:customStyle="1" w:styleId="Charfc">
    <w:name w:val="Ò³Ã¼ Char"/>
    <w:locked/>
    <w:rsid w:val="007C3301"/>
    <w:rPr>
      <w:rFonts w:eastAsia="宋体"/>
      <w:kern w:val="2"/>
      <w:sz w:val="18"/>
      <w:szCs w:val="18"/>
      <w:lang w:val="en-US" w:eastAsia="zh-CN" w:bidi="ar-SA"/>
    </w:rPr>
  </w:style>
  <w:style w:type="character" w:customStyle="1" w:styleId="Sample">
    <w:name w:val="Sample"/>
    <w:rsid w:val="007C3301"/>
    <w:rPr>
      <w:rFonts w:ascii="Courier New" w:hAnsi="Courier New"/>
    </w:rPr>
  </w:style>
  <w:style w:type="character" w:customStyle="1" w:styleId="readmaillocationtip1">
    <w:name w:val="readmail_locationtip1"/>
    <w:rsid w:val="007C3301"/>
  </w:style>
  <w:style w:type="character" w:customStyle="1" w:styleId="Char1f">
    <w:name w:val="明显引用 Char1"/>
    <w:uiPriority w:val="30"/>
    <w:qFormat/>
    <w:rsid w:val="007C3301"/>
    <w:rPr>
      <w:rFonts w:ascii="宋体"/>
      <w:b/>
      <w:bCs/>
      <w:i/>
      <w:iCs/>
      <w:color w:val="4F81BD"/>
      <w:sz w:val="34"/>
    </w:rPr>
  </w:style>
  <w:style w:type="character" w:customStyle="1" w:styleId="CITE">
    <w:name w:val="CITE"/>
    <w:rsid w:val="007C3301"/>
    <w:rPr>
      <w:i/>
    </w:rPr>
  </w:style>
  <w:style w:type="character" w:customStyle="1" w:styleId="-Char">
    <w:name w:val="文档-正文 Char"/>
    <w:link w:val="-0"/>
    <w:rsid w:val="007C3301"/>
    <w:rPr>
      <w:rFonts w:ascii="Arial" w:hAnsi="Arial" w:cs="Arial"/>
      <w:sz w:val="24"/>
      <w:szCs w:val="24"/>
    </w:rPr>
  </w:style>
  <w:style w:type="paragraph" w:customStyle="1" w:styleId="-0">
    <w:name w:val="文档-正文"/>
    <w:basedOn w:val="a0"/>
    <w:link w:val="-Char"/>
    <w:qFormat/>
    <w:rsid w:val="007C3301"/>
    <w:pPr>
      <w:widowControl/>
      <w:spacing w:line="360" w:lineRule="auto"/>
      <w:ind w:firstLineChars="200" w:firstLine="200"/>
      <w:jc w:val="left"/>
    </w:pPr>
    <w:rPr>
      <w:rFonts w:ascii="Arial" w:hAnsi="Arial"/>
      <w:sz w:val="24"/>
      <w:szCs w:val="24"/>
    </w:rPr>
  </w:style>
  <w:style w:type="character" w:customStyle="1" w:styleId="CharChar18">
    <w:name w:val="Char Char18"/>
    <w:rsid w:val="007C3301"/>
    <w:rPr>
      <w:rFonts w:ascii="宋体" w:eastAsia="宋体" w:hAnsi="宋体"/>
      <w:b/>
      <w:sz w:val="44"/>
      <w:lang w:val="en-US" w:eastAsia="zh-CN" w:bidi="ar-SA"/>
    </w:rPr>
  </w:style>
  <w:style w:type="character" w:customStyle="1" w:styleId="CODE">
    <w:name w:val="CODE"/>
    <w:rsid w:val="007C3301"/>
    <w:rPr>
      <w:rFonts w:ascii="Courier New" w:hAnsi="Courier New"/>
      <w:sz w:val="20"/>
    </w:rPr>
  </w:style>
  <w:style w:type="character" w:customStyle="1" w:styleId="1CharChar">
    <w:name w:val="标1 Char Char"/>
    <w:link w:val="1f0"/>
    <w:rsid w:val="007C3301"/>
    <w:rPr>
      <w:rFonts w:ascii="Arial Narrow" w:eastAsia="仿宋" w:hAnsi="Arial Narrow"/>
      <w:b/>
      <w:spacing w:val="20"/>
      <w:sz w:val="24"/>
      <w:szCs w:val="24"/>
    </w:rPr>
  </w:style>
  <w:style w:type="paragraph" w:customStyle="1" w:styleId="1f0">
    <w:name w:val="标1"/>
    <w:basedOn w:val="a0"/>
    <w:link w:val="1CharChar"/>
    <w:rsid w:val="007C3301"/>
    <w:pPr>
      <w:widowControl/>
      <w:tabs>
        <w:tab w:val="left" w:pos="552"/>
        <w:tab w:val="left" w:pos="1140"/>
      </w:tabs>
      <w:adjustRightInd w:val="0"/>
      <w:snapToGrid w:val="0"/>
      <w:spacing w:beforeLines="100" w:line="360" w:lineRule="auto"/>
      <w:ind w:left="552" w:hanging="420"/>
      <w:jc w:val="left"/>
      <w:outlineLvl w:val="0"/>
    </w:pPr>
    <w:rPr>
      <w:rFonts w:ascii="Arial Narrow" w:eastAsia="仿宋" w:hAnsi="Arial Narrow"/>
      <w:b/>
      <w:spacing w:val="20"/>
      <w:sz w:val="24"/>
      <w:szCs w:val="24"/>
    </w:rPr>
  </w:style>
  <w:style w:type="character" w:customStyle="1" w:styleId="Comment">
    <w:name w:val="Comment"/>
    <w:rsid w:val="007C3301"/>
    <w:rPr>
      <w:vanish/>
    </w:rPr>
  </w:style>
  <w:style w:type="character" w:customStyle="1" w:styleId="Charfd">
    <w:name w:val="明显引用 Char"/>
    <w:rsid w:val="007C3301"/>
    <w:rPr>
      <w:b/>
      <w:bCs/>
      <w:i/>
      <w:iCs/>
      <w:color w:val="4F81BD"/>
      <w:kern w:val="2"/>
      <w:sz w:val="21"/>
      <w:szCs w:val="22"/>
    </w:rPr>
  </w:style>
  <w:style w:type="paragraph" w:styleId="affffff9">
    <w:name w:val="Intense Quote"/>
    <w:basedOn w:val="a0"/>
    <w:next w:val="a0"/>
    <w:link w:val="Char30"/>
    <w:qFormat/>
    <w:rsid w:val="007C3301"/>
    <w:pPr>
      <w:pBdr>
        <w:bottom w:val="single" w:sz="4" w:space="4" w:color="4F81BD"/>
      </w:pBdr>
      <w:spacing w:before="200" w:after="280"/>
      <w:ind w:left="936" w:right="936"/>
    </w:pPr>
    <w:rPr>
      <w:rFonts w:ascii="Calibri" w:hAnsi="Calibri"/>
      <w:b/>
      <w:bCs/>
      <w:i/>
      <w:iCs/>
      <w:color w:val="4F81BD"/>
      <w:kern w:val="2"/>
      <w:sz w:val="21"/>
      <w:szCs w:val="22"/>
    </w:rPr>
  </w:style>
  <w:style w:type="character" w:customStyle="1" w:styleId="Char30">
    <w:name w:val="明显引用 Char3"/>
    <w:basedOn w:val="a2"/>
    <w:link w:val="affffff9"/>
    <w:uiPriority w:val="99"/>
    <w:semiHidden/>
    <w:rsid w:val="007C3301"/>
    <w:rPr>
      <w:rFonts w:ascii="宋体" w:hAnsi="Times New Roman"/>
      <w:b/>
      <w:bCs/>
      <w:i/>
      <w:iCs/>
      <w:color w:val="4F81BD"/>
      <w:sz w:val="34"/>
    </w:rPr>
  </w:style>
  <w:style w:type="character" w:customStyle="1" w:styleId="CharChar231">
    <w:name w:val="Char Char231"/>
    <w:locked/>
    <w:rsid w:val="007C3301"/>
    <w:rPr>
      <w:rFonts w:ascii="Arial" w:eastAsia="黑体" w:hAnsi="Arial"/>
      <w:b/>
      <w:bCs/>
      <w:kern w:val="2"/>
      <w:sz w:val="28"/>
      <w:szCs w:val="28"/>
      <w:lang w:bidi="ar-SA"/>
    </w:rPr>
  </w:style>
  <w:style w:type="character" w:customStyle="1" w:styleId="Char25">
    <w:name w:val="引用 Char2"/>
    <w:uiPriority w:val="99"/>
    <w:rsid w:val="007C3301"/>
    <w:rPr>
      <w:rFonts w:ascii="Tahoma" w:hAnsi="Tahoma"/>
      <w:i/>
      <w:iCs/>
      <w:color w:val="000000"/>
      <w:kern w:val="2"/>
      <w:sz w:val="21"/>
      <w:szCs w:val="24"/>
    </w:rPr>
  </w:style>
  <w:style w:type="character" w:customStyle="1" w:styleId="CharChar24">
    <w:name w:val="Char Char24"/>
    <w:locked/>
    <w:rsid w:val="007C3301"/>
    <w:rPr>
      <w:rFonts w:ascii="Arial" w:eastAsia="黑体" w:hAnsi="Arial"/>
      <w:b/>
      <w:bCs/>
      <w:kern w:val="2"/>
      <w:sz w:val="32"/>
      <w:szCs w:val="32"/>
      <w:lang w:bidi="ar-SA"/>
    </w:rPr>
  </w:style>
  <w:style w:type="paragraph" w:customStyle="1" w:styleId="-3">
    <w:name w:val="文档-标题3"/>
    <w:basedOn w:val="a0"/>
    <w:next w:val="a0"/>
    <w:qFormat/>
    <w:rsid w:val="007C3301"/>
    <w:pPr>
      <w:keepNext/>
      <w:keepLines/>
      <w:numPr>
        <w:ilvl w:val="3"/>
        <w:numId w:val="3"/>
      </w:numPr>
      <w:spacing w:before="260" w:after="260" w:line="416" w:lineRule="auto"/>
      <w:jc w:val="left"/>
      <w:outlineLvl w:val="2"/>
    </w:pPr>
    <w:rPr>
      <w:rFonts w:ascii="Calibri" w:hAnsi="Calibri"/>
      <w:b/>
      <w:bCs/>
      <w:color w:val="7030A0"/>
      <w:kern w:val="2"/>
      <w:sz w:val="32"/>
      <w:szCs w:val="32"/>
    </w:rPr>
  </w:style>
  <w:style w:type="paragraph" w:customStyle="1" w:styleId="120">
    <w:name w:val="12册标题"/>
    <w:basedOn w:val="a0"/>
    <w:next w:val="a0"/>
    <w:rsid w:val="007C3301"/>
    <w:pPr>
      <w:spacing w:beforeLines="50" w:afterLines="50"/>
      <w:jc w:val="center"/>
      <w:outlineLvl w:val="0"/>
    </w:pPr>
    <w:rPr>
      <w:rFonts w:ascii="Arial" w:eastAsia="黑体" w:hAnsi="Arial"/>
      <w:sz w:val="44"/>
    </w:rPr>
  </w:style>
  <w:style w:type="paragraph" w:customStyle="1" w:styleId="CharChar1CharCharCharChar">
    <w:name w:val="Char Char1 Char Char Char Char"/>
    <w:basedOn w:val="a9"/>
    <w:rsid w:val="007C3301"/>
    <w:pPr>
      <w:adjustRightInd w:val="0"/>
      <w:spacing w:line="436" w:lineRule="exact"/>
      <w:ind w:left="357"/>
      <w:jc w:val="left"/>
      <w:outlineLvl w:val="3"/>
    </w:pPr>
    <w:rPr>
      <w:rFonts w:ascii="Tahoma" w:hAnsi="Tahoma"/>
      <w:b/>
    </w:rPr>
  </w:style>
  <w:style w:type="paragraph" w:customStyle="1" w:styleId="CharCharCharCharChar1Char">
    <w:name w:val="Char Char Char Char Char1 Char"/>
    <w:basedOn w:val="a0"/>
    <w:rsid w:val="007C3301"/>
    <w:rPr>
      <w:rFonts w:ascii="Tahoma" w:hAnsi="Tahoma"/>
      <w:sz w:val="24"/>
    </w:rPr>
  </w:style>
  <w:style w:type="paragraph" w:customStyle="1" w:styleId="H2">
    <w:name w:val="H2"/>
    <w:basedOn w:val="a0"/>
    <w:next w:val="a0"/>
    <w:qFormat/>
    <w:rsid w:val="007C3301"/>
    <w:pPr>
      <w:keepNext/>
      <w:autoSpaceDE w:val="0"/>
      <w:autoSpaceDN w:val="0"/>
      <w:adjustRightInd w:val="0"/>
      <w:spacing w:before="100" w:after="100"/>
      <w:jc w:val="left"/>
      <w:outlineLvl w:val="2"/>
    </w:pPr>
    <w:rPr>
      <w:rFonts w:ascii="Times New Roman"/>
      <w:b/>
      <w:sz w:val="36"/>
    </w:rPr>
  </w:style>
  <w:style w:type="paragraph" w:customStyle="1" w:styleId="CharCharCharCharChar1CharCharCharChar">
    <w:name w:val="Char Char Char Char Char1 Char Char Char Char"/>
    <w:basedOn w:val="a0"/>
    <w:rsid w:val="007C3301"/>
    <w:pPr>
      <w:spacing w:line="360" w:lineRule="auto"/>
      <w:ind w:firstLine="420"/>
    </w:pPr>
    <w:rPr>
      <w:rFonts w:ascii="Times New Roman"/>
      <w:kern w:val="2"/>
      <w:sz w:val="21"/>
    </w:rPr>
  </w:style>
  <w:style w:type="paragraph" w:customStyle="1" w:styleId="210">
    <w:name w:val="2册标题1"/>
    <w:basedOn w:val="a0"/>
    <w:next w:val="a0"/>
    <w:rsid w:val="007C3301"/>
    <w:pPr>
      <w:spacing w:beforeLines="50" w:afterLines="50"/>
      <w:jc w:val="center"/>
      <w:outlineLvl w:val="0"/>
    </w:pPr>
    <w:rPr>
      <w:rFonts w:ascii="Arial" w:eastAsia="黑体" w:hAnsi="Arial"/>
      <w:sz w:val="32"/>
      <w:szCs w:val="32"/>
    </w:rPr>
  </w:style>
  <w:style w:type="paragraph" w:customStyle="1" w:styleId="normal">
    <w:name w:val="normal"/>
    <w:basedOn w:val="a0"/>
    <w:qFormat/>
    <w:rsid w:val="007C3301"/>
    <w:pPr>
      <w:widowControl/>
      <w:spacing w:after="200" w:line="300" w:lineRule="atLeast"/>
      <w:jc w:val="left"/>
    </w:pPr>
    <w:rPr>
      <w:rFonts w:ascii="Calibri" w:hAnsi="Calibri" w:cs="宋体"/>
      <w:sz w:val="22"/>
      <w:szCs w:val="22"/>
    </w:rPr>
  </w:style>
  <w:style w:type="paragraph" w:customStyle="1" w:styleId="affffffa">
    <w:name w:val="标准"/>
    <w:basedOn w:val="a0"/>
    <w:rsid w:val="007C3301"/>
    <w:pPr>
      <w:overflowPunct w:val="0"/>
      <w:autoSpaceDE w:val="0"/>
      <w:autoSpaceDN w:val="0"/>
      <w:adjustRightInd w:val="0"/>
      <w:spacing w:line="240" w:lineRule="atLeast"/>
      <w:textAlignment w:val="baseline"/>
    </w:pPr>
    <w:rPr>
      <w:rFonts w:eastAsia="楷体_GB2312"/>
      <w:sz w:val="24"/>
    </w:rPr>
  </w:style>
  <w:style w:type="paragraph" w:customStyle="1" w:styleId="Char120">
    <w:name w:val="Char12"/>
    <w:basedOn w:val="a0"/>
    <w:rsid w:val="007C3301"/>
    <w:pPr>
      <w:widowControl/>
      <w:spacing w:after="160" w:line="240" w:lineRule="exact"/>
      <w:jc w:val="left"/>
    </w:pPr>
    <w:rPr>
      <w:rFonts w:ascii="Verdana" w:eastAsia="仿宋_GB2312" w:hAnsi="Verdana"/>
      <w:sz w:val="24"/>
      <w:lang w:eastAsia="en-US"/>
    </w:rPr>
  </w:style>
  <w:style w:type="paragraph" w:customStyle="1" w:styleId="H5">
    <w:name w:val="H5"/>
    <w:basedOn w:val="a0"/>
    <w:next w:val="a0"/>
    <w:rsid w:val="007C3301"/>
    <w:pPr>
      <w:keepNext/>
      <w:autoSpaceDE w:val="0"/>
      <w:autoSpaceDN w:val="0"/>
      <w:adjustRightInd w:val="0"/>
      <w:spacing w:before="100" w:after="100"/>
      <w:jc w:val="left"/>
      <w:outlineLvl w:val="5"/>
    </w:pPr>
    <w:rPr>
      <w:rFonts w:ascii="Times New Roman"/>
      <w:b/>
      <w:sz w:val="20"/>
    </w:rPr>
  </w:style>
  <w:style w:type="paragraph" w:customStyle="1" w:styleId="221">
    <w:name w:val="2册标题2"/>
    <w:basedOn w:val="a0"/>
    <w:next w:val="a0"/>
    <w:rsid w:val="007C3301"/>
    <w:pPr>
      <w:spacing w:beforeLines="50" w:afterLines="50"/>
      <w:outlineLvl w:val="1"/>
    </w:pPr>
    <w:rPr>
      <w:rFonts w:ascii="Arial" w:eastAsia="黑体" w:hAnsi="Arial"/>
      <w:sz w:val="30"/>
      <w:szCs w:val="30"/>
    </w:rPr>
  </w:style>
  <w:style w:type="paragraph" w:customStyle="1" w:styleId="ListParagraph1">
    <w:name w:val="List Paragraph1"/>
    <w:basedOn w:val="a0"/>
    <w:qFormat/>
    <w:rsid w:val="007C3301"/>
    <w:pPr>
      <w:ind w:firstLineChars="200" w:firstLine="420"/>
    </w:pPr>
    <w:rPr>
      <w:rFonts w:ascii="Calibri" w:hAnsi="Calibri"/>
      <w:kern w:val="2"/>
      <w:sz w:val="21"/>
      <w:szCs w:val="22"/>
    </w:rPr>
  </w:style>
  <w:style w:type="paragraph" w:customStyle="1" w:styleId="-11">
    <w:name w:val="彩色列表 - 强调文字颜色 11"/>
    <w:basedOn w:val="a0"/>
    <w:rsid w:val="007C3301"/>
    <w:pPr>
      <w:ind w:firstLineChars="200" w:firstLine="420"/>
    </w:pPr>
    <w:rPr>
      <w:rFonts w:ascii="Times New Roman"/>
      <w:kern w:val="2"/>
      <w:sz w:val="21"/>
      <w:szCs w:val="22"/>
    </w:rPr>
  </w:style>
  <w:style w:type="paragraph" w:customStyle="1" w:styleId="z-BottomofForm">
    <w:name w:val="z-Bottom of Form"/>
    <w:next w:val="a0"/>
    <w:rsid w:val="007C3301"/>
    <w:pPr>
      <w:widowControl w:val="0"/>
      <w:pBdr>
        <w:top w:val="double" w:sz="2" w:space="0" w:color="000000"/>
      </w:pBdr>
      <w:autoSpaceDE w:val="0"/>
      <w:autoSpaceDN w:val="0"/>
      <w:adjustRightInd w:val="0"/>
      <w:jc w:val="center"/>
    </w:pPr>
    <w:rPr>
      <w:rFonts w:ascii="Arial" w:hAnsi="Arial"/>
      <w:vanish/>
      <w:sz w:val="16"/>
    </w:rPr>
  </w:style>
  <w:style w:type="paragraph" w:customStyle="1" w:styleId="1CharChar0">
    <w:name w:val="字元 字元1 Char Char"/>
    <w:basedOn w:val="a0"/>
    <w:rsid w:val="007C3301"/>
    <w:pPr>
      <w:widowControl/>
      <w:spacing w:after="160" w:line="240" w:lineRule="exact"/>
      <w:jc w:val="left"/>
    </w:pPr>
    <w:rPr>
      <w:rFonts w:ascii="Verdana" w:eastAsia="仿宋_GB2312" w:hAnsi="Verdana"/>
      <w:sz w:val="24"/>
      <w:lang w:eastAsia="en-US"/>
    </w:rPr>
  </w:style>
  <w:style w:type="paragraph" w:customStyle="1" w:styleId="2f4">
    <w:name w:val="纯文本2"/>
    <w:basedOn w:val="a0"/>
    <w:rsid w:val="007C3301"/>
    <w:pPr>
      <w:adjustRightInd w:val="0"/>
      <w:textAlignment w:val="baseline"/>
    </w:pPr>
    <w:rPr>
      <w:rFonts w:eastAsia="楷体_GB2312" w:hAnsi="Courier New"/>
      <w:kern w:val="2"/>
      <w:sz w:val="26"/>
    </w:rPr>
  </w:style>
  <w:style w:type="paragraph" w:customStyle="1" w:styleId="1f1">
    <w:name w:val="正文－1"/>
    <w:basedOn w:val="a6"/>
    <w:rsid w:val="007C3301"/>
    <w:pPr>
      <w:widowControl w:val="0"/>
      <w:spacing w:line="400" w:lineRule="atLeast"/>
      <w:ind w:left="198" w:firstLine="482"/>
      <w:jc w:val="both"/>
    </w:pPr>
    <w:rPr>
      <w:rFonts w:ascii="宋体" w:hAnsi="宋体" w:hint="eastAsia"/>
      <w:sz w:val="24"/>
    </w:rPr>
  </w:style>
  <w:style w:type="paragraph" w:customStyle="1" w:styleId="TOC1">
    <w:name w:val="TOC 标题1"/>
    <w:basedOn w:val="1"/>
    <w:next w:val="a0"/>
    <w:qFormat/>
    <w:rsid w:val="007C3301"/>
    <w:pPr>
      <w:tabs>
        <w:tab w:val="clear" w:pos="1800"/>
      </w:tabs>
      <w:spacing w:line="576" w:lineRule="auto"/>
      <w:ind w:left="0" w:firstLine="0"/>
      <w:jc w:val="both"/>
      <w:outlineLvl w:val="9"/>
    </w:pPr>
    <w:rPr>
      <w:rFonts w:ascii="Calibri" w:eastAsia="宋体" w:hAnsi="Times New Roman"/>
    </w:rPr>
  </w:style>
  <w:style w:type="paragraph" w:customStyle="1" w:styleId="1CharChar1">
    <w:name w:val="字元1 Char Char 字元"/>
    <w:basedOn w:val="a0"/>
    <w:rsid w:val="007C3301"/>
    <w:pPr>
      <w:widowControl/>
      <w:spacing w:after="160" w:line="240" w:lineRule="exact"/>
      <w:jc w:val="left"/>
    </w:pPr>
    <w:rPr>
      <w:rFonts w:ascii="Verdana" w:eastAsia="仿宋_GB2312" w:hAnsi="Verdana"/>
      <w:sz w:val="24"/>
      <w:lang w:eastAsia="en-US"/>
    </w:rPr>
  </w:style>
  <w:style w:type="paragraph" w:customStyle="1" w:styleId="reader-word-layer">
    <w:name w:val="reader-word-layer"/>
    <w:basedOn w:val="a0"/>
    <w:rsid w:val="007C3301"/>
    <w:pPr>
      <w:widowControl/>
      <w:spacing w:before="100" w:beforeAutospacing="1" w:after="100" w:afterAutospacing="1"/>
      <w:jc w:val="left"/>
    </w:pPr>
    <w:rPr>
      <w:rFonts w:hAnsi="宋体" w:cs="宋体"/>
      <w:sz w:val="24"/>
      <w:szCs w:val="24"/>
    </w:rPr>
  </w:style>
  <w:style w:type="paragraph" w:customStyle="1" w:styleId="CharCharCharChar2">
    <w:name w:val="Char Char Char Char2"/>
    <w:basedOn w:val="a0"/>
    <w:rsid w:val="007C3301"/>
    <w:rPr>
      <w:rFonts w:ascii="Tahoma" w:hAnsi="Tahoma"/>
      <w:sz w:val="24"/>
    </w:rPr>
  </w:style>
  <w:style w:type="paragraph" w:customStyle="1" w:styleId="affffffb">
    <w:name w:val="三级标题"/>
    <w:basedOn w:val="5"/>
    <w:rsid w:val="007C3301"/>
    <w:pPr>
      <w:widowControl/>
      <w:tabs>
        <w:tab w:val="clear" w:pos="-4657"/>
        <w:tab w:val="clear" w:pos="1440"/>
      </w:tabs>
      <w:spacing w:before="120" w:after="120" w:line="500" w:lineRule="exact"/>
      <w:ind w:left="0" w:firstLineChars="200" w:firstLine="200"/>
      <w:jc w:val="left"/>
    </w:pPr>
    <w:rPr>
      <w:rFonts w:ascii="宋体" w:eastAsia="宋体" w:hAnsi="宋体"/>
      <w:color w:val="000000"/>
      <w:kern w:val="0"/>
      <w:sz w:val="24"/>
      <w:szCs w:val="24"/>
    </w:rPr>
  </w:style>
  <w:style w:type="paragraph" w:customStyle="1" w:styleId="16620">
    <w:name w:val="样式 标题 1 + 黑体 三号 非加粗 居中 段前: 6 磅 段后: 6 磅 行距: 固定值 20 磅"/>
    <w:basedOn w:val="1"/>
    <w:rsid w:val="007C3301"/>
    <w:pPr>
      <w:tabs>
        <w:tab w:val="clear" w:pos="1800"/>
      </w:tabs>
      <w:spacing w:before="120" w:after="120" w:line="400" w:lineRule="exact"/>
      <w:ind w:left="0" w:firstLine="0"/>
    </w:pPr>
    <w:rPr>
      <w:rFonts w:hAnsi="黑体" w:cs="宋体"/>
      <w:b w:val="0"/>
      <w:bCs w:val="0"/>
      <w:kern w:val="2"/>
      <w:sz w:val="32"/>
      <w:szCs w:val="20"/>
    </w:rPr>
  </w:style>
  <w:style w:type="paragraph" w:customStyle="1" w:styleId="240">
    <w:name w:val="2册标题4"/>
    <w:basedOn w:val="a0"/>
    <w:next w:val="a0"/>
    <w:rsid w:val="007C3301"/>
    <w:pPr>
      <w:spacing w:beforeLines="50" w:afterLines="50"/>
      <w:ind w:leftChars="200" w:left="480"/>
      <w:outlineLvl w:val="3"/>
    </w:pPr>
    <w:rPr>
      <w:rFonts w:ascii="Arial" w:eastAsia="黑体" w:hAnsi="Arial"/>
      <w:sz w:val="24"/>
    </w:rPr>
  </w:style>
  <w:style w:type="paragraph" w:customStyle="1" w:styleId="250">
    <w:name w:val="2册标题5"/>
    <w:basedOn w:val="240"/>
    <w:next w:val="a0"/>
    <w:rsid w:val="007C3301"/>
    <w:pPr>
      <w:ind w:leftChars="300" w:left="720"/>
      <w:outlineLvl w:val="4"/>
    </w:pPr>
    <w:rPr>
      <w:rFonts w:eastAsia="楷体_GB2312" w:cs="Arial"/>
      <w:b/>
    </w:rPr>
  </w:style>
  <w:style w:type="paragraph" w:customStyle="1" w:styleId="111">
    <w:name w:val="列出段落11"/>
    <w:basedOn w:val="a0"/>
    <w:rsid w:val="007C3301"/>
    <w:pPr>
      <w:ind w:firstLineChars="200" w:firstLine="420"/>
    </w:pPr>
    <w:rPr>
      <w:rFonts w:ascii="Calibri" w:hAnsi="Calibri" w:cs="Calibri"/>
      <w:kern w:val="2"/>
      <w:sz w:val="21"/>
      <w:szCs w:val="21"/>
    </w:rPr>
  </w:style>
  <w:style w:type="paragraph" w:customStyle="1" w:styleId="DefinitionTerm">
    <w:name w:val="Definition Term"/>
    <w:basedOn w:val="a0"/>
    <w:next w:val="DefinitionList"/>
    <w:rsid w:val="007C3301"/>
    <w:pPr>
      <w:autoSpaceDE w:val="0"/>
      <w:autoSpaceDN w:val="0"/>
      <w:adjustRightInd w:val="0"/>
      <w:jc w:val="left"/>
    </w:pPr>
    <w:rPr>
      <w:rFonts w:ascii="Times New Roman"/>
      <w:sz w:val="24"/>
    </w:rPr>
  </w:style>
  <w:style w:type="paragraph" w:customStyle="1" w:styleId="DefinitionList">
    <w:name w:val="Definition List"/>
    <w:basedOn w:val="a0"/>
    <w:next w:val="DefinitionTerm"/>
    <w:rsid w:val="007C3301"/>
    <w:pPr>
      <w:autoSpaceDE w:val="0"/>
      <w:autoSpaceDN w:val="0"/>
      <w:adjustRightInd w:val="0"/>
      <w:ind w:left="360"/>
      <w:jc w:val="left"/>
    </w:pPr>
    <w:rPr>
      <w:rFonts w:ascii="Times New Roman"/>
      <w:sz w:val="24"/>
    </w:rPr>
  </w:style>
  <w:style w:type="paragraph" w:customStyle="1" w:styleId="130">
    <w:name w:val="1册标题3"/>
    <w:basedOn w:val="a0"/>
    <w:next w:val="a0"/>
    <w:rsid w:val="007C3301"/>
    <w:pPr>
      <w:jc w:val="center"/>
    </w:pPr>
    <w:rPr>
      <w:rFonts w:ascii="Arial" w:eastAsia="黑体" w:hAnsi="Arial"/>
      <w:sz w:val="24"/>
    </w:rPr>
  </w:style>
  <w:style w:type="paragraph" w:customStyle="1" w:styleId="3a">
    <w:name w:val="正文3"/>
    <w:rsid w:val="007C3301"/>
    <w:pPr>
      <w:widowControl w:val="0"/>
      <w:adjustRightInd w:val="0"/>
      <w:spacing w:line="312" w:lineRule="atLeast"/>
      <w:jc w:val="both"/>
      <w:textAlignment w:val="baseline"/>
    </w:pPr>
    <w:rPr>
      <w:rFonts w:ascii="宋体" w:hAnsi="Times New Roman"/>
      <w:sz w:val="34"/>
    </w:rPr>
  </w:style>
  <w:style w:type="paragraph" w:customStyle="1" w:styleId="flNote">
    <w:name w:val="flNote"/>
    <w:basedOn w:val="a0"/>
    <w:rsid w:val="007C3301"/>
    <w:pPr>
      <w:adjustRightInd w:val="0"/>
      <w:spacing w:before="320" w:after="160" w:line="360" w:lineRule="atLeast"/>
      <w:jc w:val="center"/>
      <w:textAlignment w:val="baseline"/>
    </w:pPr>
    <w:rPr>
      <w:rFonts w:ascii="Arial" w:eastAsia="黑体"/>
      <w:sz w:val="30"/>
    </w:rPr>
  </w:style>
  <w:style w:type="paragraph" w:customStyle="1" w:styleId="GB231215">
    <w:name w:val="样式 (西文) 仿宋_GB2312 居中 行距: 1.5 倍行距"/>
    <w:basedOn w:val="a0"/>
    <w:rsid w:val="007C3301"/>
    <w:pPr>
      <w:spacing w:line="360" w:lineRule="auto"/>
      <w:jc w:val="center"/>
    </w:pPr>
    <w:rPr>
      <w:rFonts w:hAnsi="宋体" w:cs="宋体"/>
      <w:sz w:val="21"/>
    </w:rPr>
  </w:style>
  <w:style w:type="paragraph" w:customStyle="1" w:styleId="H3">
    <w:name w:val="H3"/>
    <w:basedOn w:val="a0"/>
    <w:next w:val="a0"/>
    <w:rsid w:val="007C3301"/>
    <w:pPr>
      <w:keepNext/>
      <w:autoSpaceDE w:val="0"/>
      <w:autoSpaceDN w:val="0"/>
      <w:adjustRightInd w:val="0"/>
      <w:spacing w:before="100" w:after="100"/>
      <w:jc w:val="left"/>
      <w:outlineLvl w:val="3"/>
    </w:pPr>
    <w:rPr>
      <w:rFonts w:ascii="Times New Roman"/>
      <w:b/>
      <w:sz w:val="28"/>
    </w:rPr>
  </w:style>
  <w:style w:type="paragraph" w:customStyle="1" w:styleId="1CharChar1CharChar1CharChar">
    <w:name w:val="字元 字元1 Char Char1 字元 字元 Char Char1 字元 字元 Char Char"/>
    <w:basedOn w:val="a0"/>
    <w:rsid w:val="007C3301"/>
    <w:pPr>
      <w:widowControl/>
      <w:spacing w:after="160" w:line="240" w:lineRule="exact"/>
      <w:jc w:val="left"/>
    </w:pPr>
    <w:rPr>
      <w:rFonts w:ascii="Verdana" w:eastAsia="仿宋_GB2312" w:hAnsi="Verdana"/>
      <w:sz w:val="24"/>
      <w:lang w:eastAsia="en-US"/>
    </w:rPr>
  </w:style>
  <w:style w:type="paragraph" w:customStyle="1" w:styleId="ParaCharCharCharCharCharCharChar">
    <w:name w:val="默认段落字体 Para Char Char Char Char Char Char Char"/>
    <w:basedOn w:val="a9"/>
    <w:rsid w:val="007C3301"/>
    <w:pPr>
      <w:adjustRightInd w:val="0"/>
      <w:spacing w:line="436" w:lineRule="exact"/>
      <w:ind w:left="357"/>
      <w:jc w:val="left"/>
      <w:outlineLvl w:val="3"/>
    </w:pPr>
    <w:rPr>
      <w:rFonts w:ascii="Tahoma" w:hAnsi="Tahoma"/>
      <w:b/>
    </w:rPr>
  </w:style>
  <w:style w:type="paragraph" w:customStyle="1" w:styleId="affffffc">
    <w:name w:val="小标题"/>
    <w:basedOn w:val="a6"/>
    <w:rsid w:val="007C3301"/>
    <w:pPr>
      <w:spacing w:before="50" w:after="50"/>
      <w:ind w:firstLine="0"/>
      <w:jc w:val="both"/>
    </w:pPr>
    <w:rPr>
      <w:rFonts w:ascii="宋体"/>
      <w:b/>
      <w:sz w:val="24"/>
    </w:rPr>
  </w:style>
  <w:style w:type="paragraph" w:customStyle="1" w:styleId="affffffd">
    <w:name w:val="特点"/>
    <w:basedOn w:val="a0"/>
    <w:next w:val="a0"/>
    <w:rsid w:val="007C3301"/>
    <w:pPr>
      <w:spacing w:line="360" w:lineRule="auto"/>
      <w:jc w:val="center"/>
    </w:pPr>
    <w:rPr>
      <w:rFonts w:ascii="Arial" w:hAnsi="Arial"/>
      <w:sz w:val="24"/>
    </w:rPr>
  </w:style>
  <w:style w:type="paragraph" w:customStyle="1" w:styleId="CharCharChar1">
    <w:name w:val="Char Char Char1"/>
    <w:basedOn w:val="a0"/>
    <w:rsid w:val="007C3301"/>
  </w:style>
  <w:style w:type="paragraph" w:customStyle="1" w:styleId="affffffe">
    <w:name w:val="图片"/>
    <w:basedOn w:val="a0"/>
    <w:qFormat/>
    <w:rsid w:val="007C3301"/>
    <w:pPr>
      <w:spacing w:before="80" w:after="40"/>
      <w:jc w:val="center"/>
    </w:pPr>
    <w:rPr>
      <w:rFonts w:ascii="Arial" w:hAnsi="Arial"/>
      <w:kern w:val="2"/>
      <w:sz w:val="18"/>
      <w:szCs w:val="21"/>
    </w:rPr>
  </w:style>
  <w:style w:type="paragraph" w:customStyle="1" w:styleId="CharChar1CharCharCharCharCharCharCharCharCharChar">
    <w:name w:val="Char Char1 Char Char Char Char Char Char Char Char Char Char"/>
    <w:basedOn w:val="a0"/>
    <w:rsid w:val="007C3301"/>
    <w:rPr>
      <w:rFonts w:ascii="Times New Roman"/>
      <w:sz w:val="20"/>
    </w:rPr>
  </w:style>
  <w:style w:type="paragraph" w:customStyle="1" w:styleId="1CharChar10">
    <w:name w:val="字元 字元1 Char Char1 字元 字元"/>
    <w:basedOn w:val="a0"/>
    <w:rsid w:val="007C3301"/>
    <w:pPr>
      <w:widowControl/>
      <w:spacing w:after="160" w:line="240" w:lineRule="exact"/>
      <w:jc w:val="left"/>
    </w:pPr>
    <w:rPr>
      <w:rFonts w:ascii="Verdana" w:eastAsia="仿宋_GB2312" w:hAnsi="Verdana"/>
      <w:sz w:val="24"/>
      <w:lang w:eastAsia="en-US"/>
    </w:rPr>
  </w:style>
  <w:style w:type="paragraph" w:customStyle="1" w:styleId="378020">
    <w:name w:val="样式 标题 3 + (中文) 黑体 小四 非加粗 段前: 7.8 磅 段后: 0 磅 行距: 固定值 20 磅"/>
    <w:basedOn w:val="30"/>
    <w:rsid w:val="007C3301"/>
    <w:pPr>
      <w:tabs>
        <w:tab w:val="left" w:pos="7200"/>
      </w:tabs>
      <w:spacing w:before="0" w:after="0" w:line="400" w:lineRule="exact"/>
      <w:jc w:val="left"/>
    </w:pPr>
    <w:rPr>
      <w:rFonts w:ascii="宋体" w:hAnsi="宋体" w:cs="宋体"/>
      <w:bCs w:val="0"/>
      <w:sz w:val="30"/>
      <w:szCs w:val="20"/>
    </w:rPr>
  </w:style>
  <w:style w:type="paragraph" w:customStyle="1" w:styleId="afffffff">
    <w:name w:val="图中文字"/>
    <w:basedOn w:val="a0"/>
    <w:rsid w:val="007C3301"/>
    <w:pPr>
      <w:adjustRightInd w:val="0"/>
      <w:snapToGrid w:val="0"/>
      <w:spacing w:line="0" w:lineRule="atLeast"/>
      <w:jc w:val="center"/>
    </w:pPr>
    <w:rPr>
      <w:sz w:val="24"/>
    </w:rPr>
  </w:style>
  <w:style w:type="paragraph" w:customStyle="1" w:styleId="H4">
    <w:name w:val="H4"/>
    <w:basedOn w:val="a0"/>
    <w:next w:val="a0"/>
    <w:rsid w:val="007C3301"/>
    <w:pPr>
      <w:keepNext/>
      <w:autoSpaceDE w:val="0"/>
      <w:autoSpaceDN w:val="0"/>
      <w:adjustRightInd w:val="0"/>
      <w:spacing w:before="100" w:after="100"/>
      <w:jc w:val="left"/>
      <w:outlineLvl w:val="4"/>
    </w:pPr>
    <w:rPr>
      <w:rFonts w:ascii="Times New Roman"/>
      <w:b/>
      <w:sz w:val="24"/>
    </w:rPr>
  </w:style>
  <w:style w:type="paragraph" w:customStyle="1" w:styleId="afffffff0">
    <w:name w:val="表格标题文字"/>
    <w:qFormat/>
    <w:rsid w:val="007C3301"/>
    <w:pPr>
      <w:snapToGrid w:val="0"/>
      <w:spacing w:before="120" w:line="240" w:lineRule="exact"/>
    </w:pPr>
    <w:rPr>
      <w:rFonts w:ascii="Arial" w:eastAsia="黑体" w:hAnsi="Arial"/>
      <w:kern w:val="2"/>
      <w:sz w:val="18"/>
      <w:szCs w:val="21"/>
    </w:rPr>
  </w:style>
  <w:style w:type="paragraph" w:customStyle="1" w:styleId="Char1CharCharChar">
    <w:name w:val="Char1 Char Char Char"/>
    <w:basedOn w:val="a0"/>
    <w:rsid w:val="007C3301"/>
    <w:rPr>
      <w:rFonts w:ascii="Tahoma" w:hAnsi="Tahoma"/>
      <w:sz w:val="30"/>
      <w:szCs w:val="30"/>
    </w:rPr>
  </w:style>
  <w:style w:type="paragraph" w:customStyle="1" w:styleId="afffffff1">
    <w:name w:val="空半行"/>
    <w:basedOn w:val="a0"/>
    <w:rsid w:val="007C3301"/>
    <w:pPr>
      <w:adjustRightInd w:val="0"/>
      <w:spacing w:line="120" w:lineRule="exact"/>
      <w:textAlignment w:val="baseline"/>
    </w:pPr>
    <w:rPr>
      <w:rFonts w:ascii="Times New Roman" w:eastAsia="仿宋_GB2312"/>
      <w:color w:val="FFFFFF"/>
      <w:sz w:val="30"/>
    </w:rPr>
  </w:style>
  <w:style w:type="paragraph" w:customStyle="1" w:styleId="afffffff2">
    <w:name w:val="图片标注"/>
    <w:basedOn w:val="affffffe"/>
    <w:qFormat/>
    <w:rsid w:val="007C3301"/>
  </w:style>
  <w:style w:type="paragraph" w:customStyle="1" w:styleId="Char1CharCharChar1">
    <w:name w:val="Char1 Char Char Char1"/>
    <w:basedOn w:val="a0"/>
    <w:rsid w:val="007C3301"/>
    <w:rPr>
      <w:rFonts w:ascii="Tahoma" w:hAnsi="Tahoma"/>
      <w:sz w:val="24"/>
    </w:rPr>
  </w:style>
  <w:style w:type="paragraph" w:customStyle="1" w:styleId="CharCharCharCharCharCharCharCharChar">
    <w:name w:val="Char Char Char Char Char Char Char Char Char"/>
    <w:basedOn w:val="a0"/>
    <w:rsid w:val="007C3301"/>
    <w:rPr>
      <w:szCs w:val="21"/>
    </w:rPr>
  </w:style>
  <w:style w:type="paragraph" w:customStyle="1" w:styleId="z-TopofForm">
    <w:name w:val="z-Top of Form"/>
    <w:next w:val="a0"/>
    <w:rsid w:val="007C3301"/>
    <w:pPr>
      <w:widowControl w:val="0"/>
      <w:pBdr>
        <w:bottom w:val="double" w:sz="2" w:space="0" w:color="000000"/>
      </w:pBdr>
      <w:autoSpaceDE w:val="0"/>
      <w:autoSpaceDN w:val="0"/>
      <w:adjustRightInd w:val="0"/>
      <w:jc w:val="center"/>
    </w:pPr>
    <w:rPr>
      <w:rFonts w:ascii="Arial" w:hAnsi="Arial"/>
      <w:vanish/>
      <w:sz w:val="16"/>
    </w:rPr>
  </w:style>
  <w:style w:type="paragraph" w:customStyle="1" w:styleId="afffffff3">
    <w:name w:val="正文－恩普"/>
    <w:basedOn w:val="a6"/>
    <w:rsid w:val="007C3301"/>
    <w:pPr>
      <w:framePr w:wrap="around" w:vAnchor="text" w:hAnchor="text" w:y="1"/>
      <w:widowControl w:val="0"/>
      <w:spacing w:line="360" w:lineRule="auto"/>
      <w:ind w:firstLineChars="200" w:firstLine="200"/>
      <w:jc w:val="both"/>
    </w:pPr>
    <w:rPr>
      <w:rFonts w:ascii="宋体"/>
      <w:sz w:val="24"/>
      <w:szCs w:val="24"/>
    </w:rPr>
  </w:style>
  <w:style w:type="paragraph" w:customStyle="1" w:styleId="112">
    <w:name w:val="1册标题1"/>
    <w:basedOn w:val="a0"/>
    <w:next w:val="a0"/>
    <w:qFormat/>
    <w:rsid w:val="007C3301"/>
    <w:pPr>
      <w:spacing w:beforeLines="50" w:afterLines="50"/>
      <w:jc w:val="center"/>
      <w:outlineLvl w:val="0"/>
    </w:pPr>
    <w:rPr>
      <w:rFonts w:ascii="Arial" w:eastAsia="黑体" w:hAnsi="Arial"/>
      <w:b/>
      <w:bCs/>
      <w:sz w:val="48"/>
    </w:rPr>
  </w:style>
  <w:style w:type="paragraph" w:customStyle="1" w:styleId="3b">
    <w:name w:val="样式3"/>
    <w:basedOn w:val="5"/>
    <w:rsid w:val="007C3301"/>
    <w:pPr>
      <w:widowControl/>
      <w:tabs>
        <w:tab w:val="clear" w:pos="-4657"/>
        <w:tab w:val="clear" w:pos="1440"/>
      </w:tabs>
      <w:spacing w:before="120" w:after="120" w:line="360" w:lineRule="auto"/>
      <w:ind w:left="0" w:firstLine="499"/>
      <w:jc w:val="left"/>
    </w:pPr>
    <w:rPr>
      <w:rFonts w:ascii="Arial" w:eastAsia="宋体" w:hAnsi="宋体"/>
      <w:bCs w:val="0"/>
      <w:color w:val="000000"/>
      <w:kern w:val="0"/>
      <w:sz w:val="24"/>
      <w:szCs w:val="24"/>
    </w:rPr>
  </w:style>
  <w:style w:type="paragraph" w:customStyle="1" w:styleId="Char31">
    <w:name w:val="Char3"/>
    <w:basedOn w:val="a0"/>
    <w:rsid w:val="007C3301"/>
    <w:rPr>
      <w:rFonts w:ascii="Tahoma" w:hAnsi="Tahoma"/>
      <w:sz w:val="24"/>
    </w:rPr>
  </w:style>
  <w:style w:type="paragraph" w:customStyle="1" w:styleId="afffffff4">
    <w:name w:val="文章正文"/>
    <w:basedOn w:val="a0"/>
    <w:rsid w:val="007C3301"/>
    <w:pPr>
      <w:spacing w:line="360" w:lineRule="auto"/>
      <w:ind w:firstLineChars="200" w:firstLine="200"/>
    </w:pPr>
    <w:rPr>
      <w:sz w:val="28"/>
    </w:rPr>
  </w:style>
  <w:style w:type="paragraph" w:customStyle="1" w:styleId="tablelines">
    <w:name w:val="table_lines"/>
    <w:basedOn w:val="a0"/>
    <w:rsid w:val="007C3301"/>
    <w:pPr>
      <w:widowControl/>
      <w:jc w:val="left"/>
    </w:pPr>
    <w:rPr>
      <w:sz w:val="20"/>
      <w:lang w:val="de-DE" w:eastAsia="de-DE"/>
    </w:rPr>
  </w:style>
  <w:style w:type="paragraph" w:customStyle="1" w:styleId="ItemList">
    <w:name w:val="Item List"/>
    <w:basedOn w:val="a0"/>
    <w:qFormat/>
    <w:rsid w:val="007C3301"/>
    <w:pPr>
      <w:numPr>
        <w:numId w:val="3"/>
      </w:numPr>
      <w:spacing w:before="120" w:after="40"/>
      <w:jc w:val="left"/>
    </w:pPr>
    <w:rPr>
      <w:rFonts w:ascii="Arial" w:hAnsi="Arial"/>
      <w:sz w:val="18"/>
      <w:szCs w:val="13"/>
    </w:rPr>
  </w:style>
  <w:style w:type="paragraph" w:customStyle="1" w:styleId="CharCharCharCharCharChar2">
    <w:name w:val="Char Char Char Char Char Char2"/>
    <w:basedOn w:val="a0"/>
    <w:rsid w:val="007C3301"/>
    <w:rPr>
      <w:szCs w:val="21"/>
    </w:rPr>
  </w:style>
  <w:style w:type="paragraph" w:customStyle="1" w:styleId="1CharChar1CharChar1">
    <w:name w:val="字元 字元1 Char Char1 字元 字元 Char Char1"/>
    <w:basedOn w:val="a0"/>
    <w:rsid w:val="007C3301"/>
    <w:pPr>
      <w:widowControl/>
      <w:spacing w:after="160" w:line="240" w:lineRule="exact"/>
      <w:jc w:val="left"/>
    </w:pPr>
    <w:rPr>
      <w:rFonts w:ascii="Verdana" w:eastAsia="仿宋_GB2312" w:hAnsi="Verdana"/>
      <w:sz w:val="24"/>
      <w:lang w:eastAsia="en-US"/>
    </w:rPr>
  </w:style>
  <w:style w:type="paragraph" w:customStyle="1" w:styleId="afffffff5">
    <w:name w:val="表格内容"/>
    <w:basedOn w:val="a0"/>
    <w:rsid w:val="007C3301"/>
    <w:pPr>
      <w:adjustRightInd w:val="0"/>
      <w:spacing w:before="40"/>
      <w:jc w:val="left"/>
      <w:textAlignment w:val="baseline"/>
    </w:pPr>
    <w:rPr>
      <w:sz w:val="24"/>
    </w:rPr>
  </w:style>
  <w:style w:type="paragraph" w:customStyle="1" w:styleId="Address">
    <w:name w:val="Address"/>
    <w:basedOn w:val="a0"/>
    <w:next w:val="a0"/>
    <w:rsid w:val="007C3301"/>
    <w:pPr>
      <w:autoSpaceDE w:val="0"/>
      <w:autoSpaceDN w:val="0"/>
      <w:adjustRightInd w:val="0"/>
      <w:jc w:val="left"/>
    </w:pPr>
    <w:rPr>
      <w:rFonts w:ascii="Times New Roman"/>
      <w:i/>
      <w:sz w:val="24"/>
    </w:rPr>
  </w:style>
  <w:style w:type="paragraph" w:customStyle="1" w:styleId="Title5">
    <w:name w:val="Title 5"/>
    <w:rsid w:val="007C3301"/>
    <w:pPr>
      <w:spacing w:beforeLines="50" w:afterLines="50"/>
      <w:ind w:leftChars="1250" w:left="2625"/>
    </w:pPr>
    <w:rPr>
      <w:rFonts w:ascii="Times New Roman" w:hAnsi="Times New Roman"/>
      <w:sz w:val="21"/>
    </w:rPr>
  </w:style>
  <w:style w:type="paragraph" w:customStyle="1" w:styleId="552">
    <w:name w:val="样式 小四 段前: 5 磅 段后: 5 磅 首行缩进:  2 字符"/>
    <w:basedOn w:val="a0"/>
    <w:rsid w:val="007C3301"/>
    <w:pPr>
      <w:tabs>
        <w:tab w:val="left" w:pos="0"/>
        <w:tab w:val="left" w:pos="1560"/>
      </w:tabs>
      <w:spacing w:beforeLines="30" w:afterLines="30"/>
      <w:jc w:val="center"/>
    </w:pPr>
    <w:rPr>
      <w:rFonts w:hAnsi="宋体"/>
      <w:color w:val="000000"/>
      <w:szCs w:val="21"/>
    </w:rPr>
  </w:style>
  <w:style w:type="paragraph" w:customStyle="1" w:styleId="121">
    <w:name w:val="第12册用标题"/>
    <w:basedOn w:val="a0"/>
    <w:next w:val="a0"/>
    <w:rsid w:val="007C3301"/>
    <w:pPr>
      <w:spacing w:beforeLines="50" w:afterLines="50"/>
      <w:jc w:val="center"/>
      <w:outlineLvl w:val="0"/>
    </w:pPr>
    <w:rPr>
      <w:rFonts w:ascii="Arial" w:eastAsia="黑体" w:hAnsi="Arial"/>
      <w:sz w:val="44"/>
    </w:rPr>
  </w:style>
  <w:style w:type="paragraph" w:customStyle="1" w:styleId="3">
    <w:name w:val="标3"/>
    <w:basedOn w:val="a0"/>
    <w:qFormat/>
    <w:rsid w:val="007C3301"/>
    <w:pPr>
      <w:numPr>
        <w:ilvl w:val="2"/>
        <w:numId w:val="2"/>
      </w:numPr>
      <w:tabs>
        <w:tab w:val="left" w:pos="1740"/>
      </w:tabs>
      <w:adjustRightInd w:val="0"/>
      <w:snapToGrid w:val="0"/>
      <w:spacing w:before="50"/>
      <w:outlineLvl w:val="2"/>
    </w:pPr>
    <w:rPr>
      <w:rFonts w:ascii="Arial Narrow" w:eastAsia="仿宋_GB2312" w:hAnsi="Arial Narrow"/>
      <w:kern w:val="2"/>
      <w:sz w:val="28"/>
    </w:rPr>
  </w:style>
  <w:style w:type="paragraph" w:customStyle="1" w:styleId="afffffff6">
    <w:name w:val="一级标题"/>
    <w:basedOn w:val="af2"/>
    <w:rsid w:val="007C3301"/>
    <w:pPr>
      <w:spacing w:line="480" w:lineRule="auto"/>
      <w:ind w:leftChars="48" w:left="48"/>
      <w:jc w:val="center"/>
    </w:pPr>
    <w:rPr>
      <w:rFonts w:ascii="宋体" w:eastAsia="宋体" w:hAnsi="宋体"/>
      <w:bCs/>
      <w:spacing w:val="20"/>
      <w:sz w:val="48"/>
      <w:szCs w:val="48"/>
    </w:rPr>
  </w:style>
  <w:style w:type="paragraph" w:customStyle="1" w:styleId="New">
    <w:name w:val="正文 New"/>
    <w:rsid w:val="007C3301"/>
    <w:pPr>
      <w:widowControl w:val="0"/>
      <w:jc w:val="both"/>
    </w:pPr>
    <w:rPr>
      <w:rFonts w:ascii="Times New Roman" w:hAnsi="Times New Roman"/>
      <w:kern w:val="2"/>
      <w:sz w:val="21"/>
      <w:szCs w:val="21"/>
    </w:rPr>
  </w:style>
  <w:style w:type="paragraph" w:customStyle="1" w:styleId="1f2">
    <w:name w:val="修订1"/>
    <w:rsid w:val="007C3301"/>
    <w:rPr>
      <w:rFonts w:ascii="Times New Roman" w:hAnsi="Times New Roman"/>
      <w:kern w:val="2"/>
      <w:sz w:val="21"/>
      <w:szCs w:val="24"/>
    </w:rPr>
  </w:style>
  <w:style w:type="paragraph" w:customStyle="1" w:styleId="H1">
    <w:name w:val="H1"/>
    <w:basedOn w:val="a0"/>
    <w:next w:val="a0"/>
    <w:rsid w:val="007C3301"/>
    <w:pPr>
      <w:keepNext/>
      <w:autoSpaceDE w:val="0"/>
      <w:autoSpaceDN w:val="0"/>
      <w:adjustRightInd w:val="0"/>
      <w:spacing w:before="100" w:after="100"/>
      <w:jc w:val="left"/>
      <w:outlineLvl w:val="1"/>
    </w:pPr>
    <w:rPr>
      <w:rFonts w:ascii="Times New Roman"/>
      <w:b/>
      <w:kern w:val="36"/>
      <w:sz w:val="48"/>
    </w:rPr>
  </w:style>
  <w:style w:type="paragraph" w:customStyle="1" w:styleId="1CharChar1CharChar">
    <w:name w:val="字元 字元1 Char Char1 字元 字元 Char Char"/>
    <w:basedOn w:val="a0"/>
    <w:rsid w:val="007C3301"/>
    <w:pPr>
      <w:widowControl/>
      <w:spacing w:after="160" w:line="240" w:lineRule="exact"/>
      <w:jc w:val="left"/>
    </w:pPr>
    <w:rPr>
      <w:rFonts w:ascii="Verdana" w:eastAsia="仿宋_GB2312" w:hAnsi="Verdana"/>
      <w:sz w:val="24"/>
      <w:lang w:eastAsia="en-US"/>
    </w:rPr>
  </w:style>
  <w:style w:type="paragraph" w:customStyle="1" w:styleId="style8">
    <w:name w:val="style8"/>
    <w:basedOn w:val="a0"/>
    <w:rsid w:val="007C3301"/>
    <w:pPr>
      <w:widowControl/>
      <w:spacing w:before="100" w:beforeAutospacing="1" w:after="100" w:afterAutospacing="1"/>
      <w:jc w:val="left"/>
    </w:pPr>
    <w:rPr>
      <w:rFonts w:hAnsi="宋体"/>
      <w:color w:val="000000"/>
      <w:sz w:val="18"/>
      <w:szCs w:val="18"/>
    </w:rPr>
  </w:style>
  <w:style w:type="paragraph" w:customStyle="1" w:styleId="1CharChar1CharChar2">
    <w:name w:val="字元 字元1 Char Char1 字元 字元 Char Char2"/>
    <w:basedOn w:val="a0"/>
    <w:rsid w:val="007C3301"/>
    <w:pPr>
      <w:widowControl/>
      <w:spacing w:after="160" w:line="240" w:lineRule="exact"/>
      <w:jc w:val="left"/>
    </w:pPr>
    <w:rPr>
      <w:rFonts w:ascii="Verdana" w:eastAsia="仿宋_GB2312" w:hAnsi="Verdana"/>
      <w:sz w:val="24"/>
      <w:lang w:eastAsia="en-US"/>
    </w:rPr>
  </w:style>
  <w:style w:type="paragraph" w:customStyle="1" w:styleId="-2">
    <w:name w:val="文档-标题2"/>
    <w:basedOn w:val="a0"/>
    <w:next w:val="a0"/>
    <w:qFormat/>
    <w:rsid w:val="007C3301"/>
    <w:pPr>
      <w:keepNext/>
      <w:keepLines/>
      <w:numPr>
        <w:ilvl w:val="1"/>
        <w:numId w:val="3"/>
      </w:numPr>
      <w:spacing w:before="260" w:after="260" w:line="416" w:lineRule="auto"/>
      <w:jc w:val="left"/>
      <w:outlineLvl w:val="1"/>
    </w:pPr>
    <w:rPr>
      <w:rFonts w:ascii="Cambria" w:hAnsi="Cambria"/>
      <w:b/>
      <w:bCs/>
      <w:color w:val="7030A0"/>
      <w:kern w:val="2"/>
      <w:sz w:val="32"/>
      <w:szCs w:val="32"/>
    </w:rPr>
  </w:style>
  <w:style w:type="paragraph" w:customStyle="1" w:styleId="2TimesNewRoman5020">
    <w:name w:val="样式 标题 2 + Times New Roman 四号 非加粗 段前: 5 磅 段后: 0 磅 行距: 固定值 20..."/>
    <w:basedOn w:val="20"/>
    <w:rsid w:val="007C3301"/>
    <w:pPr>
      <w:spacing w:before="100" w:after="0" w:line="400" w:lineRule="exact"/>
    </w:pPr>
    <w:rPr>
      <w:rFonts w:ascii="Times New Roman" w:eastAsia="黑体" w:hAnsi="Times New Roman" w:cs="宋体"/>
      <w:b w:val="0"/>
      <w:bCs w:val="0"/>
      <w:color w:val="FF0000"/>
      <w:kern w:val="2"/>
      <w:sz w:val="30"/>
      <w:szCs w:val="20"/>
    </w:rPr>
  </w:style>
  <w:style w:type="paragraph" w:customStyle="1" w:styleId="Blockquote">
    <w:name w:val="Blockquote"/>
    <w:basedOn w:val="a0"/>
    <w:rsid w:val="007C3301"/>
    <w:pPr>
      <w:autoSpaceDE w:val="0"/>
      <w:autoSpaceDN w:val="0"/>
      <w:adjustRightInd w:val="0"/>
      <w:spacing w:before="100" w:after="100"/>
      <w:ind w:left="360" w:right="360"/>
      <w:jc w:val="left"/>
    </w:pPr>
    <w:rPr>
      <w:sz w:val="24"/>
    </w:rPr>
  </w:style>
  <w:style w:type="paragraph" w:customStyle="1" w:styleId="CharChar7CharCharCharCharCharChar">
    <w:name w:val="Char Char7 Char Char Char Char Char Char"/>
    <w:basedOn w:val="a0"/>
    <w:next w:val="a0"/>
    <w:rsid w:val="007C3301"/>
    <w:pPr>
      <w:spacing w:line="240" w:lineRule="atLeast"/>
      <w:ind w:left="420" w:firstLine="420"/>
      <w:jc w:val="left"/>
    </w:pPr>
    <w:rPr>
      <w:rFonts w:ascii="Times New Roman"/>
      <w:kern w:val="2"/>
      <w:sz w:val="21"/>
    </w:rPr>
  </w:style>
  <w:style w:type="paragraph" w:customStyle="1" w:styleId="Style12">
    <w:name w:val="_Style 12"/>
    <w:basedOn w:val="a9"/>
    <w:rsid w:val="007C3301"/>
    <w:pPr>
      <w:widowControl/>
      <w:adjustRightInd w:val="0"/>
      <w:snapToGrid w:val="0"/>
      <w:jc w:val="left"/>
    </w:pPr>
    <w:rPr>
      <w:rFonts w:ascii="宋体" w:hAnsi="宋体"/>
    </w:rPr>
  </w:style>
  <w:style w:type="paragraph" w:customStyle="1" w:styleId="1CharChar11">
    <w:name w:val="字元 字元1 Char Char1"/>
    <w:basedOn w:val="a0"/>
    <w:rsid w:val="007C3301"/>
    <w:pPr>
      <w:widowControl/>
      <w:spacing w:after="160" w:line="240" w:lineRule="exact"/>
      <w:jc w:val="left"/>
    </w:pPr>
    <w:rPr>
      <w:rFonts w:ascii="Verdana" w:eastAsia="仿宋_GB2312" w:hAnsi="Verdana"/>
      <w:sz w:val="24"/>
      <w:lang w:eastAsia="en-US"/>
    </w:rPr>
  </w:style>
  <w:style w:type="paragraph" w:customStyle="1" w:styleId="0505">
    <w:name w:val="样式 段前: 0.5 行 段后: 0.5 行"/>
    <w:basedOn w:val="a0"/>
    <w:rsid w:val="007C3301"/>
    <w:pPr>
      <w:spacing w:before="100" w:beforeAutospacing="1" w:after="100" w:afterAutospacing="1"/>
      <w:ind w:firstLineChars="200" w:firstLine="200"/>
    </w:pPr>
    <w:rPr>
      <w:rFonts w:ascii="Times New Roman" w:cs="宋体"/>
      <w:kern w:val="2"/>
      <w:sz w:val="21"/>
    </w:rPr>
  </w:style>
  <w:style w:type="paragraph" w:customStyle="1" w:styleId="SSMtext">
    <w:name w:val="SSM text"/>
    <w:basedOn w:val="ad"/>
    <w:rsid w:val="007C3301"/>
    <w:pPr>
      <w:widowControl/>
      <w:autoSpaceDE/>
      <w:autoSpaceDN/>
      <w:adjustRightInd/>
      <w:spacing w:before="120" w:after="120"/>
      <w:ind w:left="720"/>
      <w:jc w:val="left"/>
    </w:pPr>
    <w:rPr>
      <w:rFonts w:ascii="Arial" w:eastAsia="宋体" w:hAnsi="Arial"/>
      <w:sz w:val="22"/>
      <w:lang w:val="sv-SE" w:eastAsia="en-US"/>
    </w:rPr>
  </w:style>
  <w:style w:type="paragraph" w:customStyle="1" w:styleId="122">
    <w:name w:val="1册标题2"/>
    <w:basedOn w:val="20"/>
    <w:next w:val="a0"/>
    <w:rsid w:val="007C3301"/>
    <w:pPr>
      <w:keepNext w:val="0"/>
      <w:keepLines w:val="0"/>
      <w:spacing w:before="0" w:after="0" w:line="312" w:lineRule="auto"/>
      <w:jc w:val="center"/>
      <w:outlineLvl w:val="9"/>
    </w:pPr>
    <w:rPr>
      <w:rFonts w:ascii="宋体" w:hAnsi="宋体"/>
      <w:kern w:val="2"/>
      <w:szCs w:val="21"/>
    </w:rPr>
  </w:style>
  <w:style w:type="paragraph" w:customStyle="1" w:styleId="LED1">
    <w:name w:val="LED标题1"/>
    <w:basedOn w:val="a0"/>
    <w:next w:val="a0"/>
    <w:rsid w:val="007C3301"/>
    <w:pPr>
      <w:spacing w:beforeLines="50" w:afterLines="50"/>
      <w:ind w:firstLineChars="100" w:firstLine="320"/>
      <w:jc w:val="center"/>
      <w:outlineLvl w:val="0"/>
    </w:pPr>
    <w:rPr>
      <w:rFonts w:ascii="Arial" w:eastAsia="黑体" w:hAnsi="Arial"/>
      <w:color w:val="FF0000"/>
      <w:sz w:val="32"/>
      <w:szCs w:val="32"/>
    </w:rPr>
  </w:style>
  <w:style w:type="paragraph" w:customStyle="1" w:styleId="afffffff7">
    <w:name w:val="三角"/>
    <w:basedOn w:val="a0"/>
    <w:rsid w:val="007C3301"/>
    <w:pPr>
      <w:tabs>
        <w:tab w:val="left" w:pos="552"/>
        <w:tab w:val="left" w:pos="1104"/>
        <w:tab w:val="left" w:pos="1140"/>
      </w:tabs>
      <w:spacing w:before="40" w:after="40" w:line="240" w:lineRule="exact"/>
      <w:ind w:left="552" w:hanging="420"/>
    </w:pPr>
    <w:rPr>
      <w:rFonts w:eastAsia="幼圆"/>
      <w:sz w:val="15"/>
    </w:rPr>
  </w:style>
  <w:style w:type="paragraph" w:customStyle="1" w:styleId="afffffff8">
    <w:name w:val="缺省文本"/>
    <w:basedOn w:val="a0"/>
    <w:rsid w:val="007C3301"/>
    <w:pPr>
      <w:autoSpaceDE w:val="0"/>
      <w:autoSpaceDN w:val="0"/>
      <w:adjustRightInd w:val="0"/>
      <w:jc w:val="left"/>
    </w:pPr>
    <w:rPr>
      <w:sz w:val="24"/>
    </w:rPr>
  </w:style>
  <w:style w:type="paragraph" w:customStyle="1" w:styleId="a">
    <w:name w:val="项目"/>
    <w:basedOn w:val="a0"/>
    <w:rsid w:val="007C3301"/>
    <w:pPr>
      <w:numPr>
        <w:numId w:val="1"/>
      </w:numPr>
      <w:tabs>
        <w:tab w:val="left" w:pos="360"/>
        <w:tab w:val="left" w:pos="840"/>
      </w:tabs>
      <w:adjustRightInd w:val="0"/>
      <w:spacing w:before="60" w:after="60" w:line="360" w:lineRule="auto"/>
      <w:textAlignment w:val="baseline"/>
    </w:pPr>
  </w:style>
  <w:style w:type="paragraph" w:customStyle="1" w:styleId="230">
    <w:name w:val="2册标题3"/>
    <w:basedOn w:val="a0"/>
    <w:next w:val="a0"/>
    <w:rsid w:val="007C3301"/>
    <w:pPr>
      <w:spacing w:beforeLines="50" w:afterLines="50"/>
      <w:ind w:leftChars="100" w:left="100"/>
      <w:outlineLvl w:val="2"/>
    </w:pPr>
    <w:rPr>
      <w:rFonts w:ascii="Arial" w:eastAsia="黑体" w:hAnsi="Arial"/>
      <w:sz w:val="28"/>
      <w:szCs w:val="28"/>
    </w:rPr>
  </w:style>
  <w:style w:type="paragraph" w:customStyle="1" w:styleId="pa-8">
    <w:name w:val="pa-8"/>
    <w:basedOn w:val="a0"/>
    <w:rsid w:val="007C3301"/>
    <w:pPr>
      <w:widowControl/>
      <w:spacing w:line="360" w:lineRule="atLeast"/>
      <w:ind w:firstLine="480"/>
    </w:pPr>
    <w:rPr>
      <w:rFonts w:hAnsi="宋体" w:cs="宋体"/>
      <w:sz w:val="24"/>
    </w:rPr>
  </w:style>
  <w:style w:type="paragraph" w:customStyle="1" w:styleId="PlainText">
    <w:name w:val="Plain Text*"/>
    <w:basedOn w:val="a0"/>
    <w:rsid w:val="007C3301"/>
    <w:pPr>
      <w:widowControl/>
      <w:jc w:val="left"/>
    </w:pPr>
    <w:rPr>
      <w:rFonts w:eastAsia="楷体_GB2312" w:hAnsi="宋体" w:cs="Courier New"/>
      <w:color w:val="000000"/>
      <w:sz w:val="26"/>
    </w:rPr>
  </w:style>
  <w:style w:type="paragraph" w:customStyle="1" w:styleId="H6">
    <w:name w:val="H6"/>
    <w:basedOn w:val="a0"/>
    <w:next w:val="a0"/>
    <w:rsid w:val="007C3301"/>
    <w:pPr>
      <w:keepNext/>
      <w:autoSpaceDE w:val="0"/>
      <w:autoSpaceDN w:val="0"/>
      <w:adjustRightInd w:val="0"/>
      <w:spacing w:before="100" w:after="100"/>
      <w:jc w:val="left"/>
      <w:outlineLvl w:val="6"/>
    </w:pPr>
    <w:rPr>
      <w:rFonts w:ascii="Times New Roman"/>
      <w:b/>
      <w:sz w:val="16"/>
    </w:rPr>
  </w:style>
  <w:style w:type="paragraph" w:customStyle="1" w:styleId="ptdl">
    <w:name w:val="ptdl"/>
    <w:basedOn w:val="a0"/>
    <w:rsid w:val="007C3301"/>
    <w:pPr>
      <w:spacing w:after="156"/>
      <w:ind w:firstLine="480"/>
    </w:pPr>
    <w:rPr>
      <w:sz w:val="24"/>
    </w:rPr>
  </w:style>
  <w:style w:type="paragraph" w:customStyle="1" w:styleId="CharCharCharCharCharCharCharCharCharChar2">
    <w:name w:val="Char Char Char Char Char Char Char Char Char Char2"/>
    <w:basedOn w:val="a0"/>
    <w:rsid w:val="007C3301"/>
    <w:rPr>
      <w:rFonts w:ascii="Tahoma" w:hAnsi="Tahoma"/>
      <w:sz w:val="24"/>
    </w:rPr>
  </w:style>
  <w:style w:type="paragraph" w:customStyle="1" w:styleId="pa-6">
    <w:name w:val="pa-6"/>
    <w:basedOn w:val="a0"/>
    <w:rsid w:val="007C3301"/>
    <w:pPr>
      <w:widowControl/>
      <w:spacing w:line="360" w:lineRule="atLeast"/>
      <w:ind w:firstLine="640"/>
    </w:pPr>
    <w:rPr>
      <w:rFonts w:hAnsi="宋体" w:cs="宋体"/>
      <w:sz w:val="24"/>
    </w:rPr>
  </w:style>
  <w:style w:type="character" w:customStyle="1" w:styleId="afffffff9">
    <w:name w:val="页脚 字符"/>
    <w:uiPriority w:val="99"/>
    <w:rsid w:val="007C3301"/>
  </w:style>
  <w:style w:type="character" w:customStyle="1" w:styleId="Char1f0">
    <w:name w:val="批注框文本 Char1"/>
    <w:semiHidden/>
    <w:rsid w:val="007C3301"/>
    <w:rPr>
      <w:kern w:val="2"/>
      <w:sz w:val="18"/>
      <w:szCs w:val="18"/>
    </w:rPr>
  </w:style>
  <w:style w:type="table" w:customStyle="1" w:styleId="1f3">
    <w:name w:val="表格样式1"/>
    <w:basedOn w:val="12"/>
    <w:rsid w:val="007C330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TableNormal">
    <w:name w:val="Table Normal"/>
    <w:rsid w:val="007C3301"/>
    <w:rPr>
      <w:rFonts w:ascii="Times New Roman" w:hAnsi="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35774;&#35745;&#29031;&#24230;&#35745;&#31639;.xlsx" TargetMode="External"/><Relationship Id="rId3" Type="http://schemas.openxmlformats.org/officeDocument/2006/relationships/numbering" Target="numbering.xml"/><Relationship Id="rId21" Type="http://schemas.openxmlformats.org/officeDocument/2006/relationships/hyperlink" Target="&#35774;&#35745;&#29031;&#24230;&#35745;&#31639;.xlsx"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cz.wuxi.gov.cn/doc/2012/10/11/51585.shtml" TargetMode="Externa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hyperlink" Target="&#35774;&#35745;&#29031;&#24230;&#35745;&#31639;.xls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cz.wuxi.gov.cn/doc/2012/10/11/51585.shtml"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5"/>
    <customShpInfo spid="_x0000_s2056"/>
    <customShpInfo spid="_x0000_s2057"/>
    <customShpInfo spid="_x0000_s2058"/>
    <customShpInfo spid="_x0000_s2059"/>
    <customShpInfo spid="_x0000_s2060"/>
    <customShpInfo spid="_x0000_s307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6D06A9-C861-4547-B58A-06E0F7BD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91</Pages>
  <Words>47581</Words>
  <Characters>8671</Characters>
  <Application>Microsoft Office Word</Application>
  <DocSecurity>0</DocSecurity>
  <Lines>72</Lines>
  <Paragraphs>112</Paragraphs>
  <ScaleCrop>false</ScaleCrop>
  <Company>Microsoft</Company>
  <LinksUpToDate>false</LinksUpToDate>
  <CharactersWithSpaces>56140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陈钊</cp:lastModifiedBy>
  <cp:revision>67</cp:revision>
  <cp:lastPrinted>2021-05-12T08:06:00Z</cp:lastPrinted>
  <dcterms:created xsi:type="dcterms:W3CDTF">2021-06-13T05:27:00Z</dcterms:created>
  <dcterms:modified xsi:type="dcterms:W3CDTF">2023-08-04T01:02:00Z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8B1110FFD582448483E64FB931F9A890</vt:lpwstr>
  </property>
</Properties>
</file>