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2B0" w:rsidRDefault="00EB32B0">
      <w:pPr>
        <w:topLinePunct/>
        <w:spacing w:line="360" w:lineRule="auto"/>
        <w:jc w:val="center"/>
        <w:rPr>
          <w:rFonts w:eastAsia="黑体"/>
          <w:b/>
          <w:color w:val="000000"/>
          <w:sz w:val="52"/>
          <w:szCs w:val="52"/>
        </w:rPr>
      </w:pPr>
    </w:p>
    <w:p w:rsidR="00EB32B0" w:rsidRDefault="00EB32B0">
      <w:pPr>
        <w:topLinePunct/>
        <w:spacing w:line="360" w:lineRule="auto"/>
        <w:jc w:val="center"/>
        <w:rPr>
          <w:rFonts w:eastAsia="黑体"/>
          <w:b/>
          <w:color w:val="000000"/>
          <w:sz w:val="52"/>
          <w:szCs w:val="52"/>
        </w:rPr>
      </w:pPr>
    </w:p>
    <w:p w:rsidR="00EB32B0" w:rsidRDefault="00152838">
      <w:pPr>
        <w:topLinePunct/>
        <w:spacing w:line="360" w:lineRule="auto"/>
        <w:jc w:val="center"/>
        <w:rPr>
          <w:rFonts w:eastAsia="黑体"/>
          <w:b/>
          <w:color w:val="000000"/>
          <w:sz w:val="72"/>
          <w:szCs w:val="72"/>
        </w:rPr>
      </w:pPr>
      <w:r>
        <w:rPr>
          <w:rFonts w:eastAsia="黑体" w:hint="eastAsia"/>
          <w:b/>
          <w:color w:val="000000"/>
          <w:sz w:val="72"/>
          <w:szCs w:val="72"/>
        </w:rPr>
        <w:t>无锡市政府采购</w:t>
      </w:r>
    </w:p>
    <w:p w:rsidR="00EB32B0" w:rsidRDefault="00EB32B0">
      <w:pPr>
        <w:topLinePunct/>
        <w:spacing w:line="360" w:lineRule="auto"/>
        <w:jc w:val="center"/>
        <w:rPr>
          <w:rFonts w:eastAsia="黑体"/>
          <w:b/>
          <w:color w:val="000000"/>
          <w:sz w:val="72"/>
          <w:szCs w:val="72"/>
        </w:rPr>
      </w:pPr>
    </w:p>
    <w:p w:rsidR="00EB32B0" w:rsidRDefault="00152838">
      <w:pPr>
        <w:topLinePunct/>
        <w:spacing w:line="360" w:lineRule="auto"/>
        <w:jc w:val="center"/>
        <w:rPr>
          <w:rFonts w:eastAsia="黑体"/>
          <w:b/>
          <w:color w:val="000000"/>
          <w:sz w:val="72"/>
          <w:szCs w:val="72"/>
        </w:rPr>
      </w:pPr>
      <w:r>
        <w:rPr>
          <w:rFonts w:eastAsia="黑体" w:hint="eastAsia"/>
          <w:b/>
          <w:color w:val="000000"/>
          <w:sz w:val="72"/>
          <w:szCs w:val="72"/>
        </w:rPr>
        <w:t>公开招标文件</w:t>
      </w:r>
    </w:p>
    <w:p w:rsidR="00EB32B0" w:rsidRDefault="00EB32B0">
      <w:pPr>
        <w:topLinePunct/>
        <w:spacing w:line="360" w:lineRule="auto"/>
        <w:jc w:val="center"/>
        <w:rPr>
          <w:rFonts w:eastAsia="仿宋_GB2312"/>
          <w:b/>
          <w:color w:val="000000"/>
          <w:sz w:val="24"/>
        </w:rPr>
      </w:pPr>
    </w:p>
    <w:p w:rsidR="00EB32B0" w:rsidRDefault="00EB32B0">
      <w:pPr>
        <w:topLinePunct/>
        <w:spacing w:line="360" w:lineRule="auto"/>
        <w:jc w:val="center"/>
        <w:rPr>
          <w:rFonts w:eastAsia="仿宋_GB2312"/>
          <w:b/>
          <w:color w:val="000000"/>
          <w:sz w:val="24"/>
        </w:rPr>
      </w:pPr>
    </w:p>
    <w:p w:rsidR="00EB32B0" w:rsidRDefault="00EB32B0">
      <w:pPr>
        <w:topLinePunct/>
        <w:spacing w:line="360" w:lineRule="auto"/>
        <w:rPr>
          <w:rFonts w:eastAsia="仿宋_GB2312"/>
          <w:b/>
          <w:color w:val="000000"/>
          <w:sz w:val="24"/>
        </w:rPr>
      </w:pPr>
    </w:p>
    <w:p w:rsidR="00EB32B0" w:rsidRDefault="00EB32B0">
      <w:pPr>
        <w:topLinePunct/>
        <w:spacing w:line="360" w:lineRule="auto"/>
        <w:rPr>
          <w:rFonts w:eastAsia="仿宋_GB2312"/>
          <w:b/>
          <w:color w:val="000000"/>
          <w:sz w:val="24"/>
        </w:rPr>
      </w:pPr>
    </w:p>
    <w:p w:rsidR="00EB32B0" w:rsidRDefault="00EB32B0">
      <w:pPr>
        <w:topLinePunct/>
        <w:spacing w:line="360" w:lineRule="auto"/>
        <w:rPr>
          <w:rFonts w:eastAsia="仿宋_GB2312"/>
          <w:b/>
          <w:color w:val="000000"/>
          <w:sz w:val="24"/>
        </w:rPr>
      </w:pPr>
    </w:p>
    <w:p w:rsidR="00EB32B0" w:rsidRDefault="00152838">
      <w:pPr>
        <w:topLinePunct/>
        <w:spacing w:line="360" w:lineRule="auto"/>
        <w:rPr>
          <w:rFonts w:eastAsia="仿宋_GB2312"/>
          <w:b/>
          <w:color w:val="000000"/>
          <w:sz w:val="32"/>
          <w:szCs w:val="32"/>
        </w:rPr>
      </w:pPr>
      <w:r>
        <w:rPr>
          <w:rFonts w:hint="eastAsia"/>
          <w:b/>
          <w:color w:val="000000"/>
          <w:sz w:val="32"/>
          <w:szCs w:val="32"/>
        </w:rPr>
        <w:t>政府采购编号</w:t>
      </w:r>
      <w:r>
        <w:rPr>
          <w:rFonts w:eastAsia="仿宋_GB2312" w:hint="eastAsia"/>
          <w:b/>
          <w:color w:val="000000"/>
          <w:sz w:val="32"/>
          <w:szCs w:val="32"/>
        </w:rPr>
        <w:t>：</w:t>
      </w:r>
      <w:r>
        <w:rPr>
          <w:rFonts w:eastAsia="仿宋_GB2312" w:hint="eastAsia"/>
          <w:b/>
          <w:sz w:val="32"/>
          <w:szCs w:val="32"/>
        </w:rPr>
        <w:t>JSSHXCG2021-1101</w:t>
      </w:r>
    </w:p>
    <w:p w:rsidR="00EB32B0" w:rsidRDefault="00EB32B0">
      <w:pPr>
        <w:ind w:left="3036" w:hangingChars="945" w:hanging="3036"/>
        <w:rPr>
          <w:b/>
          <w:color w:val="000000"/>
          <w:sz w:val="32"/>
          <w:szCs w:val="32"/>
        </w:rPr>
      </w:pPr>
    </w:p>
    <w:p w:rsidR="00EB32B0" w:rsidRDefault="00152838">
      <w:pPr>
        <w:rPr>
          <w:rFonts w:ascii="宋体" w:hAnsi="宋体" w:cs="宋体"/>
          <w:b/>
          <w:bCs/>
          <w:color w:val="000000"/>
          <w:kern w:val="0"/>
          <w:sz w:val="30"/>
          <w:szCs w:val="30"/>
        </w:rPr>
      </w:pPr>
      <w:r>
        <w:rPr>
          <w:rFonts w:hint="eastAsia"/>
          <w:b/>
          <w:color w:val="000000"/>
          <w:sz w:val="32"/>
          <w:szCs w:val="32"/>
        </w:rPr>
        <w:t>采购项目名称：</w:t>
      </w:r>
      <w:r>
        <w:rPr>
          <w:rFonts w:hint="eastAsia"/>
          <w:b/>
          <w:color w:val="000000"/>
          <w:spacing w:val="-10"/>
          <w:sz w:val="32"/>
          <w:szCs w:val="32"/>
        </w:rPr>
        <w:t>2022</w:t>
      </w:r>
      <w:r>
        <w:rPr>
          <w:rFonts w:hint="eastAsia"/>
          <w:b/>
          <w:color w:val="000000"/>
          <w:spacing w:val="-10"/>
          <w:sz w:val="32"/>
          <w:szCs w:val="32"/>
        </w:rPr>
        <w:t>年纸质图书采购</w:t>
      </w:r>
    </w:p>
    <w:p w:rsidR="00EB32B0" w:rsidRDefault="00EB32B0">
      <w:pPr>
        <w:topLinePunct/>
        <w:spacing w:line="360" w:lineRule="auto"/>
        <w:rPr>
          <w:b/>
          <w:color w:val="000000"/>
          <w:sz w:val="32"/>
          <w:szCs w:val="32"/>
        </w:rPr>
      </w:pPr>
    </w:p>
    <w:p w:rsidR="00EB32B0" w:rsidRDefault="00152838">
      <w:pPr>
        <w:topLinePunct/>
        <w:spacing w:line="360" w:lineRule="auto"/>
        <w:rPr>
          <w:b/>
          <w:color w:val="000000"/>
          <w:sz w:val="32"/>
          <w:szCs w:val="32"/>
        </w:rPr>
      </w:pPr>
      <w:r>
        <w:rPr>
          <w:rFonts w:hint="eastAsia"/>
          <w:b/>
          <w:color w:val="000000"/>
          <w:sz w:val="32"/>
          <w:szCs w:val="32"/>
        </w:rPr>
        <w:t>采购人：无锡商业职业技术学院</w:t>
      </w:r>
    </w:p>
    <w:p w:rsidR="00EB32B0" w:rsidRDefault="00EB32B0">
      <w:pPr>
        <w:topLinePunct/>
        <w:spacing w:line="360" w:lineRule="auto"/>
        <w:rPr>
          <w:b/>
          <w:color w:val="000000"/>
          <w:sz w:val="32"/>
          <w:szCs w:val="32"/>
        </w:rPr>
      </w:pPr>
    </w:p>
    <w:p w:rsidR="00EB32B0" w:rsidRDefault="00152838">
      <w:pPr>
        <w:topLinePunct/>
        <w:spacing w:line="360" w:lineRule="auto"/>
        <w:rPr>
          <w:b/>
          <w:color w:val="000000"/>
          <w:sz w:val="32"/>
          <w:szCs w:val="32"/>
        </w:rPr>
      </w:pPr>
      <w:r>
        <w:rPr>
          <w:rFonts w:hint="eastAsia"/>
          <w:b/>
          <w:color w:val="000000"/>
          <w:sz w:val="32"/>
          <w:szCs w:val="32"/>
        </w:rPr>
        <w:t>采购代理机构：江苏省华厦工程项目管理有限公司</w:t>
      </w:r>
    </w:p>
    <w:p w:rsidR="00EB32B0" w:rsidRDefault="00EB32B0">
      <w:pPr>
        <w:topLinePunct/>
        <w:spacing w:line="360" w:lineRule="auto"/>
        <w:rPr>
          <w:rFonts w:eastAsia="仿宋_GB2312"/>
          <w:b/>
          <w:color w:val="000000"/>
          <w:sz w:val="24"/>
        </w:rPr>
      </w:pPr>
    </w:p>
    <w:p w:rsidR="00EB32B0" w:rsidRDefault="00EB32B0">
      <w:pPr>
        <w:topLinePunct/>
        <w:spacing w:line="360" w:lineRule="auto"/>
        <w:rPr>
          <w:rFonts w:eastAsia="仿宋_GB2312"/>
          <w:b/>
          <w:color w:val="000000"/>
          <w:sz w:val="24"/>
        </w:rPr>
      </w:pPr>
    </w:p>
    <w:p w:rsidR="00EB32B0" w:rsidRDefault="00EB32B0">
      <w:pPr>
        <w:topLinePunct/>
        <w:spacing w:line="360" w:lineRule="auto"/>
        <w:rPr>
          <w:rFonts w:eastAsia="仿宋_GB2312"/>
          <w:b/>
          <w:color w:val="000000"/>
          <w:sz w:val="24"/>
        </w:rPr>
      </w:pPr>
    </w:p>
    <w:p w:rsidR="00EB32B0" w:rsidRDefault="00152838">
      <w:pPr>
        <w:topLinePunct/>
        <w:spacing w:line="360" w:lineRule="auto"/>
        <w:jc w:val="center"/>
        <w:rPr>
          <w:b/>
          <w:color w:val="000000"/>
          <w:sz w:val="32"/>
          <w:szCs w:val="32"/>
        </w:rPr>
      </w:pPr>
      <w:r>
        <w:rPr>
          <w:rFonts w:hint="eastAsia"/>
          <w:b/>
          <w:color w:val="000000"/>
          <w:sz w:val="32"/>
          <w:szCs w:val="32"/>
        </w:rPr>
        <w:t>2021</w:t>
      </w:r>
      <w:r>
        <w:rPr>
          <w:rFonts w:hint="eastAsia"/>
          <w:b/>
          <w:color w:val="000000"/>
          <w:sz w:val="32"/>
          <w:szCs w:val="32"/>
        </w:rPr>
        <w:t>年</w:t>
      </w:r>
      <w:r>
        <w:rPr>
          <w:rFonts w:hint="eastAsia"/>
          <w:b/>
          <w:color w:val="000000"/>
          <w:sz w:val="32"/>
          <w:szCs w:val="32"/>
        </w:rPr>
        <w:t>11</w:t>
      </w:r>
      <w:r>
        <w:rPr>
          <w:rFonts w:hint="eastAsia"/>
          <w:b/>
          <w:color w:val="000000"/>
          <w:sz w:val="32"/>
          <w:szCs w:val="32"/>
        </w:rPr>
        <w:t>月</w:t>
      </w:r>
    </w:p>
    <w:p w:rsidR="00EB32B0" w:rsidRDefault="00EB32B0">
      <w:pPr>
        <w:topLinePunct/>
        <w:snapToGrid w:val="0"/>
        <w:spacing w:line="360" w:lineRule="auto"/>
        <w:jc w:val="center"/>
        <w:rPr>
          <w:rFonts w:eastAsia="仿宋_GB2312"/>
          <w:b/>
          <w:color w:val="000000"/>
          <w:sz w:val="24"/>
        </w:rPr>
      </w:pPr>
    </w:p>
    <w:p w:rsidR="00EB32B0" w:rsidRDefault="00EB32B0">
      <w:pPr>
        <w:topLinePunct/>
        <w:snapToGrid w:val="0"/>
        <w:spacing w:line="360" w:lineRule="auto"/>
        <w:jc w:val="center"/>
        <w:rPr>
          <w:rFonts w:eastAsia="仿宋_GB2312"/>
          <w:b/>
          <w:color w:val="000000"/>
          <w:sz w:val="24"/>
        </w:rPr>
      </w:pPr>
    </w:p>
    <w:p w:rsidR="00EB32B0" w:rsidRDefault="00EB32B0">
      <w:pPr>
        <w:topLinePunct/>
        <w:snapToGrid w:val="0"/>
        <w:spacing w:line="360" w:lineRule="auto"/>
        <w:rPr>
          <w:rFonts w:eastAsia="仿宋_GB2312"/>
          <w:b/>
          <w:color w:val="000000"/>
          <w:sz w:val="24"/>
        </w:rPr>
      </w:pPr>
    </w:p>
    <w:p w:rsidR="00EB32B0" w:rsidRDefault="00152838">
      <w:pPr>
        <w:topLinePunct/>
        <w:snapToGrid w:val="0"/>
        <w:spacing w:line="360" w:lineRule="auto"/>
        <w:jc w:val="center"/>
        <w:rPr>
          <w:b/>
          <w:color w:val="000000"/>
          <w:sz w:val="44"/>
          <w:szCs w:val="44"/>
        </w:rPr>
      </w:pPr>
      <w:r>
        <w:rPr>
          <w:rFonts w:hint="eastAsia"/>
          <w:b/>
          <w:color w:val="000000"/>
          <w:sz w:val="44"/>
          <w:szCs w:val="44"/>
        </w:rPr>
        <w:t>目</w:t>
      </w:r>
      <w:r>
        <w:rPr>
          <w:rFonts w:hint="eastAsia"/>
          <w:b/>
          <w:color w:val="000000"/>
          <w:sz w:val="44"/>
          <w:szCs w:val="44"/>
        </w:rPr>
        <w:t xml:space="preserve">  </w:t>
      </w:r>
      <w:r>
        <w:rPr>
          <w:rFonts w:hint="eastAsia"/>
          <w:b/>
          <w:color w:val="000000"/>
          <w:sz w:val="44"/>
          <w:szCs w:val="44"/>
        </w:rPr>
        <w:t>录</w:t>
      </w:r>
    </w:p>
    <w:p w:rsidR="00EB32B0" w:rsidRDefault="00EB32B0">
      <w:pPr>
        <w:topLinePunct/>
        <w:snapToGrid w:val="0"/>
        <w:spacing w:line="360" w:lineRule="auto"/>
        <w:jc w:val="center"/>
        <w:rPr>
          <w:b/>
          <w:color w:val="000000"/>
          <w:sz w:val="30"/>
          <w:szCs w:val="30"/>
        </w:rPr>
      </w:pPr>
    </w:p>
    <w:p w:rsidR="00EB32B0" w:rsidRDefault="00152838">
      <w:pPr>
        <w:tabs>
          <w:tab w:val="left" w:pos="8000"/>
        </w:tabs>
        <w:topLinePunct/>
        <w:snapToGrid w:val="0"/>
        <w:spacing w:line="1000" w:lineRule="exact"/>
        <w:rPr>
          <w:b/>
          <w:color w:val="000000"/>
          <w:sz w:val="30"/>
          <w:szCs w:val="30"/>
        </w:rPr>
      </w:pPr>
      <w:r>
        <w:rPr>
          <w:rFonts w:hint="eastAsia"/>
          <w:b/>
          <w:color w:val="000000"/>
          <w:sz w:val="30"/>
          <w:szCs w:val="30"/>
        </w:rPr>
        <w:t>第一部分</w:t>
      </w:r>
      <w:r>
        <w:rPr>
          <w:rFonts w:hint="eastAsia"/>
          <w:b/>
          <w:color w:val="000000"/>
          <w:sz w:val="30"/>
          <w:szCs w:val="30"/>
        </w:rPr>
        <w:t xml:space="preserve">   </w:t>
      </w:r>
      <w:r>
        <w:rPr>
          <w:rFonts w:hint="eastAsia"/>
          <w:b/>
          <w:color w:val="000000"/>
          <w:sz w:val="30"/>
          <w:szCs w:val="30"/>
        </w:rPr>
        <w:t>投标邀请</w:t>
      </w:r>
      <w:r>
        <w:rPr>
          <w:rFonts w:hint="eastAsia"/>
          <w:b/>
          <w:color w:val="000000"/>
          <w:sz w:val="30"/>
          <w:szCs w:val="30"/>
        </w:rPr>
        <w:t xml:space="preserve"> </w:t>
      </w:r>
    </w:p>
    <w:p w:rsidR="00EB32B0" w:rsidRDefault="00152838">
      <w:pPr>
        <w:topLinePunct/>
        <w:snapToGrid w:val="0"/>
        <w:spacing w:line="1000" w:lineRule="exact"/>
        <w:rPr>
          <w:b/>
          <w:color w:val="000000"/>
          <w:sz w:val="30"/>
          <w:szCs w:val="30"/>
        </w:rPr>
      </w:pPr>
      <w:r>
        <w:rPr>
          <w:rFonts w:hint="eastAsia"/>
          <w:b/>
          <w:color w:val="000000"/>
          <w:sz w:val="30"/>
          <w:szCs w:val="30"/>
        </w:rPr>
        <w:t>第二部分</w:t>
      </w:r>
      <w:r>
        <w:rPr>
          <w:rFonts w:hint="eastAsia"/>
          <w:b/>
          <w:color w:val="000000"/>
          <w:sz w:val="30"/>
          <w:szCs w:val="30"/>
        </w:rPr>
        <w:t xml:space="preserve">   </w:t>
      </w:r>
      <w:r>
        <w:rPr>
          <w:rFonts w:hint="eastAsia"/>
          <w:b/>
          <w:color w:val="000000"/>
          <w:sz w:val="30"/>
          <w:szCs w:val="30"/>
        </w:rPr>
        <w:t>投标人须知</w:t>
      </w:r>
      <w:r>
        <w:rPr>
          <w:rFonts w:hint="eastAsia"/>
          <w:b/>
          <w:color w:val="000000"/>
          <w:sz w:val="30"/>
          <w:szCs w:val="30"/>
        </w:rPr>
        <w:t xml:space="preserve"> </w:t>
      </w:r>
    </w:p>
    <w:p w:rsidR="00EB32B0" w:rsidRDefault="00152838">
      <w:pPr>
        <w:topLinePunct/>
        <w:snapToGrid w:val="0"/>
        <w:spacing w:line="1000" w:lineRule="exact"/>
        <w:rPr>
          <w:b/>
          <w:color w:val="000000"/>
          <w:sz w:val="30"/>
          <w:szCs w:val="30"/>
        </w:rPr>
      </w:pPr>
      <w:r>
        <w:rPr>
          <w:rFonts w:hint="eastAsia"/>
          <w:b/>
          <w:color w:val="000000"/>
          <w:sz w:val="30"/>
          <w:szCs w:val="30"/>
        </w:rPr>
        <w:t>第三部分</w:t>
      </w:r>
      <w:r>
        <w:rPr>
          <w:rFonts w:hint="eastAsia"/>
          <w:b/>
          <w:color w:val="000000"/>
          <w:sz w:val="30"/>
          <w:szCs w:val="30"/>
        </w:rPr>
        <w:t xml:space="preserve">   </w:t>
      </w:r>
      <w:r>
        <w:rPr>
          <w:rFonts w:hint="eastAsia"/>
          <w:b/>
          <w:color w:val="000000"/>
          <w:sz w:val="30"/>
          <w:szCs w:val="30"/>
        </w:rPr>
        <w:t>采购需求</w:t>
      </w:r>
      <w:r>
        <w:rPr>
          <w:rFonts w:hint="eastAsia"/>
          <w:b/>
          <w:color w:val="000000"/>
          <w:sz w:val="30"/>
          <w:szCs w:val="30"/>
        </w:rPr>
        <w:t xml:space="preserve"> </w:t>
      </w:r>
    </w:p>
    <w:p w:rsidR="00EB32B0" w:rsidRDefault="00152838">
      <w:pPr>
        <w:topLinePunct/>
        <w:snapToGrid w:val="0"/>
        <w:spacing w:line="1000" w:lineRule="exact"/>
        <w:rPr>
          <w:b/>
          <w:color w:val="000000"/>
          <w:sz w:val="30"/>
          <w:szCs w:val="30"/>
        </w:rPr>
      </w:pPr>
      <w:r>
        <w:rPr>
          <w:rFonts w:hint="eastAsia"/>
          <w:b/>
          <w:color w:val="000000"/>
          <w:sz w:val="30"/>
          <w:szCs w:val="30"/>
        </w:rPr>
        <w:t>第四部分</w:t>
      </w:r>
      <w:r>
        <w:rPr>
          <w:rFonts w:hint="eastAsia"/>
          <w:b/>
          <w:color w:val="000000"/>
          <w:sz w:val="30"/>
          <w:szCs w:val="30"/>
        </w:rPr>
        <w:t xml:space="preserve">   </w:t>
      </w:r>
      <w:r>
        <w:rPr>
          <w:rFonts w:hint="eastAsia"/>
          <w:b/>
          <w:color w:val="000000"/>
          <w:sz w:val="30"/>
          <w:szCs w:val="30"/>
        </w:rPr>
        <w:t>合同书</w:t>
      </w:r>
      <w:r>
        <w:rPr>
          <w:rFonts w:hint="eastAsia"/>
          <w:b/>
          <w:color w:val="000000"/>
          <w:sz w:val="30"/>
          <w:szCs w:val="30"/>
        </w:rPr>
        <w:t xml:space="preserve"> </w:t>
      </w:r>
    </w:p>
    <w:p w:rsidR="00EB32B0" w:rsidRDefault="00152838">
      <w:pPr>
        <w:topLinePunct/>
        <w:snapToGrid w:val="0"/>
        <w:spacing w:line="1000" w:lineRule="exact"/>
        <w:rPr>
          <w:b/>
          <w:color w:val="000000"/>
          <w:sz w:val="30"/>
          <w:szCs w:val="30"/>
        </w:rPr>
      </w:pPr>
      <w:r>
        <w:rPr>
          <w:rFonts w:hint="eastAsia"/>
          <w:b/>
          <w:color w:val="000000"/>
          <w:sz w:val="30"/>
          <w:szCs w:val="30"/>
        </w:rPr>
        <w:t>第五部分</w:t>
      </w:r>
      <w:r>
        <w:rPr>
          <w:rFonts w:hint="eastAsia"/>
          <w:b/>
          <w:color w:val="000000"/>
          <w:sz w:val="30"/>
          <w:szCs w:val="30"/>
        </w:rPr>
        <w:t xml:space="preserve">   </w:t>
      </w:r>
      <w:r>
        <w:rPr>
          <w:rFonts w:hint="eastAsia"/>
          <w:b/>
          <w:color w:val="000000"/>
          <w:sz w:val="30"/>
          <w:szCs w:val="30"/>
        </w:rPr>
        <w:t>附件</w:t>
      </w:r>
      <w:r>
        <w:rPr>
          <w:rFonts w:hint="eastAsia"/>
          <w:b/>
          <w:color w:val="000000"/>
          <w:sz w:val="30"/>
          <w:szCs w:val="30"/>
        </w:rPr>
        <w:t xml:space="preserve"> </w:t>
      </w:r>
    </w:p>
    <w:p w:rsidR="00EB32B0" w:rsidRDefault="00EB32B0">
      <w:pPr>
        <w:widowControl/>
        <w:topLinePunct/>
        <w:snapToGrid w:val="0"/>
        <w:spacing w:line="360" w:lineRule="auto"/>
        <w:rPr>
          <w:rFonts w:eastAsia="仿宋_GB2312"/>
          <w:b/>
          <w:color w:val="000000"/>
          <w:sz w:val="24"/>
        </w:rPr>
      </w:pPr>
    </w:p>
    <w:p w:rsidR="00EB32B0" w:rsidRDefault="00EB32B0">
      <w:pPr>
        <w:widowControl/>
        <w:topLinePunct/>
        <w:snapToGrid w:val="0"/>
        <w:spacing w:line="360" w:lineRule="auto"/>
        <w:rPr>
          <w:rFonts w:eastAsia="仿宋_GB2312"/>
          <w:b/>
          <w:color w:val="000000"/>
          <w:sz w:val="24"/>
        </w:rPr>
      </w:pPr>
    </w:p>
    <w:p w:rsidR="00EB32B0" w:rsidRDefault="00EB32B0">
      <w:pPr>
        <w:widowControl/>
        <w:topLinePunct/>
        <w:snapToGrid w:val="0"/>
        <w:spacing w:line="360" w:lineRule="auto"/>
        <w:rPr>
          <w:rFonts w:eastAsia="仿宋_GB2312"/>
          <w:b/>
          <w:color w:val="000000"/>
          <w:sz w:val="24"/>
        </w:rPr>
      </w:pPr>
    </w:p>
    <w:p w:rsidR="00EB32B0" w:rsidRDefault="00EB32B0">
      <w:pPr>
        <w:widowControl/>
        <w:topLinePunct/>
        <w:snapToGrid w:val="0"/>
        <w:spacing w:line="360" w:lineRule="auto"/>
        <w:rPr>
          <w:rFonts w:eastAsia="仿宋_GB2312"/>
          <w:b/>
          <w:color w:val="000000"/>
          <w:sz w:val="24"/>
        </w:rPr>
      </w:pPr>
    </w:p>
    <w:p w:rsidR="00EB32B0" w:rsidRDefault="00EB32B0">
      <w:pPr>
        <w:widowControl/>
        <w:topLinePunct/>
        <w:snapToGrid w:val="0"/>
        <w:spacing w:line="360" w:lineRule="auto"/>
        <w:rPr>
          <w:rFonts w:eastAsia="仿宋_GB2312"/>
          <w:b/>
          <w:color w:val="000000"/>
          <w:sz w:val="24"/>
        </w:rPr>
      </w:pPr>
    </w:p>
    <w:p w:rsidR="00EB32B0" w:rsidRDefault="00EB32B0">
      <w:pPr>
        <w:widowControl/>
        <w:topLinePunct/>
        <w:spacing w:before="470"/>
        <w:rPr>
          <w:rFonts w:eastAsia="仿宋_GB2312"/>
          <w:b/>
          <w:color w:val="000000"/>
          <w:sz w:val="24"/>
        </w:rPr>
      </w:pPr>
    </w:p>
    <w:p w:rsidR="00EB32B0" w:rsidRDefault="00EB32B0">
      <w:pPr>
        <w:widowControl/>
        <w:topLinePunct/>
        <w:spacing w:before="470"/>
        <w:rPr>
          <w:rFonts w:eastAsia="仿宋_GB2312"/>
          <w:b/>
          <w:color w:val="000000"/>
          <w:sz w:val="24"/>
        </w:rPr>
      </w:pPr>
    </w:p>
    <w:p w:rsidR="00EB32B0" w:rsidRDefault="00152838">
      <w:pPr>
        <w:widowControl/>
        <w:topLinePunct/>
        <w:jc w:val="center"/>
        <w:rPr>
          <w:rFonts w:ascii="黑体" w:eastAsia="黑体"/>
          <w:b/>
          <w:color w:val="000000"/>
          <w:sz w:val="44"/>
          <w:szCs w:val="44"/>
        </w:rPr>
      </w:pPr>
      <w:r>
        <w:rPr>
          <w:b/>
          <w:color w:val="000000"/>
          <w:sz w:val="24"/>
        </w:rPr>
        <w:br w:type="page"/>
      </w:r>
      <w:r>
        <w:rPr>
          <w:rFonts w:ascii="黑体" w:eastAsia="黑体" w:hint="eastAsia"/>
          <w:b/>
          <w:color w:val="000000"/>
          <w:sz w:val="44"/>
          <w:szCs w:val="44"/>
        </w:rPr>
        <w:lastRenderedPageBreak/>
        <w:t>第一部分. 投标邀请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8166"/>
      </w:tblGrid>
      <w:tr w:rsidR="00EB32B0">
        <w:trPr>
          <w:trHeight w:val="302"/>
        </w:trPr>
        <w:tc>
          <w:tcPr>
            <w:tcW w:w="1392" w:type="dxa"/>
            <w:vAlign w:val="center"/>
          </w:tcPr>
          <w:p w:rsidR="00EB32B0" w:rsidRDefault="00152838">
            <w:pPr>
              <w:widowControl/>
              <w:topLinePunct/>
              <w:jc w:val="center"/>
              <w:rPr>
                <w:color w:val="000000"/>
                <w:sz w:val="24"/>
              </w:rPr>
            </w:pPr>
            <w:r>
              <w:rPr>
                <w:rFonts w:hint="eastAsia"/>
                <w:color w:val="000000"/>
                <w:sz w:val="24"/>
              </w:rPr>
              <w:t>序号</w:t>
            </w:r>
          </w:p>
        </w:tc>
        <w:tc>
          <w:tcPr>
            <w:tcW w:w="8166" w:type="dxa"/>
            <w:vAlign w:val="center"/>
          </w:tcPr>
          <w:p w:rsidR="00EB32B0" w:rsidRDefault="00152838">
            <w:pPr>
              <w:widowControl/>
              <w:topLinePunct/>
              <w:jc w:val="center"/>
              <w:rPr>
                <w:rFonts w:ascii="宋体" w:hAnsi="宋体"/>
                <w:color w:val="000000"/>
                <w:sz w:val="24"/>
              </w:rPr>
            </w:pPr>
            <w:r>
              <w:rPr>
                <w:rFonts w:ascii="宋体" w:hAnsi="宋体" w:hint="eastAsia"/>
                <w:color w:val="000000"/>
                <w:sz w:val="24"/>
              </w:rPr>
              <w:t>内容</w:t>
            </w:r>
          </w:p>
        </w:tc>
      </w:tr>
      <w:tr w:rsidR="00EB32B0">
        <w:tc>
          <w:tcPr>
            <w:tcW w:w="1392" w:type="dxa"/>
            <w:vAlign w:val="center"/>
          </w:tcPr>
          <w:p w:rsidR="00EB32B0" w:rsidRDefault="00152838">
            <w:pPr>
              <w:widowControl/>
              <w:topLinePunct/>
              <w:spacing w:line="360" w:lineRule="auto"/>
              <w:jc w:val="center"/>
              <w:rPr>
                <w:color w:val="000000"/>
                <w:sz w:val="24"/>
              </w:rPr>
            </w:pPr>
            <w:r>
              <w:rPr>
                <w:rFonts w:hint="eastAsia"/>
                <w:color w:val="000000"/>
                <w:sz w:val="24"/>
              </w:rPr>
              <w:t>1</w:t>
            </w:r>
          </w:p>
        </w:tc>
        <w:tc>
          <w:tcPr>
            <w:tcW w:w="8166" w:type="dxa"/>
            <w:vAlign w:val="center"/>
          </w:tcPr>
          <w:p w:rsidR="00EB32B0" w:rsidRDefault="00152838">
            <w:pPr>
              <w:spacing w:line="312" w:lineRule="auto"/>
              <w:ind w:left="1200" w:hangingChars="500" w:hanging="1200"/>
              <w:rPr>
                <w:rFonts w:ascii="宋体" w:hAnsi="宋体" w:cs="宋体"/>
                <w:b/>
                <w:bCs/>
                <w:color w:val="000000"/>
                <w:kern w:val="0"/>
                <w:sz w:val="24"/>
              </w:rPr>
            </w:pPr>
            <w:r>
              <w:rPr>
                <w:rFonts w:ascii="宋体" w:hAnsi="宋体" w:hint="eastAsia"/>
                <w:color w:val="000000"/>
                <w:sz w:val="24"/>
              </w:rPr>
              <w:t>项目名称：</w:t>
            </w:r>
            <w:r>
              <w:rPr>
                <w:rFonts w:ascii="宋体" w:hAnsi="宋体" w:cs="宋体" w:hint="eastAsia"/>
                <w:color w:val="000000"/>
                <w:kern w:val="0"/>
                <w:sz w:val="24"/>
              </w:rPr>
              <w:t xml:space="preserve">2022年纸质图书采购  </w:t>
            </w:r>
          </w:p>
          <w:p w:rsidR="00EB32B0" w:rsidRDefault="00152838">
            <w:pPr>
              <w:widowControl/>
              <w:topLinePunct/>
              <w:spacing w:line="312" w:lineRule="auto"/>
              <w:rPr>
                <w:rFonts w:ascii="宋体" w:hAnsi="宋体"/>
                <w:color w:val="000000"/>
                <w:sz w:val="24"/>
                <w:highlight w:val="yellow"/>
              </w:rPr>
            </w:pPr>
            <w:r>
              <w:rPr>
                <w:rFonts w:ascii="宋体" w:hAnsi="宋体" w:hint="eastAsia"/>
                <w:color w:val="000000"/>
                <w:sz w:val="24"/>
              </w:rPr>
              <w:t>采购编号：JSSHXCG2021-1101</w:t>
            </w:r>
          </w:p>
          <w:p w:rsidR="00EB32B0" w:rsidRDefault="00152838">
            <w:pPr>
              <w:widowControl/>
              <w:topLinePunct/>
              <w:spacing w:line="312" w:lineRule="auto"/>
              <w:rPr>
                <w:rFonts w:ascii="宋体" w:hAnsi="宋体"/>
                <w:color w:val="000000"/>
                <w:sz w:val="24"/>
              </w:rPr>
            </w:pPr>
            <w:r>
              <w:rPr>
                <w:rFonts w:ascii="宋体" w:hAnsi="宋体" w:hint="eastAsia"/>
                <w:color w:val="000000"/>
                <w:sz w:val="24"/>
              </w:rPr>
              <w:t>采购人：无锡商业职业技术学院</w:t>
            </w:r>
          </w:p>
          <w:p w:rsidR="00EB32B0" w:rsidRDefault="00152838">
            <w:pPr>
              <w:widowControl/>
              <w:topLinePunct/>
              <w:spacing w:line="312" w:lineRule="auto"/>
              <w:rPr>
                <w:rFonts w:ascii="宋体" w:hAnsi="宋体"/>
                <w:color w:val="000000"/>
                <w:sz w:val="24"/>
              </w:rPr>
            </w:pPr>
            <w:r>
              <w:rPr>
                <w:rFonts w:ascii="宋体" w:hAnsi="宋体" w:hint="eastAsia"/>
                <w:color w:val="000000"/>
                <w:sz w:val="24"/>
              </w:rPr>
              <w:t>采购方式：公开招标</w:t>
            </w:r>
          </w:p>
          <w:p w:rsidR="00EB32B0" w:rsidRDefault="00152838">
            <w:pPr>
              <w:widowControl/>
              <w:topLinePunct/>
              <w:spacing w:line="312" w:lineRule="auto"/>
              <w:rPr>
                <w:rFonts w:ascii="宋体" w:hAnsi="宋体"/>
                <w:color w:val="000000"/>
                <w:sz w:val="24"/>
              </w:rPr>
            </w:pPr>
            <w:r>
              <w:rPr>
                <w:rFonts w:ascii="宋体" w:hAnsi="宋体" w:hint="eastAsia"/>
                <w:color w:val="000000"/>
                <w:sz w:val="24"/>
              </w:rPr>
              <w:t>采购内容：本项目为</w:t>
            </w:r>
            <w:r>
              <w:rPr>
                <w:rFonts w:ascii="宋体" w:hAnsi="宋体" w:cs="宋体" w:hint="eastAsia"/>
                <w:sz w:val="24"/>
              </w:rPr>
              <w:t>2022年纸质图书采购项目，此次计划采购纸质图书特指中文图书，数量约为3.3万册。本项目共设1个标段，</w:t>
            </w:r>
            <w:r>
              <w:rPr>
                <w:rFonts w:ascii="宋体" w:hAnsi="宋体" w:hint="eastAsia"/>
                <w:color w:val="000000"/>
                <w:sz w:val="24"/>
                <w:u w:color="000000"/>
              </w:rPr>
              <w:t>根据投标情况</w:t>
            </w:r>
            <w:r>
              <w:rPr>
                <w:rFonts w:ascii="宋体" w:hAnsi="宋体" w:cs="宋体" w:hint="eastAsia"/>
                <w:sz w:val="24"/>
              </w:rPr>
              <w:t>选取3名中标人（详见招标文件项目技术要求和有关说明）</w:t>
            </w:r>
          </w:p>
        </w:tc>
      </w:tr>
      <w:tr w:rsidR="00EB32B0">
        <w:tc>
          <w:tcPr>
            <w:tcW w:w="1392" w:type="dxa"/>
            <w:vAlign w:val="center"/>
          </w:tcPr>
          <w:p w:rsidR="00EB32B0" w:rsidRDefault="00152838">
            <w:pPr>
              <w:widowControl/>
              <w:topLinePunct/>
              <w:spacing w:line="360" w:lineRule="auto"/>
              <w:jc w:val="center"/>
              <w:rPr>
                <w:rFonts w:ascii="宋体" w:hAnsi="宋体"/>
                <w:color w:val="000000"/>
                <w:sz w:val="24"/>
              </w:rPr>
            </w:pPr>
            <w:r>
              <w:rPr>
                <w:rFonts w:ascii="宋体" w:hAnsi="宋体" w:hint="eastAsia"/>
                <w:color w:val="000000"/>
                <w:sz w:val="24"/>
              </w:rPr>
              <w:t>2</w:t>
            </w:r>
          </w:p>
        </w:tc>
        <w:tc>
          <w:tcPr>
            <w:tcW w:w="8166" w:type="dxa"/>
            <w:vAlign w:val="center"/>
          </w:tcPr>
          <w:p w:rsidR="00EB32B0" w:rsidRDefault="00152838">
            <w:pPr>
              <w:widowControl/>
              <w:topLinePunct/>
              <w:spacing w:line="360" w:lineRule="auto"/>
              <w:rPr>
                <w:rFonts w:ascii="宋体" w:hAnsi="宋体"/>
                <w:sz w:val="24"/>
              </w:rPr>
            </w:pPr>
            <w:r>
              <w:rPr>
                <w:rFonts w:ascii="宋体" w:hAnsi="宋体" w:hint="eastAsia"/>
                <w:sz w:val="24"/>
              </w:rPr>
              <w:t>采购人：无锡商业职业技术学院</w:t>
            </w:r>
          </w:p>
          <w:p w:rsidR="00EB32B0" w:rsidRDefault="00152838">
            <w:pPr>
              <w:widowControl/>
              <w:topLinePunct/>
              <w:spacing w:line="360" w:lineRule="auto"/>
              <w:rPr>
                <w:rFonts w:ascii="宋体" w:hAnsi="宋体"/>
                <w:sz w:val="24"/>
              </w:rPr>
            </w:pPr>
            <w:r>
              <w:rPr>
                <w:rFonts w:ascii="宋体" w:hAnsi="宋体" w:hint="eastAsia"/>
                <w:sz w:val="24"/>
              </w:rPr>
              <w:t>采购人地址：无锡</w:t>
            </w:r>
            <w:proofErr w:type="gramStart"/>
            <w:r>
              <w:rPr>
                <w:rFonts w:ascii="宋体" w:hAnsi="宋体" w:hint="eastAsia"/>
                <w:sz w:val="24"/>
              </w:rPr>
              <w:t>市钱胡路809号</w:t>
            </w:r>
            <w:proofErr w:type="gramEnd"/>
            <w:r>
              <w:rPr>
                <w:rFonts w:ascii="宋体" w:hAnsi="宋体" w:hint="eastAsia"/>
                <w:sz w:val="24"/>
              </w:rPr>
              <w:t xml:space="preserve"> </w:t>
            </w:r>
          </w:p>
          <w:p w:rsidR="00EB32B0" w:rsidRDefault="00152838">
            <w:pPr>
              <w:widowControl/>
              <w:topLinePunct/>
              <w:spacing w:line="360" w:lineRule="auto"/>
              <w:rPr>
                <w:rFonts w:ascii="宋体" w:hAnsi="宋体"/>
                <w:sz w:val="24"/>
              </w:rPr>
            </w:pPr>
            <w:r>
              <w:rPr>
                <w:rFonts w:ascii="宋体" w:hAnsi="宋体" w:hint="eastAsia"/>
                <w:sz w:val="24"/>
              </w:rPr>
              <w:t>采购代理机构：江苏省华厦工程项目管理有限公司</w:t>
            </w:r>
          </w:p>
          <w:p w:rsidR="00EB32B0" w:rsidRDefault="00152838">
            <w:pPr>
              <w:widowControl/>
              <w:topLinePunct/>
              <w:spacing w:line="360" w:lineRule="auto"/>
              <w:rPr>
                <w:rFonts w:ascii="宋体" w:hAnsi="宋体"/>
                <w:color w:val="000000"/>
                <w:sz w:val="24"/>
              </w:rPr>
            </w:pPr>
            <w:r>
              <w:rPr>
                <w:rFonts w:ascii="宋体" w:hAnsi="宋体" w:hint="eastAsia"/>
                <w:sz w:val="24"/>
              </w:rPr>
              <w:t>采购机构地址：</w:t>
            </w:r>
            <w:r>
              <w:rPr>
                <w:rFonts w:ascii="宋体" w:hAnsi="宋体" w:hint="eastAsia"/>
                <w:bCs/>
                <w:sz w:val="24"/>
              </w:rPr>
              <w:t>无锡市</w:t>
            </w:r>
            <w:proofErr w:type="gramStart"/>
            <w:r>
              <w:rPr>
                <w:rFonts w:ascii="宋体" w:hAnsi="宋体" w:hint="eastAsia"/>
                <w:bCs/>
                <w:sz w:val="24"/>
              </w:rPr>
              <w:t>惠山区惠</w:t>
            </w:r>
            <w:proofErr w:type="gramEnd"/>
            <w:r>
              <w:rPr>
                <w:rFonts w:ascii="宋体" w:hAnsi="宋体" w:hint="eastAsia"/>
                <w:bCs/>
                <w:sz w:val="24"/>
              </w:rPr>
              <w:t>山大道88号明都大厦9号楼15楼</w:t>
            </w:r>
          </w:p>
        </w:tc>
      </w:tr>
      <w:tr w:rsidR="00EB32B0">
        <w:tc>
          <w:tcPr>
            <w:tcW w:w="1392" w:type="dxa"/>
            <w:vAlign w:val="center"/>
          </w:tcPr>
          <w:p w:rsidR="00EB32B0" w:rsidRDefault="00152838">
            <w:pPr>
              <w:widowControl/>
              <w:topLinePunct/>
              <w:spacing w:line="360" w:lineRule="auto"/>
              <w:jc w:val="center"/>
              <w:rPr>
                <w:color w:val="000000"/>
                <w:sz w:val="24"/>
              </w:rPr>
            </w:pPr>
            <w:r>
              <w:rPr>
                <w:rFonts w:hint="eastAsia"/>
                <w:color w:val="000000"/>
                <w:sz w:val="24"/>
              </w:rPr>
              <w:t>3</w:t>
            </w:r>
          </w:p>
        </w:tc>
        <w:tc>
          <w:tcPr>
            <w:tcW w:w="8166" w:type="dxa"/>
            <w:vAlign w:val="center"/>
          </w:tcPr>
          <w:p w:rsidR="00EB32B0" w:rsidRDefault="00152838">
            <w:pPr>
              <w:widowControl/>
              <w:topLinePunct/>
              <w:spacing w:line="360" w:lineRule="auto"/>
              <w:rPr>
                <w:rFonts w:ascii="宋体" w:hAnsi="宋体"/>
                <w:color w:val="000000"/>
                <w:sz w:val="24"/>
              </w:rPr>
            </w:pPr>
            <w:r>
              <w:rPr>
                <w:rFonts w:ascii="宋体" w:hAnsi="宋体" w:hint="eastAsia"/>
                <w:color w:val="000000"/>
                <w:sz w:val="24"/>
              </w:rPr>
              <w:t>采购项目概况、要求：</w:t>
            </w:r>
          </w:p>
          <w:p w:rsidR="00EB32B0" w:rsidRDefault="00152838">
            <w:pPr>
              <w:widowControl/>
              <w:topLinePunct/>
              <w:spacing w:line="360" w:lineRule="auto"/>
              <w:rPr>
                <w:rFonts w:ascii="宋体" w:hAnsi="宋体" w:cs="宋体"/>
                <w:color w:val="000000"/>
                <w:kern w:val="0"/>
                <w:sz w:val="24"/>
              </w:rPr>
            </w:pPr>
            <w:r>
              <w:rPr>
                <w:rFonts w:ascii="宋体" w:hAnsi="宋体" w:cs="宋体" w:hint="eastAsia"/>
                <w:color w:val="000000"/>
                <w:kern w:val="0"/>
                <w:sz w:val="24"/>
              </w:rPr>
              <w:t>项目概况：</w:t>
            </w:r>
            <w:r>
              <w:rPr>
                <w:rFonts w:ascii="宋体" w:hAnsi="宋体" w:hint="eastAsia"/>
                <w:color w:val="000000"/>
                <w:sz w:val="24"/>
              </w:rPr>
              <w:t>本项目为</w:t>
            </w:r>
            <w:r>
              <w:rPr>
                <w:rFonts w:ascii="宋体" w:hAnsi="宋体" w:cs="宋体" w:hint="eastAsia"/>
                <w:color w:val="000000"/>
                <w:kern w:val="0"/>
                <w:sz w:val="24"/>
              </w:rPr>
              <w:t>2022年纸质图书采购项目</w:t>
            </w:r>
            <w:r>
              <w:rPr>
                <w:rFonts w:ascii="宋体" w:hAnsi="宋体" w:hint="eastAsia"/>
                <w:color w:val="000000"/>
                <w:sz w:val="24"/>
              </w:rPr>
              <w:t>，此次计划采购纸质图书特指中文图书，数量约为3.3万册。本项目共设1个标段，</w:t>
            </w:r>
            <w:r>
              <w:rPr>
                <w:rFonts w:ascii="宋体" w:hAnsi="宋体" w:hint="eastAsia"/>
                <w:color w:val="000000"/>
                <w:sz w:val="24"/>
                <w:u w:color="000000"/>
              </w:rPr>
              <w:t>根据投标情况</w:t>
            </w:r>
            <w:r>
              <w:rPr>
                <w:rFonts w:ascii="宋体" w:hAnsi="宋体" w:hint="eastAsia"/>
                <w:color w:val="000000"/>
                <w:sz w:val="24"/>
              </w:rPr>
              <w:t>选取3名中标人</w:t>
            </w:r>
            <w:r>
              <w:rPr>
                <w:rFonts w:ascii="宋体" w:hAnsi="宋体" w:cs="宋体" w:hint="eastAsia"/>
                <w:color w:val="000000"/>
                <w:kern w:val="0"/>
                <w:sz w:val="24"/>
              </w:rPr>
              <w:t>（详见招标文件项目技术要求和有关说明）。</w:t>
            </w:r>
          </w:p>
          <w:p w:rsidR="00EB32B0" w:rsidRDefault="00152838">
            <w:pPr>
              <w:widowControl/>
              <w:topLinePunct/>
              <w:spacing w:line="360" w:lineRule="auto"/>
              <w:rPr>
                <w:rFonts w:ascii="宋体" w:hAnsi="宋体" w:cs="宋体"/>
                <w:color w:val="000000"/>
                <w:kern w:val="0"/>
                <w:sz w:val="24"/>
              </w:rPr>
            </w:pPr>
            <w:r>
              <w:rPr>
                <w:rFonts w:ascii="宋体" w:hAnsi="宋体" w:cs="宋体" w:hint="eastAsia"/>
                <w:color w:val="000000"/>
                <w:kern w:val="0"/>
                <w:sz w:val="24"/>
              </w:rPr>
              <w:t xml:space="preserve">质量要求：满足采购人使用要求； </w:t>
            </w:r>
          </w:p>
          <w:p w:rsidR="00EB32B0" w:rsidRDefault="00152838">
            <w:pPr>
              <w:widowControl/>
              <w:topLinePunct/>
              <w:spacing w:line="360" w:lineRule="auto"/>
              <w:rPr>
                <w:rFonts w:ascii="宋体" w:hAnsi="宋体" w:cs="宋体"/>
                <w:color w:val="000000"/>
                <w:kern w:val="0"/>
                <w:sz w:val="24"/>
              </w:rPr>
            </w:pPr>
            <w:r>
              <w:rPr>
                <w:rFonts w:ascii="宋体" w:hAnsi="宋体" w:cs="宋体" w:hint="eastAsia"/>
                <w:color w:val="000000"/>
                <w:kern w:val="0"/>
                <w:sz w:val="24"/>
              </w:rPr>
              <w:t>供货期：2022年新书订单发订自合同签订之日起，截止到2022年11月15日；2022年合同新书到货截止到2022年12月15日。</w:t>
            </w:r>
          </w:p>
          <w:p w:rsidR="00EB32B0" w:rsidRDefault="00152838">
            <w:pPr>
              <w:pStyle w:val="a3"/>
              <w:rPr>
                <w:rFonts w:eastAsia="宋体"/>
              </w:rPr>
            </w:pPr>
            <w:r>
              <w:rPr>
                <w:rFonts w:ascii="宋体" w:eastAsia="宋体" w:hAnsi="宋体" w:cs="宋体" w:hint="eastAsia"/>
                <w:color w:val="000000"/>
                <w:sz w:val="24"/>
                <w:szCs w:val="24"/>
              </w:rPr>
              <w:t>供货地点：采购人要求的指定地点；</w:t>
            </w:r>
          </w:p>
          <w:p w:rsidR="00EB32B0" w:rsidRDefault="00152838">
            <w:pPr>
              <w:widowControl/>
              <w:topLinePunct/>
              <w:spacing w:line="360" w:lineRule="auto"/>
              <w:rPr>
                <w:rFonts w:ascii="宋体" w:hAnsi="宋体" w:cs="宋体"/>
                <w:color w:val="000000"/>
                <w:kern w:val="0"/>
                <w:sz w:val="24"/>
              </w:rPr>
            </w:pPr>
            <w:r>
              <w:rPr>
                <w:rFonts w:ascii="宋体" w:hAnsi="宋体" w:cs="宋体" w:hint="eastAsia"/>
                <w:color w:val="000000"/>
                <w:kern w:val="0"/>
                <w:sz w:val="24"/>
              </w:rPr>
              <w:t>采购预算：150万元；</w:t>
            </w:r>
          </w:p>
          <w:p w:rsidR="00EB32B0" w:rsidRDefault="00152838">
            <w:pPr>
              <w:widowControl/>
              <w:topLinePunct/>
              <w:spacing w:line="360" w:lineRule="auto"/>
              <w:rPr>
                <w:rFonts w:ascii="宋体" w:hAnsi="宋体" w:cs="宋体"/>
                <w:color w:val="000000"/>
                <w:kern w:val="0"/>
                <w:sz w:val="24"/>
              </w:rPr>
            </w:pPr>
            <w:r>
              <w:rPr>
                <w:rFonts w:ascii="宋体" w:hAnsi="宋体" w:cs="宋体" w:hint="eastAsia"/>
                <w:color w:val="000000"/>
                <w:kern w:val="0"/>
                <w:sz w:val="24"/>
              </w:rPr>
              <w:t>本项目是否专门面向中小企业：否；</w:t>
            </w:r>
          </w:p>
          <w:p w:rsidR="00EB32B0" w:rsidRDefault="00152838">
            <w:pPr>
              <w:widowControl/>
              <w:topLinePunct/>
              <w:spacing w:line="360" w:lineRule="auto"/>
              <w:rPr>
                <w:rFonts w:ascii="宋体" w:hAnsi="宋体" w:cs="宋体"/>
                <w:color w:val="000000"/>
                <w:kern w:val="0"/>
                <w:sz w:val="24"/>
              </w:rPr>
            </w:pPr>
            <w:r>
              <w:rPr>
                <w:rFonts w:ascii="宋体" w:hAnsi="宋体" w:cs="宋体" w:hint="eastAsia"/>
                <w:color w:val="000000"/>
                <w:kern w:val="0"/>
                <w:sz w:val="24"/>
              </w:rPr>
              <w:t>本项目（是/否）接受进口产品：否；</w:t>
            </w:r>
          </w:p>
          <w:p w:rsidR="00EB32B0" w:rsidRDefault="00152838">
            <w:pPr>
              <w:widowControl/>
              <w:topLinePunct/>
              <w:spacing w:line="360" w:lineRule="auto"/>
              <w:rPr>
                <w:rFonts w:ascii="宋体" w:hAnsi="宋体" w:cs="宋体"/>
                <w:color w:val="000000"/>
                <w:kern w:val="0"/>
                <w:sz w:val="24"/>
              </w:rPr>
            </w:pPr>
            <w:r>
              <w:rPr>
                <w:rFonts w:ascii="宋体" w:hAnsi="宋体" w:cs="宋体" w:hint="eastAsia"/>
                <w:color w:val="000000"/>
                <w:kern w:val="0"/>
                <w:sz w:val="24"/>
              </w:rPr>
              <w:t>本项目标的所属行业：</w:t>
            </w:r>
            <w:r>
              <w:rPr>
                <w:rFonts w:ascii="宋体" w:hAnsi="宋体" w:cs="宋体" w:hint="eastAsia"/>
                <w:bCs/>
                <w:sz w:val="24"/>
              </w:rPr>
              <w:t>批发和零售业</w:t>
            </w:r>
            <w:r>
              <w:rPr>
                <w:rFonts w:ascii="宋体" w:hAnsi="宋体" w:cs="宋体" w:hint="eastAsia"/>
                <w:color w:val="000000"/>
                <w:kern w:val="0"/>
                <w:sz w:val="24"/>
              </w:rPr>
              <w:t xml:space="preserve">  </w:t>
            </w:r>
          </w:p>
        </w:tc>
      </w:tr>
      <w:tr w:rsidR="00EB32B0">
        <w:trPr>
          <w:trHeight w:val="517"/>
        </w:trPr>
        <w:tc>
          <w:tcPr>
            <w:tcW w:w="1392" w:type="dxa"/>
            <w:vAlign w:val="center"/>
          </w:tcPr>
          <w:p w:rsidR="00EB32B0" w:rsidRDefault="00152838">
            <w:pPr>
              <w:widowControl/>
              <w:topLinePunct/>
              <w:spacing w:line="360" w:lineRule="auto"/>
              <w:jc w:val="center"/>
              <w:rPr>
                <w:color w:val="000000"/>
                <w:sz w:val="24"/>
              </w:rPr>
            </w:pPr>
            <w:r>
              <w:rPr>
                <w:rFonts w:hint="eastAsia"/>
                <w:color w:val="000000"/>
                <w:sz w:val="24"/>
              </w:rPr>
              <w:t>4</w:t>
            </w:r>
          </w:p>
        </w:tc>
        <w:tc>
          <w:tcPr>
            <w:tcW w:w="8166" w:type="dxa"/>
            <w:vAlign w:val="center"/>
          </w:tcPr>
          <w:p w:rsidR="00EB32B0" w:rsidRDefault="00152838">
            <w:pPr>
              <w:spacing w:line="360" w:lineRule="auto"/>
              <w:rPr>
                <w:sz w:val="24"/>
                <w:szCs w:val="32"/>
              </w:rPr>
            </w:pPr>
            <w:r>
              <w:rPr>
                <w:rFonts w:hint="eastAsia"/>
                <w:sz w:val="24"/>
                <w:szCs w:val="32"/>
              </w:rPr>
              <w:t>投标人条件：</w:t>
            </w:r>
          </w:p>
          <w:p w:rsidR="00EB32B0" w:rsidRDefault="00152838">
            <w:pPr>
              <w:spacing w:line="360" w:lineRule="auto"/>
              <w:rPr>
                <w:sz w:val="24"/>
                <w:szCs w:val="32"/>
              </w:rPr>
            </w:pPr>
            <w:r>
              <w:rPr>
                <w:rFonts w:hint="eastAsia"/>
                <w:sz w:val="24"/>
                <w:szCs w:val="32"/>
              </w:rPr>
              <w:t>（</w:t>
            </w:r>
            <w:r>
              <w:rPr>
                <w:rFonts w:hint="eastAsia"/>
                <w:sz w:val="24"/>
                <w:szCs w:val="32"/>
              </w:rPr>
              <w:t>1</w:t>
            </w:r>
            <w:r>
              <w:rPr>
                <w:rFonts w:hint="eastAsia"/>
                <w:sz w:val="24"/>
                <w:szCs w:val="32"/>
              </w:rPr>
              <w:t>）满足《中华人民共和国政府采购法》第二十二条规定；</w:t>
            </w:r>
          </w:p>
          <w:p w:rsidR="00EB32B0" w:rsidRDefault="00152838">
            <w:pPr>
              <w:pStyle w:val="a3"/>
              <w:spacing w:line="360" w:lineRule="auto"/>
              <w:rPr>
                <w:rFonts w:ascii="Times New Roman" w:eastAsia="宋体"/>
                <w:kern w:val="2"/>
                <w:sz w:val="24"/>
                <w:szCs w:val="32"/>
              </w:rPr>
            </w:pPr>
            <w:r>
              <w:rPr>
                <w:rFonts w:ascii="Times New Roman" w:eastAsia="宋体" w:hint="eastAsia"/>
                <w:kern w:val="2"/>
                <w:sz w:val="24"/>
                <w:szCs w:val="32"/>
              </w:rPr>
              <w:t>（</w:t>
            </w:r>
            <w:r>
              <w:rPr>
                <w:rFonts w:ascii="Times New Roman" w:eastAsia="宋体" w:hint="eastAsia"/>
                <w:kern w:val="2"/>
                <w:sz w:val="24"/>
                <w:szCs w:val="32"/>
              </w:rPr>
              <w:t>2</w:t>
            </w:r>
            <w:r>
              <w:rPr>
                <w:rFonts w:ascii="Times New Roman" w:eastAsia="宋体" w:hint="eastAsia"/>
                <w:kern w:val="2"/>
                <w:sz w:val="24"/>
                <w:szCs w:val="32"/>
              </w:rPr>
              <w:t>）未被“信用中国”网站（</w:t>
            </w:r>
            <w:r>
              <w:rPr>
                <w:rFonts w:ascii="Times New Roman" w:eastAsia="宋体" w:hint="eastAsia"/>
                <w:kern w:val="2"/>
                <w:sz w:val="24"/>
                <w:szCs w:val="32"/>
              </w:rPr>
              <w:t>www.creditchina.gov.cn</w:t>
            </w:r>
            <w:r>
              <w:rPr>
                <w:rFonts w:ascii="Times New Roman" w:eastAsia="宋体" w:hint="eastAsia"/>
                <w:kern w:val="2"/>
                <w:sz w:val="24"/>
                <w:szCs w:val="32"/>
              </w:rPr>
              <w:t>）、中国政府采购网</w:t>
            </w:r>
            <w:r>
              <w:rPr>
                <w:rFonts w:ascii="Times New Roman" w:eastAsia="宋体" w:hint="eastAsia"/>
                <w:kern w:val="2"/>
                <w:sz w:val="24"/>
                <w:szCs w:val="32"/>
              </w:rPr>
              <w:t>(www.ccgp.gov.cn)</w:t>
            </w:r>
            <w:r>
              <w:rPr>
                <w:rFonts w:ascii="Times New Roman" w:eastAsia="宋体" w:hint="eastAsia"/>
                <w:kern w:val="2"/>
                <w:sz w:val="24"/>
                <w:szCs w:val="32"/>
              </w:rPr>
              <w:t>列入失信被执行人、重大税收违法案件当事人名单、政府采购严重违法失信行为记录名单；</w:t>
            </w:r>
          </w:p>
          <w:p w:rsidR="00EB32B0" w:rsidRDefault="00152838">
            <w:pPr>
              <w:spacing w:line="360" w:lineRule="auto"/>
              <w:rPr>
                <w:sz w:val="24"/>
                <w:szCs w:val="32"/>
              </w:rPr>
            </w:pPr>
            <w:r>
              <w:rPr>
                <w:rFonts w:hint="eastAsia"/>
                <w:sz w:val="24"/>
                <w:szCs w:val="32"/>
              </w:rPr>
              <w:lastRenderedPageBreak/>
              <w:t>（</w:t>
            </w:r>
            <w:r>
              <w:rPr>
                <w:sz w:val="24"/>
                <w:szCs w:val="32"/>
              </w:rPr>
              <w:t>3</w:t>
            </w:r>
            <w:r>
              <w:rPr>
                <w:rFonts w:hint="eastAsia"/>
                <w:sz w:val="24"/>
                <w:szCs w:val="32"/>
              </w:rPr>
              <w:t>）落实政府采购政策需满足的资格要求：无</w:t>
            </w:r>
          </w:p>
          <w:p w:rsidR="00EB32B0" w:rsidRDefault="00152838">
            <w:pPr>
              <w:spacing w:line="360" w:lineRule="auto"/>
              <w:rPr>
                <w:sz w:val="24"/>
                <w:szCs w:val="32"/>
              </w:rPr>
            </w:pPr>
            <w:r>
              <w:rPr>
                <w:rFonts w:hint="eastAsia"/>
                <w:sz w:val="24"/>
                <w:szCs w:val="32"/>
              </w:rPr>
              <w:t>（</w:t>
            </w:r>
            <w:r>
              <w:rPr>
                <w:sz w:val="24"/>
                <w:szCs w:val="32"/>
              </w:rPr>
              <w:t>4</w:t>
            </w:r>
            <w:r>
              <w:rPr>
                <w:rFonts w:hint="eastAsia"/>
                <w:sz w:val="24"/>
                <w:szCs w:val="32"/>
              </w:rPr>
              <w:t>）本项目的特定资格要求：</w:t>
            </w:r>
          </w:p>
          <w:p w:rsidR="00EB32B0" w:rsidRDefault="00152838">
            <w:pPr>
              <w:widowControl/>
              <w:spacing w:line="360" w:lineRule="auto"/>
              <w:ind w:firstLineChars="100" w:firstLine="240"/>
              <w:jc w:val="left"/>
              <w:rPr>
                <w:sz w:val="24"/>
                <w:szCs w:val="32"/>
              </w:rPr>
            </w:pPr>
            <w:r>
              <w:rPr>
                <w:rFonts w:hint="eastAsia"/>
                <w:sz w:val="24"/>
                <w:szCs w:val="32"/>
              </w:rPr>
              <w:t>1</w:t>
            </w:r>
            <w:r>
              <w:rPr>
                <w:rFonts w:hint="eastAsia"/>
                <w:sz w:val="24"/>
                <w:szCs w:val="32"/>
              </w:rPr>
              <w:t>）投标人应为中国大陆境内合法注册，具有独立法人资格；</w:t>
            </w:r>
            <w:r>
              <w:rPr>
                <w:rFonts w:hint="eastAsia"/>
                <w:sz w:val="24"/>
                <w:szCs w:val="32"/>
              </w:rPr>
              <w:t xml:space="preserve"> </w:t>
            </w:r>
          </w:p>
          <w:p w:rsidR="00EB32B0" w:rsidRDefault="00152838">
            <w:pPr>
              <w:widowControl/>
              <w:spacing w:line="360" w:lineRule="auto"/>
              <w:ind w:firstLineChars="100" w:firstLine="240"/>
              <w:jc w:val="left"/>
              <w:rPr>
                <w:sz w:val="24"/>
                <w:szCs w:val="32"/>
              </w:rPr>
            </w:pPr>
            <w:r>
              <w:rPr>
                <w:rFonts w:hint="eastAsia"/>
                <w:sz w:val="24"/>
                <w:szCs w:val="32"/>
              </w:rPr>
              <w:t>2</w:t>
            </w:r>
            <w:r>
              <w:rPr>
                <w:rFonts w:hint="eastAsia"/>
                <w:sz w:val="24"/>
                <w:szCs w:val="32"/>
              </w:rPr>
              <w:t>）投标人应具有经行政主管部门颁发并年检合格的出版物经营许可证；</w:t>
            </w:r>
          </w:p>
          <w:p w:rsidR="00EB32B0" w:rsidRDefault="00152838">
            <w:pPr>
              <w:widowControl/>
              <w:spacing w:line="360" w:lineRule="auto"/>
              <w:ind w:firstLineChars="100" w:firstLine="240"/>
              <w:jc w:val="left"/>
              <w:rPr>
                <w:sz w:val="24"/>
                <w:szCs w:val="32"/>
              </w:rPr>
            </w:pPr>
            <w:r>
              <w:rPr>
                <w:rFonts w:hint="eastAsia"/>
                <w:sz w:val="24"/>
                <w:szCs w:val="32"/>
              </w:rPr>
              <w:t>3</w:t>
            </w:r>
            <w:r>
              <w:rPr>
                <w:rFonts w:hint="eastAsia"/>
                <w:sz w:val="24"/>
                <w:szCs w:val="32"/>
              </w:rPr>
              <w:t>）在国内必须拥有图书物流基地和提供现场采购的能力；</w:t>
            </w:r>
          </w:p>
          <w:p w:rsidR="00EB32B0" w:rsidRDefault="00152838">
            <w:pPr>
              <w:widowControl/>
              <w:spacing w:line="360" w:lineRule="auto"/>
              <w:ind w:firstLineChars="100" w:firstLine="240"/>
              <w:jc w:val="left"/>
              <w:rPr>
                <w:sz w:val="24"/>
                <w:szCs w:val="32"/>
              </w:rPr>
            </w:pPr>
            <w:r>
              <w:rPr>
                <w:rFonts w:hint="eastAsia"/>
                <w:sz w:val="24"/>
                <w:szCs w:val="32"/>
              </w:rPr>
              <w:t>4</w:t>
            </w:r>
            <w:r>
              <w:rPr>
                <w:rFonts w:hint="eastAsia"/>
                <w:sz w:val="24"/>
                <w:szCs w:val="32"/>
              </w:rPr>
              <w:t>）必须拥有符合国图数据要求的图书编目的能力，能够进行图书加工；</w:t>
            </w:r>
          </w:p>
          <w:p w:rsidR="00EB32B0" w:rsidRDefault="00152838">
            <w:pPr>
              <w:widowControl/>
              <w:spacing w:line="360" w:lineRule="auto"/>
              <w:ind w:firstLineChars="100" w:firstLine="240"/>
              <w:jc w:val="left"/>
              <w:rPr>
                <w:sz w:val="24"/>
                <w:szCs w:val="32"/>
              </w:rPr>
            </w:pPr>
            <w:r>
              <w:rPr>
                <w:sz w:val="24"/>
                <w:szCs w:val="32"/>
              </w:rPr>
              <w:t>5</w:t>
            </w:r>
            <w:r>
              <w:rPr>
                <w:rFonts w:hint="eastAsia"/>
                <w:sz w:val="24"/>
                <w:szCs w:val="32"/>
              </w:rPr>
              <w:t>）投标人未处于被责令停业、投标资格被取消或者财产被接管、冻结和破产状态；</w:t>
            </w:r>
          </w:p>
          <w:p w:rsidR="00EB32B0" w:rsidRDefault="00152838">
            <w:pPr>
              <w:widowControl/>
              <w:spacing w:line="360" w:lineRule="auto"/>
              <w:ind w:firstLineChars="100" w:firstLine="240"/>
              <w:jc w:val="left"/>
              <w:rPr>
                <w:sz w:val="24"/>
                <w:szCs w:val="32"/>
              </w:rPr>
            </w:pPr>
            <w:r>
              <w:rPr>
                <w:sz w:val="24"/>
                <w:szCs w:val="32"/>
              </w:rPr>
              <w:t>6</w:t>
            </w:r>
            <w:r>
              <w:rPr>
                <w:rFonts w:hint="eastAsia"/>
                <w:sz w:val="24"/>
                <w:szCs w:val="32"/>
              </w:rPr>
              <w:t>）项目经理和授权委托人必须为供应商企业在职职工，并提供与企业签订的劳动合同和《职工养老保险手册》</w:t>
            </w:r>
            <w:r>
              <w:rPr>
                <w:rFonts w:hint="eastAsia"/>
                <w:sz w:val="24"/>
                <w:szCs w:val="32"/>
                <w:lang w:val="zh-CN"/>
              </w:rPr>
              <w:t>（内附</w:t>
            </w:r>
            <w:r>
              <w:rPr>
                <w:rFonts w:hint="eastAsia"/>
                <w:sz w:val="24"/>
                <w:szCs w:val="32"/>
                <w:lang w:val="zh-CN"/>
              </w:rPr>
              <w:t>2021</w:t>
            </w:r>
            <w:r>
              <w:rPr>
                <w:rFonts w:hint="eastAsia"/>
                <w:sz w:val="24"/>
                <w:szCs w:val="32"/>
                <w:lang w:val="zh-CN"/>
              </w:rPr>
              <w:t>年</w:t>
            </w:r>
            <w:r>
              <w:rPr>
                <w:rFonts w:hint="eastAsia"/>
                <w:sz w:val="24"/>
                <w:szCs w:val="32"/>
                <w:lang w:val="zh-CN"/>
              </w:rPr>
              <w:t>0</w:t>
            </w:r>
            <w:r>
              <w:rPr>
                <w:rFonts w:hint="eastAsia"/>
                <w:sz w:val="24"/>
                <w:szCs w:val="32"/>
              </w:rPr>
              <w:t>6</w:t>
            </w:r>
            <w:r>
              <w:rPr>
                <w:rFonts w:hint="eastAsia"/>
                <w:sz w:val="24"/>
                <w:szCs w:val="32"/>
                <w:lang w:val="zh-CN"/>
              </w:rPr>
              <w:t>月</w:t>
            </w:r>
            <w:r>
              <w:rPr>
                <w:rFonts w:hint="eastAsia"/>
                <w:sz w:val="24"/>
                <w:szCs w:val="32"/>
                <w:lang w:val="zh-CN"/>
              </w:rPr>
              <w:t>-2021</w:t>
            </w:r>
            <w:r>
              <w:rPr>
                <w:rFonts w:hint="eastAsia"/>
                <w:sz w:val="24"/>
                <w:szCs w:val="32"/>
                <w:lang w:val="zh-CN"/>
              </w:rPr>
              <w:t>年</w:t>
            </w:r>
            <w:r>
              <w:rPr>
                <w:rFonts w:hint="eastAsia"/>
                <w:sz w:val="24"/>
                <w:szCs w:val="32"/>
              </w:rPr>
              <w:t>11</w:t>
            </w:r>
            <w:r>
              <w:rPr>
                <w:rFonts w:hint="eastAsia"/>
                <w:sz w:val="24"/>
                <w:szCs w:val="32"/>
                <w:lang w:val="zh-CN"/>
              </w:rPr>
              <w:t>月的缴费清单）或由社保机构出具的本企业</w:t>
            </w:r>
            <w:r>
              <w:rPr>
                <w:rFonts w:hint="eastAsia"/>
                <w:sz w:val="24"/>
                <w:szCs w:val="32"/>
                <w:lang w:val="zh-CN"/>
              </w:rPr>
              <w:t>2021</w:t>
            </w:r>
            <w:r>
              <w:rPr>
                <w:rFonts w:hint="eastAsia"/>
                <w:sz w:val="24"/>
                <w:szCs w:val="32"/>
                <w:lang w:val="zh-CN"/>
              </w:rPr>
              <w:t>年</w:t>
            </w:r>
            <w:r>
              <w:rPr>
                <w:rFonts w:hint="eastAsia"/>
                <w:sz w:val="24"/>
                <w:szCs w:val="32"/>
                <w:lang w:val="zh-CN"/>
              </w:rPr>
              <w:t>0</w:t>
            </w:r>
            <w:r>
              <w:rPr>
                <w:rFonts w:hint="eastAsia"/>
                <w:sz w:val="24"/>
                <w:szCs w:val="32"/>
              </w:rPr>
              <w:t>6</w:t>
            </w:r>
            <w:r>
              <w:rPr>
                <w:rFonts w:hint="eastAsia"/>
                <w:sz w:val="24"/>
                <w:szCs w:val="32"/>
                <w:lang w:val="zh-CN"/>
              </w:rPr>
              <w:t>月</w:t>
            </w:r>
            <w:r>
              <w:rPr>
                <w:rFonts w:hint="eastAsia"/>
                <w:sz w:val="24"/>
                <w:szCs w:val="32"/>
                <w:lang w:val="zh-CN"/>
              </w:rPr>
              <w:t>-2021</w:t>
            </w:r>
            <w:r>
              <w:rPr>
                <w:rFonts w:hint="eastAsia"/>
                <w:sz w:val="24"/>
                <w:szCs w:val="32"/>
                <w:lang w:val="zh-CN"/>
              </w:rPr>
              <w:t>年</w:t>
            </w:r>
            <w:r>
              <w:rPr>
                <w:rFonts w:hint="eastAsia"/>
                <w:sz w:val="24"/>
                <w:szCs w:val="32"/>
              </w:rPr>
              <w:t>11</w:t>
            </w:r>
            <w:r>
              <w:rPr>
                <w:rFonts w:hint="eastAsia"/>
                <w:sz w:val="24"/>
                <w:szCs w:val="32"/>
                <w:lang w:val="zh-CN"/>
              </w:rPr>
              <w:t>月的缴费证明</w:t>
            </w:r>
            <w:r>
              <w:rPr>
                <w:rFonts w:hint="eastAsia"/>
                <w:sz w:val="24"/>
                <w:szCs w:val="32"/>
              </w:rPr>
              <w:t>；</w:t>
            </w:r>
          </w:p>
          <w:p w:rsidR="00EB32B0" w:rsidRDefault="00152838">
            <w:pPr>
              <w:widowControl/>
              <w:spacing w:line="360" w:lineRule="auto"/>
              <w:ind w:firstLineChars="100" w:firstLine="240"/>
              <w:jc w:val="left"/>
              <w:rPr>
                <w:sz w:val="24"/>
                <w:szCs w:val="32"/>
              </w:rPr>
            </w:pPr>
            <w:r>
              <w:rPr>
                <w:sz w:val="24"/>
                <w:szCs w:val="32"/>
              </w:rPr>
              <w:t>7</w:t>
            </w:r>
            <w:r>
              <w:rPr>
                <w:rFonts w:hint="eastAsia"/>
                <w:sz w:val="24"/>
                <w:szCs w:val="32"/>
              </w:rPr>
              <w:t>）不接受联合体投标。</w:t>
            </w:r>
          </w:p>
          <w:p w:rsidR="00EB32B0" w:rsidRDefault="00152838">
            <w:pPr>
              <w:pStyle w:val="a3"/>
              <w:spacing w:line="360" w:lineRule="auto"/>
            </w:pPr>
            <w:r>
              <w:rPr>
                <w:rFonts w:ascii="Times New Roman" w:eastAsia="宋体" w:hint="eastAsia"/>
                <w:kern w:val="2"/>
                <w:sz w:val="24"/>
                <w:szCs w:val="32"/>
                <w:lang w:val="zh-CN"/>
              </w:rPr>
              <w:t>注：采购人及采购代理机构有权对以上资格条件进行核查，如投标供应商有弄虚作假行为或不具备以上条件的将取消投标资格。</w:t>
            </w:r>
          </w:p>
        </w:tc>
      </w:tr>
      <w:tr w:rsidR="00EB32B0">
        <w:tc>
          <w:tcPr>
            <w:tcW w:w="1392" w:type="dxa"/>
            <w:vAlign w:val="center"/>
          </w:tcPr>
          <w:p w:rsidR="00EB32B0" w:rsidRDefault="00152838">
            <w:pPr>
              <w:widowControl/>
              <w:topLinePunct/>
              <w:spacing w:line="360" w:lineRule="auto"/>
              <w:jc w:val="center"/>
              <w:rPr>
                <w:color w:val="000000"/>
                <w:sz w:val="24"/>
              </w:rPr>
            </w:pPr>
            <w:r>
              <w:rPr>
                <w:rFonts w:hint="eastAsia"/>
                <w:color w:val="000000"/>
                <w:sz w:val="24"/>
              </w:rPr>
              <w:lastRenderedPageBreak/>
              <w:t>5</w:t>
            </w:r>
          </w:p>
        </w:tc>
        <w:tc>
          <w:tcPr>
            <w:tcW w:w="8166" w:type="dxa"/>
            <w:vAlign w:val="center"/>
          </w:tcPr>
          <w:p w:rsidR="00EB32B0" w:rsidRDefault="00152838">
            <w:pPr>
              <w:widowControl/>
              <w:topLinePunct/>
              <w:spacing w:line="360" w:lineRule="auto"/>
              <w:jc w:val="left"/>
              <w:rPr>
                <w:rFonts w:hAnsi="宋体"/>
                <w:bCs/>
                <w:color w:val="000000"/>
                <w:sz w:val="24"/>
              </w:rPr>
            </w:pPr>
            <w:r>
              <w:rPr>
                <w:rFonts w:hAnsi="宋体" w:hint="eastAsia"/>
                <w:bCs/>
                <w:color w:val="000000"/>
                <w:sz w:val="24"/>
              </w:rPr>
              <w:t>报名及采购文件提供期限：自公告发布之日起五个工作日内（法定假日休息），每天</w:t>
            </w:r>
            <w:r>
              <w:rPr>
                <w:rFonts w:hAnsi="宋体" w:hint="eastAsia"/>
                <w:bCs/>
                <w:color w:val="000000"/>
                <w:sz w:val="24"/>
              </w:rPr>
              <w:t>9:00-11:30</w:t>
            </w:r>
            <w:r>
              <w:rPr>
                <w:rFonts w:hAnsi="宋体" w:hint="eastAsia"/>
                <w:bCs/>
                <w:color w:val="000000"/>
                <w:sz w:val="24"/>
              </w:rPr>
              <w:t>，</w:t>
            </w:r>
            <w:r>
              <w:rPr>
                <w:rFonts w:hAnsi="宋体" w:hint="eastAsia"/>
                <w:bCs/>
                <w:color w:val="000000"/>
                <w:sz w:val="24"/>
              </w:rPr>
              <w:t>13:30-16</w:t>
            </w:r>
            <w:r w:rsidR="003B6B12">
              <w:rPr>
                <w:rFonts w:hAnsi="宋体" w:hint="eastAsia"/>
                <w:bCs/>
                <w:color w:val="000000"/>
                <w:sz w:val="24"/>
              </w:rPr>
              <w:t>:</w:t>
            </w:r>
            <w:r>
              <w:rPr>
                <w:rFonts w:hAnsi="宋体" w:hint="eastAsia"/>
                <w:bCs/>
                <w:color w:val="000000"/>
                <w:sz w:val="24"/>
              </w:rPr>
              <w:t>00</w:t>
            </w:r>
            <w:r>
              <w:rPr>
                <w:rFonts w:hAnsi="宋体" w:hint="eastAsia"/>
                <w:bCs/>
                <w:color w:val="000000"/>
                <w:sz w:val="24"/>
              </w:rPr>
              <w:t>。售价：伍佰元</w:t>
            </w:r>
            <w:r>
              <w:rPr>
                <w:rFonts w:hAnsi="宋体" w:hint="eastAsia"/>
                <w:bCs/>
                <w:color w:val="000000"/>
                <w:sz w:val="24"/>
              </w:rPr>
              <w:t>/</w:t>
            </w:r>
            <w:r>
              <w:rPr>
                <w:rFonts w:hAnsi="宋体" w:hint="eastAsia"/>
                <w:bCs/>
                <w:color w:val="000000"/>
                <w:sz w:val="24"/>
              </w:rPr>
              <w:t>份，现金支付，采购文件售后不退。</w:t>
            </w:r>
          </w:p>
          <w:p w:rsidR="00EB32B0" w:rsidRDefault="00152838">
            <w:pPr>
              <w:widowControl/>
              <w:topLinePunct/>
              <w:spacing w:line="360" w:lineRule="auto"/>
              <w:jc w:val="left"/>
              <w:rPr>
                <w:rFonts w:hAnsi="宋体"/>
                <w:bCs/>
                <w:color w:val="000000"/>
                <w:sz w:val="24"/>
              </w:rPr>
            </w:pPr>
            <w:r>
              <w:rPr>
                <w:rFonts w:hAnsi="宋体" w:hint="eastAsia"/>
                <w:bCs/>
                <w:color w:val="000000"/>
                <w:sz w:val="24"/>
              </w:rPr>
              <w:t>采购文件提供网点：</w:t>
            </w:r>
            <w:r>
              <w:rPr>
                <w:rFonts w:ascii="宋体" w:hAnsi="宋体" w:cs="宋体" w:hint="eastAsia"/>
                <w:bCs/>
                <w:sz w:val="24"/>
              </w:rPr>
              <w:t>江苏省华厦工程项目管理有限公司（</w:t>
            </w:r>
            <w:r>
              <w:rPr>
                <w:rFonts w:ascii="宋体" w:hAnsi="宋体" w:cs="宋体" w:hint="eastAsia"/>
                <w:sz w:val="24"/>
              </w:rPr>
              <w:t>无锡市</w:t>
            </w:r>
            <w:proofErr w:type="gramStart"/>
            <w:r>
              <w:rPr>
                <w:rFonts w:ascii="宋体" w:hAnsi="宋体" w:cs="宋体" w:hint="eastAsia"/>
                <w:sz w:val="24"/>
              </w:rPr>
              <w:t>惠山区惠</w:t>
            </w:r>
            <w:proofErr w:type="gramEnd"/>
            <w:r>
              <w:rPr>
                <w:rFonts w:ascii="宋体" w:hAnsi="宋体" w:cs="宋体" w:hint="eastAsia"/>
                <w:sz w:val="24"/>
              </w:rPr>
              <w:t>山大道88号明都大厦9号楼15楼1</w:t>
            </w:r>
            <w:r>
              <w:rPr>
                <w:rFonts w:ascii="宋体" w:hAnsi="宋体" w:cs="宋体"/>
                <w:sz w:val="24"/>
              </w:rPr>
              <w:t>507室</w:t>
            </w:r>
            <w:r>
              <w:rPr>
                <w:rFonts w:ascii="宋体" w:hAnsi="宋体" w:cs="宋体" w:hint="eastAsia"/>
                <w:bCs/>
                <w:sz w:val="24"/>
              </w:rPr>
              <w:t>）</w:t>
            </w:r>
            <w:r>
              <w:rPr>
                <w:rFonts w:hAnsi="宋体" w:hint="eastAsia"/>
                <w:bCs/>
                <w:color w:val="000000"/>
                <w:sz w:val="24"/>
              </w:rPr>
              <w:t>。</w:t>
            </w:r>
          </w:p>
          <w:p w:rsidR="00EB32B0" w:rsidRDefault="00152838">
            <w:pPr>
              <w:widowControl/>
              <w:topLinePunct/>
              <w:spacing w:line="360" w:lineRule="auto"/>
              <w:jc w:val="left"/>
              <w:rPr>
                <w:rFonts w:ascii="宋体" w:hAnsi="宋体"/>
                <w:color w:val="000000"/>
                <w:sz w:val="24"/>
              </w:rPr>
            </w:pPr>
            <w:r>
              <w:rPr>
                <w:rFonts w:hAnsi="宋体" w:hint="eastAsia"/>
                <w:bCs/>
                <w:color w:val="000000"/>
                <w:sz w:val="24"/>
              </w:rPr>
              <w:t>投标人应承担其编制投标文件以及递交投标文件所涉及的一切费用。无论报价结果如何，采购人对上述费用不负任何责任。</w:t>
            </w:r>
          </w:p>
        </w:tc>
      </w:tr>
      <w:tr w:rsidR="00EB32B0">
        <w:tc>
          <w:tcPr>
            <w:tcW w:w="1392" w:type="dxa"/>
            <w:vAlign w:val="center"/>
          </w:tcPr>
          <w:p w:rsidR="00EB32B0" w:rsidRDefault="00152838">
            <w:pPr>
              <w:widowControl/>
              <w:topLinePunct/>
              <w:spacing w:line="360" w:lineRule="auto"/>
              <w:jc w:val="center"/>
              <w:rPr>
                <w:color w:val="000000"/>
                <w:sz w:val="24"/>
              </w:rPr>
            </w:pPr>
            <w:r>
              <w:rPr>
                <w:rFonts w:hint="eastAsia"/>
                <w:color w:val="000000"/>
                <w:sz w:val="24"/>
              </w:rPr>
              <w:t>6</w:t>
            </w:r>
          </w:p>
        </w:tc>
        <w:tc>
          <w:tcPr>
            <w:tcW w:w="8166" w:type="dxa"/>
            <w:vAlign w:val="center"/>
          </w:tcPr>
          <w:p w:rsidR="00EB32B0" w:rsidRDefault="00152838">
            <w:pPr>
              <w:widowControl/>
              <w:topLinePunct/>
              <w:spacing w:line="360" w:lineRule="auto"/>
              <w:rPr>
                <w:rFonts w:ascii="宋体" w:hAnsi="宋体"/>
                <w:color w:val="000000"/>
                <w:sz w:val="24"/>
              </w:rPr>
            </w:pPr>
            <w:r>
              <w:rPr>
                <w:rFonts w:ascii="宋体" w:hAnsi="宋体" w:hint="eastAsia"/>
                <w:color w:val="000000"/>
                <w:sz w:val="24"/>
              </w:rPr>
              <w:t>提</w:t>
            </w:r>
            <w:proofErr w:type="gramStart"/>
            <w:r>
              <w:rPr>
                <w:rFonts w:ascii="宋体" w:hAnsi="宋体" w:hint="eastAsia"/>
                <w:color w:val="000000"/>
                <w:sz w:val="24"/>
              </w:rPr>
              <w:t>疑</w:t>
            </w:r>
            <w:proofErr w:type="gramEnd"/>
            <w:r>
              <w:rPr>
                <w:rFonts w:ascii="宋体" w:hAnsi="宋体" w:hint="eastAsia"/>
                <w:color w:val="000000"/>
                <w:sz w:val="24"/>
              </w:rPr>
              <w:t>截止时间：2021年12月</w:t>
            </w:r>
            <w:r w:rsidR="003B6B12">
              <w:rPr>
                <w:rFonts w:ascii="宋体" w:hAnsi="宋体"/>
                <w:color w:val="000000"/>
                <w:sz w:val="24"/>
              </w:rPr>
              <w:t>15</w:t>
            </w:r>
            <w:r>
              <w:rPr>
                <w:rFonts w:ascii="宋体" w:hAnsi="宋体" w:hint="eastAsia"/>
                <w:color w:val="000000"/>
                <w:sz w:val="24"/>
              </w:rPr>
              <w:t>日</w:t>
            </w:r>
            <w:r>
              <w:rPr>
                <w:rFonts w:ascii="宋体" w:hAnsi="宋体"/>
                <w:color w:val="000000"/>
                <w:sz w:val="24"/>
              </w:rPr>
              <w:t>1</w:t>
            </w:r>
            <w:r w:rsidR="003B6B12">
              <w:rPr>
                <w:rFonts w:ascii="宋体" w:hAnsi="宋体"/>
                <w:color w:val="000000"/>
                <w:sz w:val="24"/>
              </w:rPr>
              <w:t>7</w:t>
            </w:r>
            <w:r>
              <w:rPr>
                <w:rFonts w:ascii="宋体" w:hAnsi="宋体" w:hint="eastAsia"/>
                <w:color w:val="000000"/>
                <w:sz w:val="24"/>
              </w:rPr>
              <w:t>:</w:t>
            </w:r>
            <w:r>
              <w:rPr>
                <w:rFonts w:ascii="宋体" w:hAnsi="宋体"/>
                <w:color w:val="000000"/>
                <w:sz w:val="24"/>
              </w:rPr>
              <w:t>00</w:t>
            </w:r>
            <w:r>
              <w:rPr>
                <w:rFonts w:ascii="宋体" w:hAnsi="宋体" w:hint="eastAsia"/>
                <w:color w:val="000000"/>
                <w:sz w:val="24"/>
              </w:rPr>
              <w:t>时前，以书面传真形式和电子邮件形式发送给采购代理机构。</w:t>
            </w:r>
          </w:p>
          <w:p w:rsidR="00EB32B0" w:rsidRDefault="00152838" w:rsidP="003B6B12">
            <w:pPr>
              <w:widowControl/>
              <w:topLinePunct/>
              <w:spacing w:line="360" w:lineRule="auto"/>
              <w:rPr>
                <w:rFonts w:ascii="宋体" w:hAnsi="宋体"/>
                <w:color w:val="000000"/>
                <w:sz w:val="24"/>
              </w:rPr>
            </w:pPr>
            <w:r>
              <w:rPr>
                <w:rFonts w:ascii="宋体" w:hAnsi="宋体" w:hint="eastAsia"/>
                <w:color w:val="000000"/>
                <w:sz w:val="24"/>
              </w:rPr>
              <w:t>答疑时间：2021年12月</w:t>
            </w:r>
            <w:r w:rsidR="003B6B12">
              <w:rPr>
                <w:rFonts w:ascii="宋体" w:hAnsi="宋体"/>
                <w:color w:val="000000"/>
                <w:sz w:val="24"/>
              </w:rPr>
              <w:t>16</w:t>
            </w:r>
            <w:r>
              <w:rPr>
                <w:rFonts w:ascii="宋体" w:hAnsi="宋体" w:hint="eastAsia"/>
                <w:color w:val="000000"/>
                <w:sz w:val="24"/>
              </w:rPr>
              <w:t>日</w:t>
            </w:r>
            <w:r w:rsidR="003B6B12">
              <w:rPr>
                <w:rFonts w:ascii="宋体" w:hAnsi="宋体"/>
                <w:color w:val="000000"/>
                <w:sz w:val="24"/>
              </w:rPr>
              <w:t>9</w:t>
            </w:r>
            <w:r>
              <w:rPr>
                <w:rFonts w:ascii="宋体" w:hAnsi="宋体" w:hint="eastAsia"/>
                <w:color w:val="000000"/>
                <w:sz w:val="24"/>
              </w:rPr>
              <w:t>:0</w:t>
            </w:r>
            <w:r>
              <w:rPr>
                <w:rFonts w:ascii="宋体" w:hAnsi="宋体"/>
                <w:color w:val="000000"/>
                <w:sz w:val="24"/>
              </w:rPr>
              <w:t>0</w:t>
            </w:r>
            <w:r>
              <w:rPr>
                <w:rFonts w:ascii="宋体" w:hAnsi="宋体" w:hint="eastAsia"/>
                <w:color w:val="000000"/>
                <w:sz w:val="24"/>
              </w:rPr>
              <w:t>时前，以书面传真形式或电子邮件形式发回给投标人。</w:t>
            </w:r>
          </w:p>
        </w:tc>
      </w:tr>
      <w:tr w:rsidR="00EB32B0">
        <w:tc>
          <w:tcPr>
            <w:tcW w:w="1392" w:type="dxa"/>
            <w:vAlign w:val="center"/>
          </w:tcPr>
          <w:p w:rsidR="00EB32B0" w:rsidRDefault="00152838">
            <w:pPr>
              <w:widowControl/>
              <w:topLinePunct/>
              <w:spacing w:line="360" w:lineRule="auto"/>
              <w:jc w:val="center"/>
              <w:rPr>
                <w:color w:val="000000"/>
                <w:sz w:val="24"/>
              </w:rPr>
            </w:pPr>
            <w:r>
              <w:rPr>
                <w:rFonts w:hint="eastAsia"/>
                <w:color w:val="000000"/>
                <w:sz w:val="24"/>
              </w:rPr>
              <w:t>7</w:t>
            </w:r>
          </w:p>
        </w:tc>
        <w:tc>
          <w:tcPr>
            <w:tcW w:w="8166" w:type="dxa"/>
            <w:vAlign w:val="center"/>
          </w:tcPr>
          <w:p w:rsidR="00EB32B0" w:rsidRDefault="00152838">
            <w:pPr>
              <w:widowControl/>
              <w:topLinePunct/>
              <w:spacing w:line="360" w:lineRule="auto"/>
              <w:rPr>
                <w:rFonts w:ascii="宋体" w:hAnsi="宋体"/>
                <w:color w:val="000000"/>
                <w:sz w:val="24"/>
              </w:rPr>
            </w:pPr>
            <w:r>
              <w:rPr>
                <w:rFonts w:hAnsi="宋体" w:hint="eastAsia"/>
                <w:bCs/>
                <w:color w:val="000000"/>
                <w:sz w:val="24"/>
              </w:rPr>
              <w:t>本项目无需缴纳投标保证金。</w:t>
            </w:r>
          </w:p>
        </w:tc>
      </w:tr>
      <w:tr w:rsidR="00EB32B0">
        <w:tc>
          <w:tcPr>
            <w:tcW w:w="1392" w:type="dxa"/>
            <w:vAlign w:val="center"/>
          </w:tcPr>
          <w:p w:rsidR="00EB32B0" w:rsidRDefault="00152838">
            <w:pPr>
              <w:widowControl/>
              <w:topLinePunct/>
              <w:spacing w:line="360" w:lineRule="auto"/>
              <w:jc w:val="center"/>
              <w:rPr>
                <w:color w:val="000000"/>
                <w:sz w:val="24"/>
              </w:rPr>
            </w:pPr>
            <w:r>
              <w:rPr>
                <w:rFonts w:hint="eastAsia"/>
                <w:color w:val="000000"/>
                <w:sz w:val="24"/>
              </w:rPr>
              <w:t>8</w:t>
            </w:r>
          </w:p>
        </w:tc>
        <w:tc>
          <w:tcPr>
            <w:tcW w:w="8166" w:type="dxa"/>
            <w:vAlign w:val="center"/>
          </w:tcPr>
          <w:p w:rsidR="00EB32B0" w:rsidRDefault="00152838">
            <w:pPr>
              <w:widowControl/>
              <w:topLinePunct/>
              <w:spacing w:line="360" w:lineRule="auto"/>
              <w:rPr>
                <w:rFonts w:ascii="宋体" w:hAnsi="宋体"/>
                <w:color w:val="000000"/>
                <w:sz w:val="24"/>
              </w:rPr>
            </w:pPr>
            <w:r>
              <w:rPr>
                <w:rFonts w:ascii="宋体" w:hAnsi="宋体" w:hint="eastAsia"/>
                <w:color w:val="000000"/>
                <w:sz w:val="24"/>
              </w:rPr>
              <w:t>投标有效期：投标之日起90天</w:t>
            </w:r>
          </w:p>
        </w:tc>
      </w:tr>
      <w:tr w:rsidR="00EB32B0">
        <w:tc>
          <w:tcPr>
            <w:tcW w:w="1392" w:type="dxa"/>
            <w:vAlign w:val="center"/>
          </w:tcPr>
          <w:p w:rsidR="00EB32B0" w:rsidRDefault="00152838">
            <w:pPr>
              <w:widowControl/>
              <w:topLinePunct/>
              <w:spacing w:line="360" w:lineRule="auto"/>
              <w:jc w:val="center"/>
              <w:rPr>
                <w:color w:val="000000"/>
                <w:sz w:val="24"/>
              </w:rPr>
            </w:pPr>
            <w:r>
              <w:rPr>
                <w:rFonts w:hint="eastAsia"/>
                <w:color w:val="000000"/>
                <w:sz w:val="24"/>
              </w:rPr>
              <w:t>9</w:t>
            </w:r>
          </w:p>
        </w:tc>
        <w:tc>
          <w:tcPr>
            <w:tcW w:w="8166" w:type="dxa"/>
            <w:vAlign w:val="center"/>
          </w:tcPr>
          <w:p w:rsidR="00EB32B0" w:rsidRDefault="00152838">
            <w:pPr>
              <w:widowControl/>
              <w:topLinePunct/>
              <w:spacing w:line="360" w:lineRule="auto"/>
              <w:rPr>
                <w:rFonts w:ascii="宋体" w:hAnsi="宋体"/>
                <w:color w:val="000000"/>
                <w:sz w:val="24"/>
              </w:rPr>
            </w:pPr>
            <w:r>
              <w:rPr>
                <w:rFonts w:ascii="宋体" w:hAnsi="宋体" w:hint="eastAsia"/>
                <w:color w:val="000000"/>
                <w:sz w:val="24"/>
              </w:rPr>
              <w:t>投标文件开始接受时间：2021年12月</w:t>
            </w:r>
            <w:r w:rsidR="003B6B12">
              <w:rPr>
                <w:rFonts w:ascii="宋体" w:hAnsi="宋体"/>
                <w:color w:val="000000"/>
                <w:sz w:val="24"/>
              </w:rPr>
              <w:t>31</w:t>
            </w:r>
            <w:r>
              <w:rPr>
                <w:rFonts w:ascii="宋体" w:hAnsi="宋体" w:hint="eastAsia"/>
                <w:color w:val="000000"/>
                <w:sz w:val="24"/>
              </w:rPr>
              <w:t>日</w:t>
            </w:r>
            <w:r w:rsidR="003B6B12">
              <w:rPr>
                <w:rFonts w:ascii="宋体" w:hAnsi="宋体"/>
                <w:color w:val="000000"/>
                <w:sz w:val="24"/>
              </w:rPr>
              <w:t>9</w:t>
            </w:r>
            <w:r>
              <w:rPr>
                <w:rFonts w:ascii="宋体" w:hAnsi="宋体" w:hint="eastAsia"/>
                <w:color w:val="000000"/>
                <w:sz w:val="24"/>
              </w:rPr>
              <w:t>时</w:t>
            </w:r>
            <w:r w:rsidR="003B6B12">
              <w:rPr>
                <w:rFonts w:ascii="宋体" w:hAnsi="宋体"/>
                <w:color w:val="000000"/>
                <w:sz w:val="24"/>
              </w:rPr>
              <w:t>00</w:t>
            </w:r>
            <w:r>
              <w:rPr>
                <w:rFonts w:ascii="宋体" w:hAnsi="宋体" w:hint="eastAsia"/>
                <w:color w:val="000000"/>
                <w:sz w:val="24"/>
              </w:rPr>
              <w:t>分</w:t>
            </w:r>
          </w:p>
          <w:p w:rsidR="00EB32B0" w:rsidRDefault="00152838">
            <w:pPr>
              <w:widowControl/>
              <w:topLinePunct/>
              <w:spacing w:line="360" w:lineRule="auto"/>
              <w:rPr>
                <w:rFonts w:ascii="宋体" w:hAnsi="宋体"/>
                <w:color w:val="000000"/>
                <w:sz w:val="24"/>
              </w:rPr>
            </w:pPr>
            <w:r>
              <w:rPr>
                <w:rFonts w:ascii="宋体" w:hAnsi="宋体" w:hint="eastAsia"/>
                <w:color w:val="000000"/>
                <w:sz w:val="24"/>
              </w:rPr>
              <w:lastRenderedPageBreak/>
              <w:t>投标文件接受截止时间：</w:t>
            </w:r>
            <w:r w:rsidR="003B6B12">
              <w:rPr>
                <w:rFonts w:ascii="宋体" w:hAnsi="宋体" w:hint="eastAsia"/>
                <w:color w:val="000000"/>
                <w:sz w:val="24"/>
              </w:rPr>
              <w:t>2021年12月</w:t>
            </w:r>
            <w:r w:rsidR="003B6B12">
              <w:rPr>
                <w:rFonts w:ascii="宋体" w:hAnsi="宋体"/>
                <w:color w:val="000000"/>
                <w:sz w:val="24"/>
              </w:rPr>
              <w:t>31</w:t>
            </w:r>
            <w:r w:rsidR="003B6B12">
              <w:rPr>
                <w:rFonts w:ascii="宋体" w:hAnsi="宋体" w:hint="eastAsia"/>
                <w:color w:val="000000"/>
                <w:sz w:val="24"/>
              </w:rPr>
              <w:t>日</w:t>
            </w:r>
            <w:r w:rsidR="003B6B12">
              <w:rPr>
                <w:rFonts w:ascii="宋体" w:hAnsi="宋体"/>
                <w:color w:val="000000"/>
                <w:sz w:val="24"/>
              </w:rPr>
              <w:t>9</w:t>
            </w:r>
            <w:r w:rsidR="003B6B12">
              <w:rPr>
                <w:rFonts w:ascii="宋体" w:hAnsi="宋体" w:hint="eastAsia"/>
                <w:color w:val="000000"/>
                <w:sz w:val="24"/>
              </w:rPr>
              <w:t>时</w:t>
            </w:r>
            <w:r>
              <w:rPr>
                <w:rFonts w:ascii="宋体" w:hAnsi="宋体" w:hint="eastAsia"/>
                <w:color w:val="000000"/>
                <w:sz w:val="24"/>
              </w:rPr>
              <w:t>30分</w:t>
            </w:r>
          </w:p>
          <w:p w:rsidR="00EB32B0" w:rsidRDefault="00152838">
            <w:pPr>
              <w:widowControl/>
              <w:topLinePunct/>
              <w:spacing w:line="360" w:lineRule="auto"/>
              <w:rPr>
                <w:rFonts w:ascii="宋体" w:hAnsi="宋体"/>
                <w:color w:val="000000"/>
                <w:sz w:val="24"/>
              </w:rPr>
            </w:pPr>
            <w:r>
              <w:rPr>
                <w:rFonts w:ascii="宋体" w:hAnsi="宋体" w:hint="eastAsia"/>
                <w:color w:val="000000"/>
                <w:sz w:val="24"/>
              </w:rPr>
              <w:t>截止期后的投标文件恕不接受。</w:t>
            </w:r>
          </w:p>
          <w:p w:rsidR="00EB32B0" w:rsidRDefault="00152838">
            <w:pPr>
              <w:widowControl/>
              <w:topLinePunct/>
              <w:spacing w:line="360" w:lineRule="auto"/>
              <w:rPr>
                <w:rFonts w:ascii="宋体" w:hAnsi="宋体"/>
                <w:color w:val="000000"/>
                <w:sz w:val="24"/>
              </w:rPr>
            </w:pPr>
            <w:r>
              <w:rPr>
                <w:rFonts w:ascii="宋体" w:hAnsi="宋体" w:hint="eastAsia"/>
                <w:color w:val="000000"/>
                <w:sz w:val="24"/>
              </w:rPr>
              <w:t>投标文件接受地点：</w:t>
            </w:r>
            <w:r>
              <w:rPr>
                <w:rFonts w:ascii="宋体" w:cs="宋体" w:hint="eastAsia"/>
                <w:color w:val="000000"/>
                <w:sz w:val="24"/>
                <w:lang w:val="zh-CN"/>
              </w:rPr>
              <w:t>江苏省华厦工程项目管理有限公司（无锡市</w:t>
            </w:r>
            <w:proofErr w:type="gramStart"/>
            <w:r>
              <w:rPr>
                <w:rFonts w:ascii="宋体" w:cs="宋体" w:hint="eastAsia"/>
                <w:color w:val="000000"/>
                <w:sz w:val="24"/>
                <w:lang w:val="zh-CN"/>
              </w:rPr>
              <w:t>惠山区惠</w:t>
            </w:r>
            <w:proofErr w:type="gramEnd"/>
            <w:r>
              <w:rPr>
                <w:rFonts w:ascii="宋体" w:cs="宋体" w:hint="eastAsia"/>
                <w:color w:val="000000"/>
                <w:sz w:val="24"/>
                <w:lang w:val="zh-CN"/>
              </w:rPr>
              <w:t>山大道88号明都大厦9号楼15楼开标室）</w:t>
            </w:r>
          </w:p>
        </w:tc>
      </w:tr>
      <w:tr w:rsidR="00EB32B0">
        <w:tc>
          <w:tcPr>
            <w:tcW w:w="1392" w:type="dxa"/>
            <w:vAlign w:val="center"/>
          </w:tcPr>
          <w:p w:rsidR="00EB32B0" w:rsidRDefault="00152838">
            <w:pPr>
              <w:widowControl/>
              <w:topLinePunct/>
              <w:spacing w:line="360" w:lineRule="auto"/>
              <w:jc w:val="center"/>
              <w:rPr>
                <w:rFonts w:ascii="宋体" w:hAnsi="宋体" w:cs="宋体"/>
                <w:color w:val="000000"/>
                <w:sz w:val="24"/>
              </w:rPr>
            </w:pPr>
            <w:r>
              <w:rPr>
                <w:rFonts w:ascii="宋体" w:hAnsi="宋体" w:cs="宋体" w:hint="eastAsia"/>
                <w:color w:val="000000"/>
                <w:sz w:val="24"/>
              </w:rPr>
              <w:lastRenderedPageBreak/>
              <w:t>10</w:t>
            </w:r>
          </w:p>
        </w:tc>
        <w:tc>
          <w:tcPr>
            <w:tcW w:w="8166" w:type="dxa"/>
            <w:vAlign w:val="center"/>
          </w:tcPr>
          <w:p w:rsidR="00EB32B0" w:rsidRDefault="00152838">
            <w:pPr>
              <w:widowControl/>
              <w:topLinePunct/>
              <w:spacing w:line="360" w:lineRule="auto"/>
              <w:rPr>
                <w:rFonts w:ascii="宋体" w:hAnsi="宋体" w:cs="宋体"/>
                <w:color w:val="000000"/>
                <w:sz w:val="24"/>
              </w:rPr>
            </w:pPr>
            <w:r>
              <w:rPr>
                <w:rFonts w:ascii="宋体" w:hAnsi="宋体" w:cs="宋体" w:hint="eastAsia"/>
                <w:color w:val="000000"/>
                <w:sz w:val="24"/>
              </w:rPr>
              <w:t>开标时间：</w:t>
            </w:r>
            <w:r w:rsidR="003B6B12">
              <w:rPr>
                <w:rFonts w:ascii="宋体" w:hAnsi="宋体" w:hint="eastAsia"/>
                <w:color w:val="000000"/>
                <w:sz w:val="24"/>
              </w:rPr>
              <w:t>2021年12月</w:t>
            </w:r>
            <w:r w:rsidR="003B6B12">
              <w:rPr>
                <w:rFonts w:ascii="宋体" w:hAnsi="宋体"/>
                <w:color w:val="000000"/>
                <w:sz w:val="24"/>
              </w:rPr>
              <w:t>31</w:t>
            </w:r>
            <w:r w:rsidR="003B6B12">
              <w:rPr>
                <w:rFonts w:ascii="宋体" w:hAnsi="宋体" w:hint="eastAsia"/>
                <w:color w:val="000000"/>
                <w:sz w:val="24"/>
              </w:rPr>
              <w:t>日</w:t>
            </w:r>
            <w:r w:rsidR="003B6B12">
              <w:rPr>
                <w:rFonts w:ascii="宋体" w:hAnsi="宋体"/>
                <w:color w:val="000000"/>
                <w:sz w:val="24"/>
              </w:rPr>
              <w:t>9</w:t>
            </w:r>
            <w:r w:rsidR="003B6B12">
              <w:rPr>
                <w:rFonts w:ascii="宋体" w:hAnsi="宋体" w:hint="eastAsia"/>
                <w:color w:val="000000"/>
                <w:sz w:val="24"/>
              </w:rPr>
              <w:t>时</w:t>
            </w:r>
            <w:r>
              <w:rPr>
                <w:rFonts w:ascii="宋体" w:hAnsi="宋体" w:hint="eastAsia"/>
                <w:color w:val="000000"/>
                <w:sz w:val="24"/>
              </w:rPr>
              <w:t xml:space="preserve">30分 </w:t>
            </w:r>
          </w:p>
          <w:p w:rsidR="00EB32B0" w:rsidRDefault="00152838">
            <w:pPr>
              <w:widowControl/>
              <w:topLinePunct/>
              <w:spacing w:line="360" w:lineRule="auto"/>
              <w:rPr>
                <w:rFonts w:ascii="宋体" w:hAnsi="宋体" w:cs="宋体"/>
                <w:color w:val="000000"/>
                <w:sz w:val="24"/>
              </w:rPr>
            </w:pPr>
            <w:r>
              <w:rPr>
                <w:rFonts w:ascii="宋体" w:hAnsi="宋体" w:cs="宋体" w:hint="eastAsia"/>
                <w:color w:val="000000"/>
                <w:sz w:val="24"/>
              </w:rPr>
              <w:t>开标地点：</w:t>
            </w:r>
            <w:r>
              <w:rPr>
                <w:rFonts w:ascii="宋体" w:cs="宋体" w:hint="eastAsia"/>
                <w:color w:val="000000"/>
                <w:sz w:val="24"/>
                <w:lang w:val="zh-CN"/>
              </w:rPr>
              <w:t>江苏省华厦工程项目管理有限公司（无锡市</w:t>
            </w:r>
            <w:proofErr w:type="gramStart"/>
            <w:r>
              <w:rPr>
                <w:rFonts w:ascii="宋体" w:cs="宋体" w:hint="eastAsia"/>
                <w:color w:val="000000"/>
                <w:sz w:val="24"/>
                <w:lang w:val="zh-CN"/>
              </w:rPr>
              <w:t>惠山区惠</w:t>
            </w:r>
            <w:proofErr w:type="gramEnd"/>
            <w:r>
              <w:rPr>
                <w:rFonts w:ascii="宋体" w:cs="宋体" w:hint="eastAsia"/>
                <w:color w:val="000000"/>
                <w:sz w:val="24"/>
                <w:lang w:val="zh-CN"/>
              </w:rPr>
              <w:t>山大道88号明都大厦9号楼15楼开标室）</w:t>
            </w:r>
          </w:p>
        </w:tc>
      </w:tr>
      <w:tr w:rsidR="00EB32B0">
        <w:tc>
          <w:tcPr>
            <w:tcW w:w="1392" w:type="dxa"/>
            <w:vAlign w:val="center"/>
          </w:tcPr>
          <w:p w:rsidR="00EB32B0" w:rsidRDefault="00152838">
            <w:pPr>
              <w:widowControl/>
              <w:topLinePunct/>
              <w:spacing w:line="360" w:lineRule="auto"/>
              <w:jc w:val="center"/>
              <w:rPr>
                <w:rFonts w:ascii="宋体" w:hAnsi="宋体" w:cs="宋体"/>
                <w:color w:val="000000"/>
                <w:sz w:val="24"/>
              </w:rPr>
            </w:pPr>
            <w:r>
              <w:rPr>
                <w:rFonts w:ascii="宋体" w:hAnsi="宋体" w:cs="宋体" w:hint="eastAsia"/>
                <w:color w:val="000000"/>
                <w:sz w:val="24"/>
              </w:rPr>
              <w:t>11</w:t>
            </w:r>
          </w:p>
        </w:tc>
        <w:tc>
          <w:tcPr>
            <w:tcW w:w="8166" w:type="dxa"/>
            <w:vAlign w:val="center"/>
          </w:tcPr>
          <w:p w:rsidR="00EB32B0" w:rsidRDefault="00152838">
            <w:pPr>
              <w:widowControl/>
              <w:topLinePunct/>
              <w:spacing w:line="360" w:lineRule="auto"/>
              <w:rPr>
                <w:rFonts w:ascii="宋体" w:hAnsi="宋体" w:cs="宋体"/>
                <w:color w:val="000000"/>
                <w:sz w:val="24"/>
              </w:rPr>
            </w:pPr>
            <w:r>
              <w:rPr>
                <w:rFonts w:ascii="宋体" w:hAnsi="宋体" w:cs="宋体" w:hint="eastAsia"/>
                <w:color w:val="000000"/>
                <w:sz w:val="24"/>
              </w:rPr>
              <w:t>确定中标单位时间：</w:t>
            </w:r>
            <w:r>
              <w:rPr>
                <w:rFonts w:ascii="宋体" w:hAnsi="宋体" w:hint="eastAsia"/>
                <w:color w:val="000000"/>
                <w:sz w:val="24"/>
              </w:rPr>
              <w:t>2021年12月</w:t>
            </w:r>
            <w:r w:rsidR="003B6B12">
              <w:rPr>
                <w:rFonts w:ascii="宋体" w:hAnsi="宋体"/>
                <w:color w:val="000000"/>
                <w:sz w:val="24"/>
              </w:rPr>
              <w:t>31</w:t>
            </w:r>
            <w:r>
              <w:rPr>
                <w:rFonts w:ascii="宋体" w:hAnsi="宋体" w:hint="eastAsia"/>
                <w:color w:val="000000"/>
                <w:sz w:val="24"/>
              </w:rPr>
              <w:t>日</w:t>
            </w:r>
            <w:r>
              <w:rPr>
                <w:rFonts w:ascii="宋体" w:hAnsi="宋体" w:cs="宋体" w:hint="eastAsia"/>
                <w:color w:val="000000"/>
                <w:sz w:val="24"/>
              </w:rPr>
              <w:t>评审结束</w:t>
            </w:r>
          </w:p>
          <w:p w:rsidR="00EB32B0" w:rsidRDefault="00152838">
            <w:pPr>
              <w:widowControl/>
              <w:topLinePunct/>
              <w:spacing w:line="360" w:lineRule="auto"/>
              <w:rPr>
                <w:rFonts w:ascii="宋体" w:hAnsi="宋体" w:cs="宋体"/>
                <w:color w:val="000000"/>
                <w:sz w:val="24"/>
              </w:rPr>
            </w:pPr>
            <w:r>
              <w:rPr>
                <w:rFonts w:ascii="宋体" w:hAnsi="宋体" w:cs="宋体" w:hint="eastAsia"/>
                <w:color w:val="000000"/>
                <w:sz w:val="24"/>
              </w:rPr>
              <w:t>确定中标单位地点：</w:t>
            </w:r>
            <w:r>
              <w:rPr>
                <w:rFonts w:ascii="宋体" w:cs="宋体" w:hint="eastAsia"/>
                <w:color w:val="000000"/>
                <w:sz w:val="24"/>
                <w:lang w:val="zh-CN"/>
              </w:rPr>
              <w:t>江苏省华厦工程项目管理有限公司（无锡市</w:t>
            </w:r>
            <w:proofErr w:type="gramStart"/>
            <w:r>
              <w:rPr>
                <w:rFonts w:ascii="宋体" w:cs="宋体" w:hint="eastAsia"/>
                <w:color w:val="000000"/>
                <w:sz w:val="24"/>
                <w:lang w:val="zh-CN"/>
              </w:rPr>
              <w:t>惠山区惠</w:t>
            </w:r>
            <w:proofErr w:type="gramEnd"/>
            <w:r>
              <w:rPr>
                <w:rFonts w:ascii="宋体" w:cs="宋体" w:hint="eastAsia"/>
                <w:color w:val="000000"/>
                <w:sz w:val="24"/>
                <w:lang w:val="zh-CN"/>
              </w:rPr>
              <w:t>山大道88号明都大厦9号楼15楼开标室）</w:t>
            </w:r>
          </w:p>
        </w:tc>
      </w:tr>
      <w:tr w:rsidR="00EB32B0">
        <w:tc>
          <w:tcPr>
            <w:tcW w:w="1392" w:type="dxa"/>
            <w:vAlign w:val="center"/>
          </w:tcPr>
          <w:p w:rsidR="00EB32B0" w:rsidRDefault="00152838">
            <w:pPr>
              <w:widowControl/>
              <w:topLinePunct/>
              <w:spacing w:line="360" w:lineRule="auto"/>
              <w:jc w:val="center"/>
              <w:rPr>
                <w:rFonts w:ascii="宋体" w:hAnsi="宋体" w:cs="宋体"/>
                <w:color w:val="000000"/>
                <w:sz w:val="24"/>
              </w:rPr>
            </w:pPr>
            <w:r>
              <w:rPr>
                <w:rFonts w:ascii="宋体" w:hAnsi="宋体" w:cs="宋体" w:hint="eastAsia"/>
                <w:color w:val="000000"/>
                <w:sz w:val="24"/>
              </w:rPr>
              <w:t>12</w:t>
            </w:r>
          </w:p>
        </w:tc>
        <w:tc>
          <w:tcPr>
            <w:tcW w:w="8166" w:type="dxa"/>
            <w:vAlign w:val="center"/>
          </w:tcPr>
          <w:p w:rsidR="00EB32B0" w:rsidRDefault="00152838">
            <w:pPr>
              <w:widowControl/>
              <w:topLinePunct/>
              <w:spacing w:line="360" w:lineRule="auto"/>
              <w:rPr>
                <w:rFonts w:ascii="宋体" w:hAnsi="宋体" w:cs="宋体"/>
                <w:color w:val="000000"/>
                <w:sz w:val="24"/>
              </w:rPr>
            </w:pPr>
            <w:r>
              <w:rPr>
                <w:rFonts w:ascii="宋体" w:hAnsi="宋体" w:cs="宋体" w:hint="eastAsia"/>
                <w:sz w:val="24"/>
                <w:szCs w:val="20"/>
              </w:rPr>
              <w:t>投标文件：</w:t>
            </w:r>
            <w:r>
              <w:rPr>
                <w:rFonts w:ascii="宋体" w:hAnsi="宋体" w:hint="eastAsia"/>
                <w:b/>
                <w:bCs/>
                <w:sz w:val="24"/>
              </w:rPr>
              <w:t>正本一份，副本四份；投标文件电子光盘一张</w:t>
            </w:r>
            <w:r>
              <w:rPr>
                <w:rFonts w:ascii="宋体" w:hAnsi="宋体" w:hint="eastAsia"/>
                <w:bCs/>
                <w:sz w:val="24"/>
              </w:rPr>
              <w:t>（只读光盘，光盘包含所有投标文件内容，并在光盘上清楚的标明投标人名称、光盘内容名称）</w:t>
            </w:r>
          </w:p>
        </w:tc>
      </w:tr>
      <w:tr w:rsidR="00EB32B0">
        <w:trPr>
          <w:trHeight w:val="267"/>
        </w:trPr>
        <w:tc>
          <w:tcPr>
            <w:tcW w:w="1392" w:type="dxa"/>
            <w:vAlign w:val="center"/>
          </w:tcPr>
          <w:p w:rsidR="00EB32B0" w:rsidRDefault="00152838">
            <w:pPr>
              <w:widowControl/>
              <w:topLinePunct/>
              <w:spacing w:line="360" w:lineRule="auto"/>
              <w:jc w:val="center"/>
              <w:rPr>
                <w:rFonts w:ascii="宋体" w:hAnsi="宋体" w:cs="宋体"/>
                <w:color w:val="000000"/>
                <w:sz w:val="24"/>
              </w:rPr>
            </w:pPr>
            <w:r>
              <w:rPr>
                <w:rFonts w:ascii="宋体" w:hAnsi="宋体" w:cs="宋体" w:hint="eastAsia"/>
                <w:color w:val="000000"/>
                <w:sz w:val="24"/>
              </w:rPr>
              <w:t>13</w:t>
            </w:r>
          </w:p>
        </w:tc>
        <w:tc>
          <w:tcPr>
            <w:tcW w:w="8166" w:type="dxa"/>
            <w:vAlign w:val="center"/>
          </w:tcPr>
          <w:p w:rsidR="00EB32B0" w:rsidRDefault="00152838">
            <w:pPr>
              <w:widowControl/>
              <w:topLinePunct/>
              <w:spacing w:line="360" w:lineRule="auto"/>
              <w:rPr>
                <w:rFonts w:ascii="宋体" w:hAnsi="宋体" w:cs="宋体"/>
                <w:color w:val="000000"/>
                <w:sz w:val="24"/>
              </w:rPr>
            </w:pPr>
            <w:r>
              <w:rPr>
                <w:rFonts w:ascii="宋体" w:hAnsi="宋体" w:cs="宋体" w:hint="eastAsia"/>
                <w:color w:val="000000"/>
                <w:sz w:val="24"/>
              </w:rPr>
              <w:t>本项目设最高限价：折扣率1</w:t>
            </w:r>
            <w:r>
              <w:rPr>
                <w:rFonts w:ascii="宋体" w:hAnsi="宋体" w:cs="宋体"/>
                <w:color w:val="000000"/>
                <w:sz w:val="24"/>
              </w:rPr>
              <w:t>00</w:t>
            </w:r>
            <w:r>
              <w:rPr>
                <w:rFonts w:ascii="宋体" w:hAnsi="宋体" w:cs="宋体" w:hint="eastAsia"/>
                <w:color w:val="000000"/>
                <w:sz w:val="24"/>
              </w:rPr>
              <w:t>%（</w:t>
            </w:r>
            <w:r>
              <w:rPr>
                <w:rFonts w:ascii="宋体" w:hAnsi="宋体" w:cs="宋体" w:hint="eastAsia"/>
                <w:b/>
                <w:bCs/>
                <w:color w:val="000000"/>
                <w:sz w:val="24"/>
              </w:rPr>
              <w:t>报价时按照码洋报折扣率</w:t>
            </w:r>
            <w:r>
              <w:rPr>
                <w:rFonts w:ascii="宋体" w:hAnsi="宋体" w:cs="宋体" w:hint="eastAsia"/>
                <w:color w:val="000000"/>
                <w:sz w:val="24"/>
              </w:rPr>
              <w:t>）</w:t>
            </w:r>
          </w:p>
        </w:tc>
      </w:tr>
      <w:tr w:rsidR="00EB32B0">
        <w:tc>
          <w:tcPr>
            <w:tcW w:w="1392" w:type="dxa"/>
            <w:vAlign w:val="center"/>
          </w:tcPr>
          <w:p w:rsidR="00EB32B0" w:rsidRDefault="00152838">
            <w:pPr>
              <w:widowControl/>
              <w:topLinePunct/>
              <w:spacing w:line="360" w:lineRule="auto"/>
              <w:jc w:val="center"/>
              <w:rPr>
                <w:rFonts w:ascii="宋体" w:hAnsi="宋体" w:cs="宋体"/>
                <w:color w:val="000000"/>
                <w:sz w:val="24"/>
              </w:rPr>
            </w:pPr>
            <w:r>
              <w:rPr>
                <w:rFonts w:ascii="宋体" w:hAnsi="宋体" w:cs="宋体" w:hint="eastAsia"/>
                <w:color w:val="000000"/>
                <w:sz w:val="24"/>
              </w:rPr>
              <w:t>14</w:t>
            </w:r>
          </w:p>
        </w:tc>
        <w:tc>
          <w:tcPr>
            <w:tcW w:w="8166" w:type="dxa"/>
            <w:vAlign w:val="center"/>
          </w:tcPr>
          <w:p w:rsidR="00EB32B0" w:rsidRDefault="00152838">
            <w:pPr>
              <w:widowControl/>
              <w:topLinePunct/>
              <w:spacing w:line="360" w:lineRule="auto"/>
              <w:rPr>
                <w:rFonts w:ascii="宋体" w:hAnsi="宋体" w:cs="宋体"/>
                <w:color w:val="000000"/>
                <w:sz w:val="24"/>
              </w:rPr>
            </w:pPr>
            <w:r>
              <w:rPr>
                <w:rFonts w:ascii="宋体" w:hAnsi="宋体" w:cs="宋体" w:hint="eastAsia"/>
                <w:color w:val="000000"/>
                <w:sz w:val="24"/>
              </w:rPr>
              <w:t>有关本次采购活动程序方面的问题，可来人、来函（传真）或电话联系。</w:t>
            </w:r>
          </w:p>
          <w:p w:rsidR="00EB32B0" w:rsidRDefault="00152838">
            <w:pPr>
              <w:widowControl/>
              <w:topLinePunct/>
              <w:spacing w:line="360" w:lineRule="auto"/>
              <w:rPr>
                <w:rFonts w:ascii="宋体" w:hAnsi="宋体" w:cs="宋体"/>
                <w:color w:val="000000"/>
                <w:sz w:val="24"/>
              </w:rPr>
            </w:pPr>
            <w:r>
              <w:rPr>
                <w:rFonts w:ascii="宋体" w:hAnsi="宋体" w:cs="宋体" w:hint="eastAsia"/>
                <w:color w:val="000000"/>
                <w:sz w:val="24"/>
              </w:rPr>
              <w:t>采购代理：江苏省华厦工程项目管理有限公司</w:t>
            </w:r>
          </w:p>
          <w:p w:rsidR="00EB32B0" w:rsidRDefault="00152838">
            <w:pPr>
              <w:widowControl/>
              <w:topLinePunct/>
              <w:spacing w:line="400" w:lineRule="exact"/>
              <w:rPr>
                <w:rFonts w:ascii="宋体" w:hAnsi="宋体" w:cs="宋体"/>
                <w:sz w:val="24"/>
              </w:rPr>
            </w:pPr>
            <w:r>
              <w:rPr>
                <w:rFonts w:ascii="宋体" w:hAnsi="宋体" w:cs="宋体" w:hint="eastAsia"/>
                <w:sz w:val="24"/>
              </w:rPr>
              <w:t xml:space="preserve">联系人：陈冰华、钱足平      </w:t>
            </w:r>
          </w:p>
          <w:p w:rsidR="00EB32B0" w:rsidRDefault="00152838">
            <w:pPr>
              <w:widowControl/>
              <w:topLinePunct/>
              <w:spacing w:line="400" w:lineRule="exact"/>
              <w:rPr>
                <w:rFonts w:ascii="宋体" w:hAnsi="宋体" w:cs="宋体"/>
                <w:sz w:val="24"/>
              </w:rPr>
            </w:pPr>
            <w:r>
              <w:rPr>
                <w:rFonts w:ascii="宋体" w:hAnsi="宋体" w:cs="宋体" w:hint="eastAsia"/>
                <w:sz w:val="24"/>
              </w:rPr>
              <w:t>联系电话：0510-83592298</w:t>
            </w:r>
          </w:p>
          <w:p w:rsidR="00EB32B0" w:rsidRDefault="00152838">
            <w:pPr>
              <w:widowControl/>
              <w:topLinePunct/>
              <w:spacing w:line="400" w:lineRule="exact"/>
              <w:rPr>
                <w:rFonts w:ascii="宋体" w:hAnsi="宋体" w:cs="宋体"/>
                <w:sz w:val="24"/>
              </w:rPr>
            </w:pPr>
            <w:r>
              <w:rPr>
                <w:rFonts w:ascii="宋体" w:hAnsi="宋体" w:cs="宋体" w:hint="eastAsia"/>
                <w:sz w:val="24"/>
              </w:rPr>
              <w:t>传  真：0510-83592298-</w:t>
            </w:r>
            <w:r>
              <w:rPr>
                <w:rFonts w:ascii="宋体" w:hAnsi="宋体" w:cs="宋体"/>
                <w:sz w:val="24"/>
              </w:rPr>
              <w:t>8014</w:t>
            </w:r>
            <w:r>
              <w:rPr>
                <w:rFonts w:ascii="宋体" w:hAnsi="宋体" w:cs="宋体" w:hint="eastAsia"/>
                <w:sz w:val="24"/>
              </w:rPr>
              <w:t xml:space="preserve">  </w:t>
            </w:r>
          </w:p>
          <w:p w:rsidR="00EB32B0" w:rsidRDefault="00152838">
            <w:pPr>
              <w:widowControl/>
              <w:topLinePunct/>
              <w:spacing w:line="400" w:lineRule="exact"/>
              <w:rPr>
                <w:rFonts w:ascii="宋体" w:hAnsi="宋体" w:cs="宋体"/>
                <w:sz w:val="24"/>
              </w:rPr>
            </w:pPr>
            <w:r>
              <w:rPr>
                <w:rFonts w:ascii="宋体" w:hAnsi="宋体" w:cs="宋体" w:hint="eastAsia"/>
                <w:sz w:val="24"/>
              </w:rPr>
              <w:t>电子邮箱：249776348@qq.com</w:t>
            </w:r>
          </w:p>
          <w:p w:rsidR="00EB32B0" w:rsidRDefault="00152838">
            <w:pPr>
              <w:widowControl/>
              <w:topLinePunct/>
              <w:spacing w:line="360" w:lineRule="auto"/>
              <w:rPr>
                <w:rFonts w:ascii="宋体" w:hAnsi="宋体" w:cs="宋体"/>
                <w:color w:val="000000"/>
                <w:sz w:val="24"/>
              </w:rPr>
            </w:pPr>
            <w:r>
              <w:rPr>
                <w:rFonts w:ascii="宋体" w:hAnsi="宋体" w:cs="宋体" w:hint="eastAsia"/>
                <w:sz w:val="24"/>
              </w:rPr>
              <w:t>联系地址：无锡市</w:t>
            </w:r>
            <w:proofErr w:type="gramStart"/>
            <w:r>
              <w:rPr>
                <w:rFonts w:ascii="宋体" w:hAnsi="宋体" w:cs="宋体" w:hint="eastAsia"/>
                <w:sz w:val="24"/>
              </w:rPr>
              <w:t>惠山区惠</w:t>
            </w:r>
            <w:proofErr w:type="gramEnd"/>
            <w:r>
              <w:rPr>
                <w:rFonts w:ascii="宋体" w:hAnsi="宋体" w:cs="宋体" w:hint="eastAsia"/>
                <w:sz w:val="24"/>
              </w:rPr>
              <w:t>山大道88号明都大厦9号楼15楼1507室</w:t>
            </w:r>
          </w:p>
        </w:tc>
      </w:tr>
      <w:tr w:rsidR="00EB32B0">
        <w:tc>
          <w:tcPr>
            <w:tcW w:w="1392" w:type="dxa"/>
            <w:vAlign w:val="center"/>
          </w:tcPr>
          <w:p w:rsidR="00EB32B0" w:rsidRDefault="00152838">
            <w:pPr>
              <w:widowControl/>
              <w:topLinePunct/>
              <w:spacing w:line="360" w:lineRule="auto"/>
              <w:jc w:val="center"/>
              <w:rPr>
                <w:rFonts w:ascii="宋体" w:hAnsi="宋体" w:cs="宋体"/>
                <w:color w:val="000000"/>
                <w:sz w:val="24"/>
              </w:rPr>
            </w:pPr>
            <w:r>
              <w:rPr>
                <w:rFonts w:ascii="宋体" w:hAnsi="宋体" w:cs="宋体" w:hint="eastAsia"/>
                <w:color w:val="000000"/>
                <w:sz w:val="24"/>
              </w:rPr>
              <w:t>15</w:t>
            </w:r>
          </w:p>
        </w:tc>
        <w:tc>
          <w:tcPr>
            <w:tcW w:w="8166" w:type="dxa"/>
            <w:vAlign w:val="center"/>
          </w:tcPr>
          <w:p w:rsidR="00EB32B0" w:rsidRDefault="00152838">
            <w:pPr>
              <w:widowControl/>
              <w:topLinePunct/>
              <w:spacing w:line="360" w:lineRule="auto"/>
              <w:rPr>
                <w:rFonts w:ascii="宋体" w:hAnsi="宋体" w:cs="宋体"/>
                <w:color w:val="000000"/>
                <w:sz w:val="24"/>
              </w:rPr>
            </w:pPr>
            <w:r>
              <w:rPr>
                <w:rFonts w:ascii="宋体" w:hAnsi="宋体" w:cs="宋体" w:hint="eastAsia"/>
                <w:color w:val="000000"/>
                <w:sz w:val="24"/>
              </w:rPr>
              <w:t>凡进入开评标会议室现场的人员、参与采购活动的相关人员，应当预留进场核验时间，自觉服从采购人、采购代理机构现场安排，如实提供相关信息，自觉遵守会场纪律。进场人员应当自觉做好个人防护，自行戴好口罩、做好手部卫生消毒等。供应商参加现场开评标活动的，必须按照无锡市财政局《关于疫情防控期间开展政府采购活动有关事项的公告》</w:t>
            </w:r>
            <w:proofErr w:type="gramStart"/>
            <w:r>
              <w:rPr>
                <w:rFonts w:ascii="宋体" w:hAnsi="宋体" w:cs="宋体" w:hint="eastAsia"/>
                <w:color w:val="000000"/>
                <w:sz w:val="24"/>
              </w:rPr>
              <w:t>锡财购告</w:t>
            </w:r>
            <w:proofErr w:type="gramEnd"/>
            <w:r>
              <w:rPr>
                <w:rFonts w:ascii="宋体" w:hAnsi="宋体" w:cs="宋体" w:hint="eastAsia"/>
                <w:color w:val="000000"/>
                <w:sz w:val="24"/>
              </w:rPr>
              <w:t>〔2020〕2号（http://cz.wuxi.gov.cn/doc/2020/02/25/2837679.shtml）、无锡市新型冠状病毒感染的肺炎疫情防控应急指挥部《关于启用“苏康码”的通告》（第12号）和《关于全面使用“苏康码”落实疫情精准防控措施的通告》（第13号）、《关于进一步升级“苏康码”和推广“苏康码”提升疫情精准防控水平</w:t>
            </w:r>
            <w:r>
              <w:rPr>
                <w:rFonts w:ascii="宋体" w:hAnsi="宋体" w:cs="宋体" w:hint="eastAsia"/>
                <w:color w:val="000000"/>
                <w:sz w:val="24"/>
              </w:rPr>
              <w:lastRenderedPageBreak/>
              <w:t>的通告》（第15号）等规定，每家供应商委派人数不得超过2人。进入本项目开、评标场所前，参与人员必须戴口罩并出示“苏康码”或“苏康码”， 接受本项目开评标场所所在地门岗的“测温+扫码”并登记，“苏康码”或“苏康码”验证结果为红色或体温≥37.3℃的，严禁进场。进入开评标现场时，主动提供“苏康码”或“苏康码”状态、接受体温测量登记。参与人员离开时主动“扫码”再出门。（《“苏康码”申领使用操作手册》详见无锡政府采购网首页“工作动态”栏，或者无锡市公共资源交易中心</w:t>
            </w:r>
            <w:proofErr w:type="gramStart"/>
            <w:r>
              <w:rPr>
                <w:rFonts w:ascii="宋体" w:hAnsi="宋体" w:cs="宋体" w:hint="eastAsia"/>
                <w:color w:val="000000"/>
                <w:sz w:val="24"/>
              </w:rPr>
              <w:t>网政府</w:t>
            </w:r>
            <w:proofErr w:type="gramEnd"/>
            <w:r>
              <w:rPr>
                <w:rFonts w:ascii="宋体" w:hAnsi="宋体" w:cs="宋体" w:hint="eastAsia"/>
                <w:color w:val="000000"/>
                <w:sz w:val="24"/>
              </w:rPr>
              <w:t>采购（市级）“公示栏”、申领“苏康码”的，可通过江苏政务服务APP或在支付宝首页搜索“江苏政务服务（官方）”申报获取。）</w:t>
            </w:r>
          </w:p>
        </w:tc>
      </w:tr>
    </w:tbl>
    <w:p w:rsidR="00EB32B0" w:rsidRDefault="00152838">
      <w:pPr>
        <w:spacing w:line="360" w:lineRule="auto"/>
        <w:jc w:val="center"/>
        <w:rPr>
          <w:rFonts w:ascii="黑体" w:eastAsia="黑体" w:hAnsi="黑体"/>
          <w:b/>
          <w:color w:val="000000"/>
          <w:sz w:val="44"/>
          <w:szCs w:val="44"/>
        </w:rPr>
      </w:pPr>
      <w:r>
        <w:rPr>
          <w:rFonts w:ascii="黑体" w:eastAsia="黑体" w:hAnsi="黑体" w:hint="eastAsia"/>
          <w:b/>
          <w:color w:val="000000"/>
          <w:sz w:val="44"/>
          <w:szCs w:val="44"/>
        </w:rPr>
        <w:lastRenderedPageBreak/>
        <w:br w:type="page"/>
      </w:r>
      <w:r>
        <w:rPr>
          <w:rFonts w:ascii="黑体" w:eastAsia="黑体" w:hAnsi="黑体" w:hint="eastAsia"/>
          <w:b/>
          <w:color w:val="000000"/>
          <w:sz w:val="44"/>
          <w:szCs w:val="44"/>
        </w:rPr>
        <w:lastRenderedPageBreak/>
        <w:t>第二部分. 投标人须知</w:t>
      </w:r>
    </w:p>
    <w:p w:rsidR="00EB32B0" w:rsidRDefault="00152838">
      <w:pPr>
        <w:spacing w:line="360" w:lineRule="auto"/>
        <w:ind w:firstLineChars="100" w:firstLine="240"/>
        <w:outlineLvl w:val="0"/>
        <w:rPr>
          <w:rFonts w:ascii="宋体" w:hAnsi="宋体"/>
          <w:color w:val="000000"/>
          <w:sz w:val="24"/>
        </w:rPr>
      </w:pPr>
      <w:r>
        <w:rPr>
          <w:rFonts w:ascii="宋体" w:hAnsi="宋体" w:hint="eastAsia"/>
          <w:color w:val="000000"/>
          <w:sz w:val="24"/>
        </w:rPr>
        <w:t>（一）遵循原则：</w:t>
      </w:r>
    </w:p>
    <w:p w:rsidR="00EB32B0" w:rsidRDefault="00152838">
      <w:pPr>
        <w:spacing w:line="360" w:lineRule="auto"/>
        <w:ind w:firstLineChars="100" w:firstLine="240"/>
        <w:rPr>
          <w:rFonts w:ascii="宋体" w:hAnsi="宋体"/>
          <w:color w:val="000000"/>
          <w:sz w:val="24"/>
        </w:rPr>
      </w:pPr>
      <w:r>
        <w:rPr>
          <w:rFonts w:ascii="宋体" w:hAnsi="宋体" w:hint="eastAsia"/>
          <w:color w:val="000000"/>
          <w:sz w:val="24"/>
        </w:rPr>
        <w:t>公开透明原则、公平竞争原则、公正原则和诚实信用原则。</w:t>
      </w:r>
    </w:p>
    <w:p w:rsidR="00EB32B0" w:rsidRDefault="00152838">
      <w:pPr>
        <w:spacing w:line="360" w:lineRule="auto"/>
        <w:ind w:firstLineChars="100" w:firstLine="240"/>
        <w:outlineLvl w:val="0"/>
        <w:rPr>
          <w:rFonts w:ascii="宋体" w:hAnsi="宋体"/>
          <w:color w:val="000000"/>
          <w:sz w:val="24"/>
        </w:rPr>
      </w:pPr>
      <w:r>
        <w:rPr>
          <w:rFonts w:ascii="宋体" w:hAnsi="宋体" w:hint="eastAsia"/>
          <w:color w:val="000000"/>
          <w:sz w:val="24"/>
        </w:rPr>
        <w:t>（二）招标文件：</w:t>
      </w:r>
    </w:p>
    <w:p w:rsidR="00EB32B0" w:rsidRDefault="00152838">
      <w:pPr>
        <w:spacing w:line="360" w:lineRule="auto"/>
        <w:ind w:firstLineChars="150" w:firstLine="360"/>
        <w:rPr>
          <w:rFonts w:ascii="宋体" w:hAnsi="宋体"/>
          <w:color w:val="000000"/>
          <w:sz w:val="24"/>
        </w:rPr>
      </w:pPr>
      <w:r>
        <w:rPr>
          <w:rFonts w:ascii="宋体" w:hAnsi="宋体" w:hint="eastAsia"/>
          <w:color w:val="000000"/>
          <w:sz w:val="24"/>
        </w:rPr>
        <w:t>1．招标文件包括文件目录所列全部内容，投标人应仔细阅读，并在投标文件中充分响应招标文件的所有要求。</w:t>
      </w:r>
    </w:p>
    <w:p w:rsidR="00EB32B0" w:rsidRDefault="00152838">
      <w:pPr>
        <w:spacing w:line="360" w:lineRule="auto"/>
        <w:ind w:firstLineChars="150" w:firstLine="360"/>
        <w:rPr>
          <w:rFonts w:ascii="宋体" w:hAnsi="宋体"/>
          <w:color w:val="000000"/>
          <w:sz w:val="24"/>
        </w:rPr>
      </w:pPr>
      <w:r>
        <w:rPr>
          <w:rFonts w:ascii="宋体" w:hAnsi="宋体" w:hint="eastAsia"/>
          <w:color w:val="000000"/>
          <w:sz w:val="24"/>
        </w:rPr>
        <w:t>2．投标人应下载招标文件及有关资料，按招标文件要求提交全部资料并对招标文件各项内容做出实质性响应，否则该投标人的投标无效。</w:t>
      </w:r>
    </w:p>
    <w:p w:rsidR="00EB32B0" w:rsidRDefault="00152838">
      <w:pPr>
        <w:spacing w:line="360" w:lineRule="auto"/>
        <w:ind w:firstLineChars="150" w:firstLine="360"/>
        <w:rPr>
          <w:rFonts w:ascii="宋体" w:hAnsi="宋体"/>
          <w:color w:val="000000"/>
          <w:sz w:val="24"/>
        </w:rPr>
      </w:pPr>
      <w:r>
        <w:rPr>
          <w:rFonts w:ascii="宋体" w:hAnsi="宋体" w:hint="eastAsia"/>
          <w:color w:val="000000"/>
          <w:sz w:val="24"/>
        </w:rPr>
        <w:t>3．投标人一旦参加本项目投标，即表明承诺接受了本招标文件中所有条件和规定。</w:t>
      </w:r>
    </w:p>
    <w:p w:rsidR="00EB32B0" w:rsidRDefault="00152838">
      <w:pPr>
        <w:spacing w:line="360" w:lineRule="auto"/>
        <w:ind w:firstLineChars="150" w:firstLine="360"/>
        <w:rPr>
          <w:rFonts w:ascii="宋体" w:hAnsi="宋体"/>
          <w:color w:val="000000"/>
          <w:sz w:val="24"/>
        </w:rPr>
      </w:pPr>
      <w:r>
        <w:rPr>
          <w:rFonts w:ascii="宋体" w:hAnsi="宋体" w:hint="eastAsia"/>
          <w:color w:val="000000"/>
          <w:sz w:val="24"/>
        </w:rPr>
        <w:t>4．招标文件一经售出、一律不退，且仅作为本次采购招标使用。</w:t>
      </w:r>
    </w:p>
    <w:p w:rsidR="00EB32B0" w:rsidRDefault="00152838">
      <w:pPr>
        <w:spacing w:line="360" w:lineRule="auto"/>
        <w:ind w:firstLineChars="100" w:firstLine="240"/>
        <w:outlineLvl w:val="0"/>
        <w:rPr>
          <w:rFonts w:ascii="宋体" w:hAnsi="宋体"/>
          <w:color w:val="000000"/>
          <w:sz w:val="24"/>
        </w:rPr>
      </w:pPr>
      <w:r>
        <w:rPr>
          <w:rFonts w:ascii="宋体" w:hAnsi="宋体" w:hint="eastAsia"/>
          <w:color w:val="000000"/>
          <w:sz w:val="24"/>
        </w:rPr>
        <w:t>（三）招标文件的解释：</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1．投标人如有需要对招标文件要求澄清的问题，请以书面方式提出，并按“投标邀请”第6项规定的时间将电子邮件及书面传真（两种形式均须发送）至江苏省华厦工程项目管理有限公司，联系方式详见投标邀请第14项。</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2．采购人、江苏省华厦工程项目管理有限公司将按“投标邀请”第6项规定的时间对投标人针对招标文件书面提出的要求澄清的问题进行书面答疑。</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3．本文件的最终解释权归采购人。</w:t>
      </w:r>
    </w:p>
    <w:p w:rsidR="00EB32B0" w:rsidRDefault="00152838">
      <w:pPr>
        <w:spacing w:line="360" w:lineRule="auto"/>
        <w:ind w:firstLineChars="100" w:firstLine="240"/>
        <w:outlineLvl w:val="0"/>
        <w:rPr>
          <w:rFonts w:ascii="宋体" w:hAnsi="宋体"/>
          <w:color w:val="000000"/>
          <w:sz w:val="24"/>
        </w:rPr>
      </w:pPr>
      <w:r>
        <w:rPr>
          <w:rFonts w:ascii="宋体" w:hAnsi="宋体" w:hint="eastAsia"/>
          <w:color w:val="000000"/>
          <w:sz w:val="24"/>
        </w:rPr>
        <w:t>（四）招标文件的补充或修正：</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1．采购人或者采购代理机构可以对已发出的招标文件进行必要的澄清或者修改，澄清或者修改将在江苏政府采购网、无锡政府采购网上发布澄清公告。澄清或者修改的内容为招标文件组成部分，与招标文件具有同等约束力。</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2. 澄清或者修改的内容可能影响投标文件编制的，采购人或者采购代理机构将在投标截止时间至少15日前，发布澄清公告；不足15日的，采购人或者采购代理机构将顺延提交投标文件的截止时间。</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3．投标人应在投标截止时间前关注原采购公告媒体上发布的相关更正公告。因投标人未尽注意义务，未及时全面地关注更正公告导致其提交的投标材料不符合招标要求，而造成的损失及风险（包括但不限于未成交）由投标人自行承担。</w:t>
      </w:r>
    </w:p>
    <w:p w:rsidR="00EB32B0" w:rsidRDefault="00152838">
      <w:pPr>
        <w:spacing w:line="360" w:lineRule="auto"/>
        <w:ind w:firstLineChars="100" w:firstLine="240"/>
        <w:outlineLvl w:val="0"/>
        <w:rPr>
          <w:rFonts w:ascii="宋体" w:hAnsi="宋体"/>
          <w:color w:val="000000"/>
          <w:sz w:val="24"/>
        </w:rPr>
      </w:pPr>
      <w:r>
        <w:rPr>
          <w:rFonts w:ascii="宋体" w:hAnsi="宋体" w:hint="eastAsia"/>
          <w:color w:val="000000"/>
          <w:sz w:val="24"/>
        </w:rPr>
        <w:t>（五）投标文件的组成：</w:t>
      </w:r>
    </w:p>
    <w:p w:rsidR="00EB32B0" w:rsidRDefault="00152838">
      <w:pPr>
        <w:numPr>
          <w:ilvl w:val="0"/>
          <w:numId w:val="12"/>
        </w:numPr>
        <w:tabs>
          <w:tab w:val="clear" w:pos="630"/>
          <w:tab w:val="left" w:pos="525"/>
          <w:tab w:val="left" w:pos="945"/>
        </w:tabs>
        <w:spacing w:line="360" w:lineRule="auto"/>
        <w:ind w:left="1" w:firstLineChars="218" w:firstLine="525"/>
        <w:rPr>
          <w:rFonts w:ascii="宋体" w:hAnsi="宋体"/>
          <w:bCs/>
          <w:color w:val="000000"/>
          <w:sz w:val="24"/>
        </w:rPr>
      </w:pPr>
      <w:r>
        <w:rPr>
          <w:rFonts w:ascii="宋体" w:hAnsi="宋体" w:hint="eastAsia"/>
          <w:b/>
          <w:color w:val="000000"/>
          <w:sz w:val="24"/>
        </w:rPr>
        <w:t>响应函</w:t>
      </w:r>
      <w:r>
        <w:rPr>
          <w:rFonts w:ascii="宋体" w:hAnsi="宋体" w:hint="eastAsia"/>
          <w:bCs/>
          <w:color w:val="000000"/>
          <w:sz w:val="24"/>
        </w:rPr>
        <w:t>（</w:t>
      </w:r>
      <w:r>
        <w:rPr>
          <w:rFonts w:ascii="宋体" w:hAnsi="宋体" w:hint="eastAsia"/>
          <w:b/>
          <w:bCs/>
          <w:color w:val="000000"/>
          <w:sz w:val="24"/>
        </w:rPr>
        <w:t>格式见附件）</w:t>
      </w:r>
    </w:p>
    <w:p w:rsidR="00EB32B0" w:rsidRDefault="00152838">
      <w:pPr>
        <w:numPr>
          <w:ilvl w:val="0"/>
          <w:numId w:val="12"/>
        </w:numPr>
        <w:spacing w:line="360" w:lineRule="auto"/>
        <w:ind w:left="1" w:firstLineChars="218" w:firstLine="525"/>
        <w:rPr>
          <w:rFonts w:ascii="宋体" w:hAnsi="宋体" w:cs="宋体"/>
          <w:bCs/>
          <w:sz w:val="24"/>
        </w:rPr>
      </w:pPr>
      <w:r>
        <w:rPr>
          <w:rFonts w:ascii="宋体" w:hAnsi="宋体" w:cs="宋体" w:hint="eastAsia"/>
          <w:b/>
          <w:sz w:val="24"/>
        </w:rPr>
        <w:lastRenderedPageBreak/>
        <w:t>证明文件部分</w:t>
      </w:r>
      <w:r>
        <w:rPr>
          <w:rFonts w:ascii="宋体" w:hAnsi="宋体" w:cs="宋体" w:hint="eastAsia"/>
          <w:bCs/>
          <w:sz w:val="24"/>
        </w:rPr>
        <w:t>：</w:t>
      </w:r>
    </w:p>
    <w:p w:rsidR="00EB32B0" w:rsidRDefault="00152838">
      <w:pPr>
        <w:spacing w:line="360" w:lineRule="auto"/>
        <w:ind w:left="480"/>
        <w:rPr>
          <w:rFonts w:ascii="宋体" w:hAnsi="宋体" w:cs="宋体"/>
          <w:sz w:val="24"/>
        </w:rPr>
      </w:pPr>
      <w:r>
        <w:rPr>
          <w:rFonts w:ascii="宋体" w:hAnsi="宋体" w:cs="宋体" w:hint="eastAsia"/>
          <w:sz w:val="24"/>
        </w:rPr>
        <w:t>第一部分：资格、资信证明文件</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（1）关于资格的声明函（格式见附件）；</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（2）投标人法定代表人授权委托书；</w:t>
      </w:r>
      <w:r>
        <w:rPr>
          <w:rFonts w:ascii="宋体" w:hAnsi="宋体" w:hint="eastAsia"/>
          <w:b/>
          <w:color w:val="000000"/>
          <w:sz w:val="24"/>
        </w:rPr>
        <w:t>（法定代表人亲自参与投标的除外，格式见附件）</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（3）投标人法定代表人身份证复印件及法定代表人授权代表身份证复印件并加盖公章；</w:t>
      </w:r>
      <w:r>
        <w:rPr>
          <w:rFonts w:ascii="宋体" w:hAnsi="宋体" w:hint="eastAsia"/>
          <w:b/>
          <w:color w:val="000000"/>
          <w:sz w:val="24"/>
        </w:rPr>
        <w:t>（投标时必须提交参加开标会议的法定代表人或法定代表人授权代表有效身份证明原件）</w:t>
      </w:r>
    </w:p>
    <w:p w:rsidR="00EB32B0" w:rsidRDefault="00152838">
      <w:pPr>
        <w:spacing w:line="360" w:lineRule="auto"/>
        <w:ind w:firstLineChars="200" w:firstLine="480"/>
        <w:rPr>
          <w:rFonts w:ascii="宋体" w:hAnsi="宋体"/>
          <w:b/>
          <w:color w:val="FF0000"/>
          <w:sz w:val="24"/>
        </w:rPr>
      </w:pPr>
      <w:r>
        <w:rPr>
          <w:rFonts w:ascii="宋体" w:hAnsi="宋体" w:hint="eastAsia"/>
          <w:color w:val="000000"/>
          <w:sz w:val="24"/>
        </w:rPr>
        <w:t>（4）投标人有效期内营业执照、组织机构代码证、税务登记证复印件加盖公章；</w:t>
      </w:r>
      <w:r>
        <w:rPr>
          <w:rFonts w:ascii="宋体" w:hAnsi="宋体" w:hint="eastAsia"/>
          <w:b/>
          <w:color w:val="000000"/>
          <w:sz w:val="24"/>
        </w:rPr>
        <w:t>（投标时必须提交原件或公证件，三证合一的投标人只需提供营业执照）；</w:t>
      </w:r>
      <w:r>
        <w:rPr>
          <w:rFonts w:ascii="宋体" w:hAnsi="宋体" w:hint="eastAsia"/>
          <w:b/>
          <w:color w:val="FF0000"/>
          <w:sz w:val="24"/>
        </w:rPr>
        <w:t xml:space="preserve"> </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hint="eastAsia"/>
          <w:sz w:val="24"/>
        </w:rPr>
        <w:t>投标人的</w:t>
      </w:r>
      <w:r>
        <w:rPr>
          <w:rFonts w:ascii="宋体" w:hAnsi="宋体" w:cs="宋体" w:hint="eastAsia"/>
          <w:sz w:val="24"/>
        </w:rPr>
        <w:t>经行政主管部门颁发并年检合格的</w:t>
      </w:r>
      <w:r>
        <w:rPr>
          <w:rFonts w:ascii="宋体" w:hAnsi="宋体" w:cs="宋体" w:hint="eastAsia"/>
          <w:color w:val="333333"/>
          <w:kern w:val="0"/>
          <w:sz w:val="24"/>
        </w:rPr>
        <w:t>出版物经营许可证</w:t>
      </w:r>
      <w:r>
        <w:rPr>
          <w:rFonts w:ascii="宋体" w:hAnsi="宋体" w:cs="宋体" w:hint="eastAsia"/>
          <w:sz w:val="24"/>
        </w:rPr>
        <w:t>复印件并加盖公章；</w:t>
      </w:r>
      <w:r>
        <w:rPr>
          <w:rFonts w:ascii="宋体" w:hAnsi="宋体" w:hint="eastAsia"/>
          <w:b/>
          <w:color w:val="000000"/>
          <w:sz w:val="24"/>
        </w:rPr>
        <w:t>（投标时必须提交原件或公证件）</w:t>
      </w:r>
    </w:p>
    <w:p w:rsidR="00EB32B0" w:rsidRDefault="00152838">
      <w:pPr>
        <w:spacing w:line="360" w:lineRule="auto"/>
        <w:ind w:firstLineChars="200" w:firstLine="480"/>
        <w:rPr>
          <w:rFonts w:ascii="宋体" w:hAnsi="宋体"/>
          <w:b/>
          <w:color w:val="000000"/>
          <w:sz w:val="24"/>
        </w:rPr>
      </w:pPr>
      <w:r>
        <w:rPr>
          <w:rFonts w:ascii="宋体" w:hAnsi="宋体" w:hint="eastAsia"/>
          <w:bCs/>
          <w:color w:val="000000"/>
          <w:sz w:val="24"/>
        </w:rPr>
        <w:t>（6）投标人近三个月中任意一个月份(不含开标当月)的财务状况报告（资产负债表和利润表）或由会计师事务所出具的近两年中任意</w:t>
      </w:r>
      <w:proofErr w:type="gramStart"/>
      <w:r>
        <w:rPr>
          <w:rFonts w:ascii="宋体" w:hAnsi="宋体" w:hint="eastAsia"/>
          <w:bCs/>
          <w:color w:val="000000"/>
          <w:sz w:val="24"/>
        </w:rPr>
        <w:t>一</w:t>
      </w:r>
      <w:proofErr w:type="gramEnd"/>
      <w:r>
        <w:rPr>
          <w:rFonts w:ascii="宋体" w:hAnsi="宋体" w:hint="eastAsia"/>
          <w:bCs/>
          <w:color w:val="000000"/>
          <w:sz w:val="24"/>
        </w:rPr>
        <w:t>年度的审计报告和所附已审财务报告复印件并加盖公章；</w:t>
      </w:r>
    </w:p>
    <w:p w:rsidR="00EB32B0" w:rsidRDefault="00152838">
      <w:pPr>
        <w:tabs>
          <w:tab w:val="left" w:pos="0"/>
        </w:tabs>
        <w:spacing w:line="360" w:lineRule="auto"/>
        <w:ind w:firstLineChars="200" w:firstLine="480"/>
        <w:rPr>
          <w:rFonts w:ascii="宋体" w:hAnsi="宋体"/>
          <w:bCs/>
          <w:color w:val="000000"/>
          <w:sz w:val="24"/>
        </w:rPr>
      </w:pPr>
      <w:r>
        <w:rPr>
          <w:rFonts w:ascii="宋体" w:hAnsi="宋体" w:hint="eastAsia"/>
          <w:color w:val="000000"/>
          <w:sz w:val="24"/>
        </w:rPr>
        <w:t>（7）</w:t>
      </w:r>
      <w:r>
        <w:rPr>
          <w:rFonts w:ascii="宋体" w:hAnsi="宋体" w:hint="eastAsia"/>
          <w:bCs/>
          <w:color w:val="000000"/>
          <w:sz w:val="24"/>
        </w:rPr>
        <w:t>投标人近三个月中任意一个月份(不含开标当月)的依法缴纳税收的相关材料（提供相关主管部门证明或银行代扣证明）复印件并加盖公章；</w:t>
      </w:r>
    </w:p>
    <w:p w:rsidR="00EB32B0" w:rsidRDefault="00152838">
      <w:pPr>
        <w:tabs>
          <w:tab w:val="left" w:pos="0"/>
        </w:tabs>
        <w:spacing w:line="360" w:lineRule="auto"/>
        <w:ind w:firstLineChars="200" w:firstLine="480"/>
        <w:rPr>
          <w:rFonts w:ascii="宋体" w:hAnsi="宋体"/>
          <w:bCs/>
          <w:color w:val="000000"/>
          <w:sz w:val="24"/>
        </w:rPr>
      </w:pPr>
      <w:r>
        <w:rPr>
          <w:rFonts w:ascii="宋体" w:hAnsi="宋体" w:hint="eastAsia"/>
          <w:bCs/>
          <w:color w:val="000000"/>
          <w:sz w:val="24"/>
        </w:rPr>
        <w:t>（8）投标人近三个月中任意一个月份(不含开标当月)的依法缴纳社会保障资金的相关材料（提供相关主管部门证明或银行代扣证明）复印件并加盖公章；</w:t>
      </w:r>
    </w:p>
    <w:p w:rsidR="00EB32B0" w:rsidRDefault="00152838">
      <w:pPr>
        <w:spacing w:line="360" w:lineRule="auto"/>
        <w:ind w:firstLineChars="200" w:firstLine="480"/>
        <w:rPr>
          <w:rFonts w:ascii="宋体" w:cs="宋体"/>
          <w:color w:val="000000"/>
          <w:sz w:val="24"/>
          <w:lang w:val="zh-CN"/>
        </w:rPr>
      </w:pPr>
      <w:r>
        <w:rPr>
          <w:rFonts w:ascii="宋体" w:cs="宋体" w:hint="eastAsia"/>
          <w:color w:val="000000"/>
          <w:kern w:val="0"/>
          <w:sz w:val="24"/>
          <w:lang w:val="zh-CN"/>
        </w:rPr>
        <w:t>（</w:t>
      </w:r>
      <w:r>
        <w:rPr>
          <w:rFonts w:ascii="宋体" w:cs="宋体" w:hint="eastAsia"/>
          <w:color w:val="000000"/>
          <w:kern w:val="0"/>
          <w:sz w:val="24"/>
        </w:rPr>
        <w:t>9</w:t>
      </w:r>
      <w:r>
        <w:rPr>
          <w:rFonts w:ascii="宋体" w:cs="宋体" w:hint="eastAsia"/>
          <w:color w:val="000000"/>
          <w:kern w:val="0"/>
          <w:sz w:val="24"/>
          <w:lang w:val="zh-CN"/>
        </w:rPr>
        <w:t>）投标人基本账户开户许可证或投标人开户行出具的《基本存款账户信息表》复印件并加盖公章</w:t>
      </w:r>
      <w:r>
        <w:rPr>
          <w:rFonts w:ascii="宋体" w:hAnsi="宋体" w:hint="eastAsia"/>
          <w:color w:val="000000"/>
          <w:sz w:val="24"/>
        </w:rPr>
        <w:t>；</w:t>
      </w:r>
    </w:p>
    <w:p w:rsidR="00EB32B0" w:rsidRDefault="00152838">
      <w:pPr>
        <w:spacing w:line="360" w:lineRule="auto"/>
        <w:ind w:firstLineChars="200" w:firstLine="480"/>
        <w:rPr>
          <w:rFonts w:ascii="宋体" w:hAnsi="宋体"/>
          <w:b/>
          <w:bCs/>
          <w:color w:val="000000"/>
          <w:sz w:val="24"/>
        </w:rPr>
      </w:pPr>
      <w:r>
        <w:rPr>
          <w:rFonts w:ascii="宋体" w:cs="宋体" w:hint="eastAsia"/>
          <w:color w:val="000000"/>
          <w:sz w:val="24"/>
          <w:lang w:val="zh-CN"/>
        </w:rPr>
        <w:t>（</w:t>
      </w:r>
      <w:r>
        <w:rPr>
          <w:rFonts w:ascii="宋体" w:cs="宋体" w:hint="eastAsia"/>
          <w:color w:val="000000"/>
          <w:sz w:val="24"/>
        </w:rPr>
        <w:t>10</w:t>
      </w:r>
      <w:r>
        <w:rPr>
          <w:rFonts w:ascii="宋体" w:cs="宋体" w:hint="eastAsia"/>
          <w:color w:val="000000"/>
          <w:sz w:val="24"/>
          <w:lang w:val="zh-CN"/>
        </w:rPr>
        <w:t>）</w:t>
      </w:r>
      <w:r>
        <w:rPr>
          <w:rFonts w:ascii="宋体" w:cs="宋体" w:hint="eastAsia"/>
          <w:color w:val="000000"/>
          <w:sz w:val="24"/>
        </w:rPr>
        <w:t>项目经理、</w:t>
      </w:r>
      <w:r>
        <w:rPr>
          <w:rFonts w:ascii="宋体" w:cs="宋体" w:hint="eastAsia"/>
          <w:color w:val="000000"/>
          <w:sz w:val="24"/>
          <w:lang w:val="zh-CN"/>
        </w:rPr>
        <w:t>授权委托人应具备与企业签订的劳动合同和《职工养老保险手册》（内附2021年06月-2021年11月的缴费清单）或由社保机构出具的本企业2021年06月-2021年11月的缴费证明</w:t>
      </w:r>
      <w:r>
        <w:rPr>
          <w:rFonts w:ascii="宋体" w:hAnsi="宋体" w:hint="eastAsia"/>
          <w:color w:val="000000"/>
          <w:sz w:val="24"/>
        </w:rPr>
        <w:t>复印件加盖公章；</w:t>
      </w:r>
      <w:r>
        <w:rPr>
          <w:rFonts w:ascii="宋体" w:hAnsi="宋体" w:hint="eastAsia"/>
          <w:b/>
          <w:bCs/>
          <w:color w:val="000000"/>
          <w:sz w:val="24"/>
        </w:rPr>
        <w:t>（投标时必须提交原件或网上查询带有</w:t>
      </w:r>
      <w:proofErr w:type="gramStart"/>
      <w:r>
        <w:rPr>
          <w:rFonts w:ascii="宋体" w:hAnsi="宋体" w:hint="eastAsia"/>
          <w:b/>
          <w:bCs/>
          <w:color w:val="000000"/>
          <w:sz w:val="24"/>
        </w:rPr>
        <w:t>二维码</w:t>
      </w:r>
      <w:proofErr w:type="gramEnd"/>
      <w:r>
        <w:rPr>
          <w:rFonts w:ascii="宋体" w:hAnsi="宋体" w:hint="eastAsia"/>
          <w:b/>
          <w:bCs/>
          <w:color w:val="000000"/>
          <w:sz w:val="24"/>
        </w:rPr>
        <w:t>/验证码的打印件）</w:t>
      </w:r>
    </w:p>
    <w:p w:rsidR="00EB32B0" w:rsidRDefault="00152838">
      <w:pPr>
        <w:spacing w:line="360" w:lineRule="auto"/>
        <w:ind w:left="480"/>
        <w:rPr>
          <w:rFonts w:ascii="宋体" w:hAnsi="宋体"/>
          <w:color w:val="000000"/>
          <w:sz w:val="24"/>
        </w:rPr>
      </w:pPr>
      <w:r>
        <w:rPr>
          <w:rFonts w:ascii="宋体" w:hAnsi="宋体" w:hint="eastAsia"/>
          <w:color w:val="000000"/>
          <w:sz w:val="24"/>
        </w:rPr>
        <w:t>（11）承诺书；（格式见附件）</w:t>
      </w:r>
    </w:p>
    <w:p w:rsidR="00EB32B0" w:rsidRDefault="00152838">
      <w:pPr>
        <w:widowControl/>
        <w:tabs>
          <w:tab w:val="left" w:pos="0"/>
        </w:tabs>
        <w:spacing w:line="360" w:lineRule="auto"/>
        <w:ind w:firstLineChars="200" w:firstLine="480"/>
        <w:jc w:val="left"/>
        <w:rPr>
          <w:rFonts w:ascii="宋体" w:hAnsi="宋体" w:cs="宋体"/>
          <w:kern w:val="0"/>
          <w:sz w:val="24"/>
        </w:rPr>
      </w:pPr>
      <w:r>
        <w:rPr>
          <w:rFonts w:ascii="宋体" w:hAnsi="宋体" w:cs="宋体" w:hint="eastAsia"/>
          <w:kern w:val="0"/>
          <w:sz w:val="24"/>
        </w:rPr>
        <w:t>第二部分：补充证明文件：</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（1）投标供应商简介和经营情况说明；</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（2）中小企业声明函（如有，格式见附件）</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（3）残疾人福利性单位声明函；（供应商为残疾人福利性单位的必须提供，格式见附件）</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（4）由省级以上监狱管理局、戒毒管理局出具的属于监狱、戒毒企业的证明文件；（如是）</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（5）企业类似业绩一览表（格式见附件）</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lastRenderedPageBreak/>
        <w:t>（6）投标偏离表（格式见附件）</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（7）投标供应商按招标文件要求必须提供的其他证明材料。</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3、开标一览表（格式见附件）</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4、技术文件：</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（1）投标供应商针对本项目质量管理的措施</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（2）投标供应商提供免费电子书目信息</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（3）投标人提供的具体服务承诺和其他优惠条件</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（4）针对本项目的配送服务方案</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（5）专业化图书电子商务网站建设</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5、评分标准中对应的其它所需证明材料（如有自行添加）</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6、要求采购人提供的配合（如有自拟并自行添加）</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7、其它（投标人认为有必要提供的声明和文件，如有自拟并自行添加）</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评标委员会认为投标供应商的报价明显低于其他通过符合性审查投标供应商的报价，有可能影响产品质量或者不能诚信履约的，将要求其在评标现场合理的时间内（1小时内）提供书面说明，必要时提交相关证明材料；投标供应商不能证明其报价合理性的，评标委员会将其作为无效投标处理。</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注：其中要求提交的原件必须与投标文件同时提交，如果原件正在年检（或换证），则必须提供法定年检（或换证）单位出具的有效证明原件。否则必须提供原件或公证件来予以证明。投标人所提交的资格、资信证明文件的完整与否，将直接影响其投标文件的审核结果。 如投标人已按《无锡市政府采购供应商注册登记管理办法》（</w:t>
      </w:r>
      <w:proofErr w:type="gramStart"/>
      <w:r>
        <w:rPr>
          <w:rFonts w:ascii="宋体" w:hAnsi="宋体" w:hint="eastAsia"/>
          <w:color w:val="000000"/>
          <w:sz w:val="24"/>
        </w:rPr>
        <w:t>锡财购</w:t>
      </w:r>
      <w:proofErr w:type="gramEnd"/>
      <w:r>
        <w:rPr>
          <w:rFonts w:ascii="宋体" w:hAnsi="宋体" w:hint="eastAsia"/>
          <w:color w:val="000000"/>
          <w:sz w:val="24"/>
        </w:rPr>
        <w:t>〔2012〕3号）文件要求</w:t>
      </w:r>
      <w:proofErr w:type="gramStart"/>
      <w:r>
        <w:rPr>
          <w:rFonts w:ascii="宋体" w:hAnsi="宋体" w:hint="eastAsia"/>
          <w:color w:val="000000"/>
          <w:sz w:val="24"/>
        </w:rPr>
        <w:t>入供应商库</w:t>
      </w:r>
      <w:proofErr w:type="gramEnd"/>
      <w:r>
        <w:rPr>
          <w:rFonts w:ascii="宋体" w:hAnsi="宋体" w:hint="eastAsia"/>
          <w:color w:val="000000"/>
          <w:sz w:val="24"/>
        </w:rPr>
        <w:t>的，可注册入库（详见http://cz.wuxi.gov.cn/fzlm/zfcgjyxt/index.shtml）成功后，从网上下载打印《无锡市政府采购注册供应商资格信息登记表》（以下简称信息登记表），并经法定代表人签字和加盖公章后,可作为供应商投标文件的有效组成部分提交采购代理机构。信息登记表所记录的信息如能相应满足招标文件规定的资格、资</w:t>
      </w:r>
      <w:proofErr w:type="gramStart"/>
      <w:r>
        <w:rPr>
          <w:rFonts w:ascii="宋体" w:hAnsi="宋体" w:hint="eastAsia"/>
          <w:color w:val="000000"/>
          <w:sz w:val="24"/>
        </w:rPr>
        <w:t>信条件项的</w:t>
      </w:r>
      <w:proofErr w:type="gramEnd"/>
      <w:r>
        <w:rPr>
          <w:rFonts w:ascii="宋体" w:hAnsi="宋体" w:hint="eastAsia"/>
          <w:color w:val="000000"/>
          <w:sz w:val="24"/>
        </w:rPr>
        <w:t>，在本项目评标评审时，可凭信</w:t>
      </w:r>
      <w:proofErr w:type="gramStart"/>
      <w:r>
        <w:rPr>
          <w:rFonts w:ascii="宋体" w:hAnsi="宋体" w:hint="eastAsia"/>
          <w:color w:val="000000"/>
          <w:sz w:val="24"/>
        </w:rPr>
        <w:t>息</w:t>
      </w:r>
      <w:proofErr w:type="gramEnd"/>
      <w:r>
        <w:rPr>
          <w:rFonts w:ascii="宋体" w:hAnsi="宋体" w:hint="eastAsia"/>
          <w:color w:val="000000"/>
          <w:sz w:val="24"/>
        </w:rPr>
        <w:t>登记表免于提供相应的资格、资信证明材料的原件或公证件，否则必须按要求提供相应的资格、资信证明材料原件或公证件来予以证明。投标人法定代表人或法定代表人授权代表为外籍、港、澳、台地</w:t>
      </w:r>
      <w:proofErr w:type="gramStart"/>
      <w:r>
        <w:rPr>
          <w:rFonts w:ascii="宋体" w:hAnsi="宋体" w:hint="eastAsia"/>
          <w:color w:val="000000"/>
          <w:sz w:val="24"/>
        </w:rPr>
        <w:t>区人士</w:t>
      </w:r>
      <w:proofErr w:type="gramEnd"/>
      <w:r>
        <w:rPr>
          <w:rFonts w:ascii="宋体" w:hAnsi="宋体" w:hint="eastAsia"/>
          <w:color w:val="000000"/>
          <w:sz w:val="24"/>
        </w:rPr>
        <w:t>的，其身份证明须提供有效的护照或港澳同胞来往内地通行证、台湾同胞来往大陆通行证，或其它可在中国大陆有效居留的许可证明。</w:t>
      </w:r>
    </w:p>
    <w:p w:rsidR="00EB32B0" w:rsidRDefault="00152838">
      <w:pPr>
        <w:spacing w:line="360" w:lineRule="auto"/>
        <w:outlineLvl w:val="0"/>
        <w:rPr>
          <w:rFonts w:ascii="宋体" w:hAnsi="宋体"/>
          <w:color w:val="000000"/>
          <w:sz w:val="24"/>
        </w:rPr>
      </w:pPr>
      <w:r>
        <w:rPr>
          <w:rFonts w:ascii="宋体" w:hAnsi="宋体" w:hint="eastAsia"/>
          <w:color w:val="000000"/>
          <w:sz w:val="24"/>
        </w:rPr>
        <w:t xml:space="preserve">（六）投标报价说明：  </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lastRenderedPageBreak/>
        <w:t>1.</w:t>
      </w:r>
      <w:r>
        <w:rPr>
          <w:rFonts w:ascii="宋体" w:hAnsi="宋体" w:hint="eastAsia"/>
          <w:color w:val="000000"/>
          <w:sz w:val="24"/>
        </w:rPr>
        <w:tab/>
        <w:t>投标人应按照招标文件规定格式填报。只允许有一个报价，任何有选择的报价将不予接受。</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ab/>
        <w:t>采购人需求的标的物的供应、运输及有关技术、售后服务等。</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ab/>
        <w:t>有关费用处理</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招标报价</w:t>
      </w:r>
      <w:proofErr w:type="gramStart"/>
      <w:r>
        <w:rPr>
          <w:rFonts w:ascii="宋体" w:hAnsi="宋体" w:hint="eastAsia"/>
          <w:color w:val="000000"/>
          <w:sz w:val="24"/>
        </w:rPr>
        <w:t>采用总</w:t>
      </w:r>
      <w:proofErr w:type="gramEnd"/>
      <w:r>
        <w:rPr>
          <w:rFonts w:ascii="宋体" w:hAnsi="宋体" w:hint="eastAsia"/>
          <w:color w:val="000000"/>
          <w:sz w:val="24"/>
        </w:rPr>
        <w:t>承包方式，因此投标人的报价应包括但不限于所投货物供应、运输及售后服务等一切有关的为完成本项目发生的所有费用，招标文件中另有规定的除外。</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ab/>
        <w:t>其它费用处理</w:t>
      </w:r>
    </w:p>
    <w:p w:rsidR="00EB32B0" w:rsidRDefault="00152838">
      <w:pPr>
        <w:spacing w:line="360" w:lineRule="auto"/>
        <w:ind w:firstLineChars="200" w:firstLine="480"/>
      </w:pPr>
      <w:r>
        <w:rPr>
          <w:rFonts w:ascii="宋体" w:hAnsi="宋体" w:hint="eastAsia"/>
          <w:color w:val="000000"/>
          <w:sz w:val="24"/>
        </w:rPr>
        <w:t>招标文件未列明，而投标人认为必需的费用也需列入报价。</w:t>
      </w:r>
    </w:p>
    <w:p w:rsidR="00EB32B0" w:rsidRDefault="00152838">
      <w:pPr>
        <w:spacing w:line="360" w:lineRule="auto"/>
        <w:outlineLvl w:val="0"/>
        <w:rPr>
          <w:rFonts w:ascii="宋体" w:hAnsi="宋体"/>
          <w:color w:val="000000"/>
          <w:sz w:val="24"/>
        </w:rPr>
      </w:pPr>
      <w:r>
        <w:rPr>
          <w:rFonts w:ascii="宋体" w:hAnsi="宋体" w:hint="eastAsia"/>
          <w:color w:val="000000"/>
          <w:sz w:val="24"/>
        </w:rPr>
        <w:t>（七）投标文件的要求：</w:t>
      </w:r>
    </w:p>
    <w:p w:rsidR="00EB32B0" w:rsidRDefault="00152838">
      <w:pPr>
        <w:numPr>
          <w:ilvl w:val="0"/>
          <w:numId w:val="13"/>
        </w:numPr>
        <w:tabs>
          <w:tab w:val="left" w:pos="0"/>
        </w:tabs>
        <w:spacing w:line="440" w:lineRule="exact"/>
        <w:ind w:left="0" w:firstLineChars="200" w:firstLine="480"/>
        <w:rPr>
          <w:rFonts w:ascii="宋体" w:hAnsi="宋体"/>
          <w:sz w:val="24"/>
        </w:rPr>
      </w:pPr>
      <w:r>
        <w:rPr>
          <w:rFonts w:ascii="宋体" w:hAnsi="宋体" w:hint="eastAsia"/>
          <w:sz w:val="24"/>
        </w:rPr>
        <w:t>所有文件、往来函件均应使用简体中文（规格、型号辅助符号除外）。</w:t>
      </w:r>
    </w:p>
    <w:p w:rsidR="00EB32B0" w:rsidRDefault="00152838">
      <w:pPr>
        <w:numPr>
          <w:ilvl w:val="0"/>
          <w:numId w:val="13"/>
        </w:numPr>
        <w:tabs>
          <w:tab w:val="left" w:pos="0"/>
        </w:tabs>
        <w:spacing w:line="440" w:lineRule="exact"/>
        <w:ind w:left="0" w:firstLineChars="200" w:firstLine="480"/>
        <w:rPr>
          <w:rFonts w:ascii="宋体" w:hAnsi="宋体"/>
          <w:sz w:val="24"/>
        </w:rPr>
      </w:pPr>
      <w:r>
        <w:rPr>
          <w:rFonts w:ascii="宋体" w:hAnsi="宋体" w:hint="eastAsia"/>
          <w:sz w:val="24"/>
        </w:rPr>
        <w:t>投标文件由投标人按给定格式如实填写（编写），须有法人（盖章）、法定代表人或法定代表人授权代表签字或盖章，方为有效，未尽事宜可自行补充。</w:t>
      </w:r>
    </w:p>
    <w:p w:rsidR="00EB32B0" w:rsidRDefault="00152838">
      <w:pPr>
        <w:numPr>
          <w:ilvl w:val="0"/>
          <w:numId w:val="13"/>
        </w:numPr>
        <w:tabs>
          <w:tab w:val="left" w:pos="0"/>
        </w:tabs>
        <w:spacing w:line="440" w:lineRule="exact"/>
        <w:ind w:left="0" w:firstLineChars="200" w:firstLine="480"/>
        <w:rPr>
          <w:rFonts w:ascii="宋体" w:hAnsi="宋体"/>
          <w:sz w:val="24"/>
        </w:rPr>
      </w:pPr>
      <w:r>
        <w:rPr>
          <w:rFonts w:ascii="宋体" w:hAnsi="宋体" w:hint="eastAsia"/>
          <w:sz w:val="24"/>
        </w:rPr>
        <w:t>投标人报价一律以人民币为报价结算货币，结算单位为“元”。</w:t>
      </w:r>
    </w:p>
    <w:p w:rsidR="00EB32B0" w:rsidRDefault="00152838">
      <w:pPr>
        <w:numPr>
          <w:ilvl w:val="0"/>
          <w:numId w:val="13"/>
        </w:numPr>
        <w:tabs>
          <w:tab w:val="left" w:pos="0"/>
        </w:tabs>
        <w:spacing w:line="440" w:lineRule="exact"/>
        <w:ind w:left="0" w:firstLineChars="200" w:firstLine="480"/>
        <w:rPr>
          <w:rFonts w:ascii="宋体" w:hAnsi="宋体"/>
          <w:sz w:val="24"/>
        </w:rPr>
      </w:pPr>
      <w:r>
        <w:rPr>
          <w:rFonts w:ascii="宋体" w:hAnsi="宋体" w:hint="eastAsia"/>
          <w:sz w:val="24"/>
        </w:rPr>
        <w:t>投标文件格式部分，应由投标人按给定格式提供，不得更改。</w:t>
      </w:r>
    </w:p>
    <w:p w:rsidR="00EB32B0" w:rsidRDefault="00152838">
      <w:pPr>
        <w:numPr>
          <w:ilvl w:val="0"/>
          <w:numId w:val="13"/>
        </w:numPr>
        <w:tabs>
          <w:tab w:val="left" w:pos="0"/>
        </w:tabs>
        <w:spacing w:line="440" w:lineRule="exact"/>
        <w:ind w:left="0" w:firstLineChars="200" w:firstLine="480"/>
        <w:rPr>
          <w:rFonts w:ascii="宋体" w:hAnsi="宋体"/>
          <w:sz w:val="24"/>
        </w:rPr>
      </w:pPr>
      <w:r>
        <w:rPr>
          <w:rFonts w:ascii="宋体" w:hAnsi="宋体" w:hint="eastAsia"/>
          <w:sz w:val="24"/>
        </w:rPr>
        <w:t>投标文件应用不褪色的黑色墨水书写或打印。</w:t>
      </w:r>
    </w:p>
    <w:p w:rsidR="00EB32B0" w:rsidRDefault="00152838">
      <w:pPr>
        <w:numPr>
          <w:ilvl w:val="0"/>
          <w:numId w:val="13"/>
        </w:numPr>
        <w:tabs>
          <w:tab w:val="left" w:pos="0"/>
        </w:tabs>
        <w:spacing w:line="440" w:lineRule="exact"/>
        <w:ind w:left="0" w:firstLineChars="200" w:firstLine="480"/>
        <w:rPr>
          <w:rFonts w:ascii="宋体" w:hAnsi="宋体"/>
          <w:sz w:val="24"/>
        </w:rPr>
      </w:pPr>
      <w:r>
        <w:rPr>
          <w:rFonts w:ascii="宋体" w:hAnsi="宋体" w:hint="eastAsia"/>
          <w:sz w:val="24"/>
        </w:rPr>
        <w:t>投标文件统一采用A4纸，按照响应函格式中的顺序</w:t>
      </w:r>
      <w:r>
        <w:rPr>
          <w:rFonts w:ascii="宋体" w:hAnsi="宋体" w:hint="eastAsia"/>
          <w:color w:val="000000"/>
          <w:sz w:val="24"/>
        </w:rPr>
        <w:t>制作，并编制目录和页码。</w:t>
      </w:r>
    </w:p>
    <w:p w:rsidR="00EB32B0" w:rsidRDefault="00152838">
      <w:pPr>
        <w:numPr>
          <w:ilvl w:val="0"/>
          <w:numId w:val="13"/>
        </w:numPr>
        <w:tabs>
          <w:tab w:val="left" w:pos="0"/>
        </w:tabs>
        <w:spacing w:line="440" w:lineRule="exact"/>
        <w:ind w:left="0" w:firstLineChars="200" w:firstLine="482"/>
        <w:rPr>
          <w:rFonts w:ascii="宋体" w:hAnsi="宋体"/>
          <w:b/>
          <w:sz w:val="24"/>
        </w:rPr>
      </w:pPr>
      <w:bookmarkStart w:id="0" w:name="OLE_LINK3"/>
      <w:r>
        <w:rPr>
          <w:rFonts w:ascii="宋体" w:hAnsi="宋体" w:cs="宋体" w:hint="eastAsia"/>
          <w:b/>
          <w:sz w:val="24"/>
        </w:rPr>
        <w:t>投标文件份数为正本一份，副本四份，投标供应商应将投标文件正本、投标文件电子U盘密封在一个封袋中并在封袋上清楚地表明“正本”、将投标文件所有副本密封在另一个封袋中并在密封袋上清楚地标明 “副本”； 招标文件中证明文件部分及评标办法中所需提供的原件资料（身份证可随身携带）需单独装袋，无需密封，并在装袋上清楚地标明“原件资料”，随投标文件一起递交；所有投标文件密封袋的封口处应加盖投标供应商印章。密封袋上还均应注明采购编号、项目名称、投标供应商名称。</w:t>
      </w:r>
    </w:p>
    <w:bookmarkEnd w:id="0"/>
    <w:p w:rsidR="00EB32B0" w:rsidRDefault="00152838">
      <w:pPr>
        <w:numPr>
          <w:ilvl w:val="0"/>
          <w:numId w:val="13"/>
        </w:numPr>
        <w:tabs>
          <w:tab w:val="left" w:pos="0"/>
        </w:tabs>
        <w:spacing w:line="440" w:lineRule="exact"/>
        <w:ind w:left="0" w:firstLineChars="200" w:firstLine="480"/>
        <w:rPr>
          <w:rFonts w:ascii="宋体" w:hAnsi="宋体"/>
          <w:sz w:val="24"/>
        </w:rPr>
      </w:pPr>
      <w:r>
        <w:rPr>
          <w:rFonts w:ascii="宋体" w:hAnsi="宋体" w:hint="eastAsia"/>
          <w:sz w:val="24"/>
        </w:rPr>
        <w:t>投标文件不应有涂改、增删和潦草之处，如有必须修改时，修改处必须有法人、法定代表人或法定代表人授权代表的签章。</w:t>
      </w:r>
    </w:p>
    <w:p w:rsidR="00EB32B0" w:rsidRDefault="00152838">
      <w:pPr>
        <w:numPr>
          <w:ilvl w:val="0"/>
          <w:numId w:val="13"/>
        </w:numPr>
        <w:tabs>
          <w:tab w:val="left" w:pos="0"/>
        </w:tabs>
        <w:spacing w:line="440" w:lineRule="exact"/>
        <w:ind w:left="0" w:firstLineChars="200" w:firstLine="480"/>
        <w:rPr>
          <w:rFonts w:ascii="宋体" w:hAnsi="宋体"/>
          <w:sz w:val="24"/>
        </w:rPr>
      </w:pPr>
      <w:r>
        <w:rPr>
          <w:rFonts w:ascii="宋体" w:hAnsi="宋体" w:hint="eastAsia"/>
          <w:sz w:val="24"/>
        </w:rPr>
        <w:t>投标费用自理。</w:t>
      </w:r>
    </w:p>
    <w:p w:rsidR="00EB32B0" w:rsidRDefault="00152838">
      <w:pPr>
        <w:spacing w:line="360" w:lineRule="auto"/>
        <w:outlineLvl w:val="0"/>
        <w:rPr>
          <w:rFonts w:ascii="宋体" w:hAnsi="宋体"/>
          <w:color w:val="000000"/>
          <w:sz w:val="24"/>
        </w:rPr>
      </w:pPr>
      <w:r>
        <w:rPr>
          <w:rFonts w:ascii="宋体" w:hAnsi="宋体" w:hint="eastAsia"/>
          <w:color w:val="000000"/>
          <w:sz w:val="24"/>
        </w:rPr>
        <w:t>（八）无效投标文件的确认：</w:t>
      </w:r>
    </w:p>
    <w:p w:rsidR="00EB32B0" w:rsidRDefault="00152838">
      <w:pPr>
        <w:spacing w:line="440" w:lineRule="exact"/>
        <w:ind w:firstLineChars="200" w:firstLine="480"/>
        <w:rPr>
          <w:rFonts w:ascii="宋体" w:hAnsi="宋体"/>
          <w:color w:val="000000"/>
          <w:sz w:val="24"/>
        </w:rPr>
      </w:pPr>
      <w:r>
        <w:rPr>
          <w:rFonts w:ascii="宋体" w:hAnsi="宋体" w:hint="eastAsia"/>
          <w:color w:val="000000"/>
          <w:sz w:val="24"/>
        </w:rPr>
        <w:t>投标人有下列情况之一者，其投标文件无效：</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投标文件未按规定的期限、地点送达的；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投标文件未按招标文件要求密封、签署、盖章的；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投标人的法定代表人或法定代表人授权代表，未准时参加投标会议的；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投标人的法定代表人授权代表未按招标文件要求提供法定代表人授权委托书的；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lastRenderedPageBreak/>
        <w:t>投标人被列入失信被执行人、重大税收违法案件当事人名单、政府采购严重违法失信行为记录名单及其他不符合《中华人民共和国政府采购法》第二十二条规定条件的；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不具备招标文件中规定的资格、资信要求及未按招标文件规定的要求提供资格、资信证明文件的；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投标文件未按招标文件规定的格式、内容和要求填写、制作的；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投标文件书写潦草、字迹模糊不清、无法辨认的；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投标文件含有招标文件未允许提供的选择性内容的；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投标文件含有采购人不能接受的附加条件的；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提供虚假材料的（包括工商营业执照、财务报表、资格、资信证明文件等）；</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商务标（明标）和技术标（暗标）未分别制作、装订、密封包装的；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投标文件商务标（明标）未加盖投标人公章及法定代表人或授权代表签字或盖章的；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投标人未遵循公平竞争的原则，恶意串通，妨碍其他投标人的竞争行为，损害采购人或者其他投标人的合法权益的。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不同投标人的投标文件的装订形式、纸张情况、目录序号、排版格式、文字风格等存在明显的相似性或一致性，特征显示由同一单位或者同一个人编制的；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不同投标人委托同一单位或者个人办理投标事宜的；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不同投标人投标文件载明的项目管理成员或者联系人员为同一人的；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不同投标人的投标文件内容存在非正常一致、项目组成员出现同一人、投标文件中错误（或异常）一致或雷同、电子文档信息一致或雷同的；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不同投标人报价细目呈明显规律性变化，或恶意串通其他投标人，故意哄抬价格或压价的；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不同投标人投标文件相互混装的；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不同投标人聘请同一人为其投标提供技术或经济咨询服务的；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不同投标人的单位负责人为同一人或者存在直接控股、管理关系的；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不同投标人的委托代理人、项目负责人以及其他相关人员有在同一个单位缴纳社会保险的；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同一投标文件中单位名称落款与公章不是同一单位的；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投标人为本项目提供整体设计、规范编制或者项目管理、监理、检测等服务的；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投标文件商务标（明标）中同一方案有选择性报价且未声明以哪一个为准的；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lastRenderedPageBreak/>
        <w:t>技术标（暗标）中出现该投标人单位名称、简称、人员姓名、Logo、商标、电话号码等任何标识标记及其他暗示性标志的；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商务标（明标）和技术标（暗标），其中某一标被本项目评委确认为无效投标文件的；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改变招标文件规定的暂定价格或不可竞争费用的；</w:t>
      </w:r>
    </w:p>
    <w:p w:rsidR="00EB32B0" w:rsidRDefault="00152838">
      <w:pPr>
        <w:numPr>
          <w:ilvl w:val="0"/>
          <w:numId w:val="14"/>
        </w:numPr>
        <w:tabs>
          <w:tab w:val="left" w:pos="900"/>
        </w:tabs>
        <w:spacing w:line="360" w:lineRule="auto"/>
        <w:ind w:left="0" w:firstLine="425"/>
        <w:rPr>
          <w:rFonts w:ascii="宋体" w:hAnsi="宋体"/>
          <w:sz w:val="24"/>
        </w:rPr>
      </w:pPr>
      <w:r>
        <w:rPr>
          <w:rFonts w:ascii="宋体" w:hAnsi="宋体" w:hint="eastAsia"/>
          <w:sz w:val="24"/>
        </w:rPr>
        <w:t>改变招标文件提供的工程量清单的；</w:t>
      </w:r>
    </w:p>
    <w:p w:rsidR="00EB32B0" w:rsidRDefault="00152838">
      <w:pPr>
        <w:numPr>
          <w:ilvl w:val="0"/>
          <w:numId w:val="14"/>
        </w:numPr>
        <w:spacing w:line="360" w:lineRule="auto"/>
        <w:ind w:left="0" w:firstLine="425"/>
        <w:rPr>
          <w:rFonts w:ascii="宋体" w:hAnsi="宋体"/>
          <w:sz w:val="24"/>
        </w:rPr>
      </w:pPr>
      <w:r>
        <w:rPr>
          <w:rFonts w:ascii="宋体" w:hAnsi="宋体" w:hint="eastAsia"/>
          <w:sz w:val="24"/>
        </w:rPr>
        <w:t>未按要求提供技术文件，技术文件编制粗糙、缺漏项、格式混乱、条例不清、</w:t>
      </w:r>
      <w:r>
        <w:rPr>
          <w:rFonts w:ascii="宋体" w:hAnsi="宋体" w:hint="eastAsia"/>
          <w:bCs/>
          <w:sz w:val="24"/>
        </w:rPr>
        <w:t>页数少于10页</w:t>
      </w:r>
      <w:r>
        <w:rPr>
          <w:rFonts w:ascii="宋体" w:hAnsi="宋体" w:hint="eastAsia"/>
          <w:sz w:val="24"/>
        </w:rPr>
        <w:t xml:space="preserve">的； </w:t>
      </w:r>
    </w:p>
    <w:p w:rsidR="00EB32B0" w:rsidRDefault="00152838">
      <w:pPr>
        <w:numPr>
          <w:ilvl w:val="0"/>
          <w:numId w:val="14"/>
        </w:numPr>
        <w:spacing w:line="360" w:lineRule="auto"/>
        <w:ind w:left="0" w:firstLine="425"/>
        <w:rPr>
          <w:rFonts w:ascii="宋体" w:hAnsi="宋体"/>
          <w:sz w:val="24"/>
        </w:rPr>
      </w:pPr>
      <w:r>
        <w:rPr>
          <w:rFonts w:ascii="宋体" w:hAnsi="宋体" w:hint="eastAsia"/>
          <w:sz w:val="24"/>
        </w:rPr>
        <w:t>报价超过招标文件规定的最高限价的；</w:t>
      </w:r>
    </w:p>
    <w:p w:rsidR="00EB32B0" w:rsidRDefault="00152838">
      <w:pPr>
        <w:numPr>
          <w:ilvl w:val="0"/>
          <w:numId w:val="14"/>
        </w:numPr>
        <w:spacing w:line="360" w:lineRule="auto"/>
        <w:ind w:left="0" w:firstLine="425"/>
        <w:rPr>
          <w:rFonts w:ascii="宋体" w:hAnsi="宋体"/>
          <w:sz w:val="24"/>
        </w:rPr>
      </w:pPr>
      <w:r>
        <w:rPr>
          <w:rFonts w:ascii="宋体" w:hAnsi="宋体" w:hint="eastAsia"/>
          <w:sz w:val="24"/>
        </w:rPr>
        <w:t>投标报价畸高或</w:t>
      </w:r>
      <w:proofErr w:type="gramStart"/>
      <w:r>
        <w:rPr>
          <w:rFonts w:ascii="宋体" w:hAnsi="宋体" w:hint="eastAsia"/>
          <w:sz w:val="24"/>
        </w:rPr>
        <w:t>畸</w:t>
      </w:r>
      <w:proofErr w:type="gramEnd"/>
      <w:r>
        <w:rPr>
          <w:rFonts w:ascii="宋体" w:hAnsi="宋体" w:hint="eastAsia"/>
          <w:sz w:val="24"/>
        </w:rPr>
        <w:t>低，但投标总报价与各分项报价不能相互对应，在询标时没有合理的解释或者不能提供计算依据和报价依据的；</w:t>
      </w:r>
    </w:p>
    <w:p w:rsidR="00EB32B0" w:rsidRDefault="00152838">
      <w:pPr>
        <w:numPr>
          <w:ilvl w:val="0"/>
          <w:numId w:val="14"/>
        </w:numPr>
        <w:spacing w:line="360" w:lineRule="auto"/>
        <w:ind w:left="0" w:firstLine="425"/>
        <w:rPr>
          <w:sz w:val="24"/>
        </w:rPr>
      </w:pPr>
      <w:r>
        <w:rPr>
          <w:rFonts w:ascii="宋体" w:hAnsi="宋体" w:hint="eastAsia"/>
          <w:sz w:val="24"/>
        </w:rPr>
        <w:t>投标报价明显低于其他通过符合性审查投标人的报价，有可能影响产品质量或者不能诚信履约，且投标人不能证明其报价合理性，不能在半小时内提供书面说明及提交相关证明材料的；</w:t>
      </w:r>
    </w:p>
    <w:p w:rsidR="00EB32B0" w:rsidRDefault="00152838">
      <w:pPr>
        <w:numPr>
          <w:ilvl w:val="0"/>
          <w:numId w:val="14"/>
        </w:numPr>
        <w:spacing w:line="360" w:lineRule="auto"/>
        <w:ind w:left="0" w:firstLine="425"/>
        <w:rPr>
          <w:rFonts w:ascii="宋体" w:hAnsi="宋体"/>
          <w:sz w:val="24"/>
        </w:rPr>
      </w:pPr>
      <w:r>
        <w:rPr>
          <w:rFonts w:ascii="宋体" w:hAnsi="宋体" w:hint="eastAsia"/>
          <w:sz w:val="24"/>
        </w:rPr>
        <w:t>投标文件报价出现前后不一致且投标人对修正后的报价不确认的；</w:t>
      </w:r>
    </w:p>
    <w:p w:rsidR="00EB32B0" w:rsidRDefault="00152838">
      <w:pPr>
        <w:numPr>
          <w:ilvl w:val="0"/>
          <w:numId w:val="14"/>
        </w:numPr>
        <w:spacing w:line="360" w:lineRule="auto"/>
        <w:ind w:left="0" w:firstLine="425"/>
        <w:rPr>
          <w:rFonts w:ascii="宋体" w:hAnsi="宋体"/>
          <w:sz w:val="24"/>
        </w:rPr>
      </w:pPr>
      <w:r>
        <w:rPr>
          <w:rFonts w:ascii="宋体" w:hAnsi="宋体" w:hint="eastAsia"/>
          <w:sz w:val="24"/>
        </w:rPr>
        <w:t>未通过初步资格性审查、投标文件资格性检查、 投标文件符合性检查的；</w:t>
      </w:r>
    </w:p>
    <w:p w:rsidR="00EB32B0" w:rsidRDefault="00152838">
      <w:pPr>
        <w:numPr>
          <w:ilvl w:val="0"/>
          <w:numId w:val="14"/>
        </w:numPr>
        <w:spacing w:line="360" w:lineRule="auto"/>
        <w:ind w:left="0" w:firstLine="425"/>
        <w:rPr>
          <w:rFonts w:ascii="宋体" w:hAnsi="宋体"/>
          <w:sz w:val="24"/>
        </w:rPr>
      </w:pPr>
      <w:r>
        <w:rPr>
          <w:rFonts w:ascii="宋体" w:hAnsi="宋体" w:hint="eastAsia"/>
          <w:sz w:val="24"/>
        </w:rPr>
        <w:t>投标文件内容不全或不符合法律法规和招标文件中规定的其他实质性要求的。</w:t>
      </w:r>
    </w:p>
    <w:p w:rsidR="00EB32B0" w:rsidRDefault="00152838">
      <w:pPr>
        <w:numPr>
          <w:ilvl w:val="0"/>
          <w:numId w:val="15"/>
        </w:numPr>
        <w:spacing w:line="360" w:lineRule="auto"/>
        <w:ind w:leftChars="-1" w:left="-2" w:firstLineChars="175" w:firstLine="420"/>
        <w:outlineLvl w:val="0"/>
        <w:rPr>
          <w:rFonts w:ascii="宋体" w:hAnsi="宋体"/>
          <w:bCs/>
          <w:color w:val="000000"/>
          <w:sz w:val="24"/>
        </w:rPr>
      </w:pPr>
      <w:r>
        <w:rPr>
          <w:rFonts w:ascii="宋体" w:hAnsi="宋体" w:hint="eastAsia"/>
          <w:bCs/>
          <w:color w:val="000000"/>
          <w:sz w:val="24"/>
        </w:rPr>
        <w:t>开标、评标：</w:t>
      </w:r>
    </w:p>
    <w:p w:rsidR="00EB32B0" w:rsidRDefault="00152838">
      <w:pPr>
        <w:numPr>
          <w:ilvl w:val="1"/>
          <w:numId w:val="16"/>
        </w:numPr>
        <w:tabs>
          <w:tab w:val="left" w:pos="525"/>
          <w:tab w:val="left" w:pos="1050"/>
          <w:tab w:val="left" w:pos="1770"/>
        </w:tabs>
        <w:spacing w:line="360" w:lineRule="auto"/>
        <w:ind w:left="0" w:firstLineChars="262" w:firstLine="629"/>
        <w:rPr>
          <w:sz w:val="24"/>
        </w:rPr>
      </w:pPr>
      <w:r>
        <w:rPr>
          <w:rFonts w:ascii="宋体" w:hAnsi="宋体" w:hint="eastAsia"/>
          <w:sz w:val="24"/>
        </w:rPr>
        <w:t>由专家及采购人代表组成评标委员会，并实行回避制度。</w:t>
      </w:r>
    </w:p>
    <w:p w:rsidR="00EB32B0" w:rsidRDefault="00152838">
      <w:pPr>
        <w:numPr>
          <w:ilvl w:val="1"/>
          <w:numId w:val="16"/>
        </w:numPr>
        <w:tabs>
          <w:tab w:val="left" w:pos="525"/>
          <w:tab w:val="left" w:pos="1050"/>
          <w:tab w:val="left" w:pos="1770"/>
        </w:tabs>
        <w:spacing w:line="360" w:lineRule="auto"/>
        <w:ind w:left="0" w:firstLineChars="262" w:firstLine="629"/>
        <w:rPr>
          <w:rFonts w:ascii="宋体" w:hAnsi="宋体"/>
          <w:sz w:val="24"/>
        </w:rPr>
      </w:pPr>
      <w:r>
        <w:rPr>
          <w:rFonts w:ascii="宋体" w:hAnsi="宋体" w:hint="eastAsia"/>
          <w:sz w:val="24"/>
        </w:rPr>
        <w:t>投标文件出现不一致情形的处理：</w:t>
      </w:r>
    </w:p>
    <w:p w:rsidR="00EB32B0" w:rsidRDefault="00152838">
      <w:pPr>
        <w:tabs>
          <w:tab w:val="left" w:pos="0"/>
          <w:tab w:val="left" w:pos="525"/>
        </w:tabs>
        <w:spacing w:line="360" w:lineRule="auto"/>
        <w:ind w:firstLine="630"/>
        <w:rPr>
          <w:sz w:val="24"/>
        </w:rPr>
      </w:pPr>
      <w:r>
        <w:rPr>
          <w:rFonts w:ascii="宋体" w:hAnsi="宋体" w:hint="eastAsia"/>
          <w:sz w:val="24"/>
        </w:rPr>
        <w:t>2.1正本与副本不符，以正本为准。</w:t>
      </w:r>
    </w:p>
    <w:p w:rsidR="00EB32B0" w:rsidRDefault="00152838">
      <w:pPr>
        <w:tabs>
          <w:tab w:val="left" w:pos="1050"/>
          <w:tab w:val="left" w:pos="1146"/>
          <w:tab w:val="left" w:pos="1770"/>
        </w:tabs>
        <w:spacing w:line="360" w:lineRule="auto"/>
        <w:ind w:left="629"/>
        <w:rPr>
          <w:rFonts w:ascii="宋体" w:hAnsi="宋体"/>
          <w:sz w:val="24"/>
        </w:rPr>
      </w:pPr>
      <w:r>
        <w:rPr>
          <w:rFonts w:ascii="宋体" w:hAnsi="宋体" w:hint="eastAsia"/>
          <w:sz w:val="24"/>
        </w:rPr>
        <w:t>2.2投标文件报价出现前后不一致的，按照下列规定修正：</w:t>
      </w:r>
    </w:p>
    <w:p w:rsidR="00EB32B0" w:rsidRDefault="00152838">
      <w:pPr>
        <w:widowControl/>
        <w:shd w:val="clear" w:color="auto" w:fill="FFFFFF"/>
        <w:spacing w:before="82" w:after="82" w:line="360" w:lineRule="auto"/>
        <w:jc w:val="left"/>
        <w:rPr>
          <w:rFonts w:ascii="宋体" w:hAnsi="宋体"/>
          <w:sz w:val="24"/>
        </w:rPr>
      </w:pPr>
      <w:r>
        <w:rPr>
          <w:rFonts w:ascii="宋体" w:hAnsi="宋体" w:hint="eastAsia"/>
          <w:sz w:val="24"/>
        </w:rPr>
        <w:t xml:space="preserve">　   2.2.1投标文件中开标一览表（报价表）内容与投标文件中相应内容不一致的，以开标一览表（报价表）为准；</w:t>
      </w:r>
    </w:p>
    <w:p w:rsidR="00EB32B0" w:rsidRDefault="00152838">
      <w:pPr>
        <w:widowControl/>
        <w:shd w:val="clear" w:color="auto" w:fill="FFFFFF"/>
        <w:spacing w:before="82" w:after="82" w:line="360" w:lineRule="auto"/>
        <w:jc w:val="left"/>
        <w:rPr>
          <w:rFonts w:ascii="宋体" w:hAnsi="宋体"/>
          <w:sz w:val="24"/>
        </w:rPr>
      </w:pPr>
      <w:r>
        <w:rPr>
          <w:rFonts w:ascii="宋体" w:hAnsi="宋体" w:hint="eastAsia"/>
          <w:sz w:val="24"/>
        </w:rPr>
        <w:t xml:space="preserve">　   2.2.2大写金额和小写金额不一致的，以大写金额为准；</w:t>
      </w:r>
    </w:p>
    <w:p w:rsidR="00EB32B0" w:rsidRDefault="00152838">
      <w:pPr>
        <w:widowControl/>
        <w:shd w:val="clear" w:color="auto" w:fill="FFFFFF"/>
        <w:spacing w:before="82" w:after="82" w:line="360" w:lineRule="auto"/>
        <w:ind w:firstLineChars="100" w:firstLine="240"/>
        <w:jc w:val="left"/>
        <w:rPr>
          <w:rFonts w:ascii="宋体" w:hAnsi="宋体"/>
          <w:sz w:val="24"/>
        </w:rPr>
      </w:pPr>
      <w:r>
        <w:rPr>
          <w:rFonts w:ascii="宋体" w:hAnsi="宋体" w:hint="eastAsia"/>
          <w:sz w:val="24"/>
        </w:rPr>
        <w:t xml:space="preserve">　 2.2.3单价金额小数点或者百分比有明显错位的，以开标一览表的总价为准，并修改单价；</w:t>
      </w:r>
    </w:p>
    <w:p w:rsidR="00EB32B0" w:rsidRDefault="00152838">
      <w:pPr>
        <w:widowControl/>
        <w:shd w:val="clear" w:color="auto" w:fill="FFFFFF"/>
        <w:spacing w:before="82" w:after="82" w:line="360" w:lineRule="auto"/>
        <w:ind w:firstLineChars="100" w:firstLine="240"/>
        <w:jc w:val="left"/>
        <w:rPr>
          <w:rFonts w:ascii="宋体" w:hAnsi="宋体"/>
          <w:sz w:val="24"/>
        </w:rPr>
      </w:pPr>
      <w:r>
        <w:rPr>
          <w:rFonts w:ascii="宋体" w:hAnsi="宋体" w:hint="eastAsia"/>
          <w:sz w:val="24"/>
        </w:rPr>
        <w:t xml:space="preserve">   2.2.4总价金额与按单价汇总金额不一致的，以单价金额计算结果为准。</w:t>
      </w:r>
    </w:p>
    <w:p w:rsidR="00EB32B0" w:rsidRDefault="00152838">
      <w:pPr>
        <w:widowControl/>
        <w:shd w:val="clear" w:color="auto" w:fill="FFFFFF"/>
        <w:spacing w:before="82" w:after="82" w:line="360" w:lineRule="auto"/>
        <w:jc w:val="left"/>
        <w:rPr>
          <w:rFonts w:ascii="宋体" w:hAnsi="宋体"/>
          <w:sz w:val="24"/>
        </w:rPr>
      </w:pPr>
      <w:r>
        <w:rPr>
          <w:rFonts w:ascii="宋体" w:hAnsi="宋体" w:hint="eastAsia"/>
          <w:sz w:val="24"/>
        </w:rPr>
        <w:lastRenderedPageBreak/>
        <w:t xml:space="preserve">　 　同时出现两种以上不一致的，按照前款规定的顺序修正。修正后的报价经投标人确认后产生约束力，投标人不确认的，其投标无效。</w:t>
      </w:r>
    </w:p>
    <w:p w:rsidR="00EB32B0" w:rsidRDefault="00152838">
      <w:pPr>
        <w:numPr>
          <w:ilvl w:val="1"/>
          <w:numId w:val="16"/>
        </w:numPr>
        <w:tabs>
          <w:tab w:val="left" w:pos="525"/>
          <w:tab w:val="left" w:pos="840"/>
          <w:tab w:val="left" w:pos="1050"/>
          <w:tab w:val="left" w:pos="1770"/>
        </w:tabs>
        <w:spacing w:line="360" w:lineRule="auto"/>
        <w:ind w:left="0" w:firstLineChars="262" w:firstLine="629"/>
        <w:rPr>
          <w:sz w:val="24"/>
        </w:rPr>
      </w:pPr>
      <w:r>
        <w:rPr>
          <w:rFonts w:ascii="宋体" w:hAnsi="宋体" w:hint="eastAsia"/>
          <w:sz w:val="24"/>
        </w:rPr>
        <w:t>开标工作程序</w:t>
      </w:r>
    </w:p>
    <w:p w:rsidR="00EB32B0" w:rsidRDefault="00152838">
      <w:pPr>
        <w:tabs>
          <w:tab w:val="left" w:pos="840"/>
          <w:tab w:val="left" w:pos="1050"/>
        </w:tabs>
        <w:spacing w:line="360" w:lineRule="auto"/>
        <w:ind w:firstLineChars="262" w:firstLine="629"/>
        <w:rPr>
          <w:sz w:val="24"/>
        </w:rPr>
      </w:pPr>
      <w:r>
        <w:rPr>
          <w:rFonts w:ascii="宋体" w:hAnsi="宋体" w:hint="eastAsia"/>
          <w:sz w:val="24"/>
        </w:rPr>
        <w:t>3.1 密封性审查：</w:t>
      </w:r>
    </w:p>
    <w:p w:rsidR="00EB32B0" w:rsidRDefault="00152838">
      <w:pPr>
        <w:tabs>
          <w:tab w:val="left" w:pos="840"/>
          <w:tab w:val="left" w:pos="1050"/>
        </w:tabs>
        <w:spacing w:line="360" w:lineRule="auto"/>
        <w:ind w:firstLineChars="262" w:firstLine="629"/>
        <w:rPr>
          <w:sz w:val="24"/>
        </w:rPr>
      </w:pPr>
      <w:r>
        <w:rPr>
          <w:rFonts w:ascii="宋体" w:hAnsi="宋体" w:hint="eastAsia"/>
          <w:sz w:val="24"/>
        </w:rPr>
        <w:t>由投标人或其推选的代表检查投标文件的密封、签署、盖章情况；</w:t>
      </w:r>
    </w:p>
    <w:p w:rsidR="00EB32B0" w:rsidRDefault="00152838">
      <w:pPr>
        <w:tabs>
          <w:tab w:val="left" w:pos="840"/>
          <w:tab w:val="left" w:pos="1050"/>
        </w:tabs>
        <w:spacing w:line="360" w:lineRule="auto"/>
        <w:ind w:firstLineChars="262" w:firstLine="629"/>
        <w:rPr>
          <w:sz w:val="24"/>
        </w:rPr>
      </w:pPr>
      <w:r>
        <w:rPr>
          <w:rFonts w:ascii="宋体" w:hAnsi="宋体" w:hint="eastAsia"/>
          <w:sz w:val="24"/>
        </w:rPr>
        <w:t>3.2初步资格性审查：</w:t>
      </w:r>
    </w:p>
    <w:p w:rsidR="00EB32B0" w:rsidRDefault="00152838">
      <w:pPr>
        <w:tabs>
          <w:tab w:val="left" w:pos="840"/>
          <w:tab w:val="left" w:pos="1050"/>
        </w:tabs>
        <w:spacing w:line="360" w:lineRule="auto"/>
        <w:ind w:firstLineChars="262" w:firstLine="629"/>
        <w:rPr>
          <w:sz w:val="24"/>
        </w:rPr>
      </w:pPr>
      <w:r>
        <w:rPr>
          <w:rFonts w:ascii="宋体" w:hAnsi="宋体" w:hint="eastAsia"/>
          <w:sz w:val="24"/>
        </w:rPr>
        <w:t>由工作人员在公证或监督下，按照投标人签到时间顺序进行。审查内容有：</w:t>
      </w:r>
    </w:p>
    <w:p w:rsidR="00EB32B0" w:rsidRDefault="00152838">
      <w:pPr>
        <w:tabs>
          <w:tab w:val="left" w:pos="840"/>
          <w:tab w:val="left" w:pos="1050"/>
        </w:tabs>
        <w:spacing w:line="360" w:lineRule="auto"/>
        <w:ind w:firstLineChars="262" w:firstLine="629"/>
        <w:rPr>
          <w:sz w:val="24"/>
        </w:rPr>
      </w:pPr>
      <w:r>
        <w:rPr>
          <w:rFonts w:ascii="宋体" w:hAnsi="宋体" w:hint="eastAsia"/>
          <w:sz w:val="24"/>
        </w:rPr>
        <w:t>3.2.1 投标人的投标文件是否规定的期限、地点送达；</w:t>
      </w:r>
    </w:p>
    <w:p w:rsidR="00EB32B0" w:rsidRDefault="00152838">
      <w:pPr>
        <w:tabs>
          <w:tab w:val="left" w:pos="840"/>
          <w:tab w:val="left" w:pos="1050"/>
        </w:tabs>
        <w:spacing w:line="360" w:lineRule="auto"/>
        <w:ind w:firstLineChars="262" w:firstLine="629"/>
        <w:rPr>
          <w:sz w:val="24"/>
        </w:rPr>
      </w:pPr>
      <w:r>
        <w:rPr>
          <w:rFonts w:ascii="宋体" w:hAnsi="宋体" w:hint="eastAsia"/>
          <w:sz w:val="24"/>
        </w:rPr>
        <w:t>3.2.2 投标人的法定代表人或授权代表是否准时参加开标会议；</w:t>
      </w:r>
    </w:p>
    <w:p w:rsidR="00EB32B0" w:rsidRDefault="00152838">
      <w:pPr>
        <w:tabs>
          <w:tab w:val="left" w:pos="840"/>
          <w:tab w:val="left" w:pos="1050"/>
        </w:tabs>
        <w:spacing w:line="360" w:lineRule="auto"/>
        <w:ind w:firstLineChars="262" w:firstLine="629"/>
        <w:rPr>
          <w:sz w:val="24"/>
        </w:rPr>
      </w:pPr>
      <w:r>
        <w:rPr>
          <w:rFonts w:ascii="宋体" w:hAnsi="宋体" w:hint="eastAsia"/>
          <w:sz w:val="24"/>
        </w:rPr>
        <w:t>3.2.3</w:t>
      </w:r>
      <w:r>
        <w:rPr>
          <w:rFonts w:ascii="宋体" w:hAnsi="宋体" w:hint="eastAsia"/>
          <w:b/>
          <w:bCs/>
          <w:sz w:val="24"/>
        </w:rPr>
        <w:t>投标人的法定代表人或授权代表是否提供有效的身份证明和法定代表人授权委托书</w:t>
      </w:r>
      <w:r>
        <w:rPr>
          <w:rFonts w:ascii="宋体" w:hAnsi="宋体" w:hint="eastAsia"/>
          <w:sz w:val="24"/>
        </w:rPr>
        <w:t>。</w:t>
      </w:r>
    </w:p>
    <w:p w:rsidR="00EB32B0" w:rsidRDefault="00152838">
      <w:pPr>
        <w:tabs>
          <w:tab w:val="left" w:pos="840"/>
          <w:tab w:val="left" w:pos="1050"/>
        </w:tabs>
        <w:spacing w:line="360" w:lineRule="auto"/>
        <w:ind w:leftChars="262" w:left="550"/>
        <w:rPr>
          <w:sz w:val="24"/>
        </w:rPr>
      </w:pPr>
      <w:r>
        <w:rPr>
          <w:rFonts w:ascii="宋体" w:hAnsi="宋体" w:hint="eastAsia"/>
          <w:sz w:val="24"/>
        </w:rPr>
        <w:t>3.3  唱标</w:t>
      </w:r>
    </w:p>
    <w:p w:rsidR="00EB32B0" w:rsidRDefault="00152838">
      <w:pPr>
        <w:tabs>
          <w:tab w:val="left" w:pos="840"/>
          <w:tab w:val="left" w:pos="1050"/>
        </w:tabs>
        <w:spacing w:line="360" w:lineRule="auto"/>
        <w:ind w:firstLineChars="250" w:firstLine="600"/>
        <w:rPr>
          <w:rFonts w:ascii="宋体" w:hAnsi="宋体"/>
          <w:sz w:val="24"/>
        </w:rPr>
      </w:pPr>
      <w:r>
        <w:rPr>
          <w:rFonts w:ascii="宋体" w:hAnsi="宋体" w:hint="eastAsia"/>
          <w:sz w:val="24"/>
        </w:rPr>
        <w:t>3.3.1经初步资格性审查确认无误后的投标文件，由采购代理机构工作人员当众拆封，宣布投标人名称、投标价格和招标文件规定的需要宣布的其他内容。</w:t>
      </w:r>
    </w:p>
    <w:p w:rsidR="00EB32B0" w:rsidRDefault="00152838">
      <w:pPr>
        <w:tabs>
          <w:tab w:val="left" w:pos="840"/>
          <w:tab w:val="left" w:pos="1050"/>
        </w:tabs>
        <w:spacing w:line="360" w:lineRule="auto"/>
        <w:ind w:firstLineChars="250" w:firstLine="600"/>
        <w:rPr>
          <w:rFonts w:ascii="宋体" w:hAnsi="宋体"/>
          <w:sz w:val="24"/>
        </w:rPr>
      </w:pPr>
      <w:r>
        <w:rPr>
          <w:rFonts w:ascii="宋体" w:hAnsi="宋体" w:hint="eastAsia"/>
          <w:sz w:val="24"/>
        </w:rPr>
        <w:t>4.信用信息查询</w:t>
      </w:r>
    </w:p>
    <w:p w:rsidR="00EB32B0" w:rsidRDefault="00152838">
      <w:pPr>
        <w:tabs>
          <w:tab w:val="left" w:pos="840"/>
          <w:tab w:val="left" w:pos="1050"/>
        </w:tabs>
        <w:spacing w:line="360" w:lineRule="auto"/>
        <w:ind w:firstLineChars="250" w:firstLine="600"/>
        <w:rPr>
          <w:rFonts w:ascii="宋体" w:hAnsi="宋体"/>
          <w:sz w:val="24"/>
        </w:rPr>
      </w:pPr>
      <w:r>
        <w:rPr>
          <w:rFonts w:ascii="宋体" w:hAnsi="宋体" w:hint="eastAsia"/>
          <w:sz w:val="24"/>
        </w:rPr>
        <w:t>采购人或采购代理机构在开标前通过“信用中国”网站(www.creditchina.gov.cn)、中国政府采购网(www.ccgp.gov.cn)等渠道查询相关供应</w:t>
      </w:r>
      <w:proofErr w:type="gramStart"/>
      <w:r>
        <w:rPr>
          <w:rFonts w:ascii="宋体" w:hAnsi="宋体" w:hint="eastAsia"/>
          <w:sz w:val="24"/>
        </w:rPr>
        <w:t>商主体</w:t>
      </w:r>
      <w:proofErr w:type="gramEnd"/>
      <w:r>
        <w:rPr>
          <w:rFonts w:ascii="宋体" w:hAnsi="宋体" w:hint="eastAsia"/>
          <w:sz w:val="24"/>
        </w:rPr>
        <w:t>信用记录，对列入失信被执行人、重大税收违法案件当事人名单、政府采购严重违法失信行为记录名单及其他不符合《中华人民共和国政府采购法》第二十二条规定条件的供应商，拒绝其参与政府采购活动。</w:t>
      </w:r>
    </w:p>
    <w:p w:rsidR="00EB32B0" w:rsidRDefault="00152838">
      <w:pPr>
        <w:tabs>
          <w:tab w:val="left" w:pos="840"/>
          <w:tab w:val="left" w:pos="1050"/>
        </w:tabs>
        <w:spacing w:line="360" w:lineRule="auto"/>
        <w:ind w:firstLineChars="250" w:firstLine="600"/>
        <w:rPr>
          <w:rFonts w:ascii="宋体" w:hAnsi="宋体"/>
          <w:sz w:val="24"/>
        </w:rPr>
      </w:pPr>
      <w:r>
        <w:rPr>
          <w:rFonts w:ascii="宋体" w:hAnsi="宋体" w:hint="eastAsia"/>
          <w:sz w:val="24"/>
        </w:rPr>
        <w:t>采购人或采购代理机构通过相关渠道查询的供应</w:t>
      </w:r>
      <w:proofErr w:type="gramStart"/>
      <w:r>
        <w:rPr>
          <w:rFonts w:ascii="宋体" w:hAnsi="宋体" w:hint="eastAsia"/>
          <w:sz w:val="24"/>
        </w:rPr>
        <w:t>商主体</w:t>
      </w:r>
      <w:proofErr w:type="gramEnd"/>
      <w:r>
        <w:rPr>
          <w:rFonts w:ascii="宋体" w:hAnsi="宋体" w:hint="eastAsia"/>
          <w:sz w:val="24"/>
        </w:rPr>
        <w:t>信用记录，与项目其他采购资料一并保存。</w:t>
      </w:r>
    </w:p>
    <w:p w:rsidR="00EB32B0" w:rsidRDefault="00152838">
      <w:pPr>
        <w:tabs>
          <w:tab w:val="left" w:pos="1365"/>
        </w:tabs>
        <w:spacing w:line="360" w:lineRule="auto"/>
        <w:ind w:firstLineChars="200" w:firstLine="480"/>
        <w:rPr>
          <w:rFonts w:ascii="宋体" w:hAnsi="宋体"/>
          <w:bCs/>
          <w:color w:val="000000"/>
          <w:sz w:val="24"/>
          <w:szCs w:val="20"/>
        </w:rPr>
      </w:pPr>
      <w:r>
        <w:rPr>
          <w:rFonts w:ascii="宋体" w:hAnsi="宋体" w:hint="eastAsia"/>
          <w:bCs/>
          <w:color w:val="000000"/>
          <w:sz w:val="24"/>
          <w:szCs w:val="20"/>
        </w:rPr>
        <w:t xml:space="preserve">5. </w:t>
      </w:r>
      <w:r>
        <w:rPr>
          <w:rFonts w:ascii="宋体" w:hAnsi="宋体"/>
          <w:bCs/>
          <w:color w:val="000000"/>
          <w:sz w:val="24"/>
          <w:szCs w:val="20"/>
        </w:rPr>
        <w:t>投标文件资格性检查。</w:t>
      </w:r>
    </w:p>
    <w:p w:rsidR="00EB32B0" w:rsidRDefault="00152838">
      <w:pPr>
        <w:tabs>
          <w:tab w:val="left" w:pos="525"/>
        </w:tabs>
        <w:spacing w:line="360" w:lineRule="auto"/>
        <w:ind w:firstLineChars="200" w:firstLine="480"/>
        <w:rPr>
          <w:rFonts w:ascii="宋体" w:hAnsi="宋体"/>
          <w:bCs/>
          <w:color w:val="000000"/>
          <w:sz w:val="24"/>
          <w:szCs w:val="20"/>
        </w:rPr>
      </w:pPr>
      <w:r>
        <w:rPr>
          <w:rFonts w:ascii="宋体" w:hAnsi="宋体" w:hint="eastAsia"/>
          <w:bCs/>
          <w:color w:val="000000"/>
          <w:sz w:val="24"/>
          <w:szCs w:val="20"/>
        </w:rPr>
        <w:t>5.1</w:t>
      </w:r>
      <w:r>
        <w:rPr>
          <w:rFonts w:ascii="宋体" w:hAnsi="宋体"/>
          <w:bCs/>
          <w:color w:val="000000"/>
          <w:sz w:val="24"/>
          <w:szCs w:val="20"/>
        </w:rPr>
        <w:t>投标文件资格性检查</w:t>
      </w:r>
      <w:r>
        <w:rPr>
          <w:rFonts w:ascii="宋体" w:hAnsi="宋体" w:hint="eastAsia"/>
          <w:bCs/>
          <w:color w:val="000000"/>
          <w:sz w:val="24"/>
          <w:szCs w:val="20"/>
        </w:rPr>
        <w:t>由采购代理机构负责。</w:t>
      </w:r>
    </w:p>
    <w:p w:rsidR="00EB32B0" w:rsidRDefault="00152838">
      <w:pPr>
        <w:tabs>
          <w:tab w:val="left" w:pos="525"/>
        </w:tabs>
        <w:spacing w:line="360" w:lineRule="auto"/>
        <w:ind w:firstLineChars="200" w:firstLine="480"/>
        <w:rPr>
          <w:rFonts w:ascii="宋体" w:hAnsi="宋体"/>
          <w:bCs/>
          <w:color w:val="000000"/>
          <w:sz w:val="24"/>
          <w:szCs w:val="20"/>
        </w:rPr>
      </w:pPr>
      <w:r>
        <w:rPr>
          <w:rFonts w:ascii="宋体" w:hAnsi="宋体" w:hint="eastAsia"/>
          <w:bCs/>
          <w:color w:val="000000"/>
          <w:sz w:val="24"/>
          <w:szCs w:val="20"/>
        </w:rPr>
        <w:t>5.2</w:t>
      </w:r>
      <w:r>
        <w:rPr>
          <w:rFonts w:ascii="宋体" w:hAnsi="宋体"/>
          <w:bCs/>
          <w:color w:val="000000"/>
          <w:sz w:val="24"/>
          <w:szCs w:val="20"/>
        </w:rPr>
        <w:t>依据法律法规和招标文件的规定，对投标文件中的资格</w:t>
      </w:r>
      <w:r>
        <w:rPr>
          <w:rFonts w:ascii="宋体" w:hAnsi="宋体" w:hint="eastAsia"/>
          <w:bCs/>
          <w:color w:val="000000"/>
          <w:sz w:val="24"/>
          <w:szCs w:val="20"/>
        </w:rPr>
        <w:t>、资信</w:t>
      </w:r>
      <w:r>
        <w:rPr>
          <w:rFonts w:ascii="宋体" w:hAnsi="宋体"/>
          <w:bCs/>
          <w:color w:val="000000"/>
          <w:sz w:val="24"/>
          <w:szCs w:val="20"/>
        </w:rPr>
        <w:t>证明等进行审查，以确定</w:t>
      </w:r>
      <w:r>
        <w:rPr>
          <w:rFonts w:ascii="宋体" w:hAnsi="宋体" w:hint="eastAsia"/>
          <w:bCs/>
          <w:color w:val="000000"/>
          <w:sz w:val="24"/>
          <w:szCs w:val="20"/>
        </w:rPr>
        <w:t>投标人提供</w:t>
      </w:r>
      <w:r>
        <w:rPr>
          <w:rFonts w:ascii="宋体" w:hAnsi="宋体"/>
          <w:bCs/>
          <w:color w:val="000000"/>
          <w:sz w:val="24"/>
          <w:szCs w:val="20"/>
        </w:rPr>
        <w:t>资格</w:t>
      </w:r>
      <w:r>
        <w:rPr>
          <w:rFonts w:ascii="宋体" w:hAnsi="宋体" w:hint="eastAsia"/>
          <w:bCs/>
          <w:color w:val="000000"/>
          <w:sz w:val="24"/>
          <w:szCs w:val="20"/>
        </w:rPr>
        <w:t>、资信</w:t>
      </w:r>
      <w:r>
        <w:rPr>
          <w:rFonts w:ascii="宋体" w:hAnsi="宋体"/>
          <w:bCs/>
          <w:color w:val="000000"/>
          <w:sz w:val="24"/>
          <w:szCs w:val="20"/>
        </w:rPr>
        <w:t>证明</w:t>
      </w:r>
      <w:r>
        <w:rPr>
          <w:rFonts w:ascii="宋体" w:hAnsi="宋体" w:hint="eastAsia"/>
          <w:bCs/>
          <w:color w:val="000000"/>
          <w:sz w:val="24"/>
          <w:szCs w:val="20"/>
        </w:rPr>
        <w:t>的合法性、真实性，</w:t>
      </w:r>
      <w:r>
        <w:rPr>
          <w:rFonts w:ascii="宋体" w:hAnsi="宋体"/>
          <w:bCs/>
          <w:color w:val="000000"/>
          <w:sz w:val="24"/>
          <w:szCs w:val="20"/>
        </w:rPr>
        <w:t>是否具备投标资格</w:t>
      </w:r>
      <w:r>
        <w:rPr>
          <w:rFonts w:ascii="宋体" w:hAnsi="宋体" w:hint="eastAsia"/>
          <w:bCs/>
          <w:color w:val="000000"/>
          <w:sz w:val="24"/>
          <w:szCs w:val="20"/>
        </w:rPr>
        <w:t>。</w:t>
      </w:r>
    </w:p>
    <w:p w:rsidR="00EB32B0" w:rsidRDefault="00152838">
      <w:pPr>
        <w:tabs>
          <w:tab w:val="left" w:pos="840"/>
          <w:tab w:val="left" w:pos="1050"/>
        </w:tabs>
        <w:spacing w:line="360" w:lineRule="auto"/>
        <w:ind w:firstLineChars="200" w:firstLine="480"/>
        <w:rPr>
          <w:rFonts w:ascii="宋体" w:hAnsi="宋体"/>
          <w:color w:val="000000"/>
          <w:sz w:val="24"/>
        </w:rPr>
      </w:pPr>
      <w:r>
        <w:rPr>
          <w:rFonts w:ascii="宋体" w:hAnsi="宋体" w:hint="eastAsia"/>
          <w:color w:val="000000"/>
          <w:sz w:val="24"/>
        </w:rPr>
        <w:t>6.评标工作程序：</w:t>
      </w:r>
    </w:p>
    <w:p w:rsidR="00EB32B0" w:rsidRDefault="00152838">
      <w:pPr>
        <w:tabs>
          <w:tab w:val="left" w:pos="1365"/>
        </w:tabs>
        <w:spacing w:line="360" w:lineRule="auto"/>
        <w:ind w:firstLineChars="200" w:firstLine="480"/>
        <w:rPr>
          <w:rFonts w:ascii="宋体" w:hAnsi="宋体"/>
          <w:sz w:val="24"/>
        </w:rPr>
      </w:pPr>
      <w:r>
        <w:rPr>
          <w:rFonts w:ascii="宋体" w:hAnsi="宋体" w:hint="eastAsia"/>
          <w:sz w:val="24"/>
        </w:rPr>
        <w:t>6.1 评标委员会应当对符合资格的投标人的投标文件进行符合性审查，以确定其是否满足招标文件的实质性要求。</w:t>
      </w:r>
    </w:p>
    <w:p w:rsidR="00EB32B0" w:rsidRDefault="00152838">
      <w:pPr>
        <w:tabs>
          <w:tab w:val="left" w:pos="1365"/>
        </w:tabs>
        <w:spacing w:line="360" w:lineRule="auto"/>
        <w:ind w:firstLineChars="200" w:firstLine="480"/>
        <w:rPr>
          <w:rFonts w:ascii="宋体" w:hAnsi="宋体"/>
          <w:sz w:val="24"/>
        </w:rPr>
      </w:pPr>
      <w:r>
        <w:rPr>
          <w:rFonts w:ascii="宋体" w:hAnsi="宋体" w:hint="eastAsia"/>
          <w:sz w:val="24"/>
        </w:rPr>
        <w:t>6.2对于投标文件中含义不明确、同类问题表述不一致或者有明显文字和计算错误的内容，</w:t>
      </w:r>
      <w:r>
        <w:rPr>
          <w:rFonts w:ascii="宋体" w:hAnsi="宋体" w:hint="eastAsia"/>
          <w:sz w:val="24"/>
        </w:rPr>
        <w:lastRenderedPageBreak/>
        <w:t>评标委员会应当以书面形式要求投标人</w:t>
      </w:r>
      <w:proofErr w:type="gramStart"/>
      <w:r>
        <w:rPr>
          <w:rFonts w:ascii="宋体" w:hAnsi="宋体" w:hint="eastAsia"/>
          <w:sz w:val="24"/>
        </w:rPr>
        <w:t>作出</w:t>
      </w:r>
      <w:proofErr w:type="gramEnd"/>
      <w:r>
        <w:rPr>
          <w:rFonts w:ascii="宋体" w:hAnsi="宋体" w:hint="eastAsia"/>
          <w:sz w:val="24"/>
        </w:rPr>
        <w:t>必要的澄清、说明或者补正。</w:t>
      </w:r>
    </w:p>
    <w:p w:rsidR="00EB32B0" w:rsidRDefault="00152838">
      <w:pPr>
        <w:tabs>
          <w:tab w:val="left" w:pos="525"/>
        </w:tabs>
        <w:spacing w:line="360" w:lineRule="auto"/>
        <w:ind w:firstLineChars="200" w:firstLine="480"/>
        <w:rPr>
          <w:rFonts w:ascii="宋体" w:hAnsi="宋体"/>
          <w:b/>
          <w:bCs/>
          <w:color w:val="000000"/>
          <w:sz w:val="24"/>
        </w:rPr>
      </w:pPr>
      <w:r>
        <w:rPr>
          <w:rFonts w:ascii="宋体" w:hAnsi="宋体" w:hint="eastAsia"/>
          <w:sz w:val="24"/>
        </w:rPr>
        <w:t>6.2.1</w:t>
      </w:r>
      <w:r>
        <w:rPr>
          <w:rFonts w:ascii="宋体" w:hAnsi="宋体" w:cs="宋体" w:hint="eastAsia"/>
          <w:sz w:val="24"/>
        </w:rPr>
        <w:t>投标人的澄清、说明或者补正应当采用书面形式加盖公章，或者由法定代表人或其授权的代表签字确认。</w:t>
      </w:r>
    </w:p>
    <w:p w:rsidR="00EB32B0" w:rsidRDefault="00152838">
      <w:pPr>
        <w:tabs>
          <w:tab w:val="left" w:pos="1365"/>
        </w:tabs>
        <w:spacing w:line="360" w:lineRule="auto"/>
        <w:ind w:firstLineChars="200" w:firstLine="480"/>
        <w:rPr>
          <w:rFonts w:ascii="宋体" w:hAnsi="宋体"/>
          <w:sz w:val="24"/>
        </w:rPr>
      </w:pPr>
      <w:r>
        <w:rPr>
          <w:rFonts w:ascii="宋体" w:hAnsi="宋体" w:hint="eastAsia"/>
          <w:sz w:val="24"/>
        </w:rPr>
        <w:t>6.2.2投标人的澄清、说明或者补正不得超出投标文件的范围或者改变投标文件的实质性内容。</w:t>
      </w:r>
    </w:p>
    <w:p w:rsidR="00EB32B0" w:rsidRDefault="00152838">
      <w:pPr>
        <w:tabs>
          <w:tab w:val="left" w:pos="1365"/>
        </w:tabs>
        <w:spacing w:line="360" w:lineRule="auto"/>
        <w:ind w:firstLineChars="200" w:firstLine="480"/>
        <w:rPr>
          <w:sz w:val="24"/>
        </w:rPr>
      </w:pPr>
      <w:r>
        <w:rPr>
          <w:rFonts w:ascii="宋体" w:hAnsi="宋体" w:hint="eastAsia"/>
          <w:sz w:val="24"/>
        </w:rPr>
        <w:t>6.3比较与评价</w:t>
      </w:r>
    </w:p>
    <w:p w:rsidR="00EB32B0" w:rsidRDefault="00152838">
      <w:pPr>
        <w:tabs>
          <w:tab w:val="left" w:pos="1365"/>
        </w:tabs>
        <w:spacing w:line="360" w:lineRule="auto"/>
        <w:ind w:firstLineChars="200" w:firstLine="480"/>
        <w:rPr>
          <w:rFonts w:ascii="宋体" w:hAnsi="宋体"/>
          <w:sz w:val="24"/>
        </w:rPr>
      </w:pPr>
      <w:r>
        <w:rPr>
          <w:rFonts w:ascii="宋体" w:hAnsi="宋体" w:hint="eastAsia"/>
          <w:sz w:val="24"/>
        </w:rPr>
        <w:t>6.3.1投标文件资格性检查和符合性检查结束后，凡属于“（八）无效投标文件的确认”的投标文件不进入比较与评价程序。</w:t>
      </w:r>
    </w:p>
    <w:p w:rsidR="00EB32B0" w:rsidRDefault="00152838">
      <w:pPr>
        <w:tabs>
          <w:tab w:val="left" w:pos="1365"/>
        </w:tabs>
        <w:spacing w:line="360" w:lineRule="auto"/>
        <w:ind w:firstLineChars="200" w:firstLine="480"/>
        <w:rPr>
          <w:rFonts w:ascii="宋体" w:hAnsi="宋体"/>
          <w:sz w:val="24"/>
        </w:rPr>
      </w:pPr>
      <w:r>
        <w:rPr>
          <w:rFonts w:ascii="宋体" w:hAnsi="宋体" w:hint="eastAsia"/>
          <w:sz w:val="24"/>
        </w:rPr>
        <w:t>6.3.2经评审有效的投标文件按招标文件中规定的评标方法和标准，由评标委员会进行比较与评价。</w:t>
      </w:r>
    </w:p>
    <w:p w:rsidR="00EB32B0" w:rsidRDefault="00152838">
      <w:pPr>
        <w:tabs>
          <w:tab w:val="left" w:pos="1365"/>
        </w:tabs>
        <w:spacing w:line="360" w:lineRule="auto"/>
        <w:ind w:firstLineChars="200" w:firstLine="480"/>
        <w:rPr>
          <w:rFonts w:ascii="宋体" w:hAnsi="宋体"/>
          <w:sz w:val="24"/>
        </w:rPr>
      </w:pPr>
      <w:r>
        <w:rPr>
          <w:rFonts w:ascii="宋体" w:hAnsi="宋体" w:hint="eastAsia"/>
          <w:sz w:val="24"/>
        </w:rPr>
        <w:t>6.3</w:t>
      </w:r>
      <w:r>
        <w:rPr>
          <w:rFonts w:ascii="宋体" w:hAnsi="宋体" w:hint="eastAsia"/>
          <w:bCs/>
          <w:sz w:val="24"/>
        </w:rPr>
        <w:t>.3</w:t>
      </w:r>
      <w:r>
        <w:rPr>
          <w:rFonts w:ascii="宋体" w:hAnsi="宋体" w:hint="eastAsia"/>
          <w:sz w:val="24"/>
        </w:rPr>
        <w:t>评审全部结束后，由工作人员在公证或监督下，在评标室当场核对、汇总各投标人得分，确定各投标人总分和最终排序。</w:t>
      </w:r>
    </w:p>
    <w:p w:rsidR="00EB32B0" w:rsidRDefault="00152838">
      <w:pPr>
        <w:tabs>
          <w:tab w:val="left" w:pos="525"/>
          <w:tab w:val="left" w:pos="1050"/>
        </w:tabs>
        <w:spacing w:line="360" w:lineRule="auto"/>
        <w:ind w:firstLineChars="262" w:firstLine="629"/>
        <w:rPr>
          <w:sz w:val="24"/>
        </w:rPr>
      </w:pPr>
      <w:r>
        <w:rPr>
          <w:rFonts w:ascii="宋体" w:hAnsi="宋体" w:hint="eastAsia"/>
          <w:sz w:val="24"/>
        </w:rPr>
        <w:t>7. 评标方法</w:t>
      </w:r>
    </w:p>
    <w:p w:rsidR="00EB32B0" w:rsidRDefault="00152838">
      <w:pPr>
        <w:spacing w:line="360" w:lineRule="auto"/>
        <w:ind w:firstLineChars="218" w:firstLine="523"/>
        <w:rPr>
          <w:rFonts w:ascii="宋体" w:hAnsi="宋体" w:cs="宋体"/>
          <w:bCs/>
          <w:color w:val="000000"/>
          <w:sz w:val="24"/>
        </w:rPr>
      </w:pPr>
      <w:r>
        <w:rPr>
          <w:rFonts w:ascii="宋体" w:hAnsi="宋体" w:cs="宋体" w:hint="eastAsia"/>
          <w:bCs/>
          <w:color w:val="000000"/>
          <w:sz w:val="24"/>
        </w:rPr>
        <w:t>投标人通过初审的，方可进入比较与评价程序。</w:t>
      </w:r>
    </w:p>
    <w:p w:rsidR="00EB32B0" w:rsidRDefault="00152838">
      <w:pPr>
        <w:spacing w:line="360" w:lineRule="auto"/>
        <w:ind w:firstLineChars="218" w:firstLine="523"/>
        <w:rPr>
          <w:rFonts w:ascii="宋体" w:hAnsi="宋体"/>
          <w:sz w:val="24"/>
        </w:rPr>
      </w:pPr>
      <w:r>
        <w:rPr>
          <w:rFonts w:ascii="宋体" w:hAnsi="宋体" w:hint="eastAsia"/>
          <w:sz w:val="24"/>
        </w:rPr>
        <w:t>比较与评价采用综合评分法（计分均保留2位小数）。</w:t>
      </w:r>
    </w:p>
    <w:p w:rsidR="00EB32B0" w:rsidRDefault="00152838">
      <w:pPr>
        <w:widowControl/>
        <w:spacing w:line="360" w:lineRule="auto"/>
        <w:ind w:firstLineChars="200" w:firstLine="480"/>
        <w:jc w:val="left"/>
        <w:rPr>
          <w:rFonts w:ascii="宋体" w:hAnsi="宋体"/>
          <w:sz w:val="24"/>
        </w:rPr>
      </w:pPr>
      <w:r>
        <w:rPr>
          <w:rFonts w:ascii="宋体" w:hAnsi="宋体"/>
          <w:sz w:val="24"/>
        </w:rPr>
        <w:t>评审委员会遵循公平、公正、择优原则，独立按照评分标准分别评定</w:t>
      </w:r>
      <w:r>
        <w:rPr>
          <w:rFonts w:ascii="宋体" w:hAnsi="宋体" w:hint="eastAsia"/>
          <w:sz w:val="24"/>
        </w:rPr>
        <w:t>投标人</w:t>
      </w:r>
      <w:r>
        <w:rPr>
          <w:rFonts w:ascii="宋体" w:hAnsi="宋体"/>
          <w:sz w:val="24"/>
        </w:rPr>
        <w:t>的分值；各</w:t>
      </w:r>
      <w:r>
        <w:rPr>
          <w:rFonts w:ascii="宋体" w:hAnsi="宋体" w:hint="eastAsia"/>
          <w:sz w:val="24"/>
        </w:rPr>
        <w:t>投标人</w:t>
      </w:r>
      <w:r>
        <w:rPr>
          <w:rFonts w:ascii="宋体" w:hAnsi="宋体"/>
          <w:sz w:val="24"/>
        </w:rPr>
        <w:t>的最终得分为各评委所评定分值的平均值，评标结果按评审后得分由高到低顺序排列。得分相同的，按投标报价由低到高顺序排列。得分且投标报价相同的</w:t>
      </w:r>
      <w:r>
        <w:rPr>
          <w:rFonts w:ascii="宋体" w:hAnsi="宋体" w:hint="eastAsia"/>
          <w:sz w:val="24"/>
        </w:rPr>
        <w:t>并列, 中标候选人并列的按技术文件得分高低顺序排列</w:t>
      </w:r>
      <w:r>
        <w:rPr>
          <w:rFonts w:ascii="宋体" w:hAnsi="宋体"/>
          <w:sz w:val="24"/>
        </w:rPr>
        <w:t>。投标文件满足招标文件全部实质性要求，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评审因素的量化指标评审得分最高的前</w:t>
      </w:r>
      <w:r>
        <w:rPr>
          <w:rFonts w:ascii="宋体" w:hAnsi="宋体" w:hint="eastAsia"/>
          <w:sz w:val="24"/>
        </w:rPr>
        <w:t>三</w:t>
      </w:r>
      <w:r>
        <w:rPr>
          <w:rFonts w:ascii="宋体" w:hAnsi="宋体"/>
          <w:sz w:val="24"/>
        </w:rPr>
        <w:t xml:space="preserve">名投标人为中标候选人。未列入本评分细则的其他条件不作为评分内容。 </w:t>
      </w:r>
    </w:p>
    <w:p w:rsidR="00EB32B0" w:rsidRDefault="00152838">
      <w:pPr>
        <w:tabs>
          <w:tab w:val="left" w:pos="525"/>
          <w:tab w:val="left" w:pos="1050"/>
        </w:tabs>
        <w:spacing w:line="360" w:lineRule="auto"/>
        <w:ind w:firstLineChars="262" w:firstLine="629"/>
        <w:rPr>
          <w:rFonts w:ascii="宋体" w:hAnsi="宋体"/>
          <w:sz w:val="24"/>
        </w:rPr>
      </w:pPr>
      <w:r>
        <w:rPr>
          <w:rFonts w:ascii="宋体" w:hAnsi="宋体" w:hint="eastAsia"/>
          <w:sz w:val="24"/>
        </w:rPr>
        <w:t>8.评分细则</w:t>
      </w:r>
    </w:p>
    <w:p w:rsidR="00EB32B0" w:rsidRDefault="00152838">
      <w:pPr>
        <w:spacing w:line="500" w:lineRule="exact"/>
        <w:rPr>
          <w:rFonts w:ascii="宋体" w:hAnsi="宋体"/>
          <w:b/>
          <w:sz w:val="24"/>
        </w:rPr>
      </w:pPr>
      <w:r>
        <w:rPr>
          <w:rFonts w:ascii="宋体" w:hAnsi="宋体" w:hint="eastAsia"/>
          <w:b/>
          <w:sz w:val="24"/>
        </w:rPr>
        <w:t>一、评分项目及分值（总分100分）</w:t>
      </w:r>
    </w:p>
    <w:p w:rsidR="00EB32B0" w:rsidRDefault="00152838">
      <w:pPr>
        <w:tabs>
          <w:tab w:val="left" w:pos="525"/>
          <w:tab w:val="left" w:pos="1050"/>
        </w:tabs>
        <w:spacing w:line="400" w:lineRule="exact"/>
        <w:ind w:firstLineChars="200" w:firstLine="482"/>
        <w:rPr>
          <w:rFonts w:ascii="宋体"/>
          <w:b/>
          <w:sz w:val="24"/>
        </w:rPr>
      </w:pPr>
      <w:r>
        <w:rPr>
          <w:rFonts w:ascii="宋体" w:hAnsi="宋体" w:hint="eastAsia"/>
          <w:b/>
          <w:sz w:val="24"/>
        </w:rPr>
        <w:t>（1）投标报价（30分）</w:t>
      </w:r>
    </w:p>
    <w:p w:rsidR="00EB32B0" w:rsidRDefault="00152838">
      <w:pPr>
        <w:spacing w:line="440" w:lineRule="exact"/>
        <w:ind w:firstLineChars="200" w:firstLine="482"/>
        <w:rPr>
          <w:rFonts w:ascii="宋体" w:hAnsi="宋体"/>
          <w:b/>
          <w:sz w:val="24"/>
        </w:rPr>
      </w:pPr>
      <w:r>
        <w:rPr>
          <w:rFonts w:ascii="宋体" w:hAnsi="宋体" w:hint="eastAsia"/>
          <w:b/>
          <w:sz w:val="24"/>
        </w:rPr>
        <w:t>（2）投标供应商评价（38分）</w:t>
      </w:r>
    </w:p>
    <w:p w:rsidR="00EB32B0" w:rsidRDefault="00152838">
      <w:pPr>
        <w:spacing w:line="440" w:lineRule="exact"/>
        <w:ind w:firstLineChars="200" w:firstLine="482"/>
        <w:rPr>
          <w:rFonts w:ascii="宋体" w:hAnsi="宋体" w:cs="宋体"/>
          <w:b/>
          <w:sz w:val="24"/>
        </w:rPr>
      </w:pPr>
      <w:r>
        <w:rPr>
          <w:rFonts w:ascii="宋体" w:hAnsi="宋体" w:hint="eastAsia"/>
          <w:b/>
          <w:sz w:val="24"/>
        </w:rPr>
        <w:t>（3）</w:t>
      </w:r>
      <w:r>
        <w:rPr>
          <w:rFonts w:ascii="宋体" w:hAnsi="宋体" w:hint="eastAsia"/>
          <w:b/>
          <w:bCs/>
          <w:sz w:val="24"/>
        </w:rPr>
        <w:t>技术部分</w:t>
      </w:r>
      <w:r>
        <w:rPr>
          <w:rFonts w:ascii="宋体" w:hAnsi="宋体" w:hint="eastAsia"/>
          <w:b/>
          <w:sz w:val="24"/>
        </w:rPr>
        <w:t>（32分）</w:t>
      </w:r>
    </w:p>
    <w:p w:rsidR="00EB32B0" w:rsidRDefault="00152838">
      <w:pPr>
        <w:spacing w:line="500" w:lineRule="exact"/>
        <w:rPr>
          <w:rFonts w:ascii="宋体" w:hAnsi="宋体"/>
          <w:b/>
          <w:sz w:val="24"/>
        </w:rPr>
      </w:pPr>
      <w:r>
        <w:rPr>
          <w:rFonts w:ascii="宋体" w:hAnsi="宋体" w:hint="eastAsia"/>
          <w:b/>
          <w:sz w:val="24"/>
        </w:rPr>
        <w:t>二、各项目评分标准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（1）投标报价（30分）：</w:t>
      </w:r>
    </w:p>
    <w:p w:rsidR="00EB32B0" w:rsidRDefault="00152838" w:rsidP="00E639C5">
      <w:pPr>
        <w:spacing w:line="360" w:lineRule="auto"/>
        <w:ind w:firstLineChars="200" w:firstLine="480"/>
        <w:rPr>
          <w:rFonts w:ascii="宋体" w:hAnsi="宋体" w:cs="宋体"/>
          <w:sz w:val="24"/>
          <w:szCs w:val="32"/>
        </w:rPr>
      </w:pPr>
      <w:r>
        <w:rPr>
          <w:rFonts w:ascii="宋体" w:hAnsi="宋体" w:cs="宋体" w:hint="eastAsia"/>
          <w:sz w:val="24"/>
          <w:szCs w:val="32"/>
        </w:rPr>
        <w:t>各投标供应商的有效投标折扣，满足采购文件要求的最低折扣为评标基准价，其价格为30</w:t>
      </w:r>
      <w:r>
        <w:rPr>
          <w:rFonts w:ascii="宋体" w:hAnsi="宋体" w:cs="宋体" w:hint="eastAsia"/>
          <w:sz w:val="24"/>
          <w:szCs w:val="32"/>
        </w:rPr>
        <w:lastRenderedPageBreak/>
        <w:t>分。其他投标供应商的价格</w:t>
      </w:r>
      <w:proofErr w:type="gramStart"/>
      <w:r>
        <w:rPr>
          <w:rFonts w:ascii="宋体" w:hAnsi="宋体" w:cs="宋体" w:hint="eastAsia"/>
          <w:sz w:val="24"/>
          <w:szCs w:val="32"/>
        </w:rPr>
        <w:t>分统一</w:t>
      </w:r>
      <w:proofErr w:type="gramEnd"/>
      <w:r>
        <w:rPr>
          <w:rFonts w:ascii="宋体" w:hAnsi="宋体" w:cs="宋体" w:hint="eastAsia"/>
          <w:sz w:val="24"/>
          <w:szCs w:val="32"/>
        </w:rPr>
        <w:t>按照下列公式计算，最高得分为30分：报价得分=30×（评标基准价/投标折扣)。</w:t>
      </w:r>
    </w:p>
    <w:p w:rsidR="00EB32B0" w:rsidRDefault="00152838">
      <w:pPr>
        <w:spacing w:line="360" w:lineRule="auto"/>
        <w:ind w:firstLineChars="200" w:firstLine="482"/>
        <w:rPr>
          <w:rFonts w:ascii="宋体" w:hAnsi="宋体" w:cs="宋体"/>
          <w:b/>
          <w:bCs/>
          <w:sz w:val="24"/>
          <w:szCs w:val="32"/>
        </w:rPr>
      </w:pPr>
      <w:r>
        <w:rPr>
          <w:rFonts w:ascii="宋体" w:hAnsi="宋体" w:cs="宋体" w:hint="eastAsia"/>
          <w:b/>
          <w:bCs/>
          <w:sz w:val="24"/>
          <w:szCs w:val="32"/>
        </w:rPr>
        <w:t>价格扣除：</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①对小型和微型企业产品的价格给予10%的扣除，用扣除后的价格参与评审。参加投标的中小企业，应当按照《政府采购促进中小企业发展暂行办法》（财库〔2011〕181号）的规定提供《中小企业声明函》（中小企业划型标准详见《关于印发中小企业划型标准规定的通知》工信部联企业〔2011〕300号）。</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但残疾人福利性单位本身属于小型、微型企业的，不重复享受政策。</w:t>
      </w:r>
    </w:p>
    <w:p w:rsidR="00EB32B0" w:rsidRDefault="00152838">
      <w:pPr>
        <w:spacing w:line="360" w:lineRule="auto"/>
        <w:rPr>
          <w:rFonts w:ascii="宋体" w:hAnsi="宋体" w:cs="宋体"/>
          <w:sz w:val="24"/>
          <w:szCs w:val="32"/>
        </w:rPr>
      </w:pPr>
      <w:r>
        <w:rPr>
          <w:rFonts w:ascii="宋体" w:hAnsi="宋体" w:cs="宋体" w:hint="eastAsia"/>
          <w:sz w:val="24"/>
          <w:szCs w:val="32"/>
        </w:rPr>
        <w:t>如未按要求填写和提供有效证明或相关内容表述不清的，不得享受价格扣除。</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（2）投标供应商评价（38分）：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2.1 认证体系（3分）：投标人具有有效期内的质量管理体系认证证书得1分；具有有效期内的职业健康安全管理体系认证证书得1分；具有有效期内的环境管理体系认证证书得1分。 【提供证书复印件并加盖公章，投标时另需提供原件，不提供原件不得分】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2.2 投标供应商提供银行或信用评估机构出具有效期内的AAA信用等级证书、税务机关出具的A级纳税信用等级证书，每提供一个得1分，最高得2分。【提供证书复印件并加盖公章，投标时另需提供原件，不提供原件不得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2.3投标供应商所获得的荣誉证书（5分）（以人民政府或新闻出版等主管单位颁发的证书为准）。省部级（含）以上得5分，市级（含）以上得3分，最高得5分。【提供相关证明复印件并加盖公章，投标时另需提供原件，不提供原件不得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2.4投标</w:t>
      </w:r>
      <w:proofErr w:type="gramStart"/>
      <w:r>
        <w:rPr>
          <w:rFonts w:ascii="宋体" w:hAnsi="宋体" w:cs="宋体" w:hint="eastAsia"/>
          <w:sz w:val="24"/>
          <w:szCs w:val="32"/>
        </w:rPr>
        <w:t>供应商现采</w:t>
      </w:r>
      <w:proofErr w:type="gramEnd"/>
      <w:r>
        <w:rPr>
          <w:rFonts w:ascii="宋体" w:hAnsi="宋体" w:cs="宋体" w:hint="eastAsia"/>
          <w:sz w:val="24"/>
          <w:szCs w:val="32"/>
        </w:rPr>
        <w:t>场地能力情况比较（5分）：投标供应商仓储面积或者卖场面积≥5000平方米的得5分，3000平方米≤仓储面积或者卖场面积＜5000平方米的得3分，1000平方米≤仓储面积或者卖场面积＜3000平方米的得1分，其他不得分。【提供房产证明或者房屋租赁合</w:t>
      </w:r>
      <w:r>
        <w:rPr>
          <w:rFonts w:ascii="宋体" w:hAnsi="宋体" w:cs="宋体" w:hint="eastAsia"/>
          <w:sz w:val="24"/>
          <w:szCs w:val="32"/>
        </w:rPr>
        <w:lastRenderedPageBreak/>
        <w:t>同复印件并加盖公章，投标时另需提供原件，不提供原件不得分】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2.5本项目专业人员配备（5分）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提供固定的从事图书分编及相关工作人员。人员需具备相应的国家图书馆或calis中文图书编目资格证书。有一名得1分，最多得5分【每名人员需提供资格证书、由社保机构出具的2021年5月～2021年10月的缴费证明复印件并加盖公章，投标时另需提供原件，不提供原件或者提供的原件不全的则不得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2.6出版物进货渠道的多样性和稳定性、品种多样性（8分）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主要考察投标人经营图书类别是否满足采购单位的需求。每提供1个出版社委托代理的相关资格证明加0.5分，最多加8分。【投标时提供出版社委托代理的相关资格证明复印件并加盖公章,如出版社委托代理的相关资格未直接授予投标供应商，投标供应商应出具与出版社委托的代理发行单位的关系证明原件】</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2.7业绩（10分）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投标供应商自2019年1月1日起，承担同类项目的，每个得</w:t>
      </w:r>
      <w:r>
        <w:rPr>
          <w:rFonts w:ascii="宋体" w:hAnsi="宋体" w:cs="宋体"/>
          <w:sz w:val="24"/>
          <w:szCs w:val="32"/>
        </w:rPr>
        <w:t>2</w:t>
      </w:r>
      <w:r>
        <w:rPr>
          <w:rFonts w:ascii="宋体" w:hAnsi="宋体" w:cs="宋体" w:hint="eastAsia"/>
          <w:sz w:val="24"/>
          <w:szCs w:val="32"/>
        </w:rPr>
        <w:t>分，最多得10分（时间以合同签订时间为准）。【提供合同复印件并加盖公章，投标时另需提供原件，不提供原件不得分】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（3）技术部分（32分）：不提供方案不得分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3.1投标供应商针对本项目质量管理的措施（15分）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3.1.1图书到书率（3分）在满足招标文件基础上，评标委员会根据投标供应商的承诺进行比较；</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3.1.2图书质量（3分）在满足招标文件基础上，评标委员会根据投标供应商的承诺进行比较；</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3.1.3图书加工上架方案及措施（3分）；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3.1.4完成相关架位图书</w:t>
      </w:r>
      <w:proofErr w:type="gramStart"/>
      <w:r>
        <w:rPr>
          <w:rFonts w:ascii="宋体" w:hAnsi="宋体" w:cs="宋体" w:hint="eastAsia"/>
          <w:sz w:val="24"/>
          <w:szCs w:val="32"/>
        </w:rPr>
        <w:t>倒架调整</w:t>
      </w:r>
      <w:proofErr w:type="gramEnd"/>
      <w:r>
        <w:rPr>
          <w:rFonts w:ascii="宋体" w:hAnsi="宋体" w:cs="宋体" w:hint="eastAsia"/>
          <w:sz w:val="24"/>
          <w:szCs w:val="32"/>
        </w:rPr>
        <w:t>服务（3分）；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3.1.5</w:t>
      </w:r>
      <w:proofErr w:type="gramStart"/>
      <w:r>
        <w:rPr>
          <w:rFonts w:ascii="宋体" w:hAnsi="宋体" w:cs="宋体" w:hint="eastAsia"/>
          <w:sz w:val="24"/>
          <w:szCs w:val="32"/>
        </w:rPr>
        <w:t>账期约定</w:t>
      </w:r>
      <w:proofErr w:type="gramEnd"/>
      <w:r>
        <w:rPr>
          <w:rFonts w:ascii="宋体" w:hAnsi="宋体" w:cs="宋体" w:hint="eastAsia"/>
          <w:sz w:val="24"/>
          <w:szCs w:val="32"/>
        </w:rPr>
        <w:t>（3分）在满足招标文件基础上，根据各投标人所做的承诺给分。</w:t>
      </w:r>
      <w:r w:rsidR="001058F4">
        <w:rPr>
          <w:rFonts w:ascii="宋体" w:hAnsi="宋体" w:cs="宋体" w:hint="eastAsia"/>
          <w:sz w:val="24"/>
          <w:szCs w:val="32"/>
        </w:rPr>
        <w:t>≥</w:t>
      </w:r>
      <w:r>
        <w:rPr>
          <w:rFonts w:ascii="宋体" w:hAnsi="宋体" w:cs="宋体" w:hint="eastAsia"/>
          <w:sz w:val="24"/>
          <w:szCs w:val="32"/>
        </w:rPr>
        <w:t>180天（1分），</w:t>
      </w:r>
      <w:r w:rsidR="001058F4">
        <w:rPr>
          <w:rFonts w:ascii="宋体" w:hAnsi="宋体" w:cs="宋体" w:hint="eastAsia"/>
          <w:sz w:val="24"/>
          <w:szCs w:val="32"/>
        </w:rPr>
        <w:t>≥</w:t>
      </w:r>
      <w:r>
        <w:rPr>
          <w:rFonts w:ascii="宋体" w:hAnsi="宋体" w:cs="宋体" w:hint="eastAsia"/>
          <w:sz w:val="24"/>
          <w:szCs w:val="32"/>
        </w:rPr>
        <w:t>270天（2分），</w:t>
      </w:r>
      <w:r w:rsidR="001058F4">
        <w:rPr>
          <w:rFonts w:ascii="宋体" w:hAnsi="宋体" w:cs="宋体" w:hint="eastAsia"/>
          <w:sz w:val="24"/>
          <w:szCs w:val="32"/>
        </w:rPr>
        <w:t>≥</w:t>
      </w:r>
      <w:r>
        <w:rPr>
          <w:rFonts w:ascii="宋体" w:hAnsi="宋体" w:cs="宋体" w:hint="eastAsia"/>
          <w:sz w:val="24"/>
          <w:szCs w:val="32"/>
        </w:rPr>
        <w:t>365天（3分）。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3.2．投标供应商提供免费电子书目信息（2分）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主要考察投标供应商是否能提供完备的书目信息和标准的数据格式以及专题图书的供货能力。根据投标人提供的书目数量、数量覆盖面大小等具体情况比较后酌情给分。【提供书目样例，不提供不得分】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3.3投标人提供的具体服务承诺和其他优惠条件（7分）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lastRenderedPageBreak/>
        <w:t>3.3.1用户退换货的响应时间（1分）；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3.3.2解决质量问题的时间（1分）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3.3.3其他优惠条件根据情况适当加分（1分）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3.3.4投标供应商提供的特色服务,主要比较特色服务的实用性。（2分）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3.3.5投标供应商提供采购形式（如现购、订购等）的多样性。（2分）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3.4针对本项目的配送服务方案（5分）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投标供应商提供有关图书集中采购、零星采购配送服务的方案。</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评委按照下列评分幅度对上述技术文件中的3.1、3.2、3.3、3.4项进行评分：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90%≤优≤100%；80%≤良＜90%；70%≤中＜80%；60%≤合格＜70%。如投标文件中无对应的内容则不得分。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3.5专业化图书电子商务网站建设（3分）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投标供应商拥有书目数据的上传和下载的独立网站，并能向采购人开放查询，能定期发布征订图书信息的独立网站得3分【必须提供网页截图、网址、用户名ID、密码password，缺少任意一样此项不得分】</w:t>
      </w:r>
    </w:p>
    <w:p w:rsidR="00EB32B0" w:rsidRDefault="00152838">
      <w:pPr>
        <w:spacing w:line="360" w:lineRule="auto"/>
        <w:ind w:firstLineChars="200" w:firstLine="480"/>
        <w:rPr>
          <w:rFonts w:ascii="宋体" w:hAnsi="宋体" w:cs="宋体"/>
          <w:sz w:val="24"/>
          <w:szCs w:val="32"/>
        </w:rPr>
      </w:pPr>
      <w:r>
        <w:rPr>
          <w:rFonts w:ascii="宋体" w:hAnsi="宋体" w:cs="宋体" w:hint="eastAsia"/>
          <w:sz w:val="24"/>
          <w:szCs w:val="32"/>
        </w:rPr>
        <w:t>评委为5人以上的单数（含5人）时，计算分项得分时取平均值为投标单位的得分，各分项得分合计即为投标单位的总得分。投标文件无相应评分内容时，该项目为零分。投标单位如对招标文件提出的合理要求不</w:t>
      </w:r>
      <w:proofErr w:type="gramStart"/>
      <w:r>
        <w:rPr>
          <w:rFonts w:ascii="宋体" w:hAnsi="宋体" w:cs="宋体" w:hint="eastAsia"/>
          <w:sz w:val="24"/>
          <w:szCs w:val="32"/>
        </w:rPr>
        <w:t>作出</w:t>
      </w:r>
      <w:proofErr w:type="gramEnd"/>
      <w:r>
        <w:rPr>
          <w:rFonts w:ascii="宋体" w:hAnsi="宋体" w:cs="宋体" w:hint="eastAsia"/>
          <w:sz w:val="24"/>
          <w:szCs w:val="32"/>
        </w:rPr>
        <w:t>相应承诺或对招标单位提出不合理要求的不予得分。每项评分的具体内容和方法由评委集体讨论，评委独立评分。按照评审因素的量化指标评审得分前三的投标人为中标候选人。评分办法及评分细则的解释权属采购人。未列入本评分细则的其他条件不作为评分内容。</w:t>
      </w:r>
    </w:p>
    <w:p w:rsidR="00EB32B0" w:rsidRDefault="00152838">
      <w:pPr>
        <w:spacing w:line="360" w:lineRule="auto"/>
        <w:ind w:firstLineChars="200" w:firstLine="480"/>
      </w:pPr>
      <w:r>
        <w:rPr>
          <w:rFonts w:ascii="宋体" w:hAnsi="宋体" w:cs="宋体" w:hint="eastAsia"/>
          <w:sz w:val="24"/>
          <w:szCs w:val="32"/>
        </w:rPr>
        <w:t>加分因素：依据财政部、发展改革委发布的《节能产品政府采购品目清单》和财政部、生态环境部发布的《环境标志产品政府采购品目清单》，投标产品为政府采购节能（政府强制采购节能产品除外）、环保产品分别加1分（投标时须提供所投产品由国家确定的认证机构出具的、处于有效期之内的节能产品认证证书复印件、环境标志产品认证证书复印件，否则不得分）。</w:t>
      </w:r>
    </w:p>
    <w:p w:rsidR="00EB32B0" w:rsidRDefault="00152838">
      <w:pPr>
        <w:spacing w:line="360" w:lineRule="auto"/>
        <w:ind w:firstLineChars="200" w:firstLine="480"/>
        <w:rPr>
          <w:rFonts w:ascii="宋体" w:hAnsi="宋体"/>
          <w:bCs/>
          <w:color w:val="000000"/>
          <w:sz w:val="24"/>
        </w:rPr>
      </w:pPr>
      <w:r>
        <w:rPr>
          <w:rFonts w:ascii="宋体" w:hAnsi="宋体" w:hint="eastAsia"/>
          <w:color w:val="000000"/>
          <w:sz w:val="24"/>
        </w:rPr>
        <w:t>（十）</w:t>
      </w:r>
      <w:r>
        <w:rPr>
          <w:rFonts w:ascii="宋体" w:hAnsi="宋体" w:hint="eastAsia"/>
          <w:bCs/>
          <w:color w:val="000000"/>
          <w:sz w:val="24"/>
        </w:rPr>
        <w:t>定标：</w:t>
      </w:r>
    </w:p>
    <w:p w:rsidR="00EB32B0" w:rsidRDefault="00152838">
      <w:pPr>
        <w:numPr>
          <w:ilvl w:val="0"/>
          <w:numId w:val="17"/>
        </w:numPr>
        <w:tabs>
          <w:tab w:val="clear" w:pos="552"/>
          <w:tab w:val="left" w:pos="525"/>
          <w:tab w:val="left" w:pos="1155"/>
        </w:tabs>
        <w:spacing w:line="360" w:lineRule="auto"/>
        <w:ind w:left="0" w:firstLine="630"/>
        <w:rPr>
          <w:rFonts w:ascii="宋体" w:hAnsi="宋体"/>
          <w:bCs/>
          <w:color w:val="000000"/>
          <w:sz w:val="24"/>
        </w:rPr>
      </w:pPr>
      <w:r>
        <w:rPr>
          <w:rFonts w:ascii="宋体" w:hAnsi="宋体" w:hint="eastAsia"/>
          <w:bCs/>
          <w:color w:val="000000"/>
          <w:sz w:val="24"/>
        </w:rPr>
        <w:t>评标委员会根据招标文件规定的评标方法和评标标准进行评审，按本次招标的定标规则确定各标段中标候选人，自评审结束之日起2个工作日内将评审报告送交采购人。采购人自收到评审报告之日起5个工作日内按招标文件的要求，在评审报告推荐的中标候选单位中，依法确定中标供应商。江苏省华厦工程项目管理有限公司自中标供应商确定之日起2个工作日内，</w:t>
      </w:r>
      <w:r>
        <w:rPr>
          <w:rFonts w:ascii="宋体" w:hAnsi="宋体" w:hint="eastAsia"/>
          <w:bCs/>
          <w:color w:val="000000"/>
          <w:sz w:val="24"/>
        </w:rPr>
        <w:lastRenderedPageBreak/>
        <w:t>发出中标通知书，并在财政部门指定的政府采购信息发布媒体上发布中标结果公告。如有质疑，按《中华人民共和国政府采购法》、财政部《政府采购货物和服务招标投标管理办法》等有关法规处理。</w:t>
      </w:r>
    </w:p>
    <w:p w:rsidR="00EB32B0" w:rsidRDefault="00152838">
      <w:pPr>
        <w:numPr>
          <w:ilvl w:val="0"/>
          <w:numId w:val="17"/>
        </w:numPr>
        <w:tabs>
          <w:tab w:val="clear" w:pos="552"/>
          <w:tab w:val="left" w:pos="525"/>
          <w:tab w:val="left" w:pos="1155"/>
        </w:tabs>
        <w:spacing w:line="360" w:lineRule="auto"/>
        <w:ind w:left="0" w:firstLine="630"/>
        <w:rPr>
          <w:rFonts w:ascii="宋体" w:hAnsi="宋体"/>
          <w:bCs/>
          <w:color w:val="000000"/>
          <w:sz w:val="24"/>
        </w:rPr>
      </w:pPr>
      <w:r>
        <w:rPr>
          <w:rFonts w:ascii="宋体" w:hAnsi="宋体" w:hint="eastAsia"/>
          <w:bCs/>
          <w:color w:val="000000"/>
          <w:sz w:val="24"/>
        </w:rPr>
        <w:t>投标、开标及定标的整个过程均由政府采购监管部门的监督。</w:t>
      </w:r>
    </w:p>
    <w:p w:rsidR="00EB32B0" w:rsidRDefault="00152838">
      <w:pPr>
        <w:numPr>
          <w:ilvl w:val="0"/>
          <w:numId w:val="17"/>
        </w:numPr>
        <w:tabs>
          <w:tab w:val="clear" w:pos="552"/>
          <w:tab w:val="left" w:pos="525"/>
          <w:tab w:val="left" w:pos="1155"/>
        </w:tabs>
        <w:spacing w:line="360" w:lineRule="auto"/>
        <w:ind w:left="0" w:firstLine="630"/>
        <w:rPr>
          <w:rFonts w:ascii="宋体" w:hAnsi="宋体"/>
          <w:bCs/>
          <w:color w:val="000000"/>
          <w:sz w:val="24"/>
        </w:rPr>
      </w:pPr>
      <w:r>
        <w:rPr>
          <w:rFonts w:ascii="宋体" w:hAnsi="宋体" w:hint="eastAsia"/>
          <w:bCs/>
          <w:color w:val="000000"/>
          <w:sz w:val="24"/>
        </w:rPr>
        <w:t>在发布中标公告的同时，江苏省华厦工程项目管理有限公司将向中标供应商发出中标通知书。</w:t>
      </w:r>
    </w:p>
    <w:p w:rsidR="00EB32B0" w:rsidRDefault="00152838">
      <w:pPr>
        <w:spacing w:line="360" w:lineRule="auto"/>
        <w:ind w:firstLineChars="250" w:firstLine="600"/>
        <w:outlineLvl w:val="0"/>
        <w:rPr>
          <w:rFonts w:ascii="宋体" w:hAnsi="宋体"/>
          <w:color w:val="000000"/>
          <w:sz w:val="24"/>
        </w:rPr>
      </w:pPr>
      <w:r>
        <w:rPr>
          <w:rFonts w:ascii="宋体" w:hAnsi="宋体" w:hint="eastAsia"/>
          <w:bCs/>
          <w:color w:val="000000"/>
          <w:sz w:val="24"/>
        </w:rPr>
        <w:t>4.  未中标供应商的投标文件正本、中标供应商的投标文件正本及副本（两份）留存，其余投标文件副本和原件退还各投标人。</w:t>
      </w:r>
    </w:p>
    <w:p w:rsidR="00EB32B0" w:rsidRDefault="00152838">
      <w:pPr>
        <w:spacing w:line="360" w:lineRule="auto"/>
        <w:ind w:leftChars="-1" w:left="-2" w:firstLineChars="175" w:firstLine="420"/>
        <w:outlineLvl w:val="0"/>
        <w:rPr>
          <w:rFonts w:ascii="宋体" w:hAnsi="宋体"/>
          <w:bCs/>
          <w:color w:val="000000"/>
          <w:sz w:val="24"/>
        </w:rPr>
      </w:pPr>
      <w:r>
        <w:rPr>
          <w:rFonts w:ascii="宋体" w:hAnsi="宋体" w:hint="eastAsia"/>
          <w:bCs/>
          <w:color w:val="000000"/>
          <w:sz w:val="24"/>
        </w:rPr>
        <w:t>（十一） 废标的确认：</w:t>
      </w:r>
    </w:p>
    <w:p w:rsidR="00EB32B0" w:rsidRDefault="00152838">
      <w:pPr>
        <w:spacing w:line="360" w:lineRule="auto"/>
        <w:ind w:firstLineChars="200" w:firstLine="480"/>
        <w:rPr>
          <w:rFonts w:ascii="宋体" w:hAnsi="宋体"/>
          <w:bCs/>
          <w:color w:val="000000"/>
          <w:sz w:val="24"/>
        </w:rPr>
      </w:pPr>
      <w:r>
        <w:rPr>
          <w:rFonts w:ascii="宋体" w:hAnsi="宋体" w:hint="eastAsia"/>
          <w:bCs/>
          <w:color w:val="000000"/>
          <w:sz w:val="24"/>
        </w:rPr>
        <w:t>在招标采购中，出现下列情况之一的，应予废标：</w:t>
      </w:r>
    </w:p>
    <w:p w:rsidR="00EB32B0" w:rsidRDefault="00152838">
      <w:pPr>
        <w:numPr>
          <w:ilvl w:val="0"/>
          <w:numId w:val="18"/>
        </w:numPr>
        <w:tabs>
          <w:tab w:val="clear" w:pos="570"/>
          <w:tab w:val="left" w:pos="525"/>
          <w:tab w:val="left" w:pos="1155"/>
          <w:tab w:val="left" w:pos="1260"/>
        </w:tabs>
        <w:spacing w:line="360" w:lineRule="auto"/>
        <w:ind w:left="0" w:firstLine="630"/>
        <w:rPr>
          <w:rFonts w:ascii="宋体" w:hAnsi="宋体"/>
          <w:bCs/>
          <w:color w:val="000000"/>
          <w:sz w:val="24"/>
        </w:rPr>
      </w:pPr>
      <w:r>
        <w:rPr>
          <w:rFonts w:ascii="宋体" w:hAnsi="宋体" w:hint="eastAsia"/>
          <w:bCs/>
          <w:color w:val="000000"/>
          <w:sz w:val="24"/>
        </w:rPr>
        <w:t>符合专业条件的投标人或者对招标文件</w:t>
      </w:r>
      <w:proofErr w:type="gramStart"/>
      <w:r>
        <w:rPr>
          <w:rFonts w:ascii="宋体" w:hAnsi="宋体" w:hint="eastAsia"/>
          <w:bCs/>
          <w:color w:val="000000"/>
          <w:sz w:val="24"/>
        </w:rPr>
        <w:t>作出</w:t>
      </w:r>
      <w:proofErr w:type="gramEnd"/>
      <w:r>
        <w:rPr>
          <w:rFonts w:ascii="宋体" w:hAnsi="宋体" w:hint="eastAsia"/>
          <w:bCs/>
          <w:color w:val="000000"/>
          <w:sz w:val="24"/>
        </w:rPr>
        <w:t>实质性响应的投标人不足三家；</w:t>
      </w:r>
    </w:p>
    <w:p w:rsidR="00EB32B0" w:rsidRDefault="00152838">
      <w:pPr>
        <w:numPr>
          <w:ilvl w:val="0"/>
          <w:numId w:val="18"/>
        </w:numPr>
        <w:tabs>
          <w:tab w:val="clear" w:pos="570"/>
          <w:tab w:val="left" w:pos="525"/>
          <w:tab w:val="left" w:pos="1155"/>
          <w:tab w:val="left" w:pos="1260"/>
        </w:tabs>
        <w:spacing w:line="360" w:lineRule="auto"/>
        <w:ind w:left="0" w:firstLine="630"/>
        <w:rPr>
          <w:rFonts w:ascii="宋体" w:hAnsi="宋体"/>
          <w:bCs/>
          <w:color w:val="000000"/>
          <w:sz w:val="24"/>
        </w:rPr>
      </w:pPr>
      <w:r>
        <w:rPr>
          <w:rFonts w:ascii="宋体" w:hAnsi="宋体" w:hint="eastAsia"/>
          <w:bCs/>
          <w:color w:val="000000"/>
          <w:sz w:val="24"/>
        </w:rPr>
        <w:t>出现影响采购公正的违法、违规行为；</w:t>
      </w:r>
    </w:p>
    <w:p w:rsidR="00EB32B0" w:rsidRDefault="00152838">
      <w:pPr>
        <w:numPr>
          <w:ilvl w:val="0"/>
          <w:numId w:val="18"/>
        </w:numPr>
        <w:tabs>
          <w:tab w:val="clear" w:pos="570"/>
          <w:tab w:val="left" w:pos="525"/>
          <w:tab w:val="left" w:pos="1155"/>
          <w:tab w:val="left" w:pos="1260"/>
        </w:tabs>
        <w:spacing w:line="360" w:lineRule="auto"/>
        <w:ind w:left="0" w:firstLine="630"/>
        <w:rPr>
          <w:rFonts w:ascii="宋体" w:hAnsi="宋体"/>
          <w:bCs/>
          <w:color w:val="000000"/>
          <w:sz w:val="24"/>
        </w:rPr>
      </w:pPr>
      <w:r>
        <w:rPr>
          <w:rFonts w:ascii="宋体" w:hAnsi="宋体" w:hint="eastAsia"/>
          <w:bCs/>
          <w:color w:val="000000"/>
          <w:sz w:val="24"/>
        </w:rPr>
        <w:t>投标人的报价均超过采购预算，采购人不能支付的；</w:t>
      </w:r>
    </w:p>
    <w:p w:rsidR="00EB32B0" w:rsidRDefault="00152838">
      <w:pPr>
        <w:numPr>
          <w:ilvl w:val="0"/>
          <w:numId w:val="18"/>
        </w:numPr>
        <w:tabs>
          <w:tab w:val="clear" w:pos="570"/>
          <w:tab w:val="right" w:pos="180"/>
          <w:tab w:val="left" w:pos="525"/>
          <w:tab w:val="left" w:pos="1155"/>
          <w:tab w:val="left" w:pos="1260"/>
        </w:tabs>
        <w:spacing w:line="360" w:lineRule="auto"/>
        <w:ind w:left="0" w:firstLine="630"/>
        <w:rPr>
          <w:rFonts w:ascii="宋体" w:hAnsi="宋体"/>
          <w:bCs/>
          <w:color w:val="000000"/>
          <w:sz w:val="24"/>
        </w:rPr>
      </w:pPr>
      <w:r>
        <w:rPr>
          <w:rFonts w:ascii="宋体" w:hAnsi="宋体" w:hint="eastAsia"/>
          <w:bCs/>
          <w:color w:val="000000"/>
          <w:sz w:val="24"/>
        </w:rPr>
        <w:t>因重大变故，采购任务取消。</w:t>
      </w:r>
    </w:p>
    <w:p w:rsidR="00EB32B0" w:rsidRDefault="00152838">
      <w:pPr>
        <w:spacing w:line="360" w:lineRule="auto"/>
        <w:ind w:leftChars="-1" w:left="-2" w:firstLineChars="175" w:firstLine="420"/>
        <w:outlineLvl w:val="0"/>
        <w:rPr>
          <w:rFonts w:ascii="宋体" w:hAnsi="宋体"/>
          <w:bCs/>
          <w:color w:val="000000"/>
          <w:sz w:val="24"/>
        </w:rPr>
      </w:pPr>
      <w:r>
        <w:rPr>
          <w:rFonts w:ascii="宋体" w:hAnsi="宋体" w:hint="eastAsia"/>
          <w:bCs/>
          <w:color w:val="000000"/>
          <w:sz w:val="24"/>
        </w:rPr>
        <w:t>（十二）处罚：</w:t>
      </w:r>
    </w:p>
    <w:p w:rsidR="00EB32B0" w:rsidRDefault="00152838">
      <w:pPr>
        <w:tabs>
          <w:tab w:val="right" w:pos="525"/>
          <w:tab w:val="left" w:pos="1155"/>
        </w:tabs>
        <w:spacing w:line="360" w:lineRule="auto"/>
        <w:ind w:leftChars="-2" w:left="-4" w:firstLineChars="200" w:firstLine="480"/>
        <w:rPr>
          <w:rFonts w:ascii="宋体" w:hAnsi="宋体"/>
          <w:bCs/>
          <w:color w:val="000000"/>
          <w:sz w:val="24"/>
        </w:rPr>
      </w:pPr>
      <w:r>
        <w:rPr>
          <w:rFonts w:ascii="宋体" w:hAnsi="宋体" w:hint="eastAsia"/>
          <w:bCs/>
          <w:color w:val="000000"/>
          <w:sz w:val="24"/>
        </w:rPr>
        <w:t>中标供应商有下列情形之一且情节严重的，由财政部门将其列入不良行为记录名单，在一至三年内禁止参加政府采购活动，并予以通报：</w:t>
      </w:r>
    </w:p>
    <w:p w:rsidR="00EB32B0" w:rsidRDefault="00152838">
      <w:pPr>
        <w:tabs>
          <w:tab w:val="left" w:pos="735"/>
          <w:tab w:val="left" w:pos="1365"/>
        </w:tabs>
        <w:spacing w:line="360" w:lineRule="auto"/>
        <w:ind w:firstLineChars="200" w:firstLine="480"/>
        <w:rPr>
          <w:rFonts w:ascii="宋体" w:hAnsi="宋体"/>
          <w:bCs/>
          <w:color w:val="000000"/>
          <w:sz w:val="24"/>
        </w:rPr>
      </w:pPr>
      <w:r>
        <w:rPr>
          <w:rFonts w:ascii="宋体" w:hAnsi="宋体" w:hint="eastAsia"/>
          <w:bCs/>
          <w:color w:val="000000"/>
          <w:sz w:val="24"/>
        </w:rPr>
        <w:t>（1）中标后无正当理由不与采购人签订合同的；</w:t>
      </w:r>
    </w:p>
    <w:p w:rsidR="00EB32B0" w:rsidRDefault="00152838">
      <w:pPr>
        <w:tabs>
          <w:tab w:val="left" w:pos="735"/>
          <w:tab w:val="left" w:pos="1365"/>
        </w:tabs>
        <w:spacing w:line="360" w:lineRule="auto"/>
        <w:ind w:firstLineChars="200" w:firstLine="480"/>
        <w:rPr>
          <w:rFonts w:ascii="宋体" w:hAnsi="宋体"/>
          <w:bCs/>
          <w:color w:val="000000"/>
          <w:sz w:val="24"/>
        </w:rPr>
      </w:pPr>
      <w:r>
        <w:rPr>
          <w:rFonts w:ascii="宋体" w:hAnsi="宋体"/>
          <w:bCs/>
          <w:color w:val="000000"/>
          <w:sz w:val="24"/>
        </w:rPr>
        <w:t>（</w:t>
      </w:r>
      <w:r>
        <w:rPr>
          <w:rFonts w:ascii="宋体" w:hAnsi="宋体" w:hint="eastAsia"/>
          <w:bCs/>
          <w:color w:val="000000"/>
          <w:sz w:val="24"/>
        </w:rPr>
        <w:t>2</w:t>
      </w:r>
      <w:r>
        <w:rPr>
          <w:rFonts w:ascii="宋体" w:hAnsi="宋体"/>
          <w:bCs/>
          <w:color w:val="000000"/>
          <w:sz w:val="24"/>
        </w:rPr>
        <w:t>）</w:t>
      </w:r>
      <w:r>
        <w:rPr>
          <w:rFonts w:ascii="宋体" w:hAnsi="宋体" w:hint="eastAsia"/>
          <w:bCs/>
          <w:color w:val="000000"/>
          <w:sz w:val="24"/>
        </w:rPr>
        <w:t>将中标项目转让给他人，或者在投标文件中未说明，且未经过采购人同意，将中标项目分包给他人的；</w:t>
      </w:r>
    </w:p>
    <w:p w:rsidR="00EB32B0" w:rsidRDefault="00152838">
      <w:pPr>
        <w:tabs>
          <w:tab w:val="left" w:pos="735"/>
          <w:tab w:val="left" w:pos="1365"/>
        </w:tabs>
        <w:spacing w:line="360" w:lineRule="auto"/>
        <w:ind w:firstLineChars="200" w:firstLine="480"/>
        <w:rPr>
          <w:rFonts w:ascii="宋体" w:hAnsi="宋体"/>
          <w:bCs/>
          <w:color w:val="000000"/>
          <w:sz w:val="24"/>
        </w:rPr>
      </w:pPr>
      <w:r>
        <w:rPr>
          <w:rFonts w:ascii="宋体" w:hAnsi="宋体"/>
          <w:bCs/>
          <w:color w:val="000000"/>
          <w:sz w:val="24"/>
        </w:rPr>
        <w:t>（</w:t>
      </w:r>
      <w:r>
        <w:rPr>
          <w:rFonts w:ascii="宋体" w:hAnsi="宋体" w:hint="eastAsia"/>
          <w:bCs/>
          <w:color w:val="000000"/>
          <w:sz w:val="24"/>
        </w:rPr>
        <w:t>3</w:t>
      </w:r>
      <w:r>
        <w:rPr>
          <w:rFonts w:ascii="宋体" w:hAnsi="宋体"/>
          <w:bCs/>
          <w:color w:val="000000"/>
          <w:sz w:val="24"/>
        </w:rPr>
        <w:t>）</w:t>
      </w:r>
      <w:r>
        <w:rPr>
          <w:rFonts w:ascii="宋体" w:hAnsi="宋体" w:hint="eastAsia"/>
          <w:bCs/>
          <w:color w:val="000000"/>
          <w:sz w:val="24"/>
        </w:rPr>
        <w:t>拒绝履行合同义务的。</w:t>
      </w:r>
    </w:p>
    <w:p w:rsidR="00EB32B0" w:rsidRDefault="00152838">
      <w:pPr>
        <w:spacing w:line="360" w:lineRule="auto"/>
        <w:ind w:leftChars="-1" w:left="-2" w:firstLineChars="175" w:firstLine="420"/>
        <w:outlineLvl w:val="0"/>
        <w:rPr>
          <w:rFonts w:ascii="宋体" w:hAnsi="宋体"/>
          <w:bCs/>
          <w:color w:val="000000"/>
          <w:sz w:val="24"/>
        </w:rPr>
      </w:pPr>
      <w:r>
        <w:rPr>
          <w:rFonts w:ascii="宋体" w:hAnsi="宋体" w:hint="eastAsia"/>
          <w:bCs/>
          <w:color w:val="000000"/>
          <w:sz w:val="24"/>
        </w:rPr>
        <w:t>（十三）中标无效的确认：</w:t>
      </w:r>
    </w:p>
    <w:p w:rsidR="00EB32B0" w:rsidRDefault="00152838">
      <w:pPr>
        <w:numPr>
          <w:ilvl w:val="0"/>
          <w:numId w:val="19"/>
        </w:numPr>
        <w:tabs>
          <w:tab w:val="clear" w:pos="1710"/>
          <w:tab w:val="left" w:pos="420"/>
        </w:tabs>
        <w:spacing w:line="360" w:lineRule="auto"/>
        <w:ind w:left="0" w:firstLineChars="262" w:firstLine="629"/>
        <w:rPr>
          <w:rFonts w:ascii="宋体" w:hAnsi="宋体"/>
          <w:bCs/>
          <w:color w:val="000000"/>
          <w:sz w:val="24"/>
        </w:rPr>
      </w:pPr>
      <w:r>
        <w:rPr>
          <w:rFonts w:ascii="宋体" w:hAnsi="宋体" w:hint="eastAsia"/>
          <w:bCs/>
          <w:color w:val="000000"/>
          <w:sz w:val="24"/>
        </w:rPr>
        <w:t>提供虚假材料谋取中标的；</w:t>
      </w:r>
    </w:p>
    <w:p w:rsidR="00EB32B0" w:rsidRDefault="00152838">
      <w:pPr>
        <w:numPr>
          <w:ilvl w:val="0"/>
          <w:numId w:val="19"/>
        </w:numPr>
        <w:tabs>
          <w:tab w:val="clear" w:pos="1710"/>
          <w:tab w:val="left" w:pos="420"/>
        </w:tabs>
        <w:spacing w:line="360" w:lineRule="auto"/>
        <w:ind w:left="0" w:firstLineChars="262" w:firstLine="629"/>
        <w:rPr>
          <w:rFonts w:ascii="宋体" w:hAnsi="宋体"/>
          <w:bCs/>
          <w:color w:val="000000"/>
          <w:sz w:val="24"/>
        </w:rPr>
      </w:pPr>
      <w:r>
        <w:rPr>
          <w:rFonts w:ascii="宋体" w:hAnsi="宋体" w:hint="eastAsia"/>
          <w:bCs/>
          <w:color w:val="000000"/>
          <w:sz w:val="24"/>
        </w:rPr>
        <w:t>采取不正当手段诋毁、排挤其他投标人的；</w:t>
      </w:r>
    </w:p>
    <w:p w:rsidR="00EB32B0" w:rsidRDefault="00152838">
      <w:pPr>
        <w:numPr>
          <w:ilvl w:val="0"/>
          <w:numId w:val="19"/>
        </w:numPr>
        <w:tabs>
          <w:tab w:val="clear" w:pos="1710"/>
          <w:tab w:val="left" w:pos="420"/>
        </w:tabs>
        <w:spacing w:line="360" w:lineRule="auto"/>
        <w:ind w:left="0" w:firstLineChars="262" w:firstLine="629"/>
        <w:rPr>
          <w:rFonts w:ascii="宋体" w:hAnsi="宋体"/>
          <w:bCs/>
          <w:color w:val="000000"/>
          <w:sz w:val="24"/>
        </w:rPr>
      </w:pPr>
      <w:r>
        <w:rPr>
          <w:rFonts w:ascii="宋体" w:hAnsi="宋体" w:hint="eastAsia"/>
          <w:bCs/>
          <w:color w:val="000000"/>
          <w:sz w:val="24"/>
        </w:rPr>
        <w:t>与招标采购单位、其他投标人恶意串通的；</w:t>
      </w:r>
    </w:p>
    <w:p w:rsidR="00EB32B0" w:rsidRDefault="00152838">
      <w:pPr>
        <w:tabs>
          <w:tab w:val="left" w:pos="1455"/>
        </w:tabs>
        <w:spacing w:line="360" w:lineRule="auto"/>
        <w:ind w:left="629"/>
        <w:rPr>
          <w:rFonts w:ascii="宋体" w:hAnsi="宋体"/>
          <w:bCs/>
          <w:color w:val="000000"/>
          <w:sz w:val="24"/>
        </w:rPr>
      </w:pPr>
      <w:r>
        <w:rPr>
          <w:rFonts w:ascii="宋体" w:hAnsi="宋体" w:hint="eastAsia"/>
          <w:bCs/>
          <w:color w:val="000000"/>
          <w:sz w:val="24"/>
        </w:rPr>
        <w:t>（4）向采购人行贿或者提供其他不正当利益的；</w:t>
      </w:r>
    </w:p>
    <w:p w:rsidR="00EB32B0" w:rsidRDefault="00152838">
      <w:pPr>
        <w:tabs>
          <w:tab w:val="left" w:pos="1455"/>
        </w:tabs>
        <w:spacing w:line="360" w:lineRule="auto"/>
        <w:ind w:firstLineChars="262" w:firstLine="629"/>
        <w:rPr>
          <w:rFonts w:ascii="宋体" w:hAnsi="宋体"/>
          <w:bCs/>
          <w:color w:val="000000"/>
          <w:sz w:val="24"/>
        </w:rPr>
      </w:pPr>
      <w:r>
        <w:rPr>
          <w:rFonts w:ascii="宋体" w:hAnsi="宋体" w:hint="eastAsia"/>
          <w:bCs/>
          <w:color w:val="000000"/>
          <w:sz w:val="24"/>
        </w:rPr>
        <w:t>（5）在招标过程中与采购人进行协商谈判、不按照招标文件和中标供应商的投标文件订立合同，或者与采购人另行订立背离合同实质性内容的协议的；</w:t>
      </w:r>
    </w:p>
    <w:p w:rsidR="00EB32B0" w:rsidRDefault="00152838">
      <w:pPr>
        <w:tabs>
          <w:tab w:val="left" w:pos="1455"/>
        </w:tabs>
        <w:spacing w:line="360" w:lineRule="auto"/>
        <w:ind w:left="629"/>
        <w:rPr>
          <w:rFonts w:ascii="宋体" w:hAnsi="宋体"/>
          <w:bCs/>
          <w:color w:val="000000"/>
          <w:sz w:val="24"/>
        </w:rPr>
      </w:pPr>
      <w:r>
        <w:rPr>
          <w:rFonts w:ascii="宋体" w:hAnsi="宋体" w:hint="eastAsia"/>
          <w:bCs/>
          <w:color w:val="000000"/>
          <w:sz w:val="24"/>
        </w:rPr>
        <w:t>（6）拒绝有关部门监督检查或者提供虚假情况的。</w:t>
      </w:r>
    </w:p>
    <w:p w:rsidR="00EB32B0" w:rsidRDefault="00152838">
      <w:pPr>
        <w:spacing w:line="360" w:lineRule="auto"/>
        <w:rPr>
          <w:rFonts w:ascii="宋体" w:hAnsi="宋体"/>
          <w:bCs/>
          <w:color w:val="000000"/>
          <w:sz w:val="24"/>
        </w:rPr>
      </w:pPr>
      <w:r>
        <w:rPr>
          <w:rFonts w:ascii="宋体" w:hAnsi="宋体" w:hint="eastAsia"/>
          <w:bCs/>
          <w:color w:val="000000"/>
          <w:sz w:val="24"/>
        </w:rPr>
        <w:lastRenderedPageBreak/>
        <w:t xml:space="preserve">    投标人有上述（1）至（5）项情形之一的，中标无效。有上述（1）至（6）项情形之一的，处以政府采购项目中标金额千分之五以上千</w:t>
      </w:r>
      <w:proofErr w:type="gramStart"/>
      <w:r>
        <w:rPr>
          <w:rFonts w:ascii="宋体" w:hAnsi="宋体" w:hint="eastAsia"/>
          <w:bCs/>
          <w:color w:val="000000"/>
          <w:sz w:val="24"/>
        </w:rPr>
        <w:t>分之十</w:t>
      </w:r>
      <w:proofErr w:type="gramEnd"/>
      <w:r>
        <w:rPr>
          <w:rFonts w:ascii="宋体" w:hAnsi="宋体" w:hint="eastAsia"/>
          <w:bCs/>
          <w:color w:val="000000"/>
          <w:sz w:val="24"/>
        </w:rPr>
        <w:t>以下的罚款，列入不良行为记录名单，在一至三年内禁止参加政府采购活动，并予以公告，有违法所得的，并处没收违法所得，情节严重的，由工商行政管理机构吊销营业执照；构成犯罪的，依法追究刑事责任。</w:t>
      </w:r>
    </w:p>
    <w:p w:rsidR="00EB32B0" w:rsidRDefault="00152838">
      <w:pPr>
        <w:spacing w:line="360" w:lineRule="auto"/>
        <w:ind w:leftChars="-1" w:left="-2" w:firstLineChars="175" w:firstLine="420"/>
        <w:outlineLvl w:val="0"/>
        <w:rPr>
          <w:rFonts w:ascii="宋体" w:hAnsi="宋体"/>
          <w:bCs/>
          <w:color w:val="000000"/>
          <w:sz w:val="24"/>
        </w:rPr>
      </w:pPr>
      <w:r>
        <w:rPr>
          <w:rFonts w:ascii="宋体" w:hAnsi="宋体" w:hint="eastAsia"/>
          <w:bCs/>
          <w:color w:val="000000"/>
          <w:sz w:val="24"/>
        </w:rPr>
        <w:t>（十四）</w:t>
      </w:r>
      <w:r>
        <w:rPr>
          <w:rFonts w:ascii="宋体" w:hAnsi="宋体" w:cs="宋体" w:hint="eastAsia"/>
          <w:bCs/>
          <w:sz w:val="24"/>
        </w:rPr>
        <w:t>签订、履行合同</w:t>
      </w:r>
      <w:r>
        <w:rPr>
          <w:rFonts w:ascii="宋体" w:hAnsi="宋体" w:hint="eastAsia"/>
          <w:bCs/>
          <w:color w:val="000000"/>
          <w:sz w:val="24"/>
        </w:rPr>
        <w:t>：</w:t>
      </w:r>
    </w:p>
    <w:p w:rsidR="00EB32B0" w:rsidRDefault="00152838">
      <w:pPr>
        <w:numPr>
          <w:ilvl w:val="0"/>
          <w:numId w:val="20"/>
        </w:numPr>
        <w:tabs>
          <w:tab w:val="clear" w:pos="552"/>
          <w:tab w:val="left" w:pos="525"/>
          <w:tab w:val="left" w:pos="1050"/>
        </w:tabs>
        <w:spacing w:line="360" w:lineRule="auto"/>
        <w:ind w:left="0" w:firstLine="630"/>
        <w:rPr>
          <w:rFonts w:ascii="宋体" w:hAnsi="宋体"/>
          <w:bCs/>
          <w:color w:val="000000"/>
          <w:sz w:val="24"/>
        </w:rPr>
      </w:pPr>
      <w:r>
        <w:rPr>
          <w:rFonts w:ascii="宋体" w:hAnsi="宋体" w:hint="eastAsia"/>
          <w:bCs/>
          <w:color w:val="000000"/>
          <w:sz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r>
        <w:rPr>
          <w:rFonts w:ascii="宋体" w:hAnsi="宋体"/>
          <w:bCs/>
          <w:color w:val="000000"/>
          <w:sz w:val="24"/>
        </w:rPr>
        <w:t>，不得与中标</w:t>
      </w:r>
      <w:r>
        <w:rPr>
          <w:rFonts w:ascii="宋体" w:hAnsi="宋体" w:hint="eastAsia"/>
          <w:bCs/>
          <w:color w:val="000000"/>
          <w:sz w:val="24"/>
        </w:rPr>
        <w:t>人</w:t>
      </w:r>
      <w:r>
        <w:rPr>
          <w:rFonts w:ascii="宋体" w:hAnsi="宋体"/>
          <w:bCs/>
          <w:color w:val="000000"/>
          <w:sz w:val="24"/>
        </w:rPr>
        <w:t>私下订立背离合同实质性内容的协议。</w:t>
      </w:r>
      <w:r>
        <w:rPr>
          <w:rFonts w:ascii="宋体" w:hAnsi="宋体" w:hint="eastAsia"/>
          <w:bCs/>
          <w:color w:val="000000"/>
          <w:sz w:val="24"/>
        </w:rPr>
        <w:t>合同经江苏省华厦工程项目管理有限公司见证后生效。</w:t>
      </w:r>
    </w:p>
    <w:p w:rsidR="00EB32B0" w:rsidRDefault="00152838">
      <w:pPr>
        <w:numPr>
          <w:ilvl w:val="0"/>
          <w:numId w:val="20"/>
        </w:numPr>
        <w:tabs>
          <w:tab w:val="clear" w:pos="552"/>
          <w:tab w:val="left" w:pos="525"/>
          <w:tab w:val="left" w:pos="1050"/>
        </w:tabs>
        <w:spacing w:line="360" w:lineRule="auto"/>
        <w:ind w:left="0" w:firstLine="630"/>
        <w:rPr>
          <w:rFonts w:ascii="宋体" w:hAnsi="宋体"/>
          <w:bCs/>
          <w:color w:val="000000"/>
          <w:sz w:val="24"/>
        </w:rPr>
      </w:pPr>
      <w:r>
        <w:rPr>
          <w:rFonts w:ascii="宋体" w:hAnsi="宋体" w:hint="eastAsia"/>
          <w:bCs/>
          <w:color w:val="000000"/>
          <w:sz w:val="24"/>
        </w:rPr>
        <w:t>江苏省华厦工程项目管理有限公司监督合同的履行。中标方非因不可抗力未履行招、投标文件和合同规定的义务，一经查实，采购代理机构将根据具体情况提请政府采购管理部门</w:t>
      </w:r>
      <w:proofErr w:type="gramStart"/>
      <w:r>
        <w:rPr>
          <w:rFonts w:ascii="宋体" w:hAnsi="宋体" w:hint="eastAsia"/>
          <w:bCs/>
          <w:color w:val="000000"/>
          <w:sz w:val="24"/>
        </w:rPr>
        <w:t>作出</w:t>
      </w:r>
      <w:proofErr w:type="gramEnd"/>
      <w:r>
        <w:rPr>
          <w:rFonts w:ascii="宋体" w:hAnsi="宋体" w:hint="eastAsia"/>
          <w:bCs/>
          <w:color w:val="000000"/>
          <w:sz w:val="24"/>
        </w:rPr>
        <w:t>相应处理。</w:t>
      </w:r>
    </w:p>
    <w:p w:rsidR="00EB32B0" w:rsidRDefault="00152838">
      <w:pPr>
        <w:numPr>
          <w:ilvl w:val="0"/>
          <w:numId w:val="21"/>
        </w:numPr>
        <w:spacing w:line="360" w:lineRule="auto"/>
        <w:ind w:firstLineChars="200" w:firstLine="480"/>
        <w:rPr>
          <w:rFonts w:ascii="宋体" w:hAnsi="宋体"/>
          <w:color w:val="000000"/>
          <w:sz w:val="24"/>
        </w:rPr>
      </w:pPr>
      <w:r>
        <w:rPr>
          <w:rFonts w:ascii="宋体" w:hAnsi="宋体" w:hint="eastAsia"/>
          <w:color w:val="000000"/>
          <w:sz w:val="24"/>
        </w:rPr>
        <w:t>政府采购信用担保</w:t>
      </w:r>
    </w:p>
    <w:p w:rsidR="00EB32B0" w:rsidRDefault="00152838">
      <w:pPr>
        <w:pStyle w:val="a3"/>
        <w:spacing w:line="360" w:lineRule="auto"/>
        <w:ind w:firstLineChars="200" w:firstLine="480"/>
        <w:rPr>
          <w:rFonts w:ascii="宋体" w:eastAsia="宋体" w:hAnsi="宋体" w:cs="宋体"/>
          <w:sz w:val="24"/>
          <w:szCs w:val="18"/>
        </w:rPr>
      </w:pPr>
      <w:r>
        <w:rPr>
          <w:rFonts w:ascii="宋体" w:eastAsia="宋体" w:hAnsi="宋体" w:cs="宋体" w:hint="eastAsia"/>
          <w:sz w:val="24"/>
          <w:szCs w:val="18"/>
        </w:rPr>
        <w:t>政府采购信用担保，是由专业担保机构为供应商向招标人、代理机构、金融机构提供的保证，主要包括履约担保、融资担保形式。供应商可以根据自身情况，自行决定是否选择采用信用担保形式。</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履约担保，是指由专业担保机构为中标供应商支付履约保证金的义务向采购人提供的保函担保。专业担保机构根据中标供应商的中标通知书为凭据，进行资信审查后出具保函, 中标供应商以保函形式缴纳履约保证金；供应商未按政府采购合同履行约定义务而</w:t>
      </w:r>
      <w:proofErr w:type="gramStart"/>
      <w:r>
        <w:rPr>
          <w:rFonts w:ascii="宋体" w:hAnsi="宋体" w:hint="eastAsia"/>
          <w:color w:val="000000"/>
          <w:sz w:val="24"/>
        </w:rPr>
        <w:t>应实际</w:t>
      </w:r>
      <w:proofErr w:type="gramEnd"/>
      <w:r>
        <w:rPr>
          <w:rFonts w:ascii="宋体" w:hAnsi="宋体" w:hint="eastAsia"/>
          <w:color w:val="000000"/>
          <w:sz w:val="24"/>
        </w:rPr>
        <w:t>支付保证金的，由专业担保机构</w:t>
      </w:r>
      <w:proofErr w:type="gramStart"/>
      <w:r>
        <w:rPr>
          <w:rFonts w:ascii="宋体" w:hAnsi="宋体" w:hint="eastAsia"/>
          <w:color w:val="000000"/>
          <w:sz w:val="24"/>
        </w:rPr>
        <w:t>按照担</w:t>
      </w:r>
      <w:proofErr w:type="gramEnd"/>
      <w:r>
        <w:rPr>
          <w:rFonts w:ascii="宋体" w:hAnsi="宋体" w:hint="eastAsia"/>
          <w:color w:val="000000"/>
          <w:sz w:val="24"/>
        </w:rPr>
        <w:t>保函约定履行担保责任。供应商可以自愿选择是否采取履约担保函的形式交纳履约保证金。</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w:t>
      </w:r>
      <w:proofErr w:type="gramStart"/>
      <w:r>
        <w:rPr>
          <w:rFonts w:ascii="宋体" w:hAnsi="宋体" w:hint="eastAsia"/>
          <w:color w:val="000000"/>
          <w:sz w:val="24"/>
        </w:rPr>
        <w:t>做好预授信</w:t>
      </w:r>
      <w:proofErr w:type="gramEnd"/>
      <w:r>
        <w:rPr>
          <w:rFonts w:ascii="宋体" w:hAnsi="宋体" w:hint="eastAsia"/>
          <w:color w:val="000000"/>
          <w:sz w:val="24"/>
        </w:rPr>
        <w:t>。双方达成融资意向后签订融资协议，确定融资成交信息并约定融资回款账户。中标、成交供应商可根据自身情况，自行决定是否选择采用合同融资形式，在无锡政府采购网——</w:t>
      </w:r>
      <w:proofErr w:type="gramStart"/>
      <w:r>
        <w:rPr>
          <w:rFonts w:ascii="宋体" w:hAnsi="宋体" w:hint="eastAsia"/>
          <w:color w:val="000000"/>
          <w:sz w:val="24"/>
        </w:rPr>
        <w:t>政采贷</w:t>
      </w:r>
      <w:proofErr w:type="gramEnd"/>
      <w:r>
        <w:rPr>
          <w:rFonts w:ascii="宋体" w:hAnsi="宋体" w:hint="eastAsia"/>
          <w:color w:val="000000"/>
          <w:sz w:val="24"/>
        </w:rPr>
        <w:t>专栏提供的银行名录</w:t>
      </w:r>
      <w:r>
        <w:rPr>
          <w:rFonts w:ascii="宋体" w:hAnsi="宋体" w:hint="eastAsia"/>
          <w:color w:val="000000"/>
          <w:sz w:val="24"/>
        </w:rPr>
        <w:lastRenderedPageBreak/>
        <w:t>内自主选择合作银行。</w:t>
      </w:r>
    </w:p>
    <w:p w:rsidR="00EB32B0" w:rsidRDefault="00152838">
      <w:pPr>
        <w:spacing w:line="360" w:lineRule="auto"/>
        <w:ind w:firstLineChars="200" w:firstLine="480"/>
        <w:rPr>
          <w:rFonts w:ascii="宋体" w:hAnsi="宋体" w:cs="宋体"/>
        </w:rPr>
      </w:pPr>
      <w:r>
        <w:rPr>
          <w:rFonts w:ascii="宋体" w:hAnsi="宋体" w:cs="宋体" w:hint="eastAsia"/>
          <w:bCs/>
          <w:sz w:val="24"/>
        </w:rPr>
        <w:t>采购人、采购代理机构应做好政府采购合同融资宣传引导工作，在“中标（成交）通知书”中增加“政采贷”合同融资政策宣传条款，并将《无锡市政府采购合同融资政策告知函》作为“中标（成交）通知书”附件一同发给中标供应商。</w:t>
      </w:r>
    </w:p>
    <w:p w:rsidR="00EB32B0" w:rsidRDefault="00152838">
      <w:pPr>
        <w:spacing w:line="360" w:lineRule="auto"/>
        <w:ind w:firstLineChars="200" w:firstLine="480"/>
        <w:rPr>
          <w:rFonts w:ascii="宋体" w:hAnsi="宋体" w:cs="宋体"/>
          <w:bCs/>
          <w:sz w:val="24"/>
        </w:rPr>
      </w:pPr>
      <w:r>
        <w:rPr>
          <w:rFonts w:ascii="宋体" w:hAnsi="宋体" w:hint="eastAsia"/>
          <w:color w:val="000000"/>
          <w:sz w:val="24"/>
        </w:rPr>
        <w:t>（十六）</w:t>
      </w:r>
      <w:r>
        <w:rPr>
          <w:rFonts w:ascii="宋体" w:hAnsi="宋体" w:cs="宋体" w:hint="eastAsia"/>
          <w:bCs/>
          <w:sz w:val="24"/>
        </w:rPr>
        <w:t>政府采购信用担保合作担保机构和信用融资合作银行</w:t>
      </w:r>
    </w:p>
    <w:p w:rsidR="00EB32B0" w:rsidRDefault="00152838">
      <w:pPr>
        <w:spacing w:line="360" w:lineRule="auto"/>
        <w:ind w:firstLineChars="200" w:firstLine="480"/>
        <w:rPr>
          <w:rFonts w:ascii="宋体" w:hAnsi="宋体" w:cs="宋体"/>
          <w:bCs/>
          <w:sz w:val="24"/>
        </w:rPr>
      </w:pPr>
      <w:r>
        <w:rPr>
          <w:rFonts w:ascii="宋体" w:hAnsi="宋体" w:cs="宋体" w:hint="eastAsia"/>
          <w:bCs/>
          <w:sz w:val="24"/>
        </w:rPr>
        <w:t>中标供应商可以根据自身情况，自行决定是否选择采用投标、履约和融资三种信用担保形式，自主选择融资银行。除江苏省财政厅确定的江苏省再担保有限公司和无锡市财政局确定的科发投资担保有限公司为无锡市政府采购信用担保合作担保机构外，民生银行南京分行、江苏银行和中信银行南京分行（为江苏省政府采购信用融资合作银行）、</w:t>
      </w:r>
      <w:proofErr w:type="gramStart"/>
      <w:r>
        <w:rPr>
          <w:rFonts w:ascii="宋体" w:hAnsi="宋体" w:cs="宋体" w:hint="eastAsia"/>
          <w:bCs/>
          <w:sz w:val="24"/>
        </w:rPr>
        <w:t>浙商银行</w:t>
      </w:r>
      <w:proofErr w:type="gramEnd"/>
      <w:r>
        <w:rPr>
          <w:rFonts w:ascii="宋体" w:hAnsi="宋体" w:cs="宋体" w:hint="eastAsia"/>
          <w:bCs/>
          <w:sz w:val="24"/>
        </w:rPr>
        <w:t>无锡分行（为无锡市政府采购信用融资合作银行）可以在无锡市范围内依法开展政府采购信用担保融资业务。</w:t>
      </w:r>
    </w:p>
    <w:p w:rsidR="00EB32B0" w:rsidRDefault="00152838">
      <w:pPr>
        <w:spacing w:line="360" w:lineRule="auto"/>
        <w:ind w:firstLineChars="200" w:firstLine="480"/>
      </w:pPr>
      <w:r>
        <w:rPr>
          <w:rFonts w:ascii="宋体" w:hAnsi="宋体" w:cs="宋体" w:hint="eastAsia"/>
          <w:bCs/>
          <w:sz w:val="24"/>
        </w:rPr>
        <w:t>合作担保机构及银行出具的履约担保函及银行保函等，均具有《财政部关于开展政府采购信用担保试点工作的通知》中列明的担保效力。除不可抗力外，无论基于何种原因，供应商一旦出现违约情形，承担保证责任的专业担保机构应当先行按照政府采购担保函及时进行偿付，偿付完成后，再按与供应商签订的协议约定内容进行追偿。</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具体事项详见《关于开展政府采购合同融资工作的通知》（http://cz.wuxi.gov.cn/doc/2020/11/20/3111344.shtml）。</w:t>
      </w:r>
    </w:p>
    <w:p w:rsidR="00EB32B0" w:rsidRDefault="00152838">
      <w:pPr>
        <w:spacing w:line="360" w:lineRule="auto"/>
        <w:ind w:firstLineChars="150" w:firstLine="360"/>
        <w:outlineLvl w:val="0"/>
        <w:rPr>
          <w:rFonts w:ascii="宋体" w:hAnsi="宋体"/>
          <w:color w:val="000000"/>
          <w:sz w:val="24"/>
        </w:rPr>
      </w:pPr>
      <w:r>
        <w:rPr>
          <w:rFonts w:ascii="宋体" w:hAnsi="宋体" w:hint="eastAsia"/>
          <w:color w:val="000000"/>
          <w:sz w:val="24"/>
        </w:rPr>
        <w:t>（十七）代理服务费：</w:t>
      </w:r>
    </w:p>
    <w:p w:rsidR="00EB32B0" w:rsidRDefault="00152838">
      <w:pPr>
        <w:spacing w:line="360" w:lineRule="auto"/>
        <w:ind w:firstLineChars="200" w:firstLine="480"/>
        <w:rPr>
          <w:rFonts w:ascii="宋体" w:hAnsi="宋体"/>
          <w:bCs/>
          <w:color w:val="000000"/>
          <w:sz w:val="24"/>
        </w:rPr>
      </w:pPr>
      <w:r>
        <w:rPr>
          <w:rFonts w:ascii="宋体" w:hAnsi="宋体" w:hint="eastAsia"/>
          <w:bCs/>
          <w:color w:val="000000"/>
          <w:sz w:val="24"/>
        </w:rPr>
        <w:t>1、</w:t>
      </w:r>
      <w:r>
        <w:rPr>
          <w:rFonts w:ascii="宋体" w:hAnsi="宋体" w:cs="宋体" w:hint="eastAsia"/>
          <w:sz w:val="24"/>
          <w:shd w:val="clear" w:color="auto" w:fill="FFFFFF"/>
        </w:rPr>
        <w:t>招标代理费由三家中标人平摊支付。</w:t>
      </w:r>
    </w:p>
    <w:p w:rsidR="00EB32B0" w:rsidRDefault="00152838">
      <w:pPr>
        <w:spacing w:line="360" w:lineRule="auto"/>
        <w:ind w:firstLineChars="200" w:firstLine="480"/>
        <w:rPr>
          <w:rFonts w:ascii="宋体" w:hAnsi="宋体"/>
          <w:bCs/>
          <w:color w:val="000000"/>
          <w:sz w:val="24"/>
        </w:rPr>
      </w:pPr>
      <w:r>
        <w:rPr>
          <w:rFonts w:ascii="宋体" w:hAnsi="宋体" w:hint="eastAsia"/>
          <w:bCs/>
          <w:color w:val="000000"/>
          <w:sz w:val="24"/>
        </w:rPr>
        <w:t xml:space="preserve">2、本项目招标代理费按照差额定率累进法计算，按下列费率计取：100万元以下1.5%,100万-500万1.1% </w:t>
      </w:r>
      <w:r w:rsidR="00EE1176">
        <w:rPr>
          <w:rFonts w:ascii="宋体" w:hAnsi="宋体" w:hint="eastAsia"/>
          <w:bCs/>
          <w:color w:val="000000"/>
          <w:sz w:val="24"/>
        </w:rPr>
        <w:t>，合计后按7</w:t>
      </w:r>
      <w:r w:rsidR="00EE1176">
        <w:rPr>
          <w:rFonts w:ascii="宋体" w:hAnsi="宋体"/>
          <w:bCs/>
          <w:color w:val="000000"/>
          <w:sz w:val="24"/>
        </w:rPr>
        <w:t>0%计取</w:t>
      </w:r>
      <w:r>
        <w:rPr>
          <w:rFonts w:ascii="宋体" w:hAnsi="宋体" w:hint="eastAsia"/>
          <w:bCs/>
          <w:color w:val="000000"/>
          <w:sz w:val="24"/>
        </w:rPr>
        <w:t>。</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（十八）其他：</w:t>
      </w:r>
    </w:p>
    <w:p w:rsidR="00EB32B0" w:rsidRDefault="00152838">
      <w:pPr>
        <w:spacing w:line="360" w:lineRule="auto"/>
        <w:ind w:firstLineChars="200" w:firstLine="480"/>
        <w:rPr>
          <w:rFonts w:ascii="宋体" w:hAnsi="宋体"/>
          <w:bCs/>
          <w:color w:val="000000"/>
          <w:sz w:val="24"/>
        </w:rPr>
      </w:pPr>
      <w:r>
        <w:rPr>
          <w:rFonts w:ascii="宋体" w:hAnsi="宋体" w:hint="eastAsia"/>
          <w:bCs/>
          <w:color w:val="000000"/>
          <w:sz w:val="24"/>
        </w:rPr>
        <w:t>招标文件的条款必须认真审阅，投标人应自行检查招标文件页数是否齐全。若有遗漏、重复或不清楚，需立刻通知采购人予以更正；凡属对条款的误解所造成的投标价格失误，由投标人负责。</w:t>
      </w:r>
    </w:p>
    <w:p w:rsidR="00EB32B0" w:rsidRDefault="00EB32B0">
      <w:pPr>
        <w:spacing w:line="540" w:lineRule="exact"/>
        <w:rPr>
          <w:rFonts w:ascii="黑体" w:eastAsia="黑体"/>
          <w:b/>
          <w:color w:val="000000"/>
          <w:sz w:val="44"/>
          <w:szCs w:val="44"/>
        </w:rPr>
      </w:pPr>
    </w:p>
    <w:p w:rsidR="00EB32B0" w:rsidRDefault="00EB32B0"/>
    <w:p w:rsidR="00EB32B0" w:rsidRDefault="00152838">
      <w:pPr>
        <w:spacing w:line="360" w:lineRule="auto"/>
        <w:jc w:val="center"/>
        <w:rPr>
          <w:rFonts w:ascii="宋体" w:hAnsi="宋体"/>
          <w:b/>
          <w:color w:val="000000"/>
          <w:sz w:val="30"/>
          <w:szCs w:val="30"/>
        </w:rPr>
      </w:pPr>
      <w:r>
        <w:rPr>
          <w:rFonts w:ascii="宋体" w:hAnsi="宋体" w:hint="eastAsia"/>
          <w:bCs/>
          <w:color w:val="000000"/>
          <w:sz w:val="30"/>
          <w:szCs w:val="30"/>
        </w:rPr>
        <w:br w:type="page"/>
      </w:r>
      <w:r>
        <w:rPr>
          <w:rFonts w:ascii="黑体" w:eastAsia="黑体" w:hAnsi="黑体" w:cs="黑体" w:hint="eastAsia"/>
          <w:b/>
          <w:color w:val="000000"/>
          <w:sz w:val="44"/>
          <w:szCs w:val="44"/>
        </w:rPr>
        <w:lastRenderedPageBreak/>
        <w:t>第三部分．项目技术要求和有关说明</w:t>
      </w:r>
    </w:p>
    <w:p w:rsidR="00EB32B0" w:rsidRDefault="00152838">
      <w:pPr>
        <w:spacing w:after="5" w:line="360" w:lineRule="auto"/>
        <w:ind w:firstLineChars="200" w:firstLine="480"/>
        <w:rPr>
          <w:rFonts w:ascii="宋体" w:hAnsi="宋体"/>
          <w:strike/>
          <w:color w:val="0000FF"/>
          <w:sz w:val="24"/>
          <w:u w:color="000000"/>
        </w:rPr>
      </w:pPr>
      <w:r>
        <w:rPr>
          <w:rFonts w:ascii="宋体" w:hAnsi="宋体"/>
          <w:color w:val="000000"/>
          <w:sz w:val="24"/>
          <w:u w:color="000000"/>
        </w:rPr>
        <w:t>本项目为</w:t>
      </w:r>
      <w:r>
        <w:rPr>
          <w:rFonts w:ascii="宋体" w:hAnsi="宋体" w:hint="eastAsia"/>
          <w:color w:val="000000"/>
          <w:sz w:val="24"/>
          <w:u w:color="000000"/>
        </w:rPr>
        <w:t>无锡商业职业技术学院2022年纸质图书采购，项目具体要求如下，投标人须提供满足以下要求</w:t>
      </w:r>
      <w:r>
        <w:rPr>
          <w:rFonts w:ascii="宋体" w:hAnsi="宋体" w:hint="eastAsia"/>
          <w:sz w:val="24"/>
          <w:u w:color="000000"/>
        </w:rPr>
        <w:t>的货物和服务。</w:t>
      </w:r>
    </w:p>
    <w:p w:rsidR="00EB32B0" w:rsidRDefault="00152838">
      <w:pPr>
        <w:spacing w:after="5" w:line="360" w:lineRule="auto"/>
        <w:ind w:firstLineChars="58" w:firstLine="140"/>
        <w:rPr>
          <w:rFonts w:ascii="宋体" w:hAnsi="宋体"/>
          <w:b/>
          <w:color w:val="000000"/>
          <w:sz w:val="24"/>
          <w:u w:color="000000"/>
        </w:rPr>
      </w:pPr>
      <w:r>
        <w:rPr>
          <w:rFonts w:ascii="宋体" w:hAnsi="宋体" w:hint="eastAsia"/>
          <w:b/>
          <w:color w:val="000000"/>
          <w:sz w:val="24"/>
          <w:u w:color="000000"/>
        </w:rPr>
        <w:t xml:space="preserve">一、项目概况 </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1、项目名称：无锡商业职业技术学院2022年纸质图书采购；</w:t>
      </w:r>
    </w:p>
    <w:p w:rsidR="00EB32B0" w:rsidRDefault="00152838">
      <w:pPr>
        <w:spacing w:after="5" w:line="360" w:lineRule="auto"/>
        <w:ind w:firstLineChars="100" w:firstLine="240"/>
        <w:rPr>
          <w:rFonts w:ascii="宋体" w:hAnsi="宋体"/>
          <w:bCs/>
          <w:sz w:val="24"/>
        </w:rPr>
      </w:pPr>
      <w:r>
        <w:rPr>
          <w:rFonts w:ascii="宋体" w:hAnsi="宋体" w:hint="eastAsia"/>
          <w:color w:val="000000"/>
          <w:sz w:val="24"/>
          <w:u w:color="000000"/>
        </w:rPr>
        <w:t>2、项目履行合同地点：</w:t>
      </w:r>
      <w:r>
        <w:rPr>
          <w:rFonts w:ascii="宋体" w:hAnsi="宋体" w:hint="eastAsia"/>
          <w:bCs/>
          <w:sz w:val="24"/>
        </w:rPr>
        <w:t>无锡</w:t>
      </w:r>
      <w:proofErr w:type="gramStart"/>
      <w:r>
        <w:rPr>
          <w:rFonts w:ascii="宋体" w:hAnsi="宋体" w:hint="eastAsia"/>
          <w:bCs/>
          <w:sz w:val="24"/>
        </w:rPr>
        <w:t>市钱胡路809号</w:t>
      </w:r>
      <w:proofErr w:type="gramEnd"/>
      <w:r>
        <w:rPr>
          <w:rFonts w:ascii="宋体" w:hAnsi="宋体" w:hint="eastAsia"/>
          <w:color w:val="000000"/>
          <w:sz w:val="24"/>
          <w:u w:color="000000"/>
        </w:rPr>
        <w:t>；</w:t>
      </w:r>
      <w:r>
        <w:rPr>
          <w:rFonts w:ascii="宋体" w:hAnsi="宋体" w:hint="eastAsia"/>
          <w:bCs/>
          <w:sz w:val="24"/>
        </w:rPr>
        <w:t>中标方必须按采购人要求将本项目中货物送到指定地点</w:t>
      </w:r>
      <w:r>
        <w:rPr>
          <w:rFonts w:ascii="宋体" w:hAnsi="宋体"/>
          <w:bCs/>
          <w:sz w:val="24"/>
        </w:rPr>
        <w:t>(</w:t>
      </w:r>
      <w:r>
        <w:rPr>
          <w:rFonts w:ascii="宋体" w:hAnsi="宋体" w:hint="eastAsia"/>
          <w:bCs/>
          <w:sz w:val="24"/>
        </w:rPr>
        <w:t>包括可能的分布范围)。</w:t>
      </w:r>
    </w:p>
    <w:p w:rsidR="00EB32B0" w:rsidRDefault="00152838">
      <w:pPr>
        <w:spacing w:after="5" w:line="360" w:lineRule="auto"/>
        <w:ind w:firstLineChars="100" w:firstLine="240"/>
        <w:rPr>
          <w:rFonts w:ascii="宋体" w:hAnsi="宋体"/>
          <w:sz w:val="24"/>
          <w:u w:color="000000"/>
        </w:rPr>
      </w:pPr>
      <w:r>
        <w:rPr>
          <w:rFonts w:ascii="宋体" w:hAnsi="宋体" w:hint="eastAsia"/>
          <w:bCs/>
          <w:sz w:val="24"/>
        </w:rPr>
        <w:t>3、采购项目概况：</w:t>
      </w:r>
      <w:r>
        <w:rPr>
          <w:rFonts w:ascii="宋体" w:hAnsi="宋体" w:hint="eastAsia"/>
          <w:color w:val="000000"/>
          <w:sz w:val="24"/>
          <w:u w:color="000000"/>
        </w:rPr>
        <w:t>无锡商业职业技术学院2022年纸质图书采购</w:t>
      </w:r>
    </w:p>
    <w:p w:rsidR="00EB32B0" w:rsidRDefault="00152838">
      <w:pPr>
        <w:spacing w:line="360" w:lineRule="auto"/>
        <w:rPr>
          <w:rFonts w:ascii="宋体" w:hAnsi="宋体"/>
          <w:b/>
          <w:sz w:val="24"/>
        </w:rPr>
      </w:pPr>
      <w:r>
        <w:rPr>
          <w:rFonts w:ascii="宋体" w:hAnsi="宋体" w:hint="eastAsia"/>
          <w:b/>
          <w:sz w:val="24"/>
        </w:rPr>
        <w:t xml:space="preserve"> 二、有关说明</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1、此次计划采购纸质图书特指中文图书，数量约为3.3万册,采购经费150万元。</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2、供货商数量：根据投标情况，确定3家供货商。</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3、投标方应具有全国性的图书采购网络，经营图书品种至少达到当年全国出版图书品种的60%（含60%）以上，有较大的后备仓库和</w:t>
      </w:r>
      <w:proofErr w:type="gramStart"/>
      <w:r>
        <w:rPr>
          <w:rFonts w:ascii="宋体" w:hAnsi="宋体" w:hint="eastAsia"/>
          <w:color w:val="000000"/>
          <w:sz w:val="24"/>
          <w:u w:color="000000"/>
        </w:rPr>
        <w:t>供团体</w:t>
      </w:r>
      <w:proofErr w:type="gramEnd"/>
      <w:r>
        <w:rPr>
          <w:rFonts w:ascii="宋体" w:hAnsi="宋体" w:hint="eastAsia"/>
          <w:color w:val="000000"/>
          <w:sz w:val="24"/>
          <w:u w:color="000000"/>
        </w:rPr>
        <w:t>选购的场所。</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4、投标方应有从事书目数据加工业务的专业人员，能提供符合采购人要求的图书MARC数据（数据要求参见《中国机读目录格式使用手册》、《CALIS联机合作编目手册》），提供的所有数据能在采购方系统无障碍地使用。</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5、投标方应建有功能较完善、性能稳定的专业化电子商务网站，便于供需双方通过网络开展业务工作。</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6、供货商必须拥有国家规定的经营出版物所需的合法资格，不得借用其它供货商的资格和文件。</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7、供货商不得将中标合同转包给其它供货商。</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8</w:t>
      </w:r>
      <w:bookmarkStart w:id="1" w:name="OLE_LINK6"/>
      <w:bookmarkStart w:id="2" w:name="OLE_LINK2"/>
      <w:bookmarkStart w:id="3" w:name="OLE_LINK1"/>
      <w:r>
        <w:rPr>
          <w:rFonts w:ascii="宋体" w:hAnsi="宋体" w:hint="eastAsia"/>
          <w:color w:val="000000"/>
          <w:sz w:val="24"/>
          <w:u w:color="000000"/>
        </w:rPr>
        <w:t>、本次招标不对图书供应商进行图书份额分配</w:t>
      </w:r>
      <w:bookmarkEnd w:id="1"/>
      <w:bookmarkEnd w:id="2"/>
      <w:bookmarkEnd w:id="3"/>
      <w:r>
        <w:rPr>
          <w:rFonts w:ascii="宋体" w:hAnsi="宋体" w:hint="eastAsia"/>
          <w:color w:val="000000"/>
          <w:sz w:val="24"/>
          <w:u w:color="000000"/>
        </w:rPr>
        <w:t>。供货商资格的取得并不意味着出版物的售出，采购人无法预计也无法保证向各中标单位采购的数量。</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9、投标文件应明确图书折扣的百分比（即报价）。投标单位根据招标文件规定进行报价，报价折扣一次报定。投标方应该仔细阅读招标要求，核算成本。</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10、投标人必须拥有图书物流基地和提供现场采购的能力。</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11、图书预订和现货采购</w:t>
      </w:r>
    </w:p>
    <w:p w:rsidR="00EB32B0" w:rsidRDefault="00152838">
      <w:pPr>
        <w:pStyle w:val="Default"/>
        <w:numPr>
          <w:ilvl w:val="0"/>
          <w:numId w:val="22"/>
        </w:numPr>
        <w:spacing w:line="360" w:lineRule="auto"/>
        <w:jc w:val="both"/>
        <w:rPr>
          <w:rFonts w:eastAsia="宋体" w:cs="Times New Roman"/>
          <w:kern w:val="2"/>
          <w:u w:color="000000"/>
        </w:rPr>
      </w:pPr>
      <w:r>
        <w:rPr>
          <w:rFonts w:eastAsia="宋体" w:cs="Times New Roman" w:hint="eastAsia"/>
          <w:kern w:val="2"/>
          <w:u w:color="000000"/>
        </w:rPr>
        <w:t>中标方能及时向采购人提供社科新书目、科技新书目、上海新书目和本单位自编书目。所提供的中文图书采访书目数据，数据字段符合国家中文图书著录规则，格式为MARC采访数据。</w:t>
      </w:r>
      <w:r>
        <w:rPr>
          <w:rFonts w:eastAsia="宋体" w:cs="Times New Roman" w:hint="eastAsia"/>
          <w:kern w:val="2"/>
          <w:u w:color="000000"/>
        </w:rPr>
        <w:lastRenderedPageBreak/>
        <w:t>采访书目字段必须具备下列字段：征订号、ISBN号、书名、著者、版次、出版社、出版时间、单价、内容附注、中图法分类号、读者对象等。每一个书目数据最多不超过</w:t>
      </w:r>
      <w:r>
        <w:rPr>
          <w:rFonts w:eastAsia="宋体" w:cs="Times New Roman"/>
          <w:kern w:val="2"/>
          <w:u w:color="000000"/>
        </w:rPr>
        <w:t>2000</w:t>
      </w:r>
      <w:r>
        <w:rPr>
          <w:rFonts w:eastAsia="宋体" w:cs="Times New Roman" w:hint="eastAsia"/>
          <w:kern w:val="2"/>
          <w:u w:color="000000"/>
        </w:rPr>
        <w:t>条，条目过少的书目要合并在一起，</w:t>
      </w:r>
      <w:proofErr w:type="gramStart"/>
      <w:r>
        <w:rPr>
          <w:rFonts w:eastAsia="宋体" w:cs="Times New Roman" w:hint="eastAsia"/>
          <w:kern w:val="2"/>
          <w:u w:color="000000"/>
        </w:rPr>
        <w:t>按思哲</w:t>
      </w:r>
      <w:proofErr w:type="gramEnd"/>
      <w:r>
        <w:rPr>
          <w:rFonts w:eastAsia="宋体" w:cs="Times New Roman" w:hint="eastAsia"/>
          <w:kern w:val="2"/>
          <w:u w:color="000000"/>
        </w:rPr>
        <w:t>（</w:t>
      </w:r>
      <w:r>
        <w:rPr>
          <w:rFonts w:eastAsia="宋体" w:cs="Times New Roman"/>
          <w:kern w:val="2"/>
          <w:u w:color="000000"/>
        </w:rPr>
        <w:t>ABD</w:t>
      </w:r>
      <w:r>
        <w:rPr>
          <w:rFonts w:eastAsia="宋体" w:cs="Times New Roman" w:hint="eastAsia"/>
          <w:kern w:val="2"/>
          <w:u w:color="000000"/>
        </w:rPr>
        <w:t>）、经济（</w:t>
      </w:r>
      <w:r>
        <w:rPr>
          <w:rFonts w:eastAsia="宋体" w:cs="Times New Roman"/>
          <w:kern w:val="2"/>
          <w:u w:color="000000"/>
        </w:rPr>
        <w:t>F</w:t>
      </w:r>
      <w:r>
        <w:rPr>
          <w:rFonts w:eastAsia="宋体" w:cs="Times New Roman" w:hint="eastAsia"/>
          <w:kern w:val="2"/>
          <w:u w:color="000000"/>
        </w:rPr>
        <w:t>）、文教（</w:t>
      </w:r>
      <w:r>
        <w:rPr>
          <w:rFonts w:eastAsia="宋体" w:cs="Times New Roman"/>
          <w:kern w:val="2"/>
          <w:u w:color="000000"/>
        </w:rPr>
        <w:t>G</w:t>
      </w:r>
      <w:r>
        <w:rPr>
          <w:rFonts w:eastAsia="宋体" w:cs="Times New Roman" w:hint="eastAsia"/>
          <w:kern w:val="2"/>
          <w:u w:color="000000"/>
        </w:rPr>
        <w:t>）、艺术（</w:t>
      </w:r>
      <w:r>
        <w:rPr>
          <w:rFonts w:eastAsia="宋体" w:cs="Times New Roman"/>
          <w:kern w:val="2"/>
          <w:u w:color="000000"/>
        </w:rPr>
        <w:t>J</w:t>
      </w:r>
      <w:r>
        <w:rPr>
          <w:rFonts w:eastAsia="宋体" w:cs="Times New Roman" w:hint="eastAsia"/>
          <w:kern w:val="2"/>
          <w:u w:color="000000"/>
        </w:rPr>
        <w:t>）、综合（</w:t>
      </w:r>
      <w:r>
        <w:rPr>
          <w:rFonts w:eastAsia="宋体" w:cs="Times New Roman"/>
          <w:kern w:val="2"/>
          <w:u w:color="000000"/>
        </w:rPr>
        <w:t>CEHIKZ</w:t>
      </w:r>
      <w:r>
        <w:rPr>
          <w:rFonts w:eastAsia="宋体" w:cs="Times New Roman" w:hint="eastAsia"/>
          <w:kern w:val="2"/>
          <w:u w:color="000000"/>
        </w:rPr>
        <w:t>）、英语、小语种外语、机械（</w:t>
      </w:r>
      <w:r>
        <w:rPr>
          <w:rFonts w:eastAsia="宋体" w:cs="Times New Roman"/>
          <w:kern w:val="2"/>
          <w:u w:color="000000"/>
        </w:rPr>
        <w:t>TB-TH</w:t>
      </w:r>
      <w:r>
        <w:rPr>
          <w:rFonts w:eastAsia="宋体" w:cs="Times New Roman" w:hint="eastAsia"/>
          <w:kern w:val="2"/>
          <w:u w:color="000000"/>
        </w:rPr>
        <w:t>），电工电子（</w:t>
      </w:r>
      <w:r>
        <w:rPr>
          <w:rFonts w:eastAsia="宋体" w:cs="Times New Roman"/>
          <w:kern w:val="2"/>
          <w:u w:color="000000"/>
        </w:rPr>
        <w:t>TM-TN</w:t>
      </w:r>
      <w:r>
        <w:rPr>
          <w:rFonts w:eastAsia="宋体" w:cs="Times New Roman" w:hint="eastAsia"/>
          <w:kern w:val="2"/>
          <w:u w:color="000000"/>
        </w:rPr>
        <w:t>）、汽车（</w:t>
      </w:r>
      <w:r>
        <w:rPr>
          <w:rFonts w:eastAsia="宋体" w:cs="Times New Roman"/>
          <w:kern w:val="2"/>
          <w:u w:color="000000"/>
        </w:rPr>
        <w:t>U</w:t>
      </w:r>
      <w:r>
        <w:rPr>
          <w:rFonts w:eastAsia="宋体" w:cs="Times New Roman" w:hint="eastAsia"/>
          <w:kern w:val="2"/>
          <w:u w:color="000000"/>
        </w:rPr>
        <w:t>）、计算机、其他科技类等几部分提供。</w:t>
      </w:r>
      <w:r>
        <w:rPr>
          <w:rFonts w:eastAsia="宋体" w:cs="Times New Roman"/>
          <w:kern w:val="2"/>
          <w:u w:color="000000"/>
        </w:rPr>
        <w:t xml:space="preserve"> MARC</w:t>
      </w:r>
      <w:r>
        <w:rPr>
          <w:rFonts w:eastAsia="宋体" w:cs="Times New Roman" w:hint="eastAsia"/>
          <w:kern w:val="2"/>
          <w:u w:color="000000"/>
        </w:rPr>
        <w:t>格式能为采购人图书馆汇文信息管理系统</w:t>
      </w:r>
      <w:r>
        <w:rPr>
          <w:rFonts w:eastAsia="宋体" w:cs="Times New Roman"/>
          <w:kern w:val="2"/>
          <w:u w:color="000000"/>
        </w:rPr>
        <w:t>5.</w:t>
      </w:r>
      <w:r>
        <w:rPr>
          <w:rFonts w:eastAsia="宋体" w:cs="Times New Roman" w:hint="eastAsia"/>
          <w:kern w:val="2"/>
          <w:u w:color="000000"/>
        </w:rPr>
        <w:t>5版或今后升级版本所接受，字段不齐或采购人汇文信息管理系统不接受的视作无效数据。</w:t>
      </w:r>
    </w:p>
    <w:p w:rsidR="00EB32B0" w:rsidRDefault="00152838">
      <w:pPr>
        <w:pStyle w:val="Default"/>
        <w:numPr>
          <w:ilvl w:val="0"/>
          <w:numId w:val="22"/>
        </w:numPr>
        <w:spacing w:line="360" w:lineRule="auto"/>
        <w:jc w:val="both"/>
        <w:rPr>
          <w:rFonts w:eastAsia="宋体" w:cs="Times New Roman"/>
          <w:kern w:val="2"/>
          <w:u w:color="000000"/>
        </w:rPr>
      </w:pPr>
      <w:r>
        <w:rPr>
          <w:rFonts w:eastAsia="宋体" w:cs="Times New Roman" w:hint="eastAsia"/>
          <w:kern w:val="2"/>
          <w:u w:color="000000"/>
        </w:rPr>
        <w:t>中标方能按采购人要求提供相应专题订购目录。能按采购人专业文献建设需要和馆藏要求组织预订书目数据。能根据采购人提供的图书清单补充相关图书。</w:t>
      </w:r>
      <w:r>
        <w:rPr>
          <w:rFonts w:eastAsia="宋体" w:cs="Times New Roman"/>
          <w:kern w:val="2"/>
          <w:u w:color="000000"/>
        </w:rPr>
        <w:t xml:space="preserve"> </w:t>
      </w:r>
    </w:p>
    <w:p w:rsidR="00EB32B0" w:rsidRDefault="00152838">
      <w:pPr>
        <w:pStyle w:val="Default"/>
        <w:numPr>
          <w:ilvl w:val="0"/>
          <w:numId w:val="22"/>
        </w:numPr>
        <w:spacing w:line="360" w:lineRule="auto"/>
        <w:jc w:val="both"/>
        <w:rPr>
          <w:rFonts w:eastAsia="宋体" w:cs="Times New Roman"/>
          <w:kern w:val="2"/>
          <w:u w:color="000000"/>
        </w:rPr>
      </w:pPr>
      <w:r>
        <w:rPr>
          <w:rFonts w:eastAsia="宋体" w:cs="Times New Roman" w:hint="eastAsia"/>
          <w:kern w:val="2"/>
          <w:u w:color="000000"/>
        </w:rPr>
        <w:t>禁止假借“包销”、“脱销”等名义拒配低折扣图书，如商务印书馆、中华书局、外</w:t>
      </w:r>
      <w:proofErr w:type="gramStart"/>
      <w:r>
        <w:rPr>
          <w:rFonts w:eastAsia="宋体" w:cs="Times New Roman" w:hint="eastAsia"/>
          <w:kern w:val="2"/>
          <w:u w:color="000000"/>
        </w:rPr>
        <w:t>研</w:t>
      </w:r>
      <w:proofErr w:type="gramEnd"/>
      <w:r>
        <w:rPr>
          <w:rFonts w:eastAsia="宋体" w:cs="Times New Roman" w:hint="eastAsia"/>
          <w:kern w:val="2"/>
          <w:u w:color="000000"/>
        </w:rPr>
        <w:t>、高教、机工等出版社的图书。本馆将对有关出版社图书供应情况进行跟踪调查，一旦发现视为违约。</w:t>
      </w:r>
    </w:p>
    <w:p w:rsidR="00EB32B0" w:rsidRDefault="00152838">
      <w:pPr>
        <w:pStyle w:val="Default"/>
        <w:numPr>
          <w:ilvl w:val="0"/>
          <w:numId w:val="22"/>
        </w:numPr>
        <w:spacing w:line="360" w:lineRule="auto"/>
        <w:jc w:val="both"/>
        <w:rPr>
          <w:rFonts w:eastAsia="宋体" w:cs="Times New Roman"/>
          <w:kern w:val="2"/>
          <w:u w:color="000000"/>
        </w:rPr>
      </w:pPr>
      <w:proofErr w:type="gramStart"/>
      <w:r>
        <w:rPr>
          <w:rFonts w:eastAsia="宋体" w:cs="Times New Roman" w:hint="eastAsia"/>
          <w:kern w:val="2"/>
          <w:u w:color="000000"/>
        </w:rPr>
        <w:t>本馆发订订单</w:t>
      </w:r>
      <w:proofErr w:type="gramEnd"/>
      <w:r>
        <w:rPr>
          <w:rFonts w:eastAsia="宋体" w:cs="Times New Roman" w:hint="eastAsia"/>
          <w:kern w:val="2"/>
          <w:u w:color="000000"/>
        </w:rPr>
        <w:t>上如有不适合采购人收藏的书（如少儿书、线装书、影印版书、口袋书、小于15厘米的书、散页拆</w:t>
      </w:r>
      <w:proofErr w:type="gramStart"/>
      <w:r>
        <w:rPr>
          <w:rFonts w:eastAsia="宋体" w:cs="Times New Roman" w:hint="eastAsia"/>
          <w:kern w:val="2"/>
          <w:u w:color="000000"/>
        </w:rPr>
        <w:t>页需要</w:t>
      </w:r>
      <w:proofErr w:type="gramEnd"/>
      <w:r>
        <w:rPr>
          <w:rFonts w:eastAsia="宋体" w:cs="Times New Roman" w:hint="eastAsia"/>
          <w:kern w:val="2"/>
          <w:u w:color="000000"/>
        </w:rPr>
        <w:t>装订的书、高职高专程</w:t>
      </w:r>
      <w:proofErr w:type="gramStart"/>
      <w:r>
        <w:rPr>
          <w:rFonts w:eastAsia="宋体" w:cs="Times New Roman" w:hint="eastAsia"/>
          <w:kern w:val="2"/>
          <w:u w:color="000000"/>
        </w:rPr>
        <w:t>度以下</w:t>
      </w:r>
      <w:proofErr w:type="gramEnd"/>
      <w:r>
        <w:rPr>
          <w:rFonts w:eastAsia="宋体" w:cs="Times New Roman" w:hint="eastAsia"/>
          <w:kern w:val="2"/>
          <w:u w:color="000000"/>
        </w:rPr>
        <w:t>的书、以及中、英、日文以外语言书写的专业书等），供应方应予剔除；供货</w:t>
      </w:r>
      <w:proofErr w:type="gramStart"/>
      <w:r>
        <w:rPr>
          <w:rFonts w:eastAsia="宋体" w:cs="Times New Roman" w:hint="eastAsia"/>
          <w:kern w:val="2"/>
          <w:u w:color="000000"/>
        </w:rPr>
        <w:t>方收到</w:t>
      </w:r>
      <w:proofErr w:type="gramEnd"/>
      <w:r>
        <w:rPr>
          <w:rFonts w:eastAsia="宋体" w:cs="Times New Roman" w:hint="eastAsia"/>
          <w:kern w:val="2"/>
          <w:u w:color="000000"/>
        </w:rPr>
        <w:t>订单后，应</w:t>
      </w:r>
      <w:proofErr w:type="gramStart"/>
      <w:r>
        <w:rPr>
          <w:rFonts w:eastAsia="宋体" w:cs="Times New Roman" w:hint="eastAsia"/>
          <w:kern w:val="2"/>
          <w:u w:color="000000"/>
        </w:rPr>
        <w:t>做查重处理</w:t>
      </w:r>
      <w:proofErr w:type="gramEnd"/>
      <w:r>
        <w:rPr>
          <w:rFonts w:eastAsia="宋体" w:cs="Times New Roman" w:hint="eastAsia"/>
          <w:kern w:val="2"/>
          <w:u w:color="000000"/>
        </w:rPr>
        <w:t>，避免重复订购，并要剔除不适合采购人收藏的书或由于采访数据不完整而造成错订的图书；大价格图书（100元以上，采购人一般订购1册）超过1册和订购数据有误的图书应再次征询采购人意见。上述情况可采取定期以Excel清单的形式反馈到采购人，由采购人确认并作相应的退订处理。</w:t>
      </w:r>
    </w:p>
    <w:p w:rsidR="00EB32B0" w:rsidRDefault="00152838">
      <w:pPr>
        <w:pStyle w:val="Default"/>
        <w:numPr>
          <w:ilvl w:val="0"/>
          <w:numId w:val="22"/>
        </w:numPr>
        <w:spacing w:line="360" w:lineRule="auto"/>
        <w:jc w:val="both"/>
        <w:rPr>
          <w:rFonts w:eastAsia="宋体" w:cs="Times New Roman"/>
          <w:kern w:val="2"/>
          <w:u w:color="000000"/>
        </w:rPr>
      </w:pPr>
      <w:r>
        <w:rPr>
          <w:rFonts w:eastAsia="宋体" w:cs="Times New Roman" w:hint="eastAsia"/>
          <w:kern w:val="2"/>
          <w:u w:color="000000"/>
        </w:rPr>
        <w:t>具有现场选书和组织现场选书的条件和能力，并定期组织本馆采访人员及有关专家参加全国大型书市。带领采购</w:t>
      </w:r>
      <w:proofErr w:type="gramStart"/>
      <w:r>
        <w:rPr>
          <w:rFonts w:eastAsia="宋体" w:cs="Times New Roman" w:hint="eastAsia"/>
          <w:kern w:val="2"/>
          <w:u w:color="000000"/>
        </w:rPr>
        <w:t>人人员</w:t>
      </w:r>
      <w:proofErr w:type="gramEnd"/>
      <w:r>
        <w:rPr>
          <w:rFonts w:eastAsia="宋体" w:cs="Times New Roman" w:hint="eastAsia"/>
          <w:kern w:val="2"/>
          <w:u w:color="000000"/>
        </w:rPr>
        <w:t>和有关专家参加图书现采，各项费用由中标单位负责。</w:t>
      </w:r>
      <w:r>
        <w:rPr>
          <w:rFonts w:eastAsia="宋体" w:cs="Times New Roman"/>
          <w:kern w:val="2"/>
          <w:u w:color="000000"/>
        </w:rPr>
        <w:t xml:space="preserve"> </w:t>
      </w:r>
    </w:p>
    <w:p w:rsidR="00EB32B0" w:rsidRDefault="00152838">
      <w:pPr>
        <w:pStyle w:val="Default"/>
        <w:numPr>
          <w:ilvl w:val="0"/>
          <w:numId w:val="22"/>
        </w:numPr>
        <w:spacing w:line="360" w:lineRule="auto"/>
        <w:jc w:val="both"/>
        <w:rPr>
          <w:rFonts w:eastAsia="宋体" w:cs="Times New Roman"/>
          <w:kern w:val="2"/>
          <w:u w:color="000000"/>
        </w:rPr>
      </w:pPr>
      <w:r>
        <w:rPr>
          <w:rFonts w:eastAsia="宋体" w:cs="Times New Roman" w:hint="eastAsia"/>
          <w:kern w:val="2"/>
          <w:u w:color="000000"/>
        </w:rPr>
        <w:t>中标方对采购人报送的每批订购数据应在3个月内提供无法订到图书书目反馈清单，以书面形式分析、说明原因，并尽快补充未到的图书。凡中标方6个月内无法配到的图书，采购人有权撤消订单。</w:t>
      </w:r>
    </w:p>
    <w:p w:rsidR="00EB32B0" w:rsidRDefault="00152838">
      <w:pPr>
        <w:pStyle w:val="Default"/>
        <w:numPr>
          <w:ilvl w:val="0"/>
          <w:numId w:val="22"/>
        </w:numPr>
        <w:spacing w:line="360" w:lineRule="auto"/>
        <w:jc w:val="both"/>
        <w:rPr>
          <w:rFonts w:eastAsia="宋体" w:cs="Times New Roman"/>
          <w:kern w:val="2"/>
          <w:u w:color="000000"/>
        </w:rPr>
      </w:pPr>
      <w:r>
        <w:rPr>
          <w:rFonts w:eastAsia="宋体" w:cs="Times New Roman" w:hint="eastAsia"/>
          <w:kern w:val="2"/>
          <w:u w:color="000000"/>
        </w:rPr>
        <w:t>中标单位应在采购人提供订单后及时征订图书，并在收到订单后及时反馈预订书目收到信息。预订图书前3个月的平均</w:t>
      </w:r>
      <w:proofErr w:type="gramStart"/>
      <w:r>
        <w:rPr>
          <w:rFonts w:eastAsia="宋体" w:cs="Times New Roman" w:hint="eastAsia"/>
          <w:kern w:val="2"/>
          <w:u w:color="000000"/>
        </w:rPr>
        <w:t>到书率应</w:t>
      </w:r>
      <w:proofErr w:type="gramEnd"/>
      <w:r>
        <w:rPr>
          <w:rFonts w:eastAsia="宋体" w:cs="Times New Roman" w:hint="eastAsia"/>
          <w:kern w:val="2"/>
          <w:u w:color="000000"/>
        </w:rPr>
        <w:t>在60%以上，6个月的平均</w:t>
      </w:r>
      <w:proofErr w:type="gramStart"/>
      <w:r>
        <w:rPr>
          <w:rFonts w:eastAsia="宋体" w:cs="Times New Roman" w:hint="eastAsia"/>
          <w:kern w:val="2"/>
          <w:u w:color="000000"/>
        </w:rPr>
        <w:t>到书率应</w:t>
      </w:r>
      <w:proofErr w:type="gramEnd"/>
      <w:r>
        <w:rPr>
          <w:rFonts w:eastAsia="宋体" w:cs="Times New Roman" w:hint="eastAsia"/>
          <w:kern w:val="2"/>
          <w:u w:color="000000"/>
        </w:rPr>
        <w:t>在</w:t>
      </w:r>
      <w:r>
        <w:rPr>
          <w:rFonts w:eastAsia="宋体" w:cs="Times New Roman"/>
          <w:kern w:val="2"/>
          <w:u w:color="000000"/>
        </w:rPr>
        <w:t>90</w:t>
      </w:r>
      <w:r>
        <w:rPr>
          <w:rFonts w:eastAsia="宋体" w:cs="Times New Roman" w:hint="eastAsia"/>
          <w:kern w:val="2"/>
          <w:u w:color="000000"/>
        </w:rPr>
        <w:t>%以上，出版变更或取消，应及时通知本馆。</w:t>
      </w:r>
    </w:p>
    <w:p w:rsidR="00EB32B0" w:rsidRDefault="00152838">
      <w:pPr>
        <w:pStyle w:val="Default"/>
        <w:numPr>
          <w:ilvl w:val="0"/>
          <w:numId w:val="22"/>
        </w:numPr>
        <w:spacing w:line="360" w:lineRule="auto"/>
        <w:jc w:val="both"/>
        <w:rPr>
          <w:rFonts w:eastAsia="宋体" w:cs="Times New Roman"/>
          <w:kern w:val="2"/>
          <w:u w:color="000000"/>
        </w:rPr>
      </w:pPr>
      <w:r>
        <w:rPr>
          <w:rFonts w:eastAsia="宋体" w:cs="Times New Roman" w:hint="eastAsia"/>
          <w:kern w:val="2"/>
          <w:u w:color="000000"/>
        </w:rPr>
        <w:t>在本合同履行期间，中标单位应满足采购人对少量指定图书采购的需求。如采购人指定采购某本图书，中标方应尽快采取多种形式进行采购，并按采购人规定时间采取邮寄或上门等方式将所需图书送到馆内，如经过努力确实无法采购到，应及时回复并说明理由。</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12、投标人应明确说明对哪些类别图书是强项，并进行帐期约定。</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lastRenderedPageBreak/>
        <w:t>13、投标人应承诺其中标后给予采购人享受最优惠图书馆待遇，即在供货期内，给予其他图书馆更优惠的待遇，应通知采购人同时享受。</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14、图书运送及验收</w:t>
      </w:r>
    </w:p>
    <w:p w:rsidR="00EB32B0" w:rsidRDefault="00152838">
      <w:pPr>
        <w:pStyle w:val="Default"/>
        <w:numPr>
          <w:ilvl w:val="0"/>
          <w:numId w:val="23"/>
        </w:numPr>
        <w:tabs>
          <w:tab w:val="left" w:pos="360"/>
        </w:tabs>
        <w:spacing w:line="360" w:lineRule="auto"/>
        <w:jc w:val="both"/>
        <w:rPr>
          <w:rFonts w:eastAsia="宋体" w:cs="Times New Roman"/>
          <w:kern w:val="2"/>
          <w:u w:color="000000"/>
        </w:rPr>
      </w:pPr>
      <w:r>
        <w:rPr>
          <w:rFonts w:eastAsia="宋体" w:cs="Times New Roman" w:hint="eastAsia"/>
          <w:kern w:val="2"/>
          <w:u w:color="000000"/>
        </w:rPr>
        <w:t>中标方应对发送的图书进行防湿</w:t>
      </w:r>
      <w:proofErr w:type="gramStart"/>
      <w:r>
        <w:rPr>
          <w:rFonts w:eastAsia="宋体" w:cs="Times New Roman" w:hint="eastAsia"/>
          <w:kern w:val="2"/>
          <w:u w:color="000000"/>
        </w:rPr>
        <w:t>和防破装卸</w:t>
      </w:r>
      <w:proofErr w:type="gramEnd"/>
      <w:r>
        <w:rPr>
          <w:rFonts w:eastAsia="宋体" w:cs="Times New Roman" w:hint="eastAsia"/>
          <w:kern w:val="2"/>
          <w:u w:color="000000"/>
        </w:rPr>
        <w:t>的要求包装,根据采购人要求，及时免费发送图书（送货上门或送达指定地点），并且按要求码放整齐。送货卸货过程中所产生的费用由中标方负责。每包图书应记录馆名、包号。送到图书应伴随清单，每包</w:t>
      </w:r>
      <w:proofErr w:type="gramStart"/>
      <w:r>
        <w:rPr>
          <w:rFonts w:eastAsia="宋体" w:cs="Times New Roman" w:hint="eastAsia"/>
          <w:kern w:val="2"/>
          <w:u w:color="000000"/>
        </w:rPr>
        <w:t>一</w:t>
      </w:r>
      <w:proofErr w:type="gramEnd"/>
      <w:r>
        <w:rPr>
          <w:rFonts w:eastAsia="宋体" w:cs="Times New Roman" w:hint="eastAsia"/>
          <w:kern w:val="2"/>
          <w:u w:color="000000"/>
        </w:rPr>
        <w:t>单，并另附纸质总清单1份，电子清单1份（注明包号、种、册、价格、总码洋和</w:t>
      </w:r>
      <w:proofErr w:type="gramStart"/>
      <w:r>
        <w:rPr>
          <w:rFonts w:eastAsia="宋体" w:cs="Times New Roman" w:hint="eastAsia"/>
          <w:kern w:val="2"/>
          <w:u w:color="000000"/>
        </w:rPr>
        <w:t>总实洋</w:t>
      </w:r>
      <w:proofErr w:type="gramEnd"/>
      <w:r>
        <w:rPr>
          <w:rFonts w:eastAsia="宋体" w:cs="Times New Roman" w:hint="eastAsia"/>
          <w:kern w:val="2"/>
          <w:u w:color="000000"/>
        </w:rPr>
        <w:t>等、折扣、图书名称、ISBN、出版社、订购数量、订购</w:t>
      </w:r>
      <w:proofErr w:type="gramStart"/>
      <w:r>
        <w:rPr>
          <w:rFonts w:eastAsia="宋体" w:cs="Times New Roman" w:hint="eastAsia"/>
          <w:kern w:val="2"/>
          <w:u w:color="000000"/>
        </w:rPr>
        <w:t>批次号</w:t>
      </w:r>
      <w:proofErr w:type="gramEnd"/>
      <w:r>
        <w:rPr>
          <w:rFonts w:eastAsia="宋体" w:cs="Times New Roman" w:hint="eastAsia"/>
          <w:kern w:val="2"/>
          <w:u w:color="000000"/>
        </w:rPr>
        <w:t>等信息，纸质总清单应加盖单位公章）。</w:t>
      </w:r>
    </w:p>
    <w:p w:rsidR="00EB32B0" w:rsidRDefault="00152838">
      <w:pPr>
        <w:pStyle w:val="Default"/>
        <w:numPr>
          <w:ilvl w:val="0"/>
          <w:numId w:val="23"/>
        </w:numPr>
        <w:spacing w:line="360" w:lineRule="auto"/>
        <w:jc w:val="both"/>
        <w:rPr>
          <w:rFonts w:eastAsia="宋体" w:cs="Times New Roman"/>
          <w:kern w:val="2"/>
          <w:u w:color="000000"/>
        </w:rPr>
      </w:pPr>
      <w:r>
        <w:rPr>
          <w:rFonts w:eastAsia="宋体" w:cs="Times New Roman" w:hint="eastAsia"/>
          <w:kern w:val="2"/>
          <w:u w:color="000000"/>
        </w:rPr>
        <w:t>图书在到达采购方所在地前发生的不可预见的风险均由中标方负责。</w:t>
      </w:r>
      <w:r>
        <w:rPr>
          <w:rFonts w:eastAsia="宋体" w:cs="Times New Roman"/>
          <w:kern w:val="2"/>
          <w:u w:color="000000"/>
        </w:rPr>
        <w:t xml:space="preserve"> </w:t>
      </w:r>
    </w:p>
    <w:p w:rsidR="00EB32B0" w:rsidRDefault="00152838">
      <w:pPr>
        <w:pStyle w:val="Default"/>
        <w:numPr>
          <w:ilvl w:val="0"/>
          <w:numId w:val="23"/>
        </w:numPr>
        <w:spacing w:line="360" w:lineRule="auto"/>
        <w:jc w:val="both"/>
        <w:rPr>
          <w:rFonts w:eastAsia="宋体" w:cs="Times New Roman"/>
          <w:kern w:val="2"/>
          <w:u w:color="000000"/>
        </w:rPr>
      </w:pPr>
      <w:r>
        <w:rPr>
          <w:rFonts w:eastAsia="宋体" w:cs="Times New Roman" w:hint="eastAsia"/>
          <w:kern w:val="2"/>
          <w:u w:color="000000"/>
        </w:rPr>
        <w:t>采购方有权对已</w:t>
      </w:r>
      <w:proofErr w:type="gramStart"/>
      <w:r>
        <w:rPr>
          <w:rFonts w:eastAsia="宋体" w:cs="Times New Roman" w:hint="eastAsia"/>
          <w:kern w:val="2"/>
          <w:u w:color="000000"/>
        </w:rPr>
        <w:t>到馆但内容</w:t>
      </w:r>
      <w:proofErr w:type="gramEnd"/>
      <w:r>
        <w:rPr>
          <w:rFonts w:eastAsia="宋体" w:cs="Times New Roman" w:hint="eastAsia"/>
          <w:kern w:val="2"/>
          <w:u w:color="000000"/>
        </w:rPr>
        <w:t>不符合采购方藏书政策的图书给予退货。中标方必须保证销售正版图书，保证所供应图书的版本与进书来源合法，并对所供应的图书版本、知识产权、进货来源承担相应的法律责任。对盗版图书无论是否已作加工，中标方必须无条件负责退货。</w:t>
      </w:r>
      <w:r>
        <w:rPr>
          <w:rFonts w:eastAsia="宋体" w:cs="Times New Roman"/>
          <w:kern w:val="2"/>
          <w:u w:color="000000"/>
        </w:rPr>
        <w:t xml:space="preserve"> </w:t>
      </w:r>
    </w:p>
    <w:p w:rsidR="00EB32B0" w:rsidRDefault="00152838">
      <w:pPr>
        <w:pStyle w:val="Default"/>
        <w:numPr>
          <w:ilvl w:val="0"/>
          <w:numId w:val="23"/>
        </w:numPr>
        <w:spacing w:line="360" w:lineRule="auto"/>
        <w:jc w:val="both"/>
        <w:rPr>
          <w:rFonts w:eastAsia="宋体" w:cs="Times New Roman"/>
          <w:kern w:val="2"/>
          <w:u w:color="000000"/>
        </w:rPr>
      </w:pPr>
      <w:r>
        <w:rPr>
          <w:rFonts w:eastAsia="宋体" w:cs="Times New Roman" w:hint="eastAsia"/>
          <w:kern w:val="2"/>
          <w:u w:color="000000"/>
        </w:rPr>
        <w:t>图书到货验收后，如有缺页、错装、污损、装订质量太差和磁盘损坏等情况，中标方应无条件退货。图书发货差错率应低于2%。</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15、图书加工</w:t>
      </w:r>
    </w:p>
    <w:p w:rsidR="00EB32B0" w:rsidRDefault="00152838">
      <w:pPr>
        <w:pStyle w:val="Default"/>
        <w:numPr>
          <w:ilvl w:val="0"/>
          <w:numId w:val="24"/>
        </w:numPr>
        <w:spacing w:line="360" w:lineRule="auto"/>
        <w:jc w:val="both"/>
        <w:rPr>
          <w:rFonts w:eastAsia="宋体" w:cs="Times New Roman"/>
          <w:kern w:val="2"/>
          <w:u w:color="000000"/>
        </w:rPr>
      </w:pPr>
      <w:r>
        <w:rPr>
          <w:rFonts w:eastAsia="宋体" w:cs="Times New Roman" w:hint="eastAsia"/>
          <w:kern w:val="2"/>
          <w:u w:color="000000"/>
        </w:rPr>
        <w:t>中标方负责按《无锡商业职业技术学院图书馆中文图书分编细则》提供编目服务。（后附细则）</w:t>
      </w:r>
    </w:p>
    <w:p w:rsidR="00EB32B0" w:rsidRDefault="00152838">
      <w:pPr>
        <w:pStyle w:val="Default"/>
        <w:numPr>
          <w:ilvl w:val="0"/>
          <w:numId w:val="24"/>
        </w:numPr>
        <w:spacing w:line="360" w:lineRule="auto"/>
        <w:jc w:val="both"/>
        <w:rPr>
          <w:rFonts w:eastAsia="宋体" w:cs="Times New Roman"/>
          <w:kern w:val="2"/>
          <w:u w:color="000000"/>
        </w:rPr>
      </w:pPr>
      <w:r>
        <w:rPr>
          <w:rFonts w:eastAsia="宋体" w:cs="Times New Roman" w:hint="eastAsia"/>
          <w:kern w:val="2"/>
          <w:u w:color="000000"/>
        </w:rPr>
        <w:t>中标方负责按《无锡商业职业技术学院图书馆手工加工服务要求》提供</w:t>
      </w:r>
      <w:proofErr w:type="gramStart"/>
      <w:r>
        <w:rPr>
          <w:rFonts w:eastAsia="宋体" w:cs="Times New Roman" w:hint="eastAsia"/>
          <w:kern w:val="2"/>
          <w:u w:color="000000"/>
        </w:rPr>
        <w:t>贴科晶钴基</w:t>
      </w:r>
      <w:proofErr w:type="gramEnd"/>
      <w:r>
        <w:rPr>
          <w:rFonts w:eastAsia="宋体" w:cs="Times New Roman" w:hint="eastAsia"/>
          <w:kern w:val="2"/>
          <w:u w:color="000000"/>
        </w:rPr>
        <w:t>双面胶</w:t>
      </w:r>
      <w:r>
        <w:rPr>
          <w:rFonts w:eastAsia="宋体" w:cs="Times New Roman"/>
          <w:kern w:val="2"/>
          <w:u w:color="000000"/>
        </w:rPr>
        <w:t>16cm</w:t>
      </w:r>
      <w:r>
        <w:rPr>
          <w:rFonts w:eastAsia="宋体" w:cs="Times New Roman" w:hint="eastAsia"/>
          <w:kern w:val="2"/>
          <w:u w:color="000000"/>
        </w:rPr>
        <w:t>复合磁条、加盖馆藏章及索取号章、贴条形码及覆膜、贴图书标签及覆膜、</w:t>
      </w:r>
      <w:proofErr w:type="gramStart"/>
      <w:r>
        <w:rPr>
          <w:rFonts w:eastAsia="宋体" w:cs="Times New Roman" w:hint="eastAsia"/>
          <w:kern w:val="2"/>
          <w:u w:color="000000"/>
        </w:rPr>
        <w:t>打财产号</w:t>
      </w:r>
      <w:proofErr w:type="gramEnd"/>
      <w:r>
        <w:rPr>
          <w:rFonts w:eastAsia="宋体" w:cs="Times New Roman" w:hint="eastAsia"/>
          <w:kern w:val="2"/>
          <w:u w:color="000000"/>
        </w:rPr>
        <w:t>等服务并提供图书加工所需相关材料；图书加工完成后需按照本馆流通部门的要求提供图书上架服务及相关架位图书</w:t>
      </w:r>
      <w:proofErr w:type="gramStart"/>
      <w:r>
        <w:rPr>
          <w:rFonts w:eastAsia="宋体" w:cs="Times New Roman" w:hint="eastAsia"/>
          <w:kern w:val="2"/>
          <w:u w:color="000000"/>
        </w:rPr>
        <w:t>倒架调整</w:t>
      </w:r>
      <w:proofErr w:type="gramEnd"/>
      <w:r>
        <w:rPr>
          <w:rFonts w:eastAsia="宋体" w:cs="Times New Roman" w:hint="eastAsia"/>
          <w:kern w:val="2"/>
          <w:u w:color="000000"/>
        </w:rPr>
        <w:t>服务，年调整量不超过</w:t>
      </w:r>
      <w:r>
        <w:rPr>
          <w:rFonts w:eastAsia="宋体" w:cs="Times New Roman"/>
          <w:kern w:val="2"/>
          <w:u w:color="000000"/>
        </w:rPr>
        <w:t>15</w:t>
      </w:r>
      <w:r>
        <w:rPr>
          <w:rFonts w:eastAsia="宋体" w:cs="Times New Roman" w:hint="eastAsia"/>
          <w:kern w:val="2"/>
          <w:u w:color="000000"/>
        </w:rPr>
        <w:t>万册，所涉费用由中标书商承担，请仔细核算成本。（后附加工要求）</w:t>
      </w:r>
    </w:p>
    <w:p w:rsidR="00EB32B0" w:rsidRDefault="00152838">
      <w:pPr>
        <w:pStyle w:val="Default"/>
        <w:numPr>
          <w:ilvl w:val="0"/>
          <w:numId w:val="24"/>
        </w:numPr>
        <w:spacing w:line="360" w:lineRule="auto"/>
        <w:jc w:val="both"/>
        <w:rPr>
          <w:rFonts w:eastAsia="宋体" w:cs="Times New Roman"/>
          <w:kern w:val="2"/>
          <w:u w:color="000000"/>
        </w:rPr>
      </w:pPr>
      <w:r>
        <w:rPr>
          <w:rFonts w:eastAsia="宋体" w:cs="Times New Roman" w:hint="eastAsia"/>
          <w:kern w:val="2"/>
          <w:u w:color="000000"/>
        </w:rPr>
        <w:t>为确保图书编目加工质量，中标方所派遣加工人员必须有相应资质，并提供加工人员和投标人签署的劳动合同或劳动协议，并且每月至少一次到馆加工。</w:t>
      </w:r>
    </w:p>
    <w:p w:rsidR="00EB32B0" w:rsidRDefault="00152838">
      <w:pPr>
        <w:pStyle w:val="Default"/>
        <w:numPr>
          <w:ilvl w:val="0"/>
          <w:numId w:val="24"/>
        </w:numPr>
        <w:spacing w:line="360" w:lineRule="auto"/>
        <w:jc w:val="both"/>
        <w:rPr>
          <w:rFonts w:eastAsia="宋体" w:cs="Times New Roman"/>
          <w:kern w:val="2"/>
          <w:u w:color="000000"/>
        </w:rPr>
      </w:pPr>
      <w:proofErr w:type="gramStart"/>
      <w:r>
        <w:rPr>
          <w:rFonts w:eastAsia="宋体" w:cs="Times New Roman" w:hint="eastAsia"/>
          <w:kern w:val="2"/>
          <w:u w:color="000000"/>
        </w:rPr>
        <w:t>全加工</w:t>
      </w:r>
      <w:proofErr w:type="gramEnd"/>
      <w:r>
        <w:rPr>
          <w:rFonts w:eastAsia="宋体" w:cs="Times New Roman" w:hint="eastAsia"/>
          <w:kern w:val="2"/>
          <w:u w:color="000000"/>
        </w:rPr>
        <w:t>应符合采购人</w:t>
      </w:r>
      <w:proofErr w:type="gramStart"/>
      <w:r>
        <w:rPr>
          <w:rFonts w:eastAsia="宋体" w:cs="Times New Roman" w:hint="eastAsia"/>
          <w:kern w:val="2"/>
          <w:u w:color="000000"/>
        </w:rPr>
        <w:t>全加工</w:t>
      </w:r>
      <w:proofErr w:type="gramEnd"/>
      <w:r>
        <w:rPr>
          <w:rFonts w:eastAsia="宋体" w:cs="Times New Roman" w:hint="eastAsia"/>
          <w:kern w:val="2"/>
          <w:u w:color="000000"/>
        </w:rPr>
        <w:t>服务要求，差错率不能超过5‰，差错图书必须现场完成修改，不得以任何理由推脱，否则按退书处理，并按退货图书的码洋扣除货款。</w:t>
      </w:r>
    </w:p>
    <w:p w:rsidR="00EB32B0" w:rsidRDefault="00152838">
      <w:pPr>
        <w:tabs>
          <w:tab w:val="left" w:pos="525"/>
          <w:tab w:val="left" w:pos="1050"/>
        </w:tabs>
        <w:spacing w:line="400" w:lineRule="exact"/>
        <w:ind w:firstLineChars="192" w:firstLine="461"/>
        <w:rPr>
          <w:rFonts w:ascii="宋体" w:hAnsi="宋体"/>
          <w:color w:val="000000"/>
          <w:sz w:val="24"/>
          <w:u w:color="000000"/>
        </w:rPr>
      </w:pPr>
      <w:r>
        <w:rPr>
          <w:rFonts w:ascii="宋体" w:hAnsi="宋体" w:hint="eastAsia"/>
          <w:color w:val="000000"/>
          <w:sz w:val="24"/>
          <w:u w:color="000000"/>
        </w:rPr>
        <w:t>三、有关说明</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1、本项目投标总报价包括图书及其配件、包装、运杂、安装调试及售后服务等从项目中标起到项目正式交付以及质保期内所发生的一切费用。</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lastRenderedPageBreak/>
        <w:t>2、通过中国海关报关验放进入中国境内且产自关境外的产品不在本项目的报价范围。</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3、本项目中有信息安全产品的，必须选择经国家认证的信息安全产品，并提供由中国信息安全认证中心颁发的有效认证证书复印件。</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4、本项目中有政府强制采购节能产品的，只能选择财政部、国家发展改革委公布的现行《节能产品政府采购清单》中的产品进行报价。</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5、投标人必须在满足招标文件要求的基础上进行报价，如有技术</w:t>
      </w:r>
      <w:proofErr w:type="gramStart"/>
      <w:r>
        <w:rPr>
          <w:rFonts w:ascii="宋体" w:hAnsi="宋体" w:hint="eastAsia"/>
          <w:color w:val="000000"/>
          <w:sz w:val="24"/>
          <w:u w:color="000000"/>
        </w:rPr>
        <w:t>偏离请</w:t>
      </w:r>
      <w:proofErr w:type="gramEnd"/>
      <w:r>
        <w:rPr>
          <w:rFonts w:ascii="宋体" w:hAnsi="宋体" w:hint="eastAsia"/>
          <w:color w:val="000000"/>
          <w:sz w:val="24"/>
          <w:u w:color="000000"/>
        </w:rPr>
        <w:t>于投标偏离表中说明。</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6、供货期限：2022年新书</w:t>
      </w:r>
      <w:proofErr w:type="gramStart"/>
      <w:r>
        <w:rPr>
          <w:rFonts w:ascii="宋体" w:hAnsi="宋体" w:hint="eastAsia"/>
          <w:color w:val="000000"/>
          <w:sz w:val="24"/>
          <w:u w:color="000000"/>
        </w:rPr>
        <w:t>订单发订自</w:t>
      </w:r>
      <w:proofErr w:type="gramEnd"/>
      <w:r>
        <w:rPr>
          <w:rFonts w:ascii="宋体" w:hAnsi="宋体" w:hint="eastAsia"/>
          <w:color w:val="000000"/>
          <w:sz w:val="24"/>
          <w:u w:color="000000"/>
        </w:rPr>
        <w:t>合同签订之日起，截止到2022年11月15日，2022年合同新书到货截止到2022年12月15日。</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7、付款方式：按每批次到货数量验收，验收合格并办妥差、错图书的退书手续后，中标方开具相应发票，采购</w:t>
      </w:r>
      <w:proofErr w:type="gramStart"/>
      <w:r>
        <w:rPr>
          <w:rFonts w:ascii="宋体" w:hAnsi="宋体" w:hint="eastAsia"/>
          <w:color w:val="000000"/>
          <w:sz w:val="24"/>
          <w:u w:color="000000"/>
        </w:rPr>
        <w:t>方收到</w:t>
      </w:r>
      <w:proofErr w:type="gramEnd"/>
      <w:r>
        <w:rPr>
          <w:rFonts w:ascii="宋体" w:hAnsi="宋体" w:hint="eastAsia"/>
          <w:color w:val="000000"/>
          <w:sz w:val="24"/>
          <w:u w:color="000000"/>
        </w:rPr>
        <w:t>发票后按</w:t>
      </w:r>
      <w:proofErr w:type="gramStart"/>
      <w:r>
        <w:rPr>
          <w:rFonts w:ascii="宋体" w:hAnsi="宋体" w:hint="eastAsia"/>
          <w:color w:val="000000"/>
          <w:sz w:val="24"/>
          <w:u w:color="000000"/>
        </w:rPr>
        <w:t>实洋支付</w:t>
      </w:r>
      <w:proofErr w:type="gramEnd"/>
      <w:r>
        <w:rPr>
          <w:rFonts w:ascii="宋体" w:hAnsi="宋体" w:hint="eastAsia"/>
          <w:color w:val="000000"/>
          <w:sz w:val="24"/>
          <w:u w:color="000000"/>
        </w:rPr>
        <w:t>书款。</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8、本项目合同履行地点为无锡市，具体地点以合同书约定为准。中标方必须按采购人要求将本项目中货物送到指定地点(包括可能的分布范围)，并分地实施安装调试。</w:t>
      </w:r>
    </w:p>
    <w:p w:rsidR="00EB32B0" w:rsidRDefault="00152838">
      <w:pPr>
        <w:spacing w:after="5" w:line="360" w:lineRule="auto"/>
        <w:ind w:firstLineChars="100" w:firstLine="240"/>
        <w:rPr>
          <w:rFonts w:ascii="宋体" w:hAnsi="宋体"/>
          <w:color w:val="000000"/>
          <w:sz w:val="24"/>
          <w:u w:color="000000"/>
        </w:rPr>
      </w:pPr>
      <w:r>
        <w:rPr>
          <w:rFonts w:ascii="宋体" w:hAnsi="宋体" w:hint="eastAsia"/>
          <w:color w:val="000000"/>
          <w:sz w:val="24"/>
          <w:u w:color="000000"/>
        </w:rPr>
        <w:t>9、质量及验收：采购人根据国家有关规定、招标文件、中标方的投标文件以及合同约定的内容和验收标准进行验收。验收情况作为支付货款的依据。中标图书供应商应该认可无锡商业职业技术学院图书馆在国家新闻出版总署网站查询核实的结果。对于其它质疑，以国家有关部门的检验结果为准，如产生检验费用，则该费用由过失方承担。</w:t>
      </w:r>
    </w:p>
    <w:p w:rsidR="00EB32B0" w:rsidRDefault="00EB32B0">
      <w:pPr>
        <w:spacing w:after="5" w:line="360" w:lineRule="auto"/>
        <w:rPr>
          <w:rFonts w:ascii="宋体" w:hAnsi="宋体"/>
          <w:b/>
          <w:sz w:val="30"/>
          <w:szCs w:val="30"/>
        </w:rPr>
      </w:pPr>
    </w:p>
    <w:p w:rsidR="00EB32B0" w:rsidRDefault="00EB32B0">
      <w:pPr>
        <w:pStyle w:val="ad"/>
        <w:rPr>
          <w:rFonts w:ascii="宋体" w:hAnsi="宋体"/>
          <w:b/>
          <w:sz w:val="30"/>
          <w:szCs w:val="30"/>
        </w:rPr>
      </w:pPr>
    </w:p>
    <w:p w:rsidR="00EB32B0" w:rsidRDefault="00EB32B0">
      <w:pPr>
        <w:pStyle w:val="ad"/>
        <w:rPr>
          <w:rFonts w:ascii="宋体" w:hAnsi="宋体"/>
          <w:b/>
          <w:sz w:val="30"/>
          <w:szCs w:val="30"/>
        </w:rPr>
      </w:pPr>
    </w:p>
    <w:p w:rsidR="00EB32B0" w:rsidRDefault="00EB32B0">
      <w:pPr>
        <w:pStyle w:val="ad"/>
        <w:rPr>
          <w:rFonts w:ascii="宋体" w:hAnsi="宋体"/>
          <w:b/>
          <w:sz w:val="30"/>
          <w:szCs w:val="30"/>
        </w:rPr>
      </w:pPr>
    </w:p>
    <w:p w:rsidR="00EB32B0" w:rsidRDefault="00EB32B0">
      <w:pPr>
        <w:pStyle w:val="ad"/>
        <w:rPr>
          <w:rFonts w:ascii="宋体" w:hAnsi="宋体"/>
          <w:b/>
          <w:sz w:val="30"/>
          <w:szCs w:val="30"/>
        </w:rPr>
      </w:pPr>
    </w:p>
    <w:p w:rsidR="00EB32B0" w:rsidRDefault="00EB32B0">
      <w:pPr>
        <w:pStyle w:val="ad"/>
        <w:rPr>
          <w:rFonts w:ascii="宋体" w:hAnsi="宋体"/>
          <w:b/>
          <w:sz w:val="30"/>
          <w:szCs w:val="30"/>
        </w:rPr>
      </w:pPr>
    </w:p>
    <w:p w:rsidR="00EB32B0" w:rsidRDefault="00EB32B0">
      <w:pPr>
        <w:pStyle w:val="ad"/>
        <w:rPr>
          <w:rFonts w:ascii="宋体" w:hAnsi="宋体"/>
          <w:b/>
          <w:sz w:val="30"/>
          <w:szCs w:val="30"/>
        </w:rPr>
      </w:pPr>
    </w:p>
    <w:p w:rsidR="00EB32B0" w:rsidRDefault="00EB32B0">
      <w:pPr>
        <w:pStyle w:val="ad"/>
        <w:rPr>
          <w:rFonts w:ascii="宋体" w:hAnsi="宋体"/>
          <w:b/>
          <w:sz w:val="30"/>
          <w:szCs w:val="30"/>
        </w:rPr>
      </w:pPr>
    </w:p>
    <w:p w:rsidR="00EB32B0" w:rsidRDefault="00EB32B0">
      <w:pPr>
        <w:pStyle w:val="ad"/>
        <w:ind w:left="0"/>
        <w:rPr>
          <w:rFonts w:ascii="宋体" w:hAnsi="宋体"/>
          <w:b/>
          <w:sz w:val="30"/>
          <w:szCs w:val="30"/>
        </w:rPr>
      </w:pPr>
    </w:p>
    <w:p w:rsidR="00EB32B0" w:rsidRDefault="00EB32B0">
      <w:pPr>
        <w:pStyle w:val="ad"/>
        <w:ind w:left="0"/>
        <w:rPr>
          <w:rFonts w:ascii="宋体" w:hAnsi="宋体"/>
          <w:b/>
          <w:sz w:val="30"/>
          <w:szCs w:val="30"/>
        </w:rPr>
      </w:pPr>
    </w:p>
    <w:p w:rsidR="00EB32B0" w:rsidRDefault="00152838">
      <w:pPr>
        <w:rPr>
          <w:rFonts w:ascii="宋体" w:hAnsi="宋体"/>
          <w:b/>
          <w:sz w:val="30"/>
          <w:szCs w:val="30"/>
        </w:rPr>
      </w:pPr>
      <w:r>
        <w:rPr>
          <w:rFonts w:ascii="宋体" w:hAnsi="宋体" w:hint="eastAsia"/>
          <w:b/>
          <w:sz w:val="30"/>
          <w:szCs w:val="30"/>
        </w:rPr>
        <w:lastRenderedPageBreak/>
        <w:t>附</w:t>
      </w:r>
      <w:proofErr w:type="gramStart"/>
      <w:r>
        <w:rPr>
          <w:rFonts w:ascii="宋体" w:hAnsi="宋体" w:hint="eastAsia"/>
          <w:b/>
          <w:sz w:val="30"/>
          <w:szCs w:val="30"/>
        </w:rPr>
        <w:t>一</w:t>
      </w:r>
      <w:proofErr w:type="gramEnd"/>
      <w:r>
        <w:rPr>
          <w:rFonts w:ascii="宋体" w:hAnsi="宋体" w:hint="eastAsia"/>
          <w:b/>
          <w:sz w:val="30"/>
          <w:szCs w:val="30"/>
        </w:rPr>
        <w:t>： 无锡商业职业技术学院图书馆中文图书分编细则</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一、分类法说明：</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1、本馆入藏的各种中文图书，一律以《中国图书馆分类法》（第五版）为分类依据。</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2、主表中的交替类号[]均不使用，分入指引的</w:t>
      </w:r>
      <w:proofErr w:type="gramStart"/>
      <w:r>
        <w:rPr>
          <w:rFonts w:ascii="宋体" w:hAnsi="宋体" w:hint="eastAsia"/>
          <w:sz w:val="24"/>
        </w:rPr>
        <w:t>宜入类目</w:t>
      </w:r>
      <w:proofErr w:type="gramEnd"/>
      <w:r>
        <w:rPr>
          <w:rFonts w:ascii="宋体" w:hAnsi="宋体" w:hint="eastAsia"/>
          <w:sz w:val="24"/>
        </w:rPr>
        <w:t>。</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3、国家区分号()、时代区分号=、世界种族与民族区分号“”一般不用（有特殊说明的除外）。K、I、F、D、C955、TS972.182、J53</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4、分类号的规定</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①如果国家、时代、地区在分类号</w:t>
      </w:r>
      <w:proofErr w:type="gramStart"/>
      <w:r>
        <w:rPr>
          <w:rFonts w:ascii="宋体" w:hAnsi="宋体" w:hint="eastAsia"/>
          <w:sz w:val="24"/>
        </w:rPr>
        <w:t>未尾</w:t>
      </w:r>
      <w:proofErr w:type="gramEnd"/>
      <w:r>
        <w:rPr>
          <w:rFonts w:ascii="宋体" w:hAnsi="宋体" w:hint="eastAsia"/>
          <w:sz w:val="24"/>
        </w:rPr>
        <w:t>的话，一般不严格按长度截断，应取所能分到的完整的国家、地区或时代;</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②组</w:t>
      </w:r>
      <w:proofErr w:type="gramStart"/>
      <w:r>
        <w:rPr>
          <w:rFonts w:ascii="宋体" w:hAnsi="宋体" w:hint="eastAsia"/>
          <w:sz w:val="24"/>
        </w:rPr>
        <w:t>配仅取至组配复</w:t>
      </w:r>
      <w:proofErr w:type="gramEnd"/>
      <w:r>
        <w:rPr>
          <w:rFonts w:ascii="宋体" w:hAnsi="宋体" w:hint="eastAsia"/>
          <w:sz w:val="24"/>
        </w:rPr>
        <w:t>分号的字母，其余删略(仅在H319.4、 Z类中使用);</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③690字段的分类号则应以其所能分入的最恰当的类号为准，不受长度限制。 (</w:t>
      </w:r>
      <w:proofErr w:type="gramStart"/>
      <w:r>
        <w:rPr>
          <w:rFonts w:ascii="宋体" w:hAnsi="宋体" w:hint="eastAsia"/>
          <w:sz w:val="24"/>
        </w:rPr>
        <w:t>分配完索书号</w:t>
      </w:r>
      <w:proofErr w:type="gramEnd"/>
      <w:r>
        <w:rPr>
          <w:rFonts w:ascii="宋体" w:hAnsi="宋体" w:hint="eastAsia"/>
          <w:sz w:val="24"/>
        </w:rPr>
        <w:t>后，检查该字段，删去多余、重复的690)</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5、“总论复分表”</w:t>
      </w:r>
      <w:proofErr w:type="gramStart"/>
      <w:r>
        <w:rPr>
          <w:rFonts w:ascii="宋体" w:hAnsi="宋体" w:hint="eastAsia"/>
          <w:sz w:val="24"/>
        </w:rPr>
        <w:t>选择部</w:t>
      </w:r>
      <w:proofErr w:type="gramEnd"/>
      <w:r>
        <w:rPr>
          <w:rFonts w:ascii="宋体" w:hAnsi="宋体" w:hint="eastAsia"/>
          <w:sz w:val="24"/>
        </w:rPr>
        <w:t>分类目使用，它们是：“-33”，试验方法与试验设备；“—39”，新技术的应用，主要指电子技术、计算机技术等的应用；“—41”，教学计划、大纲、课程；“—42”，教学法、教学参考书；“—43”，教材；“—44”，习题、试题及题解，主要用于专业与基础课教材习题、试题及题解；“—45”，教学实验、实习；“—54”，年鉴、年刊；“—61”，名词术语、词典、百科全书（类书）；“—62”，手册、名录、指南、一览表、年表；“—63”产品目录、产品样本、产品说明书；“—64”表解、图解、图册、谱表、数据、公式，地图（TS972.1及其下位类、TU类图集及J2-J5不用“—64”）；“—65”条例、规程、标准；“-66”，统计资料；“—79”非书资料。</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6、主表中的“仿分”用，“专类复分”一般不用，专类复分只有在I、H55类中应用。</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7、DF法律为第二分类体系，不用。</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8、冠“0”问题：凡属临近类目之间的仿分，因使用的分类标准是一致的，组号时均不需加“0”。主表社会科学类中，凡具有概括性地区属性的类目（指</w:t>
      </w:r>
      <w:proofErr w:type="gramStart"/>
      <w:r>
        <w:rPr>
          <w:rFonts w:ascii="宋体" w:hAnsi="宋体" w:hint="eastAsia"/>
          <w:sz w:val="24"/>
        </w:rPr>
        <w:t>“</w:t>
      </w:r>
      <w:proofErr w:type="gramEnd"/>
      <w:r>
        <w:rPr>
          <w:rFonts w:ascii="宋体" w:hAnsi="宋体" w:hint="eastAsia"/>
          <w:sz w:val="24"/>
        </w:rPr>
        <w:t>世界地区表中除最末级子目以外的地区划分），如再依其它标准（指非地区性的分类标准）细分时，取号时均须在主类号后先加“0”再复分，主表社会科学各类中的各级上位类（下有子目类），如再</w:t>
      </w:r>
      <w:proofErr w:type="gramStart"/>
      <w:r>
        <w:rPr>
          <w:rFonts w:ascii="宋体" w:hAnsi="宋体" w:hint="eastAsia"/>
          <w:sz w:val="24"/>
        </w:rPr>
        <w:t>依其它</w:t>
      </w:r>
      <w:proofErr w:type="gramEnd"/>
      <w:r>
        <w:rPr>
          <w:rFonts w:ascii="宋体" w:hAnsi="宋体" w:hint="eastAsia"/>
          <w:sz w:val="24"/>
        </w:rPr>
        <w:t>标准复分时（</w:t>
      </w:r>
      <w:proofErr w:type="gramStart"/>
      <w:r>
        <w:rPr>
          <w:rFonts w:ascii="宋体" w:hAnsi="宋体" w:hint="eastAsia"/>
          <w:sz w:val="24"/>
        </w:rPr>
        <w:t>仿分或</w:t>
      </w:r>
      <w:proofErr w:type="gramEnd"/>
      <w:r>
        <w:rPr>
          <w:rFonts w:ascii="宋体" w:hAnsi="宋体" w:hint="eastAsia"/>
          <w:sz w:val="24"/>
        </w:rPr>
        <w:t>依照复分），取号时均须在主类号后先加“0”再复分；《中图法》在自然科学各类的专类复分表的子目号前均已事先加“0”，复分时无须考虑加“0”，但</w:t>
      </w:r>
      <w:proofErr w:type="gramStart"/>
      <w:r>
        <w:rPr>
          <w:rFonts w:ascii="宋体" w:hAnsi="宋体" w:hint="eastAsia"/>
          <w:sz w:val="24"/>
        </w:rPr>
        <w:t>规定凡仿“一般性问题”</w:t>
      </w:r>
      <w:proofErr w:type="gramEnd"/>
      <w:r>
        <w:rPr>
          <w:rFonts w:ascii="宋体" w:hAnsi="宋体" w:hint="eastAsia"/>
          <w:sz w:val="24"/>
        </w:rPr>
        <w:t>分均须加“0”（不存在分类标准转换问题的除外）。另外，类目表中已经注明加“0”的，本款不再另作说明。</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9、关于总论复分“-4”教育与普及说明：属高等教育的各科教材，加复分号-43，其他培训、考研、考级、职工教育教材、研究生教育及以上教材不加-43。主表类目中已涵盖教材含义(如H31、H319及其下位类、H559等)时,不再加复分号-43。以此类推“-41”、“-42”、“-44”、“-45”的使用。高校实验实训教程(项目、任务、案例式教程，视为实训教材)，选用复分号-45，不再用-43。</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10、相关具体类</w:t>
      </w:r>
      <w:proofErr w:type="gramStart"/>
      <w:r>
        <w:rPr>
          <w:rFonts w:ascii="宋体" w:hAnsi="宋体" w:hint="eastAsia"/>
          <w:sz w:val="24"/>
        </w:rPr>
        <w:t>目使用</w:t>
      </w:r>
      <w:proofErr w:type="gramEnd"/>
      <w:r>
        <w:rPr>
          <w:rFonts w:ascii="宋体" w:hAnsi="宋体" w:hint="eastAsia"/>
          <w:sz w:val="24"/>
        </w:rPr>
        <w:t>解说明。</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lastRenderedPageBreak/>
        <w:t>①有关英语水平等级考试的综合性的书籍入H310.4，关于英语水平考试的字、词、会话入字、词、会话类；英语综合性习题入H319.6,有关字、词、会话的习题入有关字、词、会话各类。</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②普通会计入F23，总论各部门会计入F235,专论各部门会计入有关各部门。总论企业会计入F275，各种企业会计入F276类目下有关企业。</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③K825.1/828中国人物传记先按学科分，再按时代分。各国人物传记K833/837</w:t>
      </w:r>
      <w:proofErr w:type="gramStart"/>
      <w:r>
        <w:rPr>
          <w:rFonts w:ascii="宋体" w:hAnsi="宋体" w:hint="eastAsia"/>
          <w:sz w:val="24"/>
        </w:rPr>
        <w:t>依世界</w:t>
      </w:r>
      <w:proofErr w:type="gramEnd"/>
      <w:r>
        <w:rPr>
          <w:rFonts w:ascii="宋体" w:hAnsi="宋体" w:hint="eastAsia"/>
          <w:sz w:val="24"/>
        </w:rPr>
        <w:t>地区表分,</w:t>
      </w:r>
      <w:proofErr w:type="gramStart"/>
      <w:r>
        <w:rPr>
          <w:rFonts w:ascii="宋体" w:hAnsi="宋体" w:hint="eastAsia"/>
          <w:sz w:val="24"/>
        </w:rPr>
        <w:t>再仿</w:t>
      </w:r>
      <w:proofErr w:type="gramEnd"/>
      <w:r>
        <w:rPr>
          <w:rFonts w:ascii="宋体" w:hAnsi="宋体" w:hint="eastAsia"/>
          <w:sz w:val="24"/>
        </w:rPr>
        <w:t>K82分。人物传记无论</w:t>
      </w:r>
      <w:proofErr w:type="gramStart"/>
      <w:r>
        <w:rPr>
          <w:rFonts w:ascii="宋体" w:hAnsi="宋体" w:hint="eastAsia"/>
          <w:sz w:val="24"/>
        </w:rPr>
        <w:t>总传或分传凡需依时代复</w:t>
      </w:r>
      <w:proofErr w:type="gramEnd"/>
      <w:r>
        <w:rPr>
          <w:rFonts w:ascii="宋体" w:hAnsi="宋体" w:hint="eastAsia"/>
          <w:sz w:val="24"/>
        </w:rPr>
        <w:t>分时，均以人物的主要活动时期或其卒年为取号依据，凡需</w:t>
      </w:r>
      <w:proofErr w:type="gramStart"/>
      <w:r>
        <w:rPr>
          <w:rFonts w:ascii="宋体" w:hAnsi="宋体" w:hint="eastAsia"/>
          <w:sz w:val="24"/>
        </w:rPr>
        <w:t>依世界地区表复</w:t>
      </w:r>
      <w:proofErr w:type="gramEnd"/>
      <w:r>
        <w:rPr>
          <w:rFonts w:ascii="宋体" w:hAnsi="宋体" w:hint="eastAsia"/>
          <w:sz w:val="24"/>
        </w:rPr>
        <w:t>分时，遇有改变国籍者，以改变后的国籍为依据。</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 xml:space="preserve">④总论文献信息检索及各类工具书使用的著作入G252.7，专论情报检索及各种检索系统的著作入G354有关各类。  </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例：《计算机情报检索》，赖茂生等编著，分类号为G252.7</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《计算机检索系统设计》，黄正理编，分类号为G354.4</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⑤保健食谱、药膳与食疗。保健食谱、药膳等归入TS972.161,针对某种病症的食物疗法为R247.1。</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⑥文学类作品涉及到跨年代的按作品的完成年代分类。</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二、中文图书分类的基本原则</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1、学科属性原则。文献分类标引首先必须以其内容的学科或专业属性为主要标准，只有在不适于以学科属性为区分标准时，才考虑以 其它方面 的性质（如体裁、地域、时代、语种等）作为分类标准。</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2、专指性原则。文献分类标引必须符合专指的要求。也就是说，要将文献分入恰如其分的类，而不能分入范围大于或小于文献实际内容的类目。要区分总论与专论，不要将专论性的文献归入总论类。还要区分是阐述一般原理的，还是阐述具体问题的，不要把研究具体问题的文献归入阐述一般原理的类。</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3、实用性原则。文献分类标引必须使文献尽其用，即要根据读者的需要将文献分入最大用途的类。对于交叉学科、或是内容涉及多个学科的文献，应利用互见分类、分析分类等方法，对重要的分类检索点，予以充分揭示。此时应优选</w:t>
      </w:r>
      <w:proofErr w:type="gramStart"/>
      <w:r>
        <w:rPr>
          <w:rFonts w:ascii="宋体" w:hAnsi="宋体" w:hint="eastAsia"/>
          <w:sz w:val="24"/>
        </w:rPr>
        <w:t>一类号</w:t>
      </w:r>
      <w:proofErr w:type="gramEnd"/>
      <w:r>
        <w:rPr>
          <w:rFonts w:ascii="宋体" w:hAnsi="宋体" w:hint="eastAsia"/>
          <w:sz w:val="24"/>
        </w:rPr>
        <w:t>作为主要分类号。</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4、系统性原则。文献分类标引必须体现分类法的系统性、等级性和次第性。凡能归入某一类的文献，必带有其上位类的属性。也就是说，凡能归入某一类的文献，一定也能归入其上位类。</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5、一致性原则。文献分类标引必须遵循一致性的原则，即是将内容相同的文献集中归入同一个类目，而不要分散于有关各类。对于某些特定类属或疑难类属的主题，应进行讨论，建立本馆分类规范文档，以避免</w:t>
      </w:r>
      <w:proofErr w:type="gramStart"/>
      <w:r>
        <w:rPr>
          <w:rFonts w:ascii="宋体" w:hAnsi="宋体" w:hint="eastAsia"/>
          <w:sz w:val="24"/>
        </w:rPr>
        <w:t>标引员与标引员</w:t>
      </w:r>
      <w:proofErr w:type="gramEnd"/>
      <w:r>
        <w:rPr>
          <w:rFonts w:ascii="宋体" w:hAnsi="宋体" w:hint="eastAsia"/>
          <w:sz w:val="24"/>
        </w:rPr>
        <w:t>之间、甚至同一个</w:t>
      </w:r>
      <w:proofErr w:type="gramStart"/>
      <w:r>
        <w:rPr>
          <w:rFonts w:ascii="宋体" w:hAnsi="宋体" w:hint="eastAsia"/>
          <w:sz w:val="24"/>
        </w:rPr>
        <w:t>标引员</w:t>
      </w:r>
      <w:proofErr w:type="gramEnd"/>
      <w:r>
        <w:rPr>
          <w:rFonts w:ascii="宋体" w:hAnsi="宋体" w:hint="eastAsia"/>
          <w:sz w:val="24"/>
        </w:rPr>
        <w:t>在不同的时间里对同类</w:t>
      </w:r>
      <w:proofErr w:type="gramStart"/>
      <w:r>
        <w:rPr>
          <w:rFonts w:ascii="宋体" w:hAnsi="宋体" w:hint="eastAsia"/>
          <w:sz w:val="24"/>
        </w:rPr>
        <w:t>文献给号的</w:t>
      </w:r>
      <w:proofErr w:type="gramEnd"/>
      <w:r>
        <w:rPr>
          <w:rFonts w:ascii="宋体" w:hAnsi="宋体" w:hint="eastAsia"/>
          <w:sz w:val="24"/>
        </w:rPr>
        <w:t>不一致性。</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6、图书分类必须归入最大用途和最切合其内容的类，图书分类应考虑到本馆的性质和任务，使图书归入本馆使用和读者利用最确切的类。</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三、分类索取号使用说明</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lastRenderedPageBreak/>
        <w:t>1、分类索书号由排架分类号、</w:t>
      </w:r>
      <w:proofErr w:type="gramStart"/>
      <w:r>
        <w:rPr>
          <w:rFonts w:ascii="宋体" w:hAnsi="宋体" w:hint="eastAsia"/>
          <w:sz w:val="24"/>
        </w:rPr>
        <w:t>种次号</w:t>
      </w:r>
      <w:proofErr w:type="gramEnd"/>
      <w:r>
        <w:rPr>
          <w:rFonts w:ascii="宋体" w:hAnsi="宋体" w:hint="eastAsia"/>
          <w:sz w:val="24"/>
        </w:rPr>
        <w:t>和</w:t>
      </w:r>
      <w:proofErr w:type="gramStart"/>
      <w:r>
        <w:rPr>
          <w:rFonts w:ascii="宋体" w:hAnsi="宋体" w:hint="eastAsia"/>
          <w:sz w:val="24"/>
        </w:rPr>
        <w:t>辅助区</w:t>
      </w:r>
      <w:proofErr w:type="gramEnd"/>
      <w:r>
        <w:rPr>
          <w:rFonts w:ascii="宋体" w:hAnsi="宋体" w:hint="eastAsia"/>
          <w:sz w:val="24"/>
        </w:rPr>
        <w:t>分号三部分组成，分类号</w:t>
      </w:r>
      <w:proofErr w:type="gramStart"/>
      <w:r>
        <w:rPr>
          <w:rFonts w:ascii="宋体" w:hAnsi="宋体" w:hint="eastAsia"/>
          <w:sz w:val="24"/>
        </w:rPr>
        <w:t>与种次号</w:t>
      </w:r>
      <w:proofErr w:type="gramEnd"/>
      <w:r>
        <w:rPr>
          <w:rFonts w:ascii="宋体" w:hAnsi="宋体" w:hint="eastAsia"/>
          <w:sz w:val="24"/>
        </w:rPr>
        <w:t>之间用斜线“/”隔开。</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2、</w:t>
      </w:r>
      <w:proofErr w:type="gramStart"/>
      <w:r>
        <w:rPr>
          <w:rFonts w:ascii="宋体" w:hAnsi="宋体" w:hint="eastAsia"/>
          <w:sz w:val="24"/>
        </w:rPr>
        <w:t>种次号</w:t>
      </w:r>
      <w:proofErr w:type="gramEnd"/>
      <w:r>
        <w:rPr>
          <w:rFonts w:ascii="宋体" w:hAnsi="宋体" w:hint="eastAsia"/>
          <w:sz w:val="24"/>
        </w:rPr>
        <w:t>(就是按同类中每种书的分编先后次序，依次给予1、2、3… …)在汇</w:t>
      </w:r>
      <w:proofErr w:type="gramStart"/>
      <w:r>
        <w:rPr>
          <w:rFonts w:ascii="宋体" w:hAnsi="宋体" w:hint="eastAsia"/>
          <w:sz w:val="24"/>
        </w:rPr>
        <w:t>文系统</w:t>
      </w:r>
      <w:proofErr w:type="gramEnd"/>
      <w:r>
        <w:rPr>
          <w:rFonts w:ascii="宋体" w:hAnsi="宋体" w:hint="eastAsia"/>
          <w:sz w:val="24"/>
        </w:rPr>
        <w:t>中按F1键自动生成,但分编过程中应注意</w:t>
      </w:r>
      <w:proofErr w:type="gramStart"/>
      <w:r>
        <w:rPr>
          <w:rFonts w:ascii="宋体" w:hAnsi="宋体" w:hint="eastAsia"/>
          <w:sz w:val="24"/>
        </w:rPr>
        <w:t>种次号库</w:t>
      </w:r>
      <w:proofErr w:type="gramEnd"/>
      <w:r>
        <w:rPr>
          <w:rFonts w:ascii="宋体" w:hAnsi="宋体" w:hint="eastAsia"/>
          <w:sz w:val="24"/>
        </w:rPr>
        <w:t>的维护,防止跳号,并对空号进行补缺。</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3、</w:t>
      </w:r>
      <w:proofErr w:type="gramStart"/>
      <w:r>
        <w:rPr>
          <w:rFonts w:ascii="宋体" w:hAnsi="宋体" w:hint="eastAsia"/>
          <w:sz w:val="24"/>
        </w:rPr>
        <w:t>辅助区</w:t>
      </w:r>
      <w:proofErr w:type="gramEnd"/>
      <w:r>
        <w:rPr>
          <w:rFonts w:ascii="宋体" w:hAnsi="宋体" w:hint="eastAsia"/>
          <w:sz w:val="24"/>
        </w:rPr>
        <w:t>分号问题</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①卷册 “：”为卷册，“（ ）”为卷册下分册。</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例：物理化学：上册             O64/23：1</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物理学  第一卷  第一册         O4/20：1（1）</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物理学  第一卷  第一册   上    O4/21：1（1-1）</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②</w:t>
      </w:r>
      <w:proofErr w:type="gramStart"/>
      <w:r>
        <w:rPr>
          <w:rFonts w:ascii="宋体" w:hAnsi="宋体" w:hint="eastAsia"/>
          <w:sz w:val="24"/>
        </w:rPr>
        <w:t>同种书</w:t>
      </w:r>
      <w:proofErr w:type="gramEnd"/>
      <w:r>
        <w:rPr>
          <w:rFonts w:ascii="宋体" w:hAnsi="宋体" w:hint="eastAsia"/>
          <w:sz w:val="24"/>
        </w:rPr>
        <w:t>的不同版本  版本号用“=”号表示，依分编先后重新编号(如I512.45/18 I512.45/18=1《钢铁是怎样炼成的》) 。</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同种书：同一责任者所著（编）的同一内容的图书。</w:t>
      </w:r>
    </w:p>
    <w:p w:rsidR="00EB32B0" w:rsidRDefault="00152838">
      <w:pPr>
        <w:tabs>
          <w:tab w:val="left" w:pos="5580"/>
        </w:tabs>
        <w:spacing w:line="380" w:lineRule="exact"/>
        <w:ind w:firstLine="397"/>
        <w:jc w:val="left"/>
        <w:rPr>
          <w:rFonts w:ascii="宋体" w:hAnsi="宋体"/>
          <w:b/>
          <w:bCs/>
          <w:sz w:val="24"/>
          <w:szCs w:val="22"/>
        </w:rPr>
      </w:pPr>
      <w:r>
        <w:rPr>
          <w:rFonts w:ascii="宋体" w:hAnsi="宋体" w:hint="eastAsia"/>
          <w:b/>
          <w:bCs/>
          <w:sz w:val="24"/>
          <w:szCs w:val="22"/>
        </w:rPr>
        <w:t>不同版本：指出版者不同、译著不同、装帧不同、开本不同、文字语言形式</w:t>
      </w:r>
      <w:proofErr w:type="gramStart"/>
      <w:r>
        <w:rPr>
          <w:rFonts w:ascii="宋体" w:hAnsi="宋体" w:hint="eastAsia"/>
          <w:b/>
          <w:bCs/>
          <w:sz w:val="24"/>
          <w:szCs w:val="22"/>
        </w:rPr>
        <w:t>不</w:t>
      </w:r>
      <w:proofErr w:type="gramEnd"/>
      <w:r>
        <w:rPr>
          <w:rFonts w:ascii="宋体" w:hAnsi="宋体" w:hint="eastAsia"/>
          <w:b/>
          <w:bCs/>
          <w:sz w:val="24"/>
          <w:szCs w:val="22"/>
        </w:rPr>
        <w:t>同等。一书的缩写、节本、通俗本也作为</w:t>
      </w:r>
      <w:proofErr w:type="gramStart"/>
      <w:r>
        <w:rPr>
          <w:rFonts w:ascii="宋体" w:hAnsi="宋体" w:hint="eastAsia"/>
          <w:b/>
          <w:bCs/>
          <w:sz w:val="24"/>
          <w:szCs w:val="22"/>
        </w:rPr>
        <w:t>同种书</w:t>
      </w:r>
      <w:proofErr w:type="gramEnd"/>
      <w:r>
        <w:rPr>
          <w:rFonts w:ascii="宋体" w:hAnsi="宋体" w:hint="eastAsia"/>
          <w:b/>
          <w:bCs/>
          <w:sz w:val="24"/>
          <w:szCs w:val="22"/>
        </w:rPr>
        <w:t>的不同版本。改写的图书，若是属于一般学科门类的著作，在改写或编写后，所论述的内容范围变动不大的，均应作</w:t>
      </w:r>
      <w:proofErr w:type="gramStart"/>
      <w:r>
        <w:rPr>
          <w:rFonts w:ascii="宋体" w:hAnsi="宋体" w:hint="eastAsia"/>
          <w:b/>
          <w:bCs/>
          <w:sz w:val="24"/>
          <w:szCs w:val="22"/>
        </w:rPr>
        <w:t>同种书</w:t>
      </w:r>
      <w:proofErr w:type="gramEnd"/>
      <w:r>
        <w:rPr>
          <w:rFonts w:ascii="宋体" w:hAnsi="宋体" w:hint="eastAsia"/>
          <w:b/>
          <w:bCs/>
          <w:sz w:val="24"/>
          <w:szCs w:val="22"/>
        </w:rPr>
        <w:t>处理，或内容变动大，甚至改换书名的，应根据改编后的内容，重新审定归类。属于文艺作品，从一种体裁改写成另一种体裁的必须根据改写后的体裁归类。</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不同注释本：如评注本只作注，不作评，或只有少量的评，属原作的不同版本；如评注本以评为主，以注为辅，评论文字较多，这种书与原作不属于同一类目，作新书处理，如注释本、插图本的主要体现原作，注释，插图只是帮助理解,作原作不同版本；如注释本的主体是评注，则应作新书处理；如插图本的主体是图，应认作为原著基础上一再创作，作新书处理。</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③不同版次：版次号用“—”号表示， 版次指一书的二版、三版、修订版、增订本等(版次一般按版权页取,如: TP313/50的第2版为“TP313/50—2”,第一版不加版次号。若库中已有书目版次用法与版权不同则与库中用法保持一致) 。</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重印本一般作复本处理。</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④使用对象不同的同类教材及教材辅助书、随书上架的附件用〈 〉表示。</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针对某本教材的教师用书、配套习题、教学参考书、实验</w:t>
      </w:r>
      <w:proofErr w:type="gramStart"/>
      <w:r>
        <w:rPr>
          <w:rFonts w:ascii="宋体" w:hAnsi="宋体" w:hint="eastAsia"/>
          <w:sz w:val="24"/>
        </w:rPr>
        <w:t>实习书</w:t>
      </w:r>
      <w:proofErr w:type="gramEnd"/>
      <w:r>
        <w:rPr>
          <w:rFonts w:ascii="宋体" w:hAnsi="宋体" w:hint="eastAsia"/>
          <w:sz w:val="24"/>
        </w:rPr>
        <w:t>等与教材配套相使用的书籍，视作教材的配套用书，用“〈 〉”表示。311字段</w:t>
      </w:r>
      <w:proofErr w:type="gramStart"/>
      <w:r>
        <w:rPr>
          <w:rFonts w:ascii="宋体" w:hAnsi="宋体" w:hint="eastAsia"/>
          <w:sz w:val="24"/>
        </w:rPr>
        <w:t>作配套</w:t>
      </w:r>
      <w:proofErr w:type="gramEnd"/>
      <w:r>
        <w:rPr>
          <w:rFonts w:ascii="宋体" w:hAnsi="宋体" w:hint="eastAsia"/>
          <w:sz w:val="24"/>
        </w:rPr>
        <w:t>说明，488字段作相关连接(311、488字段著录格式见00879969)。</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如教材《计算机技术》，其索书号为TP3-43/5 ，若有相对应的教师用书可用索书号TP3-43/5〈1〉，如还有教学参考书可用TP3-43/5〈2〉，再有习题集可用TP3-43/5〈3〉，依次类推。</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不配套的习题集，参考用书、</w:t>
      </w:r>
      <w:proofErr w:type="gramStart"/>
      <w:r>
        <w:rPr>
          <w:rFonts w:ascii="宋体" w:hAnsi="宋体" w:hint="eastAsia"/>
          <w:sz w:val="24"/>
        </w:rPr>
        <w:t>实验书</w:t>
      </w:r>
      <w:proofErr w:type="gramEnd"/>
      <w:r>
        <w:rPr>
          <w:rFonts w:ascii="宋体" w:hAnsi="宋体" w:hint="eastAsia"/>
          <w:sz w:val="24"/>
        </w:rPr>
        <w:t>等，相应归入“—41”～“—45”。</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⑤随书赠送的纸质附件有三种处理情况：</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内容比较重要，随书上架，其索书号在主书索取号后加&lt;1&gt;</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内容一般，尺寸小于主书，则将附件粘于书后，在题名页注明“附件粘</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lastRenderedPageBreak/>
        <w:t>于书后</w:t>
      </w:r>
      <w:proofErr w:type="gramStart"/>
      <w:r>
        <w:rPr>
          <w:rFonts w:ascii="宋体" w:hAnsi="宋体" w:hint="eastAsia"/>
          <w:sz w:val="24"/>
        </w:rPr>
        <w:t>”</w:t>
      </w:r>
      <w:proofErr w:type="gramEnd"/>
      <w:r>
        <w:rPr>
          <w:rFonts w:ascii="宋体" w:hAnsi="宋体" w:hint="eastAsia"/>
          <w:sz w:val="24"/>
        </w:rPr>
        <w:t>并加盖红章；在复本信息处的附件</w:t>
      </w:r>
      <w:proofErr w:type="gramStart"/>
      <w:r>
        <w:rPr>
          <w:rFonts w:ascii="宋体" w:hAnsi="宋体" w:hint="eastAsia"/>
          <w:sz w:val="24"/>
        </w:rPr>
        <w:t>中著</w:t>
      </w:r>
      <w:proofErr w:type="gramEnd"/>
      <w:r>
        <w:rPr>
          <w:rFonts w:ascii="宋体" w:hAnsi="宋体" w:hint="eastAsia"/>
          <w:sz w:val="24"/>
        </w:rPr>
        <w:t>录“1手册粘于书后”。</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 xml:space="preserve">    c.内容不重要，尺寸大于主书，则跟随书配送的光盘一样处理。</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⑥可装订入书的附件应尽量装订入书。不可随书上架的附件或装订入书的附件于附件上标识与图书相同</w:t>
      </w:r>
      <w:proofErr w:type="gramStart"/>
      <w:r>
        <w:rPr>
          <w:rFonts w:ascii="宋体" w:hAnsi="宋体" w:hint="eastAsia"/>
          <w:sz w:val="24"/>
        </w:rPr>
        <w:t>的种次号</w:t>
      </w:r>
      <w:proofErr w:type="gramEnd"/>
      <w:r>
        <w:rPr>
          <w:rFonts w:ascii="宋体" w:hAnsi="宋体" w:hint="eastAsia"/>
          <w:sz w:val="24"/>
        </w:rPr>
        <w:t>。</w:t>
      </w:r>
    </w:p>
    <w:p w:rsidR="00EB32B0" w:rsidRDefault="00152838">
      <w:pPr>
        <w:tabs>
          <w:tab w:val="left" w:pos="5580"/>
        </w:tabs>
        <w:spacing w:line="380" w:lineRule="exact"/>
        <w:ind w:right="221" w:firstLine="397"/>
        <w:jc w:val="left"/>
        <w:rPr>
          <w:rFonts w:ascii="宋体" w:hAnsi="宋体"/>
          <w:b/>
          <w:sz w:val="24"/>
        </w:rPr>
      </w:pPr>
      <w:r>
        <w:rPr>
          <w:rFonts w:ascii="宋体" w:hAnsi="宋体" w:hint="eastAsia"/>
          <w:sz w:val="24"/>
        </w:rPr>
        <w:t>4、著录索书号的顺序：</w:t>
      </w:r>
      <w:proofErr w:type="gramStart"/>
      <w:r>
        <w:rPr>
          <w:rFonts w:ascii="宋体" w:hAnsi="宋体" w:hint="eastAsia"/>
          <w:b/>
          <w:sz w:val="24"/>
        </w:rPr>
        <w:t>种次号</w:t>
      </w:r>
      <w:proofErr w:type="gramEnd"/>
      <w:r>
        <w:rPr>
          <w:rFonts w:ascii="宋体" w:hAnsi="宋体" w:hint="eastAsia"/>
          <w:b/>
          <w:sz w:val="24"/>
        </w:rPr>
        <w:t>、年代号、版本号、卷次号、版次号、〈 〉号。</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例: TP31/15(2000):2-2&lt;1&gt;</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四、中文图书CNMARC著录说明</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1、本馆入藏的各种中文图书MARC数据符合Calis最新著录标准。</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2、本馆所有新书按详细级著录，对于系统中回溯建库时处于已编状态的简编记录，暂不作调整，但对于错误记录，应从书库中调出原书，按详细级著录。</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3、基于CALIS联合目录与本地目录的差异性认识，本馆另作以下说明：</w:t>
      </w:r>
    </w:p>
    <w:p w:rsidR="00EB32B0" w:rsidRDefault="00152838">
      <w:pPr>
        <w:tabs>
          <w:tab w:val="left" w:pos="5580"/>
        </w:tabs>
        <w:spacing w:line="380" w:lineRule="exact"/>
        <w:ind w:right="222" w:firstLine="397"/>
        <w:jc w:val="left"/>
        <w:rPr>
          <w:rFonts w:ascii="宋体" w:hAnsi="宋体"/>
          <w:b/>
          <w:bCs/>
          <w:sz w:val="24"/>
          <w:szCs w:val="22"/>
        </w:rPr>
      </w:pPr>
      <w:r>
        <w:rPr>
          <w:rFonts w:ascii="宋体" w:hAnsi="宋体" w:hint="eastAsia"/>
          <w:b/>
          <w:bCs/>
          <w:sz w:val="24"/>
          <w:szCs w:val="22"/>
        </w:rPr>
        <w:t>（1）关于集中著录与分散著录的问题</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①对多物理部分构成的文献，如多卷书、连续出版物，一般采用集中著录，集中归类的方法处理。</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②对于丛书，一般分散著录，分散归类，但是若整套丛书关系密切（关系密切是指主题、目标联系紧密，内容体现出整体性），一般分散著录，集中归类()排架。可具体为：（因我馆不做总集，所以用410字段，而不用461字段，其对应的记录头标</w:t>
      </w:r>
      <w:proofErr w:type="gramStart"/>
      <w:r>
        <w:rPr>
          <w:rFonts w:ascii="宋体" w:hAnsi="宋体" w:hint="eastAsia"/>
          <w:sz w:val="24"/>
        </w:rPr>
        <w:t>区记录</w:t>
      </w:r>
      <w:proofErr w:type="gramEnd"/>
      <w:r>
        <w:rPr>
          <w:rFonts w:ascii="宋体" w:hAnsi="宋体" w:hint="eastAsia"/>
          <w:sz w:val="24"/>
        </w:rPr>
        <w:t>状态为“n”、层次等级为“#”）</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·围绕时代、地区、事物、事件、人物编辑，内容有密切关联的丛书。如《清史研究丛书》，《鲁迅研究丛书》。</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 xml:space="preserve">·主题的学科专业面很窄，读者范围十分明确的丛书。如《环境监测丛书》，《桥牌叫牌小丛书》。 </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·如果丛书各分册内容虽独立完整，但是主题高度集中，在分类标引上同属一个类目或可归于同一上位类，那么，对于这类丛书，可以集中归类排架，这样既便于排架检索，方便读者利用，又能达到</w:t>
      </w:r>
      <w:proofErr w:type="gramStart"/>
      <w:r>
        <w:rPr>
          <w:rFonts w:ascii="宋体" w:hAnsi="宋体" w:hint="eastAsia"/>
          <w:sz w:val="24"/>
        </w:rPr>
        <w:t>精炼种次号</w:t>
      </w:r>
      <w:proofErr w:type="gramEnd"/>
      <w:r>
        <w:rPr>
          <w:rFonts w:ascii="宋体" w:hAnsi="宋体" w:hint="eastAsia"/>
          <w:sz w:val="24"/>
        </w:rPr>
        <w:t>的目的，便于读者学习与研究。如:H195.4/82:1《看图轻松学汉语惯用语》 H195.4/82:2《看图轻松学汉语流行语》 同为“看图轻松学汉语系列丛书”</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·普及性知识性丛书，如《自然科学小丛书》。</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·不适合单独上架的图书，如装帧一致且薄小的图书。</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③对于非一次到齐的多卷书、具有多卷</w:t>
      </w:r>
      <w:proofErr w:type="gramStart"/>
      <w:r>
        <w:rPr>
          <w:rFonts w:ascii="宋体" w:hAnsi="宋体" w:hint="eastAsia"/>
          <w:sz w:val="24"/>
        </w:rPr>
        <w:t>书性质</w:t>
      </w:r>
      <w:proofErr w:type="gramEnd"/>
      <w:r>
        <w:rPr>
          <w:rFonts w:ascii="宋体" w:hAnsi="宋体" w:hint="eastAsia"/>
          <w:sz w:val="24"/>
        </w:rPr>
        <w:t>集中著录的丛书，应开口著录，以先到的单册书为依据进行著录，然后再按照到</w:t>
      </w:r>
      <w:proofErr w:type="gramStart"/>
      <w:r>
        <w:rPr>
          <w:rFonts w:ascii="宋体" w:hAnsi="宋体" w:hint="eastAsia"/>
          <w:sz w:val="24"/>
        </w:rPr>
        <w:t>书情况</w:t>
      </w:r>
      <w:proofErr w:type="gramEnd"/>
      <w:r>
        <w:rPr>
          <w:rFonts w:ascii="宋体" w:hAnsi="宋体" w:hint="eastAsia"/>
          <w:sz w:val="24"/>
        </w:rPr>
        <w:t>进行数据修改或添加。</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④针对计算机等级考试、大学英语等级考试等中的同一主题的不同级别的图书，采用分散著录，集中归类的方法。</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如：《新四级词汇派对记忆法》H313.1/1049:1</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 xml:space="preserve">   《新六级词汇派对记忆法》H313.1/1049:2</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⑤连续出版的图书，采用分散著录，集中归类的方法，信息源中有</w:t>
      </w:r>
      <w:proofErr w:type="gramStart"/>
      <w:r>
        <w:rPr>
          <w:rFonts w:ascii="宋体" w:hAnsi="宋体" w:hint="eastAsia"/>
          <w:sz w:val="24"/>
        </w:rPr>
        <w:t>版次时索书号</w:t>
      </w:r>
      <w:proofErr w:type="gramEnd"/>
      <w:r>
        <w:rPr>
          <w:rFonts w:ascii="宋体" w:hAnsi="宋体" w:hint="eastAsia"/>
          <w:sz w:val="24"/>
        </w:rPr>
        <w:t>后加版次；若没有版次，则在索书号后加年代；若版次和年代同时出现，一般取版次（若本馆书目</w:t>
      </w:r>
      <w:r>
        <w:rPr>
          <w:rFonts w:ascii="宋体" w:hAnsi="宋体" w:hint="eastAsia"/>
          <w:sz w:val="24"/>
        </w:rPr>
        <w:lastRenderedPageBreak/>
        <w:t>数据库中有该书的前几版，索书号处理应保持前后一致）。</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如：《AutoCAD机械制图习题集锦》2008版  TH126-44/13(2008)</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《AutoCAD机械制图习题集锦》2010版  TH126-44/13(2010)</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（2）CALIS不要求反映某一文献的特定印次信息，我馆如实著录到书的重印信息，即在210字段$d记录出版年，$h记录印刷年，307字段记录不同印次的印刷年和页码变化。</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五、图书分编工作程序</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1、查重：图书按批接编后，应按书名、作者、ISBN、丛书名等途径查重，查明待分类的文献与已入藏的文献的关系（多途径查重,题名项查重时注意去掉年代、版本等前缀再查）：</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·是否为已入藏文献的复本，即与其书名、作者、版次等完全相同。复本书使用原MARC（即MARC合并），若原MARC不完整，则需补充完整；若原索取号不正确或分得较简单，则应重新归类，</w:t>
      </w:r>
      <w:proofErr w:type="gramStart"/>
      <w:r>
        <w:rPr>
          <w:rFonts w:ascii="宋体" w:hAnsi="宋体" w:hint="eastAsia"/>
          <w:sz w:val="24"/>
        </w:rPr>
        <w:t>原索书号</w:t>
      </w:r>
      <w:proofErr w:type="gramEnd"/>
      <w:r>
        <w:rPr>
          <w:rFonts w:ascii="宋体" w:hAnsi="宋体" w:hint="eastAsia"/>
          <w:sz w:val="24"/>
        </w:rPr>
        <w:t>不用，并修改原书目记录。</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·是否为已入藏文献的不同版本，包括不同的译本、不同的版次、多卷书的不同卷次或续编、不同的载体形式等。然后分别根据不同的情况分别加以处理。</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2、分类著录</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经查重后确认为新书，则根据《中图法》（第五版）、《中文图书机读目录格式使用手册》、《CALIS联机合作编目手册》及我馆细则进行分编。(分类前请与书核对Marc信息包括ISBN、价格、出版年、出版社、题名、责任者、丛编、330字段、主题词、页码、开本、图表、附件等) 。</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 xml:space="preserve">3、 </w:t>
      </w:r>
      <w:proofErr w:type="gramStart"/>
      <w:r>
        <w:rPr>
          <w:rFonts w:ascii="宋体" w:hAnsi="宋体" w:hint="eastAsia"/>
          <w:sz w:val="24"/>
        </w:rPr>
        <w:t>给种次号</w:t>
      </w:r>
      <w:proofErr w:type="gramEnd"/>
      <w:r>
        <w:rPr>
          <w:rFonts w:ascii="宋体" w:hAnsi="宋体" w:hint="eastAsia"/>
          <w:sz w:val="24"/>
        </w:rPr>
        <w:t>，审校存盘</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对书目数据进行完整著录</w:t>
      </w:r>
      <w:proofErr w:type="gramStart"/>
      <w:r>
        <w:rPr>
          <w:rFonts w:ascii="宋体" w:hAnsi="宋体" w:hint="eastAsia"/>
          <w:sz w:val="24"/>
        </w:rPr>
        <w:t>并一般</w:t>
      </w:r>
      <w:proofErr w:type="gramEnd"/>
      <w:r>
        <w:rPr>
          <w:rFonts w:ascii="宋体" w:hAnsi="宋体" w:hint="eastAsia"/>
          <w:sz w:val="24"/>
        </w:rPr>
        <w:t>保存后，打开业务栏新增索书号，再对书目数据作进一步审核后进行审校存盘。若图书有附件，在分配索书号时应检查附件是否著录。多卷书的索书号应与图书实体上的条形码及系统中的财产号一一对应。</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馆藏图书借阅等级设置：图书价格超过150元设借阅等级三、500元的设借阅等级五，一般设借阅等级</w:t>
      </w:r>
      <w:proofErr w:type="gramStart"/>
      <w:r>
        <w:rPr>
          <w:rFonts w:ascii="宋体" w:hAnsi="宋体" w:hint="eastAsia"/>
          <w:sz w:val="24"/>
        </w:rPr>
        <w:t>一</w:t>
      </w:r>
      <w:proofErr w:type="gramEnd"/>
      <w:r>
        <w:rPr>
          <w:rFonts w:ascii="宋体" w:hAnsi="宋体" w:hint="eastAsia"/>
          <w:sz w:val="24"/>
        </w:rPr>
        <w:t>。 （成套的书，按一套书的价格设借阅等级，等级三以上</w:t>
      </w:r>
      <w:proofErr w:type="gramStart"/>
      <w:r>
        <w:rPr>
          <w:rFonts w:ascii="宋体" w:hAnsi="宋体" w:hint="eastAsia"/>
          <w:sz w:val="24"/>
        </w:rPr>
        <w:t>用绿书标</w:t>
      </w:r>
      <w:proofErr w:type="gramEnd"/>
      <w:r>
        <w:rPr>
          <w:rFonts w:ascii="宋体" w:hAnsi="宋体" w:hint="eastAsia"/>
          <w:sz w:val="24"/>
        </w:rPr>
        <w:t>）</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4、</w:t>
      </w:r>
      <w:proofErr w:type="gramStart"/>
      <w:r>
        <w:rPr>
          <w:rFonts w:ascii="宋体" w:hAnsi="宋体" w:hint="eastAsia"/>
          <w:sz w:val="24"/>
        </w:rPr>
        <w:t>打印书标并</w:t>
      </w:r>
      <w:proofErr w:type="gramEnd"/>
      <w:r>
        <w:rPr>
          <w:rFonts w:ascii="宋体" w:hAnsi="宋体" w:hint="eastAsia"/>
          <w:sz w:val="24"/>
        </w:rPr>
        <w:t>完成手工加工。</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5、将整批图书送典，清点附件，实体数量应与系统著录情况一致。</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6、检测每本书磁条的磁性，填写工作单，并将整批图书移交流通部。</w:t>
      </w:r>
    </w:p>
    <w:p w:rsidR="00EB32B0" w:rsidRDefault="00EB32B0">
      <w:pPr>
        <w:tabs>
          <w:tab w:val="left" w:pos="5580"/>
        </w:tabs>
        <w:spacing w:line="380" w:lineRule="exact"/>
        <w:ind w:right="222" w:firstLine="397"/>
        <w:jc w:val="left"/>
        <w:rPr>
          <w:rFonts w:ascii="宋体" w:hAnsi="宋体"/>
          <w:sz w:val="24"/>
        </w:rPr>
      </w:pPr>
    </w:p>
    <w:p w:rsidR="00EB32B0" w:rsidRDefault="00EB32B0">
      <w:pPr>
        <w:pStyle w:val="a3"/>
        <w:rPr>
          <w:rFonts w:ascii="宋体" w:hAnsi="宋体"/>
          <w:sz w:val="24"/>
        </w:rPr>
      </w:pPr>
    </w:p>
    <w:p w:rsidR="00EB32B0" w:rsidRDefault="00EB32B0">
      <w:pPr>
        <w:pStyle w:val="a3"/>
        <w:rPr>
          <w:rFonts w:ascii="宋体" w:hAnsi="宋体"/>
          <w:sz w:val="24"/>
        </w:rPr>
      </w:pPr>
    </w:p>
    <w:p w:rsidR="00EB32B0" w:rsidRDefault="00EB32B0">
      <w:pPr>
        <w:pStyle w:val="a3"/>
        <w:rPr>
          <w:rFonts w:ascii="宋体" w:hAnsi="宋体"/>
          <w:sz w:val="24"/>
        </w:rPr>
      </w:pPr>
    </w:p>
    <w:p w:rsidR="00EB32B0" w:rsidRDefault="00EB32B0">
      <w:pPr>
        <w:pStyle w:val="a3"/>
        <w:rPr>
          <w:rFonts w:ascii="宋体" w:hAnsi="宋体"/>
          <w:sz w:val="24"/>
        </w:rPr>
      </w:pPr>
    </w:p>
    <w:p w:rsidR="00EB32B0" w:rsidRDefault="00EB32B0">
      <w:pPr>
        <w:pStyle w:val="a3"/>
        <w:rPr>
          <w:rFonts w:ascii="宋体" w:hAnsi="宋体"/>
          <w:sz w:val="24"/>
        </w:rPr>
      </w:pPr>
    </w:p>
    <w:p w:rsidR="00EB32B0" w:rsidRDefault="00EB32B0">
      <w:pPr>
        <w:pStyle w:val="a3"/>
        <w:rPr>
          <w:rFonts w:ascii="宋体" w:hAnsi="宋体"/>
          <w:sz w:val="24"/>
        </w:rPr>
      </w:pPr>
    </w:p>
    <w:p w:rsidR="00EB32B0" w:rsidRDefault="00EB32B0">
      <w:pPr>
        <w:pStyle w:val="a3"/>
        <w:rPr>
          <w:rFonts w:ascii="宋体" w:hAnsi="宋体"/>
          <w:sz w:val="24"/>
        </w:rPr>
      </w:pPr>
    </w:p>
    <w:p w:rsidR="00EB32B0" w:rsidRDefault="00EB32B0">
      <w:pPr>
        <w:pStyle w:val="a3"/>
        <w:rPr>
          <w:rFonts w:ascii="宋体" w:hAnsi="宋体"/>
          <w:sz w:val="24"/>
        </w:rPr>
      </w:pPr>
    </w:p>
    <w:p w:rsidR="00EB32B0" w:rsidRDefault="00EB32B0">
      <w:pPr>
        <w:pStyle w:val="a3"/>
        <w:rPr>
          <w:rFonts w:ascii="宋体" w:hAnsi="宋体"/>
          <w:sz w:val="24"/>
        </w:rPr>
      </w:pPr>
    </w:p>
    <w:p w:rsidR="00EB32B0" w:rsidRDefault="00EB32B0">
      <w:pPr>
        <w:pStyle w:val="a3"/>
        <w:rPr>
          <w:rFonts w:ascii="宋体" w:hAnsi="宋体"/>
          <w:sz w:val="24"/>
        </w:rPr>
      </w:pPr>
    </w:p>
    <w:p w:rsidR="00EB32B0" w:rsidRDefault="00EB32B0">
      <w:pPr>
        <w:pStyle w:val="a3"/>
        <w:rPr>
          <w:rFonts w:ascii="宋体" w:hAnsi="宋体"/>
          <w:sz w:val="24"/>
        </w:rPr>
      </w:pPr>
    </w:p>
    <w:p w:rsidR="00EB32B0" w:rsidRDefault="00EB32B0">
      <w:pPr>
        <w:pStyle w:val="a3"/>
        <w:rPr>
          <w:rFonts w:ascii="宋体" w:hAnsi="宋体"/>
          <w:sz w:val="24"/>
        </w:rPr>
      </w:pPr>
    </w:p>
    <w:p w:rsidR="00EB32B0" w:rsidRDefault="00EB32B0">
      <w:pPr>
        <w:pStyle w:val="a3"/>
        <w:rPr>
          <w:rFonts w:ascii="宋体" w:hAnsi="宋体"/>
          <w:sz w:val="24"/>
        </w:rPr>
      </w:pPr>
    </w:p>
    <w:p w:rsidR="00EB32B0" w:rsidRDefault="00EB32B0">
      <w:pPr>
        <w:pStyle w:val="a3"/>
        <w:rPr>
          <w:rFonts w:ascii="宋体" w:hAnsi="宋体"/>
          <w:sz w:val="24"/>
        </w:rPr>
      </w:pPr>
    </w:p>
    <w:p w:rsidR="00EB32B0" w:rsidRDefault="00EB32B0">
      <w:pPr>
        <w:pStyle w:val="a3"/>
        <w:rPr>
          <w:rFonts w:ascii="宋体" w:hAnsi="宋体"/>
          <w:sz w:val="24"/>
        </w:rPr>
      </w:pPr>
    </w:p>
    <w:p w:rsidR="00EB32B0" w:rsidRDefault="00152838">
      <w:pPr>
        <w:spacing w:line="380" w:lineRule="exact"/>
        <w:rPr>
          <w:rFonts w:ascii="宋体" w:hAnsi="宋体"/>
          <w:b/>
          <w:sz w:val="32"/>
          <w:szCs w:val="32"/>
        </w:rPr>
      </w:pPr>
      <w:r>
        <w:rPr>
          <w:rFonts w:ascii="宋体" w:hAnsi="宋体" w:hint="eastAsia"/>
          <w:b/>
          <w:sz w:val="32"/>
          <w:szCs w:val="32"/>
        </w:rPr>
        <w:t xml:space="preserve"> 附二：无锡商业职业技术学院手工加工服务要求</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无锡商业职业技术学院图书馆手工加工服务的内容为：</w:t>
      </w:r>
      <w:proofErr w:type="gramStart"/>
      <w:r>
        <w:rPr>
          <w:rFonts w:ascii="宋体" w:hAnsi="宋体" w:hint="eastAsia"/>
          <w:sz w:val="24"/>
        </w:rPr>
        <w:t>贴钴基双面</w:t>
      </w:r>
      <w:proofErr w:type="gramEnd"/>
      <w:r>
        <w:rPr>
          <w:rFonts w:ascii="宋体" w:hAnsi="宋体" w:hint="eastAsia"/>
          <w:sz w:val="24"/>
        </w:rPr>
        <w:t>胶复合磁条、加盖馆藏章及索取号章、贴条形码及覆膜、贴图书标签及覆膜、</w:t>
      </w:r>
      <w:proofErr w:type="gramStart"/>
      <w:r>
        <w:rPr>
          <w:rFonts w:ascii="宋体" w:hAnsi="宋体" w:hint="eastAsia"/>
          <w:sz w:val="24"/>
        </w:rPr>
        <w:t>打财产号</w:t>
      </w:r>
      <w:proofErr w:type="gramEnd"/>
      <w:r>
        <w:rPr>
          <w:rFonts w:ascii="宋体" w:hAnsi="宋体" w:hint="eastAsia"/>
          <w:sz w:val="24"/>
        </w:rPr>
        <w:t>等。</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（1）每册中文图书内页隐秘处</w:t>
      </w:r>
      <w:proofErr w:type="gramStart"/>
      <w:r>
        <w:rPr>
          <w:rFonts w:ascii="宋体" w:hAnsi="宋体" w:hint="eastAsia"/>
          <w:sz w:val="24"/>
        </w:rPr>
        <w:t>加贴钴基双面</w:t>
      </w:r>
      <w:proofErr w:type="gramEnd"/>
      <w:r>
        <w:rPr>
          <w:rFonts w:ascii="宋体" w:hAnsi="宋体" w:hint="eastAsia"/>
          <w:sz w:val="24"/>
        </w:rPr>
        <w:t>胶复合磁条(每册书贴2根磁条，500页以上的图书、大部头图书加贴4根磁条，</w:t>
      </w:r>
      <w:proofErr w:type="gramStart"/>
      <w:r>
        <w:rPr>
          <w:rFonts w:ascii="宋体" w:hAnsi="宋体" w:hint="eastAsia"/>
          <w:sz w:val="24"/>
        </w:rPr>
        <w:t>钴基双面</w:t>
      </w:r>
      <w:proofErr w:type="gramEnd"/>
      <w:r>
        <w:rPr>
          <w:rFonts w:ascii="宋体" w:hAnsi="宋体" w:hint="eastAsia"/>
          <w:sz w:val="24"/>
        </w:rPr>
        <w:t>胶复合磁条的长度为16cm)。</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（2）贴两个条形码并为封面的条形码覆膜。</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（3）每册图书加盖馆藏章两处，</w:t>
      </w:r>
      <w:proofErr w:type="gramStart"/>
      <w:r>
        <w:rPr>
          <w:rFonts w:ascii="宋体" w:hAnsi="宋体" w:hint="eastAsia"/>
          <w:sz w:val="24"/>
        </w:rPr>
        <w:t>一</w:t>
      </w:r>
      <w:proofErr w:type="gramEnd"/>
      <w:r>
        <w:rPr>
          <w:rFonts w:ascii="宋体" w:hAnsi="宋体" w:hint="eastAsia"/>
          <w:sz w:val="24"/>
        </w:rPr>
        <w:t>处在书名页，</w:t>
      </w:r>
      <w:proofErr w:type="gramStart"/>
      <w:r>
        <w:rPr>
          <w:rFonts w:ascii="宋体" w:hAnsi="宋体" w:hint="eastAsia"/>
          <w:sz w:val="24"/>
        </w:rPr>
        <w:t>一</w:t>
      </w:r>
      <w:proofErr w:type="gramEnd"/>
      <w:r>
        <w:rPr>
          <w:rFonts w:ascii="宋体" w:hAnsi="宋体" w:hint="eastAsia"/>
          <w:sz w:val="24"/>
        </w:rPr>
        <w:t>处在书的侧封口，盖在中间位置；加盖</w:t>
      </w:r>
      <w:proofErr w:type="gramStart"/>
      <w:r>
        <w:rPr>
          <w:rFonts w:ascii="宋体" w:hAnsi="宋体" w:hint="eastAsia"/>
          <w:sz w:val="24"/>
        </w:rPr>
        <w:t>索取号章一处</w:t>
      </w:r>
      <w:proofErr w:type="gramEnd"/>
      <w:r>
        <w:rPr>
          <w:rFonts w:ascii="宋体" w:hAnsi="宋体" w:hint="eastAsia"/>
          <w:sz w:val="24"/>
        </w:rPr>
        <w:t>，盖在书名页内上角。</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（4）每册图书财产号打两处，</w:t>
      </w:r>
      <w:proofErr w:type="gramStart"/>
      <w:r>
        <w:rPr>
          <w:rFonts w:ascii="宋体" w:hAnsi="宋体" w:hint="eastAsia"/>
          <w:sz w:val="24"/>
        </w:rPr>
        <w:t>一</w:t>
      </w:r>
      <w:proofErr w:type="gramEnd"/>
      <w:r>
        <w:rPr>
          <w:rFonts w:ascii="宋体" w:hAnsi="宋体" w:hint="eastAsia"/>
          <w:sz w:val="24"/>
        </w:rPr>
        <w:t>处在</w:t>
      </w:r>
      <w:proofErr w:type="gramStart"/>
      <w:r>
        <w:rPr>
          <w:rFonts w:ascii="宋体" w:hAnsi="宋体" w:hint="eastAsia"/>
          <w:sz w:val="24"/>
        </w:rPr>
        <w:t>索取号章下方</w:t>
      </w:r>
      <w:proofErr w:type="gramEnd"/>
      <w:r>
        <w:rPr>
          <w:rFonts w:ascii="宋体" w:hAnsi="宋体" w:hint="eastAsia"/>
          <w:sz w:val="24"/>
        </w:rPr>
        <w:t>，</w:t>
      </w:r>
      <w:proofErr w:type="gramStart"/>
      <w:r>
        <w:rPr>
          <w:rFonts w:ascii="宋体" w:hAnsi="宋体" w:hint="eastAsia"/>
          <w:sz w:val="24"/>
        </w:rPr>
        <w:t>一</w:t>
      </w:r>
      <w:proofErr w:type="gramEnd"/>
      <w:r>
        <w:rPr>
          <w:rFonts w:ascii="宋体" w:hAnsi="宋体" w:hint="eastAsia"/>
          <w:sz w:val="24"/>
        </w:rPr>
        <w:t>处在35页内上角。</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（5）</w:t>
      </w:r>
      <w:proofErr w:type="gramStart"/>
      <w:r>
        <w:rPr>
          <w:rFonts w:ascii="宋体" w:hAnsi="宋体" w:hint="eastAsia"/>
          <w:sz w:val="24"/>
        </w:rPr>
        <w:t>打印书</w:t>
      </w:r>
      <w:proofErr w:type="gramEnd"/>
      <w:r>
        <w:rPr>
          <w:rFonts w:ascii="宋体" w:hAnsi="宋体" w:hint="eastAsia"/>
          <w:sz w:val="24"/>
        </w:rPr>
        <w:t>标，于每册图书书脊距底边2.5厘米（字迹居中）处加贴</w:t>
      </w:r>
      <w:proofErr w:type="gramStart"/>
      <w:r>
        <w:rPr>
          <w:rFonts w:ascii="宋体" w:hAnsi="宋体" w:hint="eastAsia"/>
          <w:sz w:val="24"/>
        </w:rPr>
        <w:t>书标并将</w:t>
      </w:r>
      <w:proofErr w:type="gramEnd"/>
      <w:r>
        <w:rPr>
          <w:rFonts w:ascii="宋体" w:hAnsi="宋体" w:hint="eastAsia"/>
          <w:sz w:val="24"/>
        </w:rPr>
        <w:t>书标覆膜。</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（6）书标和封面上的条形码均要覆膜，若封面为磨砂、布面料等不容易粘贴的材质，则要大面积覆膜。</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（7）图书封面若与主书分离，先用胶水粘合，再用透明胶带加固。</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（8）当题名页为黑色，看不清字迹时，红、</w:t>
      </w:r>
      <w:proofErr w:type="gramStart"/>
      <w:r>
        <w:rPr>
          <w:rFonts w:ascii="宋体" w:hAnsi="宋体" w:hint="eastAsia"/>
          <w:sz w:val="24"/>
        </w:rPr>
        <w:t>篮章盖在</w:t>
      </w:r>
      <w:proofErr w:type="gramEnd"/>
      <w:r>
        <w:rPr>
          <w:rFonts w:ascii="宋体" w:hAnsi="宋体" w:hint="eastAsia"/>
          <w:sz w:val="24"/>
        </w:rPr>
        <w:t>目录页</w:t>
      </w:r>
    </w:p>
    <w:p w:rsidR="00EB32B0" w:rsidRDefault="00152838">
      <w:pPr>
        <w:tabs>
          <w:tab w:val="left" w:pos="5580"/>
        </w:tabs>
        <w:spacing w:line="380" w:lineRule="exact"/>
        <w:ind w:right="221" w:firstLine="397"/>
        <w:jc w:val="left"/>
        <w:rPr>
          <w:rFonts w:ascii="宋体" w:hAnsi="宋体"/>
          <w:sz w:val="24"/>
        </w:rPr>
      </w:pPr>
      <w:r>
        <w:rPr>
          <w:rFonts w:ascii="宋体" w:hAnsi="宋体" w:hint="eastAsia"/>
          <w:sz w:val="24"/>
        </w:rPr>
        <w:t>（9）随书光盘放入光盘盒中，书标粘在光盘盒正面底部，索书号与主书一致，并在MARC复本信息的附件栏</w:t>
      </w:r>
      <w:proofErr w:type="gramStart"/>
      <w:r>
        <w:rPr>
          <w:rFonts w:ascii="宋体" w:hAnsi="宋体" w:hint="eastAsia"/>
          <w:sz w:val="24"/>
        </w:rPr>
        <w:t>中著</w:t>
      </w:r>
      <w:proofErr w:type="gramEnd"/>
      <w:r>
        <w:rPr>
          <w:rFonts w:ascii="宋体" w:hAnsi="宋体" w:hint="eastAsia"/>
          <w:sz w:val="24"/>
        </w:rPr>
        <w:t>录“光盘1片”。（2张以上光盘标签的书写）</w:t>
      </w:r>
    </w:p>
    <w:p w:rsidR="00EB32B0" w:rsidRDefault="00EB32B0">
      <w:pPr>
        <w:pStyle w:val="a3"/>
      </w:pPr>
    </w:p>
    <w:p w:rsidR="00EB32B0" w:rsidRDefault="00EB32B0">
      <w:pPr>
        <w:pStyle w:val="a3"/>
      </w:pPr>
    </w:p>
    <w:p w:rsidR="00EB32B0" w:rsidRDefault="00152838">
      <w:pPr>
        <w:numPr>
          <w:ilvl w:val="0"/>
          <w:numId w:val="25"/>
        </w:numPr>
        <w:spacing w:line="540" w:lineRule="exact"/>
        <w:ind w:firstLineChars="200" w:firstLine="480"/>
        <w:jc w:val="center"/>
        <w:rPr>
          <w:rFonts w:ascii="黑体" w:eastAsia="黑体"/>
          <w:b/>
          <w:color w:val="000000"/>
          <w:sz w:val="44"/>
          <w:szCs w:val="44"/>
        </w:rPr>
      </w:pPr>
      <w:r>
        <w:rPr>
          <w:rFonts w:ascii="宋体" w:hAnsi="宋体" w:hint="eastAsia"/>
          <w:color w:val="000000"/>
          <w:sz w:val="24"/>
        </w:rPr>
        <w:br w:type="page"/>
      </w:r>
      <w:r>
        <w:rPr>
          <w:rFonts w:ascii="黑体" w:eastAsia="黑体" w:hint="eastAsia"/>
          <w:b/>
          <w:color w:val="000000"/>
          <w:sz w:val="44"/>
          <w:szCs w:val="44"/>
        </w:rPr>
        <w:lastRenderedPageBreak/>
        <w:t>合同书</w:t>
      </w:r>
    </w:p>
    <w:p w:rsidR="00EB32B0" w:rsidRDefault="00EB32B0">
      <w:pPr>
        <w:pStyle w:val="ad"/>
        <w:spacing w:line="240" w:lineRule="auto"/>
      </w:pPr>
    </w:p>
    <w:p w:rsidR="00EB32B0" w:rsidRDefault="00152838">
      <w:pPr>
        <w:autoSpaceDE w:val="0"/>
        <w:autoSpaceDN w:val="0"/>
        <w:adjustRightInd w:val="0"/>
        <w:snapToGrid w:val="0"/>
        <w:jc w:val="center"/>
        <w:rPr>
          <w:rFonts w:ascii="宋体" w:hAnsi="宋体" w:cs="宋体"/>
          <w:b/>
          <w:sz w:val="44"/>
          <w:szCs w:val="44"/>
        </w:rPr>
      </w:pPr>
      <w:r>
        <w:rPr>
          <w:rFonts w:ascii="宋体" w:hAnsi="宋体" w:cs="宋体" w:hint="eastAsia"/>
          <w:b/>
          <w:sz w:val="36"/>
          <w:szCs w:val="36"/>
        </w:rPr>
        <w:t>无锡商业职业技术学院2022年纸质图书采购合同</w:t>
      </w:r>
    </w:p>
    <w:p w:rsidR="00EB32B0" w:rsidRDefault="00152838">
      <w:pPr>
        <w:jc w:val="center"/>
        <w:rPr>
          <w:rFonts w:ascii="黑体" w:eastAsia="黑体"/>
          <w:bCs/>
          <w:sz w:val="28"/>
          <w:szCs w:val="28"/>
        </w:rPr>
      </w:pPr>
      <w:r>
        <w:rPr>
          <w:rFonts w:ascii="黑体" w:eastAsia="黑体" w:hint="eastAsia"/>
          <w:bCs/>
          <w:sz w:val="28"/>
          <w:szCs w:val="28"/>
        </w:rPr>
        <w:t>（一）合同协议书</w:t>
      </w:r>
    </w:p>
    <w:p w:rsidR="00EB32B0" w:rsidRDefault="00152838">
      <w:pPr>
        <w:rPr>
          <w:rFonts w:ascii="宋体"/>
          <w:bCs/>
          <w:u w:val="single"/>
        </w:rPr>
      </w:pPr>
      <w:r>
        <w:rPr>
          <w:rFonts w:ascii="宋体" w:hAnsi="宋体" w:hint="eastAsia"/>
          <w:bCs/>
        </w:rPr>
        <w:t>需方（采购人）：</w:t>
      </w:r>
      <w:r>
        <w:rPr>
          <w:rFonts w:ascii="宋体" w:hAnsi="宋体"/>
          <w:bCs/>
          <w:u w:val="single"/>
        </w:rPr>
        <w:t xml:space="preserve">   </w:t>
      </w:r>
      <w:r>
        <w:rPr>
          <w:rFonts w:ascii="宋体" w:hAnsi="宋体" w:hint="eastAsia"/>
          <w:bCs/>
          <w:sz w:val="24"/>
          <w:u w:val="single"/>
        </w:rPr>
        <w:t>无锡商业职业技术学院</w:t>
      </w:r>
      <w:r>
        <w:rPr>
          <w:rFonts w:ascii="宋体" w:hAnsi="宋体"/>
          <w:bCs/>
          <w:u w:val="single"/>
        </w:rPr>
        <w:t xml:space="preserve">                      </w:t>
      </w:r>
    </w:p>
    <w:p w:rsidR="00EB32B0" w:rsidRDefault="00152838">
      <w:pPr>
        <w:jc w:val="left"/>
        <w:rPr>
          <w:rFonts w:ascii="宋体"/>
          <w:bCs/>
          <w:u w:val="single"/>
        </w:rPr>
      </w:pPr>
      <w:r>
        <w:rPr>
          <w:rFonts w:ascii="宋体" w:hAnsi="宋体" w:hint="eastAsia"/>
          <w:bCs/>
        </w:rPr>
        <w:t>供方（中标方）：</w:t>
      </w:r>
      <w:r>
        <w:rPr>
          <w:rFonts w:ascii="宋体" w:hAnsi="宋体" w:hint="eastAsia"/>
          <w:bCs/>
          <w:u w:val="single"/>
        </w:rPr>
        <w:t xml:space="preserve">                          </w:t>
      </w:r>
    </w:p>
    <w:p w:rsidR="00EB32B0" w:rsidRDefault="00152838">
      <w:pPr>
        <w:numPr>
          <w:ilvl w:val="0"/>
          <w:numId w:val="26"/>
        </w:numPr>
        <w:tabs>
          <w:tab w:val="clear" w:pos="450"/>
          <w:tab w:val="left" w:pos="210"/>
          <w:tab w:val="left" w:pos="840"/>
          <w:tab w:val="left" w:pos="1260"/>
        </w:tabs>
        <w:ind w:left="0" w:firstLineChars="218" w:firstLine="458"/>
        <w:rPr>
          <w:rFonts w:ascii="宋体"/>
          <w:bCs/>
          <w:szCs w:val="21"/>
        </w:rPr>
      </w:pPr>
      <w:r>
        <w:rPr>
          <w:rFonts w:ascii="宋体" w:hAnsi="宋体" w:hint="eastAsia"/>
          <w:bCs/>
          <w:szCs w:val="21"/>
        </w:rPr>
        <w:t>政府采购编号：</w:t>
      </w:r>
      <w:r>
        <w:rPr>
          <w:rFonts w:ascii="宋体" w:hAnsi="宋体"/>
          <w:bCs/>
          <w:szCs w:val="21"/>
          <w:u w:val="single"/>
          <w:shd w:val="clear" w:color="auto" w:fill="FFFFFF" w:themeFill="background1"/>
        </w:rPr>
        <w:t xml:space="preserve"> </w:t>
      </w:r>
      <w:r>
        <w:rPr>
          <w:rFonts w:ascii="宋体" w:hAnsi="宋体" w:hint="eastAsia"/>
          <w:bCs/>
          <w:szCs w:val="21"/>
          <w:u w:val="single"/>
          <w:shd w:val="clear" w:color="auto" w:fill="FFFFFF" w:themeFill="background1"/>
        </w:rPr>
        <w:t>JSSHXCG2021-1101</w:t>
      </w:r>
      <w:r>
        <w:rPr>
          <w:rFonts w:ascii="宋体" w:hAnsi="宋体"/>
          <w:bCs/>
          <w:szCs w:val="21"/>
          <w:u w:val="single"/>
          <w:shd w:val="clear" w:color="auto" w:fill="FFFFFF" w:themeFill="background1"/>
        </w:rPr>
        <w:t xml:space="preserve">  </w:t>
      </w:r>
    </w:p>
    <w:p w:rsidR="00EB32B0" w:rsidRDefault="00152838">
      <w:pPr>
        <w:numPr>
          <w:ilvl w:val="0"/>
          <w:numId w:val="26"/>
        </w:numPr>
        <w:tabs>
          <w:tab w:val="clear" w:pos="450"/>
          <w:tab w:val="left" w:pos="210"/>
          <w:tab w:val="left" w:pos="840"/>
          <w:tab w:val="left" w:pos="1260"/>
        </w:tabs>
        <w:ind w:left="0" w:firstLineChars="218" w:firstLine="458"/>
        <w:rPr>
          <w:rFonts w:ascii="宋体"/>
          <w:bCs/>
          <w:szCs w:val="21"/>
        </w:rPr>
      </w:pPr>
      <w:r>
        <w:rPr>
          <w:rFonts w:ascii="宋体" w:hAnsi="宋体" w:hint="eastAsia"/>
          <w:bCs/>
          <w:szCs w:val="21"/>
        </w:rPr>
        <w:t>采购内容：</w:t>
      </w:r>
      <w:r>
        <w:rPr>
          <w:rFonts w:ascii="宋体" w:hAnsi="宋体" w:hint="eastAsia"/>
          <w:bCs/>
          <w:szCs w:val="21"/>
          <w:u w:val="single"/>
        </w:rPr>
        <w:t>纸质图书</w:t>
      </w:r>
      <w:r>
        <w:rPr>
          <w:rFonts w:ascii="宋体" w:hAnsi="宋体"/>
          <w:bCs/>
          <w:szCs w:val="21"/>
          <w:u w:val="single"/>
        </w:rPr>
        <w:t xml:space="preserve"> </w:t>
      </w:r>
    </w:p>
    <w:p w:rsidR="00EB32B0" w:rsidRDefault="00152838">
      <w:pPr>
        <w:numPr>
          <w:ilvl w:val="0"/>
          <w:numId w:val="26"/>
        </w:numPr>
        <w:tabs>
          <w:tab w:val="clear" w:pos="450"/>
          <w:tab w:val="left" w:pos="210"/>
          <w:tab w:val="left" w:pos="840"/>
          <w:tab w:val="left" w:pos="1260"/>
        </w:tabs>
        <w:ind w:left="0" w:firstLineChars="218" w:firstLine="458"/>
        <w:rPr>
          <w:rFonts w:ascii="宋体"/>
          <w:bCs/>
          <w:szCs w:val="21"/>
        </w:rPr>
      </w:pPr>
      <w:r>
        <w:rPr>
          <w:rFonts w:ascii="宋体" w:hAnsi="宋体" w:hint="eastAsia"/>
          <w:bCs/>
          <w:szCs w:val="21"/>
        </w:rPr>
        <w:t>中标折扣：</w:t>
      </w:r>
      <w:r>
        <w:rPr>
          <w:rFonts w:ascii="宋体" w:hAnsi="宋体"/>
          <w:bCs/>
          <w:szCs w:val="21"/>
          <w:u w:val="single"/>
        </w:rPr>
        <w:t xml:space="preserve">                </w:t>
      </w:r>
      <w:r>
        <w:rPr>
          <w:rFonts w:ascii="宋体" w:hAnsi="宋体" w:hint="eastAsia"/>
          <w:bCs/>
          <w:szCs w:val="21"/>
          <w:u w:val="single"/>
        </w:rPr>
        <w:t xml:space="preserve">  %</w:t>
      </w:r>
      <w:r>
        <w:rPr>
          <w:rFonts w:ascii="宋体" w:hAnsi="宋体"/>
          <w:bCs/>
          <w:szCs w:val="21"/>
          <w:u w:val="single"/>
        </w:rPr>
        <w:t xml:space="preserve"> </w:t>
      </w:r>
    </w:p>
    <w:p w:rsidR="00EB32B0" w:rsidRDefault="00152838">
      <w:pPr>
        <w:numPr>
          <w:ilvl w:val="0"/>
          <w:numId w:val="26"/>
        </w:numPr>
        <w:tabs>
          <w:tab w:val="clear" w:pos="450"/>
          <w:tab w:val="left" w:pos="210"/>
          <w:tab w:val="left" w:pos="840"/>
          <w:tab w:val="left" w:pos="1260"/>
        </w:tabs>
        <w:ind w:left="0" w:firstLineChars="218" w:firstLine="458"/>
        <w:rPr>
          <w:rFonts w:ascii="宋体"/>
          <w:bCs/>
          <w:szCs w:val="21"/>
        </w:rPr>
      </w:pPr>
      <w:r>
        <w:rPr>
          <w:rFonts w:ascii="宋体" w:hAnsi="宋体" w:hint="eastAsia"/>
          <w:bCs/>
          <w:szCs w:val="21"/>
        </w:rPr>
        <w:t>质量和包装要求及验收标准：</w:t>
      </w:r>
      <w:r>
        <w:rPr>
          <w:rFonts w:ascii="宋体" w:hAnsi="宋体"/>
          <w:bCs/>
          <w:szCs w:val="21"/>
          <w:u w:val="single"/>
        </w:rPr>
        <w:t xml:space="preserve">      </w:t>
      </w:r>
      <w:r>
        <w:rPr>
          <w:rFonts w:ascii="宋体" w:hAnsi="宋体" w:hint="eastAsia"/>
          <w:bCs/>
          <w:szCs w:val="21"/>
          <w:u w:val="single"/>
        </w:rPr>
        <w:t>按招标文件、投标文件约定</w:t>
      </w:r>
      <w:r>
        <w:rPr>
          <w:rFonts w:ascii="宋体" w:hAnsi="宋体"/>
          <w:bCs/>
          <w:szCs w:val="21"/>
          <w:u w:val="single"/>
        </w:rPr>
        <w:t xml:space="preserve">  </w:t>
      </w:r>
    </w:p>
    <w:p w:rsidR="00EB32B0" w:rsidRDefault="00152838">
      <w:pPr>
        <w:numPr>
          <w:ilvl w:val="0"/>
          <w:numId w:val="26"/>
        </w:numPr>
        <w:tabs>
          <w:tab w:val="clear" w:pos="450"/>
          <w:tab w:val="left" w:pos="210"/>
          <w:tab w:val="left" w:pos="840"/>
          <w:tab w:val="left" w:pos="1260"/>
        </w:tabs>
        <w:ind w:left="0" w:firstLineChars="218" w:firstLine="458"/>
        <w:rPr>
          <w:rFonts w:ascii="宋体"/>
          <w:bCs/>
          <w:szCs w:val="21"/>
        </w:rPr>
      </w:pPr>
      <w:r>
        <w:rPr>
          <w:rFonts w:ascii="宋体" w:hAnsi="宋体" w:hint="eastAsia"/>
          <w:bCs/>
          <w:szCs w:val="21"/>
        </w:rPr>
        <w:t>帐期约定：</w:t>
      </w:r>
      <w:r>
        <w:rPr>
          <w:rFonts w:ascii="宋体" w:hAnsi="宋体"/>
          <w:bCs/>
          <w:szCs w:val="21"/>
          <w:u w:val="single"/>
        </w:rPr>
        <w:t xml:space="preserve"> </w:t>
      </w:r>
      <w:r>
        <w:rPr>
          <w:rFonts w:ascii="宋体" w:hAnsi="宋体" w:hint="eastAsia"/>
          <w:bCs/>
          <w:szCs w:val="21"/>
          <w:u w:val="single"/>
        </w:rPr>
        <w:t xml:space="preserve">                  按投标文件约定 </w:t>
      </w:r>
    </w:p>
    <w:p w:rsidR="00EB32B0" w:rsidRDefault="00152838">
      <w:pPr>
        <w:numPr>
          <w:ilvl w:val="0"/>
          <w:numId w:val="26"/>
        </w:numPr>
        <w:tabs>
          <w:tab w:val="clear" w:pos="450"/>
          <w:tab w:val="left" w:pos="210"/>
          <w:tab w:val="left" w:pos="840"/>
          <w:tab w:val="left" w:pos="1260"/>
        </w:tabs>
        <w:ind w:left="0" w:firstLineChars="218" w:firstLine="458"/>
        <w:rPr>
          <w:rFonts w:ascii="宋体"/>
          <w:bCs/>
          <w:szCs w:val="21"/>
        </w:rPr>
      </w:pPr>
      <w:r>
        <w:rPr>
          <w:rFonts w:ascii="宋体" w:hAnsi="宋体" w:hint="eastAsia"/>
          <w:bCs/>
          <w:szCs w:val="21"/>
        </w:rPr>
        <w:t>交货地点和方式：</w:t>
      </w:r>
      <w:r>
        <w:rPr>
          <w:rFonts w:ascii="宋体" w:hAnsi="宋体"/>
          <w:bCs/>
          <w:szCs w:val="21"/>
          <w:u w:val="single"/>
        </w:rPr>
        <w:t xml:space="preserve"> </w:t>
      </w:r>
    </w:p>
    <w:p w:rsidR="00EB32B0" w:rsidRDefault="00152838">
      <w:pPr>
        <w:numPr>
          <w:ilvl w:val="0"/>
          <w:numId w:val="26"/>
        </w:numPr>
        <w:tabs>
          <w:tab w:val="clear" w:pos="450"/>
          <w:tab w:val="left" w:pos="210"/>
          <w:tab w:val="left" w:pos="840"/>
          <w:tab w:val="left" w:pos="1260"/>
        </w:tabs>
        <w:ind w:left="0" w:firstLineChars="218" w:firstLine="458"/>
        <w:rPr>
          <w:rFonts w:ascii="宋体"/>
          <w:bCs/>
          <w:szCs w:val="21"/>
        </w:rPr>
      </w:pPr>
      <w:r>
        <w:rPr>
          <w:rFonts w:ascii="宋体" w:hAnsi="宋体" w:hint="eastAsia"/>
          <w:bCs/>
          <w:szCs w:val="21"/>
        </w:rPr>
        <w:t>货款支付步骤和办法：</w:t>
      </w:r>
      <w:r>
        <w:rPr>
          <w:rFonts w:ascii="宋体" w:hAnsi="宋体" w:hint="eastAsia"/>
          <w:bCs/>
          <w:szCs w:val="21"/>
          <w:u w:val="single"/>
        </w:rPr>
        <w:t>按招标文件约定</w:t>
      </w:r>
      <w:r>
        <w:rPr>
          <w:rFonts w:ascii="宋体" w:hAnsi="宋体"/>
          <w:bCs/>
          <w:szCs w:val="21"/>
          <w:u w:val="single"/>
        </w:rPr>
        <w:t xml:space="preserve"> </w:t>
      </w:r>
    </w:p>
    <w:p w:rsidR="00EB32B0" w:rsidRDefault="00152838">
      <w:pPr>
        <w:numPr>
          <w:ilvl w:val="0"/>
          <w:numId w:val="26"/>
        </w:numPr>
        <w:tabs>
          <w:tab w:val="clear" w:pos="450"/>
          <w:tab w:val="left" w:pos="210"/>
          <w:tab w:val="left" w:pos="840"/>
          <w:tab w:val="left" w:pos="1260"/>
        </w:tabs>
        <w:ind w:left="0" w:firstLineChars="218" w:firstLine="458"/>
        <w:rPr>
          <w:rFonts w:ascii="宋体"/>
          <w:bCs/>
          <w:szCs w:val="21"/>
        </w:rPr>
      </w:pPr>
      <w:r>
        <w:rPr>
          <w:rFonts w:ascii="宋体" w:hAnsi="宋体" w:hint="eastAsia"/>
          <w:bCs/>
          <w:szCs w:val="21"/>
        </w:rPr>
        <w:t>售后服务：</w:t>
      </w:r>
      <w:r>
        <w:rPr>
          <w:rFonts w:ascii="宋体" w:hAnsi="宋体" w:hint="eastAsia"/>
          <w:bCs/>
          <w:szCs w:val="21"/>
          <w:u w:val="single"/>
        </w:rPr>
        <w:t xml:space="preserve">按招标文件、投标文件约定 </w:t>
      </w:r>
      <w:r>
        <w:rPr>
          <w:rFonts w:ascii="宋体" w:hAnsi="宋体"/>
          <w:bCs/>
          <w:szCs w:val="21"/>
          <w:u w:val="single"/>
        </w:rPr>
        <w:t xml:space="preserve"> </w:t>
      </w:r>
    </w:p>
    <w:p w:rsidR="00EB32B0" w:rsidRDefault="00152838">
      <w:pPr>
        <w:numPr>
          <w:ilvl w:val="0"/>
          <w:numId w:val="26"/>
        </w:numPr>
        <w:tabs>
          <w:tab w:val="clear" w:pos="450"/>
          <w:tab w:val="left" w:pos="210"/>
          <w:tab w:val="left" w:pos="840"/>
          <w:tab w:val="left" w:pos="1260"/>
        </w:tabs>
        <w:ind w:left="0" w:firstLineChars="218" w:firstLine="458"/>
        <w:rPr>
          <w:rFonts w:ascii="宋体"/>
          <w:bCs/>
          <w:szCs w:val="21"/>
        </w:rPr>
      </w:pPr>
      <w:r>
        <w:rPr>
          <w:rFonts w:ascii="宋体" w:hAnsi="宋体" w:hint="eastAsia"/>
          <w:bCs/>
          <w:szCs w:val="21"/>
        </w:rPr>
        <w:t>违约责任：</w:t>
      </w:r>
      <w:r>
        <w:rPr>
          <w:rFonts w:ascii="宋体" w:hAnsi="宋体" w:hint="eastAsia"/>
          <w:bCs/>
          <w:szCs w:val="21"/>
          <w:u w:val="single"/>
        </w:rPr>
        <w:t>按招标文件、投标文件及相关合同条款约定</w:t>
      </w:r>
      <w:r>
        <w:rPr>
          <w:rFonts w:ascii="宋体" w:hAnsi="宋体"/>
          <w:bCs/>
          <w:szCs w:val="21"/>
          <w:u w:val="single"/>
        </w:rPr>
        <w:t xml:space="preserve"> </w:t>
      </w:r>
    </w:p>
    <w:p w:rsidR="00EB32B0" w:rsidRDefault="00152838">
      <w:pPr>
        <w:numPr>
          <w:ilvl w:val="0"/>
          <w:numId w:val="26"/>
        </w:numPr>
        <w:tabs>
          <w:tab w:val="clear" w:pos="450"/>
          <w:tab w:val="left" w:pos="210"/>
          <w:tab w:val="left" w:pos="840"/>
          <w:tab w:val="left" w:pos="1260"/>
        </w:tabs>
        <w:ind w:left="0" w:firstLineChars="218" w:firstLine="458"/>
        <w:rPr>
          <w:rFonts w:ascii="宋体"/>
          <w:bCs/>
          <w:szCs w:val="21"/>
        </w:rPr>
      </w:pPr>
      <w:r>
        <w:rPr>
          <w:rFonts w:ascii="宋体" w:hAnsi="宋体" w:hint="eastAsia"/>
          <w:szCs w:val="21"/>
        </w:rPr>
        <w:t>解决争议的方式：</w:t>
      </w:r>
      <w:r>
        <w:rPr>
          <w:rFonts w:ascii="宋体" w:hAnsi="宋体" w:hint="eastAsia"/>
          <w:szCs w:val="21"/>
          <w:u w:val="single"/>
        </w:rPr>
        <w:t>向需方所在地法院提起诉讼</w:t>
      </w:r>
      <w:r>
        <w:rPr>
          <w:rFonts w:ascii="宋体" w:hAnsi="宋体"/>
          <w:szCs w:val="21"/>
          <w:u w:val="single"/>
        </w:rPr>
        <w:t xml:space="preserve"> </w:t>
      </w:r>
    </w:p>
    <w:p w:rsidR="00EB32B0" w:rsidRDefault="00152838">
      <w:pPr>
        <w:numPr>
          <w:ilvl w:val="0"/>
          <w:numId w:val="26"/>
        </w:numPr>
        <w:tabs>
          <w:tab w:val="clear" w:pos="450"/>
          <w:tab w:val="left" w:pos="210"/>
          <w:tab w:val="left" w:pos="840"/>
          <w:tab w:val="left" w:pos="1260"/>
        </w:tabs>
        <w:ind w:left="0" w:firstLineChars="218" w:firstLine="458"/>
        <w:rPr>
          <w:rFonts w:ascii="宋体"/>
          <w:bCs/>
          <w:szCs w:val="21"/>
        </w:rPr>
      </w:pPr>
      <w:r>
        <w:rPr>
          <w:rFonts w:ascii="宋体" w:hAnsi="宋体" w:hint="eastAsia"/>
          <w:bCs/>
          <w:szCs w:val="21"/>
        </w:rPr>
        <w:t>其它事项：</w:t>
      </w:r>
      <w:r>
        <w:rPr>
          <w:rFonts w:ascii="宋体" w:hAnsi="宋体" w:hint="eastAsia"/>
          <w:bCs/>
          <w:szCs w:val="21"/>
          <w:u w:val="single"/>
        </w:rPr>
        <w:t>按招标文件 、投标文件约定</w:t>
      </w:r>
      <w:r>
        <w:rPr>
          <w:rFonts w:ascii="宋体" w:hAnsi="宋体"/>
          <w:bCs/>
          <w:szCs w:val="21"/>
          <w:u w:val="single"/>
        </w:rPr>
        <w:t xml:space="preserve"> </w:t>
      </w:r>
    </w:p>
    <w:p w:rsidR="00EB32B0" w:rsidRDefault="00152838">
      <w:pPr>
        <w:numPr>
          <w:ilvl w:val="0"/>
          <w:numId w:val="26"/>
        </w:numPr>
        <w:tabs>
          <w:tab w:val="clear" w:pos="450"/>
          <w:tab w:val="left" w:pos="210"/>
          <w:tab w:val="left" w:pos="840"/>
          <w:tab w:val="left" w:pos="1260"/>
        </w:tabs>
        <w:ind w:left="0" w:firstLineChars="218" w:firstLine="458"/>
        <w:rPr>
          <w:rFonts w:ascii="宋体"/>
          <w:bCs/>
          <w:szCs w:val="21"/>
        </w:rPr>
      </w:pPr>
      <w:r>
        <w:rPr>
          <w:rFonts w:ascii="宋体" w:hAnsi="宋体" w:hint="eastAsia"/>
          <w:bCs/>
          <w:szCs w:val="21"/>
        </w:rPr>
        <w:t>合同不可分割部分：</w:t>
      </w:r>
    </w:p>
    <w:p w:rsidR="00EB32B0" w:rsidRDefault="00152838">
      <w:pPr>
        <w:tabs>
          <w:tab w:val="left" w:pos="210"/>
          <w:tab w:val="left" w:pos="420"/>
          <w:tab w:val="left" w:pos="1155"/>
        </w:tabs>
        <w:ind w:firstLineChars="200" w:firstLine="420"/>
        <w:rPr>
          <w:rFonts w:ascii="宋体"/>
          <w:bCs/>
        </w:rPr>
      </w:pPr>
      <w:r>
        <w:rPr>
          <w:rFonts w:ascii="宋体" w:hAnsi="宋体" w:hint="eastAsia"/>
          <w:bCs/>
        </w:rPr>
        <w:t>招标文件、投标文件、合同条款及中标通知书，供方在投标、评标过程中所作其它有关承诺、声明、书面澄清等均为合同不可分割的部分，与主合同具有同等法律效力。</w:t>
      </w:r>
    </w:p>
    <w:p w:rsidR="00EB32B0" w:rsidRPr="00635A3F" w:rsidRDefault="00152838">
      <w:pPr>
        <w:numPr>
          <w:ilvl w:val="0"/>
          <w:numId w:val="26"/>
        </w:numPr>
        <w:tabs>
          <w:tab w:val="clear" w:pos="450"/>
          <w:tab w:val="left" w:pos="210"/>
          <w:tab w:val="left" w:pos="840"/>
          <w:tab w:val="left" w:pos="1155"/>
        </w:tabs>
        <w:ind w:left="0" w:firstLineChars="218" w:firstLine="458"/>
        <w:rPr>
          <w:rFonts w:ascii="宋体"/>
          <w:bCs/>
        </w:rPr>
      </w:pPr>
      <w:r>
        <w:rPr>
          <w:rFonts w:ascii="宋体" w:hAnsi="宋体" w:hint="eastAsia"/>
          <w:bCs/>
        </w:rPr>
        <w:t>合同备案：</w:t>
      </w:r>
    </w:p>
    <w:p w:rsidR="00EB32B0" w:rsidRPr="00635A3F" w:rsidRDefault="00152838">
      <w:pPr>
        <w:tabs>
          <w:tab w:val="left" w:pos="210"/>
          <w:tab w:val="left" w:pos="735"/>
          <w:tab w:val="left" w:pos="1155"/>
        </w:tabs>
        <w:ind w:left="450"/>
        <w:rPr>
          <w:rFonts w:ascii="宋体"/>
          <w:bCs/>
        </w:rPr>
      </w:pPr>
      <w:r w:rsidRPr="00635A3F">
        <w:rPr>
          <w:rFonts w:ascii="宋体" w:hAnsi="宋体" w:hint="eastAsia"/>
          <w:bCs/>
        </w:rPr>
        <w:t>合同一式陆份，供方执贰份,需方执叁份，</w:t>
      </w:r>
      <w:r w:rsidRPr="00635A3F">
        <w:rPr>
          <w:rFonts w:hint="eastAsia"/>
          <w:bCs/>
        </w:rPr>
        <w:t>江苏省华厦工程项目管理有限公司</w:t>
      </w:r>
      <w:r w:rsidRPr="00635A3F">
        <w:rPr>
          <w:rFonts w:ascii="宋体" w:hAnsi="宋体" w:hint="eastAsia"/>
          <w:bCs/>
        </w:rPr>
        <w:t>壹份。</w:t>
      </w:r>
    </w:p>
    <w:p w:rsidR="00EB32B0" w:rsidRPr="00635A3F" w:rsidRDefault="00152838">
      <w:pPr>
        <w:numPr>
          <w:ilvl w:val="0"/>
          <w:numId w:val="26"/>
        </w:numPr>
        <w:tabs>
          <w:tab w:val="clear" w:pos="450"/>
          <w:tab w:val="left" w:pos="210"/>
          <w:tab w:val="left" w:pos="840"/>
          <w:tab w:val="left" w:pos="1155"/>
        </w:tabs>
        <w:ind w:left="0" w:firstLineChars="218" w:firstLine="458"/>
        <w:rPr>
          <w:rFonts w:ascii="宋体"/>
          <w:bCs/>
        </w:rPr>
      </w:pPr>
      <w:r w:rsidRPr="00635A3F">
        <w:rPr>
          <w:rFonts w:ascii="宋体" w:hAnsi="宋体" w:hint="eastAsia"/>
          <w:bCs/>
        </w:rPr>
        <w:t>合同生效：</w:t>
      </w:r>
    </w:p>
    <w:p w:rsidR="00EB32B0" w:rsidRDefault="00152838">
      <w:pPr>
        <w:tabs>
          <w:tab w:val="left" w:pos="210"/>
          <w:tab w:val="left" w:pos="840"/>
          <w:tab w:val="left" w:pos="1155"/>
        </w:tabs>
        <w:ind w:firstLineChars="200" w:firstLine="420"/>
        <w:rPr>
          <w:rFonts w:ascii="宋体" w:hAnsi="宋体"/>
          <w:bCs/>
        </w:rPr>
      </w:pPr>
      <w:r w:rsidRPr="00635A3F">
        <w:rPr>
          <w:rFonts w:ascii="宋体" w:hAnsi="宋体" w:hint="eastAsia"/>
          <w:bCs/>
        </w:rPr>
        <w:t>本合同由供需双方签字、盖章，并经</w:t>
      </w:r>
      <w:r w:rsidRPr="00635A3F">
        <w:rPr>
          <w:rFonts w:hint="eastAsia"/>
          <w:bCs/>
        </w:rPr>
        <w:t>江苏省华厦工程项目管理有限公司</w:t>
      </w:r>
      <w:r w:rsidRPr="00635A3F">
        <w:rPr>
          <w:rFonts w:ascii="宋体" w:hAnsi="宋体" w:hint="eastAsia"/>
          <w:bCs/>
        </w:rPr>
        <w:t>见证</w:t>
      </w:r>
      <w:r>
        <w:rPr>
          <w:rFonts w:ascii="宋体" w:hAnsi="宋体" w:hint="eastAsia"/>
          <w:bCs/>
        </w:rPr>
        <w:t>后生效。</w:t>
      </w:r>
    </w:p>
    <w:tbl>
      <w:tblPr>
        <w:tblStyle w:val="afb"/>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1"/>
        <w:gridCol w:w="4960"/>
      </w:tblGrid>
      <w:tr w:rsidR="00EB32B0">
        <w:trPr>
          <w:trHeight w:val="284"/>
        </w:trPr>
        <w:tc>
          <w:tcPr>
            <w:tcW w:w="4961" w:type="dxa"/>
          </w:tcPr>
          <w:p w:rsidR="00EB32B0" w:rsidRDefault="00152838">
            <w:pPr>
              <w:spacing w:line="288" w:lineRule="auto"/>
              <w:rPr>
                <w:rFonts w:eastAsiaTheme="minorEastAsia"/>
                <w:sz w:val="22"/>
              </w:rPr>
            </w:pPr>
            <w:r>
              <w:rPr>
                <w:rFonts w:hint="eastAsia"/>
                <w:sz w:val="22"/>
              </w:rPr>
              <w:t>甲方</w:t>
            </w:r>
          </w:p>
        </w:tc>
        <w:tc>
          <w:tcPr>
            <w:tcW w:w="4960" w:type="dxa"/>
          </w:tcPr>
          <w:p w:rsidR="00EB32B0" w:rsidRDefault="00152838">
            <w:pPr>
              <w:spacing w:line="288" w:lineRule="auto"/>
              <w:rPr>
                <w:rFonts w:eastAsiaTheme="minorEastAsia"/>
                <w:sz w:val="22"/>
              </w:rPr>
            </w:pPr>
            <w:r>
              <w:rPr>
                <w:rFonts w:hint="eastAsia"/>
                <w:sz w:val="22"/>
              </w:rPr>
              <w:t>乙方</w:t>
            </w:r>
          </w:p>
        </w:tc>
      </w:tr>
      <w:tr w:rsidR="00EB32B0">
        <w:trPr>
          <w:trHeight w:val="284"/>
        </w:trPr>
        <w:tc>
          <w:tcPr>
            <w:tcW w:w="4961" w:type="dxa"/>
          </w:tcPr>
          <w:p w:rsidR="00EB32B0" w:rsidRDefault="00152838">
            <w:pPr>
              <w:spacing w:line="288" w:lineRule="auto"/>
              <w:rPr>
                <w:rFonts w:eastAsiaTheme="minorEastAsia"/>
                <w:sz w:val="22"/>
              </w:rPr>
            </w:pPr>
            <w:r>
              <w:rPr>
                <w:rFonts w:hint="eastAsia"/>
                <w:sz w:val="22"/>
              </w:rPr>
              <w:t>甲方（盖章）：</w:t>
            </w:r>
          </w:p>
        </w:tc>
        <w:tc>
          <w:tcPr>
            <w:tcW w:w="4960" w:type="dxa"/>
          </w:tcPr>
          <w:p w:rsidR="00EB32B0" w:rsidRDefault="00152838">
            <w:pPr>
              <w:spacing w:line="288" w:lineRule="auto"/>
              <w:rPr>
                <w:rFonts w:asciiTheme="minorHAnsi" w:eastAsiaTheme="minorEastAsia" w:hAnsiTheme="minorHAnsi" w:cstheme="minorBidi"/>
                <w:sz w:val="22"/>
              </w:rPr>
            </w:pPr>
            <w:r>
              <w:rPr>
                <w:rFonts w:hint="eastAsia"/>
                <w:sz w:val="22"/>
              </w:rPr>
              <w:t>乙方（盖章）：</w:t>
            </w:r>
          </w:p>
        </w:tc>
      </w:tr>
      <w:tr w:rsidR="00EB32B0">
        <w:trPr>
          <w:trHeight w:val="284"/>
        </w:trPr>
        <w:tc>
          <w:tcPr>
            <w:tcW w:w="4961" w:type="dxa"/>
          </w:tcPr>
          <w:p w:rsidR="00EB32B0" w:rsidRDefault="00152838">
            <w:pPr>
              <w:spacing w:line="288" w:lineRule="auto"/>
              <w:rPr>
                <w:sz w:val="22"/>
              </w:rPr>
            </w:pPr>
            <w:r>
              <w:rPr>
                <w:rFonts w:hint="eastAsia"/>
                <w:sz w:val="22"/>
              </w:rPr>
              <w:t>法定代表或授权代表：</w:t>
            </w:r>
          </w:p>
        </w:tc>
        <w:tc>
          <w:tcPr>
            <w:tcW w:w="4960" w:type="dxa"/>
          </w:tcPr>
          <w:p w:rsidR="00EB32B0" w:rsidRDefault="00152838">
            <w:pPr>
              <w:spacing w:line="288" w:lineRule="auto"/>
              <w:rPr>
                <w:rFonts w:asciiTheme="minorHAnsi" w:eastAsiaTheme="minorEastAsia" w:hAnsiTheme="minorHAnsi" w:cstheme="minorBidi"/>
                <w:sz w:val="22"/>
              </w:rPr>
            </w:pPr>
            <w:r>
              <w:rPr>
                <w:rFonts w:hint="eastAsia"/>
                <w:sz w:val="22"/>
              </w:rPr>
              <w:t>法定代表或授权代表：</w:t>
            </w:r>
          </w:p>
        </w:tc>
      </w:tr>
      <w:tr w:rsidR="00EB32B0">
        <w:trPr>
          <w:trHeight w:val="284"/>
        </w:trPr>
        <w:tc>
          <w:tcPr>
            <w:tcW w:w="4961" w:type="dxa"/>
          </w:tcPr>
          <w:p w:rsidR="00EB32B0" w:rsidRDefault="00152838">
            <w:pPr>
              <w:spacing w:line="288" w:lineRule="auto"/>
              <w:rPr>
                <w:rFonts w:eastAsiaTheme="minorEastAsia"/>
                <w:sz w:val="22"/>
              </w:rPr>
            </w:pPr>
            <w:r>
              <w:rPr>
                <w:rFonts w:hint="eastAsia"/>
                <w:sz w:val="22"/>
              </w:rPr>
              <w:t>地址：</w:t>
            </w:r>
          </w:p>
        </w:tc>
        <w:tc>
          <w:tcPr>
            <w:tcW w:w="4960" w:type="dxa"/>
          </w:tcPr>
          <w:p w:rsidR="00EB32B0" w:rsidRDefault="00152838">
            <w:pPr>
              <w:spacing w:line="288" w:lineRule="auto"/>
              <w:rPr>
                <w:rFonts w:asciiTheme="minorHAnsi" w:eastAsiaTheme="minorEastAsia" w:hAnsiTheme="minorHAnsi" w:cstheme="minorBidi"/>
                <w:sz w:val="22"/>
              </w:rPr>
            </w:pPr>
            <w:r>
              <w:rPr>
                <w:rFonts w:hint="eastAsia"/>
                <w:sz w:val="22"/>
              </w:rPr>
              <w:t>地址：</w:t>
            </w:r>
          </w:p>
        </w:tc>
      </w:tr>
      <w:tr w:rsidR="00EB32B0">
        <w:trPr>
          <w:trHeight w:val="284"/>
        </w:trPr>
        <w:tc>
          <w:tcPr>
            <w:tcW w:w="4961" w:type="dxa"/>
          </w:tcPr>
          <w:p w:rsidR="00EB32B0" w:rsidRDefault="00152838">
            <w:pPr>
              <w:spacing w:line="288" w:lineRule="auto"/>
              <w:rPr>
                <w:rFonts w:eastAsiaTheme="minorEastAsia"/>
                <w:sz w:val="22"/>
              </w:rPr>
            </w:pPr>
            <w:r>
              <w:rPr>
                <w:rFonts w:hint="eastAsia"/>
                <w:sz w:val="22"/>
              </w:rPr>
              <w:t>电话：</w:t>
            </w:r>
          </w:p>
        </w:tc>
        <w:tc>
          <w:tcPr>
            <w:tcW w:w="4960" w:type="dxa"/>
          </w:tcPr>
          <w:p w:rsidR="00EB32B0" w:rsidRDefault="00152838">
            <w:pPr>
              <w:spacing w:line="288" w:lineRule="auto"/>
              <w:rPr>
                <w:rFonts w:asciiTheme="minorHAnsi" w:eastAsiaTheme="minorEastAsia" w:hAnsiTheme="minorHAnsi" w:cstheme="minorBidi"/>
                <w:sz w:val="22"/>
              </w:rPr>
            </w:pPr>
            <w:r>
              <w:rPr>
                <w:rFonts w:hint="eastAsia"/>
                <w:sz w:val="22"/>
              </w:rPr>
              <w:t>电话：</w:t>
            </w:r>
          </w:p>
        </w:tc>
      </w:tr>
      <w:tr w:rsidR="00EB32B0">
        <w:trPr>
          <w:trHeight w:val="284"/>
        </w:trPr>
        <w:tc>
          <w:tcPr>
            <w:tcW w:w="4961" w:type="dxa"/>
          </w:tcPr>
          <w:p w:rsidR="00EB32B0" w:rsidRDefault="00152838">
            <w:pPr>
              <w:spacing w:line="288" w:lineRule="auto"/>
              <w:rPr>
                <w:rFonts w:eastAsiaTheme="minorEastAsia"/>
                <w:sz w:val="22"/>
              </w:rPr>
            </w:pPr>
            <w:r>
              <w:rPr>
                <w:rFonts w:hint="eastAsia"/>
                <w:sz w:val="22"/>
              </w:rPr>
              <w:t>开户银行：</w:t>
            </w:r>
          </w:p>
        </w:tc>
        <w:tc>
          <w:tcPr>
            <w:tcW w:w="4960" w:type="dxa"/>
          </w:tcPr>
          <w:p w:rsidR="00EB32B0" w:rsidRDefault="00152838">
            <w:pPr>
              <w:spacing w:line="288" w:lineRule="auto"/>
              <w:rPr>
                <w:rFonts w:asciiTheme="minorHAnsi" w:eastAsiaTheme="minorEastAsia" w:hAnsiTheme="minorHAnsi" w:cstheme="minorBidi"/>
                <w:sz w:val="22"/>
              </w:rPr>
            </w:pPr>
            <w:r>
              <w:rPr>
                <w:rFonts w:hint="eastAsia"/>
                <w:sz w:val="22"/>
              </w:rPr>
              <w:t>开户银行：</w:t>
            </w:r>
          </w:p>
        </w:tc>
      </w:tr>
      <w:tr w:rsidR="00EB32B0">
        <w:trPr>
          <w:trHeight w:val="284"/>
        </w:trPr>
        <w:tc>
          <w:tcPr>
            <w:tcW w:w="4961" w:type="dxa"/>
          </w:tcPr>
          <w:p w:rsidR="00EB32B0" w:rsidRDefault="00152838">
            <w:pPr>
              <w:spacing w:line="288" w:lineRule="auto"/>
              <w:rPr>
                <w:rFonts w:eastAsiaTheme="minorEastAsia"/>
                <w:sz w:val="22"/>
              </w:rPr>
            </w:pPr>
            <w:proofErr w:type="gramStart"/>
            <w:r>
              <w:rPr>
                <w:rFonts w:hint="eastAsia"/>
                <w:sz w:val="22"/>
              </w:rPr>
              <w:t>帐号</w:t>
            </w:r>
            <w:proofErr w:type="gramEnd"/>
            <w:r>
              <w:rPr>
                <w:rFonts w:hint="eastAsia"/>
                <w:sz w:val="22"/>
              </w:rPr>
              <w:t>：</w:t>
            </w:r>
          </w:p>
        </w:tc>
        <w:tc>
          <w:tcPr>
            <w:tcW w:w="4960" w:type="dxa"/>
          </w:tcPr>
          <w:p w:rsidR="00EB32B0" w:rsidRDefault="00152838">
            <w:pPr>
              <w:spacing w:line="288" w:lineRule="auto"/>
              <w:rPr>
                <w:rFonts w:asciiTheme="minorHAnsi" w:eastAsiaTheme="minorEastAsia" w:hAnsiTheme="minorHAnsi" w:cstheme="minorBidi"/>
                <w:sz w:val="22"/>
              </w:rPr>
            </w:pPr>
            <w:proofErr w:type="gramStart"/>
            <w:r>
              <w:rPr>
                <w:rFonts w:hint="eastAsia"/>
                <w:sz w:val="22"/>
              </w:rPr>
              <w:t>帐号</w:t>
            </w:r>
            <w:proofErr w:type="gramEnd"/>
            <w:r>
              <w:rPr>
                <w:rFonts w:hint="eastAsia"/>
                <w:sz w:val="22"/>
              </w:rPr>
              <w:t>：</w:t>
            </w:r>
          </w:p>
        </w:tc>
      </w:tr>
      <w:tr w:rsidR="00EB32B0">
        <w:trPr>
          <w:trHeight w:val="284"/>
        </w:trPr>
        <w:tc>
          <w:tcPr>
            <w:tcW w:w="4961" w:type="dxa"/>
          </w:tcPr>
          <w:p w:rsidR="00EB32B0" w:rsidRDefault="00152838">
            <w:pPr>
              <w:spacing w:line="288" w:lineRule="auto"/>
              <w:rPr>
                <w:rFonts w:eastAsiaTheme="minorEastAsia"/>
                <w:sz w:val="22"/>
              </w:rPr>
            </w:pPr>
            <w:r>
              <w:rPr>
                <w:rFonts w:hint="eastAsia"/>
                <w:sz w:val="22"/>
              </w:rPr>
              <w:t>税号：</w:t>
            </w:r>
          </w:p>
        </w:tc>
        <w:tc>
          <w:tcPr>
            <w:tcW w:w="4960" w:type="dxa"/>
          </w:tcPr>
          <w:p w:rsidR="00EB32B0" w:rsidRDefault="00152838">
            <w:pPr>
              <w:spacing w:line="288" w:lineRule="auto"/>
              <w:rPr>
                <w:rFonts w:asciiTheme="minorHAnsi" w:eastAsiaTheme="minorEastAsia" w:hAnsiTheme="minorHAnsi" w:cstheme="minorBidi"/>
                <w:sz w:val="22"/>
              </w:rPr>
            </w:pPr>
            <w:r>
              <w:rPr>
                <w:rFonts w:hint="eastAsia"/>
                <w:sz w:val="22"/>
              </w:rPr>
              <w:t>税号：</w:t>
            </w:r>
          </w:p>
        </w:tc>
      </w:tr>
      <w:tr w:rsidR="00EB32B0">
        <w:trPr>
          <w:trHeight w:val="284"/>
        </w:trPr>
        <w:tc>
          <w:tcPr>
            <w:tcW w:w="4961" w:type="dxa"/>
          </w:tcPr>
          <w:p w:rsidR="00EB32B0" w:rsidRDefault="00152838">
            <w:pPr>
              <w:spacing w:line="288" w:lineRule="auto"/>
              <w:rPr>
                <w:rFonts w:eastAsiaTheme="minorEastAsia"/>
                <w:sz w:val="22"/>
              </w:rPr>
            </w:pPr>
            <w:r>
              <w:rPr>
                <w:rFonts w:hint="eastAsia"/>
                <w:sz w:val="22"/>
              </w:rPr>
              <w:t>邮编：</w:t>
            </w:r>
          </w:p>
        </w:tc>
        <w:tc>
          <w:tcPr>
            <w:tcW w:w="4960" w:type="dxa"/>
          </w:tcPr>
          <w:p w:rsidR="00EB32B0" w:rsidRDefault="00152838">
            <w:pPr>
              <w:spacing w:line="288" w:lineRule="auto"/>
              <w:rPr>
                <w:rFonts w:asciiTheme="minorHAnsi" w:eastAsiaTheme="minorEastAsia" w:hAnsiTheme="minorHAnsi" w:cstheme="minorBidi"/>
                <w:sz w:val="22"/>
              </w:rPr>
            </w:pPr>
            <w:r>
              <w:rPr>
                <w:rFonts w:hint="eastAsia"/>
                <w:sz w:val="22"/>
              </w:rPr>
              <w:t>邮编：</w:t>
            </w:r>
          </w:p>
        </w:tc>
      </w:tr>
      <w:tr w:rsidR="00EB32B0">
        <w:trPr>
          <w:trHeight w:val="284"/>
        </w:trPr>
        <w:tc>
          <w:tcPr>
            <w:tcW w:w="4961" w:type="dxa"/>
          </w:tcPr>
          <w:p w:rsidR="00EB32B0" w:rsidRDefault="00152838">
            <w:pPr>
              <w:spacing w:line="288" w:lineRule="auto"/>
              <w:rPr>
                <w:sz w:val="22"/>
              </w:rPr>
            </w:pPr>
            <w:r>
              <w:rPr>
                <w:rFonts w:hint="eastAsia"/>
              </w:rPr>
              <w:t>签订日期：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c>
          <w:tcPr>
            <w:tcW w:w="4960" w:type="dxa"/>
          </w:tcPr>
          <w:p w:rsidR="00EB32B0" w:rsidRDefault="00EB32B0">
            <w:pPr>
              <w:spacing w:line="288" w:lineRule="auto"/>
              <w:rPr>
                <w:sz w:val="22"/>
              </w:rPr>
            </w:pPr>
          </w:p>
        </w:tc>
      </w:tr>
    </w:tbl>
    <w:p w:rsidR="00EB32B0" w:rsidRDefault="00EB32B0">
      <w:pPr>
        <w:pStyle w:val="ad"/>
        <w:rPr>
          <w:rFonts w:ascii="宋体" w:eastAsia="宋体" w:hAnsi="宋体"/>
          <w:sz w:val="21"/>
        </w:rPr>
      </w:pPr>
    </w:p>
    <w:p w:rsidR="00EB32B0" w:rsidRDefault="00152838">
      <w:pPr>
        <w:pStyle w:val="ad"/>
        <w:rPr>
          <w:rFonts w:ascii="宋体" w:eastAsia="宋体" w:hAnsi="宋体"/>
          <w:sz w:val="21"/>
        </w:rPr>
      </w:pPr>
      <w:r>
        <w:rPr>
          <w:rFonts w:ascii="宋体" w:eastAsia="宋体" w:hAnsi="宋体" w:hint="eastAsia"/>
          <w:sz w:val="21"/>
        </w:rPr>
        <w:t>见证方：江苏省华厦工程项目管理有限公司（盖章）</w:t>
      </w:r>
    </w:p>
    <w:p w:rsidR="00EB32B0" w:rsidRDefault="00152838">
      <w:pPr>
        <w:numPr>
          <w:ilvl w:val="1"/>
          <w:numId w:val="27"/>
        </w:numPr>
        <w:rPr>
          <w:rFonts w:ascii="黑体" w:eastAsia="黑体"/>
          <w:bCs/>
          <w:sz w:val="28"/>
          <w:szCs w:val="28"/>
        </w:rPr>
      </w:pPr>
      <w:bookmarkStart w:id="4" w:name="五．合同条款"/>
      <w:bookmarkEnd w:id="4"/>
      <w:r>
        <w:rPr>
          <w:rFonts w:ascii="宋体" w:hAnsi="宋体" w:hint="eastAsia"/>
          <w:bCs/>
          <w:sz w:val="24"/>
        </w:rPr>
        <w:t>.</w:t>
      </w:r>
      <w:r>
        <w:rPr>
          <w:rFonts w:ascii="宋体" w:hAnsi="宋体" w:hint="eastAsia"/>
          <w:b/>
          <w:bCs/>
          <w:sz w:val="24"/>
        </w:rPr>
        <w:t>备注：</w:t>
      </w:r>
      <w:r>
        <w:rPr>
          <w:rFonts w:ascii="宋体" w:hAnsi="宋体" w:hint="eastAsia"/>
          <w:bCs/>
          <w:sz w:val="24"/>
        </w:rPr>
        <w:t>供需双方必须以本格式文本拟订合同。</w:t>
      </w:r>
    </w:p>
    <w:p w:rsidR="00EB32B0" w:rsidRDefault="00152838">
      <w:pPr>
        <w:jc w:val="center"/>
        <w:rPr>
          <w:rFonts w:eastAsia="黑体"/>
          <w:bCs/>
          <w:sz w:val="28"/>
          <w:szCs w:val="28"/>
          <w:lang w:val="de-DE"/>
        </w:rPr>
      </w:pPr>
      <w:r>
        <w:rPr>
          <w:rFonts w:ascii="黑体" w:eastAsia="黑体" w:hint="eastAsia"/>
          <w:bCs/>
          <w:sz w:val="28"/>
          <w:szCs w:val="28"/>
        </w:rPr>
        <w:lastRenderedPageBreak/>
        <w:t>（二）合同条款</w:t>
      </w:r>
    </w:p>
    <w:p w:rsidR="00EB32B0" w:rsidRDefault="00152838">
      <w:pPr>
        <w:ind w:firstLineChars="200" w:firstLine="420"/>
        <w:rPr>
          <w:rFonts w:ascii="宋体"/>
          <w:bCs/>
        </w:rPr>
      </w:pPr>
      <w:r>
        <w:rPr>
          <w:rFonts w:ascii="宋体" w:hAnsi="宋体" w:hint="eastAsia"/>
          <w:bCs/>
        </w:rPr>
        <w:t>根据编号</w:t>
      </w:r>
      <w:r>
        <w:rPr>
          <w:rFonts w:ascii="宋体" w:hAnsi="宋体" w:hint="eastAsia"/>
          <w:bCs/>
          <w:sz w:val="24"/>
          <w:u w:val="single"/>
        </w:rPr>
        <w:t>JSSHXCG2021-1101</w:t>
      </w:r>
      <w:r>
        <w:rPr>
          <w:rFonts w:ascii="宋体" w:hAnsi="宋体" w:hint="eastAsia"/>
          <w:bCs/>
          <w:u w:val="single"/>
        </w:rPr>
        <w:t xml:space="preserve">  </w:t>
      </w:r>
      <w:r>
        <w:rPr>
          <w:rFonts w:ascii="宋体" w:hAnsi="宋体" w:hint="eastAsia"/>
          <w:bCs/>
        </w:rPr>
        <w:t>招标文件和该文件的中标通知书及供方投标文件，供需双方就此次图书及相关问题，同意按下列条款规定执行。</w:t>
      </w:r>
    </w:p>
    <w:p w:rsidR="00EB32B0" w:rsidRDefault="00152838">
      <w:pPr>
        <w:ind w:firstLine="525"/>
        <w:rPr>
          <w:rFonts w:ascii="宋体"/>
          <w:bCs/>
        </w:rPr>
      </w:pPr>
      <w:r>
        <w:rPr>
          <w:rFonts w:ascii="宋体" w:hAnsi="宋体" w:hint="eastAsia"/>
          <w:bCs/>
        </w:rPr>
        <w:t>（一）</w:t>
      </w:r>
      <w:r>
        <w:rPr>
          <w:rFonts w:ascii="宋体" w:hAnsi="宋体"/>
          <w:bCs/>
        </w:rPr>
        <w:t xml:space="preserve"> </w:t>
      </w:r>
      <w:r>
        <w:rPr>
          <w:rFonts w:ascii="宋体" w:hAnsi="宋体" w:hint="eastAsia"/>
          <w:bCs/>
        </w:rPr>
        <w:t>合同内容：</w:t>
      </w:r>
      <w:r>
        <w:rPr>
          <w:rFonts w:ascii="宋体" w:hAnsi="宋体"/>
          <w:bCs/>
        </w:rPr>
        <w:t xml:space="preserve"> </w:t>
      </w:r>
      <w:r>
        <w:rPr>
          <w:rFonts w:ascii="宋体" w:hAnsi="宋体" w:hint="eastAsia"/>
          <w:bCs/>
        </w:rPr>
        <w:t>需方向供方购买</w:t>
      </w:r>
      <w:r>
        <w:rPr>
          <w:rFonts w:ascii="宋体" w:hAnsi="宋体" w:hint="eastAsia"/>
          <w:bCs/>
          <w:u w:val="single"/>
        </w:rPr>
        <w:t>纸质图书</w:t>
      </w:r>
      <w:r>
        <w:rPr>
          <w:rFonts w:ascii="宋体" w:hAnsi="宋体" w:hint="eastAsia"/>
          <w:bCs/>
        </w:rPr>
        <w:t>。</w:t>
      </w:r>
    </w:p>
    <w:p w:rsidR="00EB32B0" w:rsidRDefault="00152838">
      <w:pPr>
        <w:ind w:firstLine="525"/>
        <w:rPr>
          <w:rFonts w:ascii="宋体"/>
          <w:bCs/>
        </w:rPr>
      </w:pPr>
      <w:r>
        <w:rPr>
          <w:rFonts w:ascii="宋体" w:hAnsi="宋体" w:hint="eastAsia"/>
          <w:bCs/>
        </w:rPr>
        <w:t>（二）</w:t>
      </w:r>
      <w:r>
        <w:rPr>
          <w:rFonts w:ascii="宋体" w:hAnsi="宋体"/>
          <w:bCs/>
        </w:rPr>
        <w:t xml:space="preserve"> </w:t>
      </w:r>
      <w:r>
        <w:rPr>
          <w:rFonts w:ascii="宋体" w:hAnsi="宋体" w:hint="eastAsia"/>
          <w:bCs/>
        </w:rPr>
        <w:t>价格及支付：</w:t>
      </w:r>
    </w:p>
    <w:p w:rsidR="00EB32B0" w:rsidRDefault="00152838">
      <w:pPr>
        <w:tabs>
          <w:tab w:val="left" w:pos="525"/>
          <w:tab w:val="left" w:pos="1050"/>
          <w:tab w:val="left" w:pos="1155"/>
        </w:tabs>
        <w:ind w:firstLineChars="218" w:firstLine="458"/>
        <w:rPr>
          <w:rFonts w:ascii="宋体"/>
          <w:bCs/>
        </w:rPr>
      </w:pPr>
      <w:r>
        <w:rPr>
          <w:rFonts w:ascii="宋体" w:hAnsi="宋体"/>
          <w:bCs/>
        </w:rPr>
        <w:t xml:space="preserve">1. </w:t>
      </w:r>
      <w:r>
        <w:rPr>
          <w:rFonts w:ascii="宋体" w:hAnsi="宋体" w:hint="eastAsia"/>
          <w:bCs/>
        </w:rPr>
        <w:t>按此次中标价格执行，折扣率为</w:t>
      </w:r>
      <w:r>
        <w:rPr>
          <w:rFonts w:ascii="宋体" w:hAnsi="宋体"/>
          <w:bCs/>
          <w:u w:val="single"/>
        </w:rPr>
        <w:t xml:space="preserve">             </w:t>
      </w:r>
      <w:r>
        <w:rPr>
          <w:rFonts w:ascii="宋体" w:hAnsi="宋体" w:hint="eastAsia"/>
          <w:bCs/>
        </w:rPr>
        <w:t>。</w:t>
      </w:r>
    </w:p>
    <w:p w:rsidR="00EB32B0" w:rsidRDefault="00152838">
      <w:pPr>
        <w:ind w:firstLineChars="200" w:firstLine="422"/>
        <w:rPr>
          <w:rFonts w:ascii="宋体" w:hAnsi="宋体"/>
          <w:bCs/>
          <w:szCs w:val="20"/>
          <w:u w:val="single"/>
        </w:rPr>
      </w:pPr>
      <w:r>
        <w:rPr>
          <w:rFonts w:ascii="宋体" w:hAnsi="宋体" w:hint="eastAsia"/>
          <w:b/>
          <w:bCs/>
        </w:rPr>
        <w:t>付款方式：</w:t>
      </w:r>
      <w:r>
        <w:rPr>
          <w:rFonts w:ascii="宋体" w:hAnsi="宋体" w:hint="eastAsia"/>
          <w:u w:val="single"/>
        </w:rPr>
        <w:t>按每批次到货数量验收，验收合格并办妥差、错图书的退书手续后，中标方开具相应发票，采购</w:t>
      </w:r>
      <w:proofErr w:type="gramStart"/>
      <w:r>
        <w:rPr>
          <w:rFonts w:ascii="宋体" w:hAnsi="宋体" w:hint="eastAsia"/>
          <w:u w:val="single"/>
        </w:rPr>
        <w:t>方收到</w:t>
      </w:r>
      <w:proofErr w:type="gramEnd"/>
      <w:r>
        <w:rPr>
          <w:rFonts w:ascii="宋体" w:hAnsi="宋体" w:hint="eastAsia"/>
          <w:u w:val="single"/>
        </w:rPr>
        <w:t>发票后按</w:t>
      </w:r>
      <w:proofErr w:type="gramStart"/>
      <w:r>
        <w:rPr>
          <w:rFonts w:ascii="宋体" w:hAnsi="宋体" w:hint="eastAsia"/>
          <w:u w:val="single"/>
        </w:rPr>
        <w:t>实洋支付</w:t>
      </w:r>
      <w:proofErr w:type="gramEnd"/>
      <w:r>
        <w:rPr>
          <w:rFonts w:ascii="宋体" w:hAnsi="宋体" w:hint="eastAsia"/>
          <w:u w:val="single"/>
        </w:rPr>
        <w:t>书款。</w:t>
      </w:r>
    </w:p>
    <w:p w:rsidR="00EB32B0" w:rsidRDefault="00152838">
      <w:pPr>
        <w:numPr>
          <w:ilvl w:val="0"/>
          <w:numId w:val="28"/>
        </w:numPr>
        <w:tabs>
          <w:tab w:val="clear" w:pos="855"/>
          <w:tab w:val="left" w:pos="0"/>
          <w:tab w:val="left" w:pos="1365"/>
        </w:tabs>
        <w:ind w:left="0" w:firstLine="525"/>
        <w:rPr>
          <w:rFonts w:ascii="宋体"/>
          <w:bCs/>
        </w:rPr>
      </w:pPr>
      <w:r>
        <w:rPr>
          <w:rFonts w:ascii="宋体" w:hAnsi="宋体" w:hint="eastAsia"/>
          <w:bCs/>
        </w:rPr>
        <w:t>知识产权</w:t>
      </w:r>
    </w:p>
    <w:p w:rsidR="00EB32B0" w:rsidRDefault="00152838">
      <w:pPr>
        <w:tabs>
          <w:tab w:val="left" w:pos="945"/>
        </w:tabs>
        <w:ind w:firstLineChars="200" w:firstLine="420"/>
        <w:rPr>
          <w:rFonts w:ascii="宋体"/>
          <w:bCs/>
        </w:rPr>
      </w:pPr>
      <w:r>
        <w:rPr>
          <w:rFonts w:ascii="宋体" w:hAnsi="宋体" w:hint="eastAsia"/>
          <w:bCs/>
        </w:rPr>
        <w:t>供方应保证需方在使用其交付物、服务及其任何部分时不受到第三方关于侵犯专利权、商标权或软件著作权等知识产权的指控。任何第三方如果提出侵权指控，供方应承</w:t>
      </w:r>
      <w:proofErr w:type="gramStart"/>
      <w:r>
        <w:rPr>
          <w:rFonts w:ascii="宋体" w:hAnsi="宋体" w:hint="eastAsia"/>
          <w:bCs/>
        </w:rPr>
        <w:t>担可能</w:t>
      </w:r>
      <w:proofErr w:type="gramEnd"/>
      <w:r>
        <w:rPr>
          <w:rFonts w:ascii="宋体" w:hAnsi="宋体" w:hint="eastAsia"/>
          <w:bCs/>
        </w:rPr>
        <w:t>发生的一切法律责任和费用。</w:t>
      </w:r>
    </w:p>
    <w:p w:rsidR="00EB32B0" w:rsidRDefault="00152838">
      <w:pPr>
        <w:numPr>
          <w:ilvl w:val="0"/>
          <w:numId w:val="28"/>
        </w:numPr>
        <w:tabs>
          <w:tab w:val="clear" w:pos="855"/>
          <w:tab w:val="left" w:pos="735"/>
        </w:tabs>
        <w:ind w:left="0" w:firstLineChars="217" w:firstLine="456"/>
        <w:rPr>
          <w:rFonts w:ascii="宋体"/>
          <w:bCs/>
        </w:rPr>
      </w:pPr>
      <w:r>
        <w:rPr>
          <w:rFonts w:ascii="宋体" w:hAnsi="宋体" w:hint="eastAsia"/>
          <w:bCs/>
        </w:rPr>
        <w:t>质量要求与检验：</w:t>
      </w:r>
    </w:p>
    <w:p w:rsidR="00EB32B0" w:rsidRDefault="00152838">
      <w:pPr>
        <w:tabs>
          <w:tab w:val="left" w:pos="525"/>
          <w:tab w:val="left" w:pos="1050"/>
          <w:tab w:val="left" w:pos="1155"/>
        </w:tabs>
        <w:ind w:firstLineChars="217" w:firstLine="456"/>
        <w:rPr>
          <w:rFonts w:ascii="宋体"/>
          <w:bCs/>
        </w:rPr>
      </w:pPr>
      <w:r>
        <w:rPr>
          <w:rFonts w:ascii="宋体" w:hAnsi="宋体"/>
          <w:bCs/>
        </w:rPr>
        <w:t>1</w:t>
      </w:r>
      <w:r>
        <w:rPr>
          <w:rFonts w:ascii="宋体" w:hAnsi="宋体" w:hint="eastAsia"/>
          <w:bCs/>
        </w:rPr>
        <w:t>．供方应严格按照招标文件的有关规定和供方投标文件提供合格的图书及服务。</w:t>
      </w:r>
      <w:r>
        <w:rPr>
          <w:rFonts w:ascii="宋体" w:hAnsi="宋体"/>
          <w:bCs/>
        </w:rPr>
        <w:t xml:space="preserve">                                   </w:t>
      </w:r>
    </w:p>
    <w:p w:rsidR="00EB32B0" w:rsidRDefault="00152838">
      <w:pPr>
        <w:tabs>
          <w:tab w:val="left" w:pos="1050"/>
          <w:tab w:val="left" w:pos="1155"/>
        </w:tabs>
        <w:ind w:firstLineChars="217" w:firstLine="456"/>
        <w:rPr>
          <w:rFonts w:ascii="宋体"/>
          <w:bCs/>
        </w:rPr>
      </w:pPr>
      <w:r>
        <w:rPr>
          <w:rFonts w:ascii="宋体" w:hAnsi="宋体"/>
          <w:bCs/>
        </w:rPr>
        <w:t>2</w:t>
      </w:r>
      <w:r>
        <w:rPr>
          <w:rFonts w:ascii="宋体" w:hAnsi="宋体" w:hint="eastAsia"/>
          <w:bCs/>
        </w:rPr>
        <w:t>．如果任何被检验的图书或服务不符合质量要求，需方均可以拒绝接受，供方应及时更换被拒绝的图书或重新提供服务，且不得影响需方正常工作，费用由供方承担，如因更换或重</w:t>
      </w:r>
      <w:proofErr w:type="gramStart"/>
      <w:r>
        <w:rPr>
          <w:rFonts w:ascii="宋体" w:hAnsi="宋体" w:hint="eastAsia"/>
          <w:bCs/>
        </w:rPr>
        <w:t>作导致</w:t>
      </w:r>
      <w:proofErr w:type="gramEnd"/>
      <w:r>
        <w:rPr>
          <w:rFonts w:ascii="宋体" w:hAnsi="宋体" w:hint="eastAsia"/>
          <w:bCs/>
        </w:rPr>
        <w:t>供方逾期交付图书的，供方还应承担逾期交付的违约责任。本规定并不免除供方在本合同项下的图书质量保证义务或其他义务。</w:t>
      </w:r>
    </w:p>
    <w:p w:rsidR="00EB32B0" w:rsidRDefault="00152838">
      <w:pPr>
        <w:tabs>
          <w:tab w:val="left" w:pos="420"/>
          <w:tab w:val="left" w:pos="1050"/>
          <w:tab w:val="left" w:pos="1155"/>
        </w:tabs>
        <w:ind w:firstLineChars="217" w:firstLine="456"/>
        <w:rPr>
          <w:rFonts w:ascii="宋体"/>
          <w:bCs/>
        </w:rPr>
      </w:pPr>
      <w:r>
        <w:rPr>
          <w:rFonts w:ascii="宋体" w:hAnsi="宋体"/>
          <w:bCs/>
        </w:rPr>
        <w:t>3</w:t>
      </w:r>
      <w:r>
        <w:rPr>
          <w:rFonts w:ascii="宋体" w:hAnsi="宋体" w:hint="eastAsia"/>
          <w:bCs/>
        </w:rPr>
        <w:t>．图书的到货验收包括：数量、外观、质量、性能、随机备件、装箱单、质量证书等随机资料及包装完整无破损。</w:t>
      </w:r>
    </w:p>
    <w:p w:rsidR="00EB32B0" w:rsidRDefault="00152838">
      <w:pPr>
        <w:tabs>
          <w:tab w:val="left" w:pos="1050"/>
          <w:tab w:val="left" w:pos="1155"/>
        </w:tabs>
        <w:ind w:firstLineChars="217" w:firstLine="456"/>
        <w:rPr>
          <w:rFonts w:ascii="宋体"/>
          <w:bCs/>
        </w:rPr>
      </w:pPr>
      <w:r>
        <w:rPr>
          <w:rFonts w:ascii="宋体" w:hAnsi="宋体"/>
          <w:bCs/>
        </w:rPr>
        <w:t>4</w:t>
      </w:r>
      <w:r>
        <w:rPr>
          <w:rFonts w:ascii="宋体" w:hAnsi="宋体" w:hint="eastAsia"/>
          <w:bCs/>
        </w:rPr>
        <w:t>．图书和系统调试验收标准：按行业通行标准、厂方出厂标准、招标文件要求和供方投标文件的承诺，并不低于国家相关标准。</w:t>
      </w:r>
    </w:p>
    <w:p w:rsidR="00EB32B0" w:rsidRDefault="00152838">
      <w:pPr>
        <w:tabs>
          <w:tab w:val="left" w:pos="1050"/>
          <w:tab w:val="left" w:pos="1155"/>
        </w:tabs>
        <w:ind w:firstLineChars="217" w:firstLine="456"/>
        <w:rPr>
          <w:rFonts w:ascii="宋体"/>
          <w:bCs/>
        </w:rPr>
      </w:pPr>
      <w:r>
        <w:rPr>
          <w:rFonts w:ascii="宋体" w:hAnsi="宋体"/>
          <w:bCs/>
        </w:rPr>
        <w:t>5</w:t>
      </w:r>
      <w:r>
        <w:rPr>
          <w:rFonts w:ascii="宋体" w:hAnsi="宋体" w:hint="eastAsia"/>
          <w:bCs/>
        </w:rPr>
        <w:t>．图书运到需方指定地点并经需方验证签收后，由于需方保管不善造成的质量问题，供方应负责调换，但有关费用由需方承担。</w:t>
      </w:r>
    </w:p>
    <w:p w:rsidR="00EB32B0" w:rsidRDefault="00152838">
      <w:pPr>
        <w:tabs>
          <w:tab w:val="left" w:pos="1050"/>
          <w:tab w:val="left" w:pos="1155"/>
        </w:tabs>
        <w:ind w:firstLineChars="217" w:firstLine="456"/>
        <w:rPr>
          <w:rFonts w:ascii="宋体"/>
          <w:bCs/>
        </w:rPr>
      </w:pPr>
      <w:r>
        <w:rPr>
          <w:rFonts w:ascii="宋体" w:hAnsi="宋体"/>
          <w:bCs/>
        </w:rPr>
        <w:t xml:space="preserve">6. </w:t>
      </w:r>
      <w:r>
        <w:rPr>
          <w:rFonts w:ascii="宋体" w:hAnsi="宋体" w:hint="eastAsia"/>
          <w:bCs/>
        </w:rPr>
        <w:t>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rsidR="00EB32B0" w:rsidRDefault="00152838">
      <w:pPr>
        <w:tabs>
          <w:tab w:val="left" w:pos="1050"/>
          <w:tab w:val="left" w:pos="1155"/>
        </w:tabs>
        <w:ind w:firstLineChars="217" w:firstLine="456"/>
        <w:rPr>
          <w:rFonts w:ascii="宋体"/>
          <w:bCs/>
        </w:rPr>
      </w:pPr>
      <w:r>
        <w:rPr>
          <w:rFonts w:ascii="宋体" w:hAnsi="宋体"/>
          <w:bCs/>
        </w:rPr>
        <w:t xml:space="preserve">7. </w:t>
      </w:r>
      <w:r>
        <w:rPr>
          <w:rFonts w:ascii="宋体" w:hAnsi="宋体" w:hint="eastAsia"/>
          <w:bCs/>
        </w:rPr>
        <w:t>需方不得擅自变更招投标文件约定的性能、指标等相关内容，如有变更应按《中华人民共和国政府采购法》、财政部《政府采购图书和服务招标投标管理办法》的相关程序执行。</w:t>
      </w:r>
    </w:p>
    <w:p w:rsidR="00EB32B0" w:rsidRDefault="00152838">
      <w:pPr>
        <w:ind w:leftChars="-1" w:left="-2" w:firstLineChars="217" w:firstLine="456"/>
        <w:rPr>
          <w:rFonts w:ascii="宋体"/>
          <w:bCs/>
        </w:rPr>
      </w:pPr>
      <w:r>
        <w:rPr>
          <w:rFonts w:ascii="宋体" w:hAnsi="宋体" w:hint="eastAsia"/>
          <w:bCs/>
        </w:rPr>
        <w:t>（五）</w:t>
      </w:r>
      <w:r>
        <w:rPr>
          <w:rFonts w:ascii="宋体" w:hAnsi="宋体"/>
          <w:bCs/>
        </w:rPr>
        <w:t xml:space="preserve"> </w:t>
      </w:r>
      <w:r>
        <w:rPr>
          <w:rFonts w:ascii="宋体" w:hAnsi="宋体" w:hint="eastAsia"/>
          <w:bCs/>
        </w:rPr>
        <w:t>交货条件</w:t>
      </w:r>
    </w:p>
    <w:p w:rsidR="00EB32B0" w:rsidRDefault="00152838">
      <w:pPr>
        <w:tabs>
          <w:tab w:val="left" w:pos="420"/>
          <w:tab w:val="left" w:pos="1155"/>
        </w:tabs>
        <w:ind w:firstLineChars="217" w:firstLine="456"/>
        <w:rPr>
          <w:rFonts w:ascii="宋体"/>
          <w:bCs/>
          <w:szCs w:val="21"/>
          <w:u w:val="single"/>
        </w:rPr>
      </w:pPr>
      <w:r>
        <w:rPr>
          <w:rFonts w:ascii="宋体" w:hAnsi="宋体"/>
          <w:bCs/>
        </w:rPr>
        <w:t>1</w:t>
      </w:r>
      <w:r>
        <w:rPr>
          <w:rFonts w:ascii="宋体" w:hAnsi="宋体" w:hint="eastAsia"/>
          <w:bCs/>
        </w:rPr>
        <w:t>．交货日期（或完工期）：</w:t>
      </w:r>
      <w:r>
        <w:rPr>
          <w:rFonts w:ascii="宋体" w:hAnsi="宋体"/>
          <w:bCs/>
        </w:rPr>
        <w:t xml:space="preserve"> </w:t>
      </w:r>
      <w:r>
        <w:rPr>
          <w:rFonts w:ascii="宋体" w:hAnsi="宋体" w:hint="eastAsia"/>
          <w:bCs/>
          <w:u w:val="single"/>
        </w:rPr>
        <w:t>2022年新书</w:t>
      </w:r>
      <w:proofErr w:type="gramStart"/>
      <w:r>
        <w:rPr>
          <w:rFonts w:ascii="宋体" w:hAnsi="宋体" w:hint="eastAsia"/>
          <w:bCs/>
          <w:u w:val="single"/>
        </w:rPr>
        <w:t>订单发订自</w:t>
      </w:r>
      <w:proofErr w:type="gramEnd"/>
      <w:r>
        <w:rPr>
          <w:rFonts w:ascii="宋体" w:hAnsi="宋体" w:hint="eastAsia"/>
          <w:bCs/>
          <w:u w:val="single"/>
        </w:rPr>
        <w:t>合同签订之日起，截止到2022年11月15日，2022年合同新书到货截止到2022年12月15日</w:t>
      </w:r>
      <w:r>
        <w:rPr>
          <w:rFonts w:ascii="宋体" w:hAnsi="宋体" w:hint="eastAsia"/>
          <w:color w:val="000000"/>
          <w:szCs w:val="21"/>
          <w:u w:val="single"/>
        </w:rPr>
        <w:t>。</w:t>
      </w:r>
    </w:p>
    <w:p w:rsidR="00EB32B0" w:rsidRDefault="00152838">
      <w:pPr>
        <w:tabs>
          <w:tab w:val="left" w:pos="1155"/>
        </w:tabs>
        <w:ind w:firstLineChars="217" w:firstLine="456"/>
        <w:rPr>
          <w:rFonts w:ascii="宋体"/>
          <w:bCs/>
        </w:rPr>
      </w:pPr>
      <w:r>
        <w:rPr>
          <w:rFonts w:ascii="宋体" w:hAnsi="宋体"/>
          <w:bCs/>
        </w:rPr>
        <w:t>2</w:t>
      </w:r>
      <w:r>
        <w:rPr>
          <w:rFonts w:ascii="宋体" w:hAnsi="宋体" w:hint="eastAsia"/>
          <w:bCs/>
        </w:rPr>
        <w:t>．供方在验收时应先用信函、传真、电子邮件等书面方式通知需方。</w:t>
      </w:r>
    </w:p>
    <w:p w:rsidR="00EB32B0" w:rsidRDefault="00152838">
      <w:pPr>
        <w:tabs>
          <w:tab w:val="left" w:pos="1155"/>
        </w:tabs>
        <w:ind w:firstLineChars="217" w:firstLine="456"/>
        <w:rPr>
          <w:rFonts w:ascii="宋体"/>
          <w:bCs/>
        </w:rPr>
      </w:pPr>
      <w:r>
        <w:rPr>
          <w:rFonts w:ascii="宋体" w:hAnsi="宋体"/>
          <w:bCs/>
        </w:rPr>
        <w:t xml:space="preserve">3. </w:t>
      </w:r>
      <w:r>
        <w:rPr>
          <w:rFonts w:ascii="宋体" w:hAnsi="宋体" w:hint="eastAsia"/>
          <w:bCs/>
        </w:rPr>
        <w:t>图书的外观、包装、运输应按国家有关规定或相关部颁标准执行。如因供方包装或运输不当等原因造成损坏或丢失，应由供方负责调换或补缺，如因此导致供方逾期交付图书的，供方还应承担逾期交付的违约责任。</w:t>
      </w:r>
    </w:p>
    <w:p w:rsidR="00EB32B0" w:rsidRDefault="00152838">
      <w:pPr>
        <w:tabs>
          <w:tab w:val="left" w:pos="1155"/>
        </w:tabs>
        <w:ind w:firstLineChars="217" w:firstLine="456"/>
        <w:rPr>
          <w:rFonts w:ascii="宋体"/>
          <w:bCs/>
        </w:rPr>
      </w:pPr>
      <w:r>
        <w:rPr>
          <w:rFonts w:ascii="宋体" w:hAnsi="宋体"/>
          <w:bCs/>
        </w:rPr>
        <w:t>4.</w:t>
      </w:r>
      <w:r>
        <w:rPr>
          <w:rFonts w:ascii="楷体_GB2312" w:eastAsia="楷体_GB2312"/>
          <w:bCs/>
          <w:sz w:val="28"/>
        </w:rPr>
        <w:t xml:space="preserve"> </w:t>
      </w:r>
      <w:r>
        <w:rPr>
          <w:rFonts w:ascii="宋体" w:eastAsia="楷体_GB2312" w:hAnsi="宋体" w:hint="eastAsia"/>
          <w:bCs/>
        </w:rPr>
        <w:t>图书</w:t>
      </w:r>
      <w:r>
        <w:rPr>
          <w:rFonts w:ascii="宋体" w:hAnsi="宋体" w:hint="eastAsia"/>
          <w:bCs/>
        </w:rPr>
        <w:t>交货时，所有图书必须带有图书质量检验合格证书、中文质保单、装箱单、中文图书安装使用说明书。其它附件所有部件必须原包装。</w:t>
      </w:r>
    </w:p>
    <w:p w:rsidR="00EB32B0" w:rsidRDefault="00152838">
      <w:pPr>
        <w:tabs>
          <w:tab w:val="left" w:pos="945"/>
          <w:tab w:val="left" w:pos="1155"/>
        </w:tabs>
        <w:ind w:left="2" w:firstLineChars="217" w:firstLine="456"/>
        <w:rPr>
          <w:rFonts w:ascii="宋体"/>
          <w:bCs/>
        </w:rPr>
      </w:pPr>
      <w:r>
        <w:rPr>
          <w:rFonts w:ascii="宋体" w:hAnsi="宋体"/>
          <w:bCs/>
        </w:rPr>
        <w:t xml:space="preserve">5. </w:t>
      </w:r>
      <w:r>
        <w:rPr>
          <w:rFonts w:ascii="宋体" w:hAnsi="宋体" w:hint="eastAsia"/>
          <w:bCs/>
        </w:rPr>
        <w:t>运输及到货地点：由供方负责办理运输并承担所有费用，直接送到需方指定地点，即：以合同书上的地点为准。</w:t>
      </w:r>
      <w:r>
        <w:rPr>
          <w:rFonts w:ascii="宋体" w:hAnsi="宋体"/>
          <w:bCs/>
        </w:rPr>
        <w:t xml:space="preserve">                    </w:t>
      </w:r>
    </w:p>
    <w:p w:rsidR="00EB32B0" w:rsidRDefault="00152838">
      <w:pPr>
        <w:ind w:firstLineChars="200" w:firstLine="420"/>
        <w:rPr>
          <w:rFonts w:ascii="宋体"/>
          <w:bCs/>
        </w:rPr>
      </w:pPr>
      <w:r>
        <w:rPr>
          <w:rFonts w:ascii="宋体" w:hAnsi="宋体" w:hint="eastAsia"/>
          <w:bCs/>
        </w:rPr>
        <w:t>（六）</w:t>
      </w:r>
      <w:r>
        <w:rPr>
          <w:rFonts w:ascii="宋体" w:hAnsi="宋体"/>
          <w:bCs/>
        </w:rPr>
        <w:t xml:space="preserve"> </w:t>
      </w:r>
      <w:r>
        <w:rPr>
          <w:rFonts w:ascii="宋体" w:hAnsi="宋体" w:hint="eastAsia"/>
          <w:bCs/>
        </w:rPr>
        <w:t>安装调试及售后服务：</w:t>
      </w:r>
    </w:p>
    <w:p w:rsidR="00EB32B0" w:rsidRDefault="00152838">
      <w:pPr>
        <w:numPr>
          <w:ilvl w:val="0"/>
          <w:numId w:val="29"/>
        </w:numPr>
        <w:tabs>
          <w:tab w:val="clear" w:pos="1965"/>
          <w:tab w:val="left" w:pos="525"/>
          <w:tab w:val="left" w:pos="840"/>
          <w:tab w:val="left" w:pos="945"/>
        </w:tabs>
        <w:ind w:left="0" w:firstLineChars="217" w:firstLine="456"/>
        <w:rPr>
          <w:rFonts w:ascii="宋体"/>
          <w:bCs/>
        </w:rPr>
      </w:pPr>
      <w:r>
        <w:rPr>
          <w:rFonts w:ascii="宋体" w:hAnsi="宋体"/>
          <w:bCs/>
        </w:rPr>
        <w:t xml:space="preserve"> </w:t>
      </w:r>
      <w:r>
        <w:rPr>
          <w:rFonts w:ascii="宋体" w:hAnsi="宋体" w:hint="eastAsia"/>
          <w:bCs/>
        </w:rPr>
        <w:t>供方负责本项目的安装和调试，并保证其提供的图书符合国家、行业、地方、招投标文件及合同规定的质量、性能和标准，并正确且安全地安装。</w:t>
      </w:r>
    </w:p>
    <w:p w:rsidR="00EB32B0" w:rsidRDefault="00152838">
      <w:pPr>
        <w:numPr>
          <w:ilvl w:val="0"/>
          <w:numId w:val="29"/>
        </w:numPr>
        <w:tabs>
          <w:tab w:val="clear" w:pos="1965"/>
          <w:tab w:val="left" w:pos="525"/>
          <w:tab w:val="left" w:pos="840"/>
          <w:tab w:val="left" w:pos="945"/>
          <w:tab w:val="left" w:pos="1050"/>
        </w:tabs>
        <w:ind w:left="0" w:firstLineChars="217" w:firstLine="456"/>
        <w:rPr>
          <w:rFonts w:ascii="宋体"/>
          <w:bCs/>
        </w:rPr>
      </w:pPr>
      <w:r>
        <w:rPr>
          <w:rFonts w:ascii="宋体" w:hAnsi="宋体"/>
          <w:bCs/>
        </w:rPr>
        <w:t xml:space="preserve"> </w:t>
      </w:r>
      <w:r>
        <w:rPr>
          <w:rFonts w:ascii="宋体" w:hAnsi="宋体" w:hint="eastAsia"/>
          <w:bCs/>
        </w:rPr>
        <w:t>供方提供的服务全部按照国家有关法律法规规章和“三包”规定以及按招标文件要求和供方投标文件中的承诺执行。</w:t>
      </w:r>
    </w:p>
    <w:p w:rsidR="00EB32B0" w:rsidRDefault="00152838">
      <w:pPr>
        <w:numPr>
          <w:ilvl w:val="0"/>
          <w:numId w:val="29"/>
        </w:numPr>
        <w:tabs>
          <w:tab w:val="clear" w:pos="1965"/>
          <w:tab w:val="left" w:pos="525"/>
          <w:tab w:val="left" w:pos="840"/>
          <w:tab w:val="left" w:pos="945"/>
          <w:tab w:val="left" w:pos="1050"/>
        </w:tabs>
        <w:ind w:left="0" w:firstLineChars="217" w:firstLine="456"/>
        <w:rPr>
          <w:rFonts w:ascii="宋体"/>
          <w:bCs/>
        </w:rPr>
      </w:pPr>
      <w:r>
        <w:rPr>
          <w:rFonts w:ascii="宋体" w:hAnsi="宋体"/>
          <w:bCs/>
        </w:rPr>
        <w:lastRenderedPageBreak/>
        <w:t xml:space="preserve"> </w:t>
      </w:r>
      <w:r>
        <w:rPr>
          <w:rFonts w:ascii="宋体" w:hAnsi="宋体" w:hint="eastAsia"/>
          <w:bCs/>
        </w:rPr>
        <w:t>质保期后的图书维护由双方协商再定。</w:t>
      </w:r>
    </w:p>
    <w:p w:rsidR="00EB32B0" w:rsidRDefault="00152838">
      <w:pPr>
        <w:numPr>
          <w:ilvl w:val="0"/>
          <w:numId w:val="29"/>
        </w:numPr>
        <w:tabs>
          <w:tab w:val="clear" w:pos="1965"/>
          <w:tab w:val="left" w:pos="525"/>
          <w:tab w:val="left" w:pos="840"/>
          <w:tab w:val="left" w:pos="945"/>
          <w:tab w:val="left" w:pos="1050"/>
        </w:tabs>
        <w:ind w:left="0" w:firstLineChars="217" w:firstLine="456"/>
        <w:rPr>
          <w:rFonts w:ascii="宋体"/>
          <w:bCs/>
        </w:rPr>
      </w:pPr>
      <w:r>
        <w:rPr>
          <w:rFonts w:ascii="宋体" w:hAnsi="宋体"/>
          <w:bCs/>
        </w:rPr>
        <w:t xml:space="preserve"> </w:t>
      </w:r>
      <w:r>
        <w:rPr>
          <w:rFonts w:ascii="宋体" w:hAnsi="宋体" w:hint="eastAsia"/>
          <w:bCs/>
        </w:rPr>
        <w:t>需方应向供方现场调试的技术人员及维修人员提供方便条件，有关费用由供方负责。</w:t>
      </w:r>
    </w:p>
    <w:p w:rsidR="00EB32B0" w:rsidRDefault="00152838">
      <w:pPr>
        <w:numPr>
          <w:ilvl w:val="0"/>
          <w:numId w:val="29"/>
        </w:numPr>
        <w:tabs>
          <w:tab w:val="clear" w:pos="1965"/>
          <w:tab w:val="left" w:pos="525"/>
          <w:tab w:val="left" w:pos="840"/>
          <w:tab w:val="left" w:pos="945"/>
          <w:tab w:val="left" w:pos="1050"/>
        </w:tabs>
        <w:ind w:left="0" w:firstLineChars="217" w:firstLine="456"/>
        <w:rPr>
          <w:rFonts w:ascii="宋体"/>
          <w:bCs/>
        </w:rPr>
      </w:pPr>
      <w:r>
        <w:rPr>
          <w:rFonts w:ascii="宋体" w:hAnsi="宋体"/>
          <w:bCs/>
        </w:rPr>
        <w:t xml:space="preserve"> </w:t>
      </w:r>
      <w:r>
        <w:rPr>
          <w:rFonts w:ascii="宋体" w:hAnsi="宋体" w:hint="eastAsia"/>
          <w:bCs/>
        </w:rPr>
        <w:t>需方如要求供方提供招标文件及供方投标文件以外的其它服务，其费用另定。</w:t>
      </w:r>
    </w:p>
    <w:p w:rsidR="00EB32B0" w:rsidRDefault="00152838">
      <w:pPr>
        <w:ind w:firstLineChars="200" w:firstLine="420"/>
        <w:rPr>
          <w:rFonts w:ascii="宋体"/>
          <w:bCs/>
        </w:rPr>
      </w:pPr>
      <w:r>
        <w:rPr>
          <w:rFonts w:ascii="宋体" w:hAnsi="宋体" w:hint="eastAsia"/>
          <w:bCs/>
        </w:rPr>
        <w:t>（七）</w:t>
      </w:r>
      <w:r>
        <w:rPr>
          <w:rFonts w:ascii="宋体" w:hAnsi="宋体"/>
          <w:bCs/>
        </w:rPr>
        <w:t xml:space="preserve"> </w:t>
      </w:r>
      <w:r>
        <w:rPr>
          <w:rFonts w:ascii="宋体" w:hAnsi="宋体" w:hint="eastAsia"/>
          <w:bCs/>
        </w:rPr>
        <w:t>违约责任：</w:t>
      </w:r>
    </w:p>
    <w:p w:rsidR="00EB32B0" w:rsidRDefault="00152838">
      <w:pPr>
        <w:numPr>
          <w:ilvl w:val="0"/>
          <w:numId w:val="30"/>
        </w:numPr>
        <w:tabs>
          <w:tab w:val="left" w:pos="0"/>
          <w:tab w:val="left" w:pos="525"/>
          <w:tab w:val="left" w:pos="945"/>
        </w:tabs>
        <w:ind w:left="0" w:firstLineChars="217" w:firstLine="456"/>
        <w:rPr>
          <w:rFonts w:ascii="宋体"/>
          <w:bCs/>
        </w:rPr>
      </w:pPr>
      <w:r>
        <w:rPr>
          <w:rFonts w:ascii="宋体" w:hAnsi="宋体" w:hint="eastAsia"/>
          <w:bCs/>
        </w:rPr>
        <w:t>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rsidR="00EB32B0" w:rsidRDefault="00152838">
      <w:pPr>
        <w:numPr>
          <w:ilvl w:val="0"/>
          <w:numId w:val="30"/>
        </w:numPr>
        <w:tabs>
          <w:tab w:val="left" w:pos="0"/>
          <w:tab w:val="left" w:pos="525"/>
          <w:tab w:val="left" w:pos="945"/>
        </w:tabs>
        <w:ind w:left="0" w:firstLineChars="217" w:firstLine="456"/>
        <w:rPr>
          <w:rFonts w:ascii="宋体"/>
          <w:bCs/>
        </w:rPr>
      </w:pPr>
      <w:r>
        <w:rPr>
          <w:rFonts w:ascii="宋体" w:hAnsi="宋体" w:hint="eastAsia"/>
          <w:bCs/>
        </w:rPr>
        <w:t>如供方逾期交货且未经需方同意延长交货时间，除不可抗力外，每逾期一日，供方应按照逾期交1000元/天的标准累计计算向需方支付违约金。逾期超过</w:t>
      </w:r>
      <w:r>
        <w:rPr>
          <w:rFonts w:ascii="宋体" w:hAnsi="宋体"/>
          <w:bCs/>
        </w:rPr>
        <w:t>20</w:t>
      </w:r>
      <w:r>
        <w:rPr>
          <w:rFonts w:ascii="宋体" w:hAnsi="宋体" w:hint="eastAsia"/>
          <w:bCs/>
        </w:rPr>
        <w:t>个工作日的，需方有权依照法律程序解除合同，需方如已支付费用的，供方全部返还，且没收履约保证金作为违约金，如给需方造成损失的，还应赔偿损失。</w:t>
      </w:r>
    </w:p>
    <w:p w:rsidR="00EB32B0" w:rsidRDefault="00152838">
      <w:pPr>
        <w:numPr>
          <w:ilvl w:val="0"/>
          <w:numId w:val="30"/>
        </w:numPr>
        <w:tabs>
          <w:tab w:val="left" w:pos="105"/>
          <w:tab w:val="left" w:pos="525"/>
          <w:tab w:val="left" w:pos="945"/>
        </w:tabs>
        <w:ind w:left="0" w:firstLineChars="217" w:firstLine="456"/>
        <w:rPr>
          <w:rFonts w:ascii="宋体"/>
          <w:bCs/>
        </w:rPr>
      </w:pPr>
      <w:r>
        <w:rPr>
          <w:rFonts w:ascii="宋体" w:hAnsi="宋体" w:hint="eastAsia"/>
          <w:bCs/>
        </w:rPr>
        <w:t>需方无正当理由逾期付款时，每逾期一日，需方应按照逾期付款金额的万分之五的标准累计计算向供方支付违约金。</w:t>
      </w:r>
    </w:p>
    <w:p w:rsidR="00EB32B0" w:rsidRDefault="00152838">
      <w:pPr>
        <w:numPr>
          <w:ilvl w:val="0"/>
          <w:numId w:val="30"/>
        </w:numPr>
        <w:tabs>
          <w:tab w:val="left" w:pos="105"/>
          <w:tab w:val="left" w:pos="525"/>
          <w:tab w:val="left" w:pos="945"/>
        </w:tabs>
        <w:ind w:left="0" w:firstLineChars="217" w:firstLine="456"/>
        <w:rPr>
          <w:rFonts w:ascii="宋体"/>
          <w:bCs/>
        </w:rPr>
      </w:pPr>
      <w:r>
        <w:rPr>
          <w:rFonts w:ascii="宋体" w:hAnsi="宋体" w:hint="eastAsia"/>
          <w:bCs/>
        </w:rPr>
        <w:t>由于需方的原因要求延期交货，需方应按规定承付货款，并承担供方提供的代为保管费。（有关仓储规定另议）</w:t>
      </w:r>
    </w:p>
    <w:p w:rsidR="00EB32B0" w:rsidRDefault="00152838">
      <w:pPr>
        <w:numPr>
          <w:ilvl w:val="0"/>
          <w:numId w:val="30"/>
        </w:numPr>
        <w:tabs>
          <w:tab w:val="left" w:pos="105"/>
          <w:tab w:val="left" w:pos="525"/>
          <w:tab w:val="left" w:pos="945"/>
        </w:tabs>
        <w:ind w:left="0" w:firstLineChars="217" w:firstLine="456"/>
        <w:rPr>
          <w:rFonts w:ascii="宋体"/>
          <w:bCs/>
        </w:rPr>
      </w:pPr>
      <w:r>
        <w:rPr>
          <w:rFonts w:ascii="宋体" w:hAnsi="宋体" w:hint="eastAsia"/>
          <w:bCs/>
        </w:rPr>
        <w:t>供方如无不可抗力，又未履行招标文件、投标文件和合同条款的，一经查实，由供方赔偿由此给需方造成的损失，并没收履约保证金作为违约金，因招、投标产生的其他责任及后果按招标文件的相关要求及处理方式执行。</w:t>
      </w:r>
    </w:p>
    <w:p w:rsidR="00EB32B0" w:rsidRDefault="00152838">
      <w:pPr>
        <w:numPr>
          <w:ilvl w:val="0"/>
          <w:numId w:val="30"/>
        </w:numPr>
        <w:tabs>
          <w:tab w:val="left" w:pos="105"/>
          <w:tab w:val="left" w:pos="525"/>
          <w:tab w:val="left" w:pos="945"/>
        </w:tabs>
        <w:ind w:left="0" w:firstLineChars="217" w:firstLine="456"/>
        <w:rPr>
          <w:rFonts w:ascii="宋体"/>
          <w:bCs/>
        </w:rPr>
      </w:pPr>
      <w:r>
        <w:rPr>
          <w:rFonts w:ascii="宋体" w:hAnsi="宋体" w:hint="eastAsia"/>
          <w:bCs/>
        </w:rPr>
        <w:t>由于供方提供图书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Pr>
          <w:rFonts w:ascii="宋体" w:hAnsi="宋体"/>
          <w:bCs/>
        </w:rPr>
        <w:t>20%</w:t>
      </w:r>
      <w:r>
        <w:rPr>
          <w:rFonts w:ascii="宋体" w:hAnsi="宋体" w:hint="eastAsia"/>
          <w:bCs/>
        </w:rPr>
        <w:t>向需方支付违约金，如给需方造成其他损失的，供方还应负责赔偿。</w:t>
      </w:r>
    </w:p>
    <w:p w:rsidR="00EB32B0" w:rsidRDefault="00152838">
      <w:pPr>
        <w:numPr>
          <w:ilvl w:val="0"/>
          <w:numId w:val="30"/>
        </w:numPr>
        <w:tabs>
          <w:tab w:val="left" w:pos="105"/>
          <w:tab w:val="left" w:pos="525"/>
          <w:tab w:val="left" w:pos="945"/>
        </w:tabs>
        <w:ind w:left="0" w:firstLineChars="217" w:firstLine="456"/>
        <w:rPr>
          <w:rFonts w:ascii="宋体"/>
          <w:bCs/>
        </w:rPr>
      </w:pPr>
      <w:r>
        <w:rPr>
          <w:rFonts w:ascii="宋体" w:hAnsi="宋体" w:hint="eastAsia"/>
          <w:bCs/>
        </w:rPr>
        <w:t>如遭遇不可抗力事件，遭遇不可抗力的一方应尽快以书面形式将不可抗力的情况和原因通知另一方，并积极采取措施防止损失扩大。因不可抗力造成的损失，供、需双方按照法律规定处理。</w:t>
      </w:r>
    </w:p>
    <w:p w:rsidR="00EB32B0" w:rsidRDefault="00152838">
      <w:pPr>
        <w:numPr>
          <w:ilvl w:val="0"/>
          <w:numId w:val="30"/>
        </w:numPr>
        <w:tabs>
          <w:tab w:val="left" w:pos="105"/>
          <w:tab w:val="left" w:pos="525"/>
          <w:tab w:val="left" w:pos="945"/>
        </w:tabs>
        <w:ind w:left="0" w:firstLineChars="217" w:firstLine="456"/>
        <w:rPr>
          <w:rFonts w:ascii="宋体"/>
          <w:bCs/>
        </w:rPr>
      </w:pPr>
      <w:r>
        <w:rPr>
          <w:rFonts w:ascii="宋体" w:hAnsi="宋体" w:hint="eastAsia"/>
          <w:bCs/>
        </w:rPr>
        <w:t>招标文件及合同中所述之“不可抗力”系指不可预见、不可避免、不可克服的事件，包括但不限于：战争、洪水、台风、地震及其他法律、法规规定的事件。</w:t>
      </w:r>
    </w:p>
    <w:p w:rsidR="00EB32B0" w:rsidRDefault="00152838">
      <w:pPr>
        <w:ind w:leftChars="-1" w:left="-2" w:firstLineChars="217" w:firstLine="456"/>
        <w:rPr>
          <w:rFonts w:ascii="宋体"/>
          <w:bCs/>
        </w:rPr>
      </w:pPr>
      <w:r>
        <w:rPr>
          <w:rFonts w:ascii="宋体" w:hAnsi="宋体" w:hint="eastAsia"/>
          <w:bCs/>
        </w:rPr>
        <w:t>（八）</w:t>
      </w:r>
      <w:r>
        <w:rPr>
          <w:rFonts w:ascii="宋体" w:hAnsi="宋体"/>
          <w:bCs/>
        </w:rPr>
        <w:t xml:space="preserve"> </w:t>
      </w:r>
      <w:r>
        <w:rPr>
          <w:rFonts w:ascii="宋体" w:hAnsi="宋体" w:hint="eastAsia"/>
          <w:bCs/>
        </w:rPr>
        <w:t>合同生效及其它：</w:t>
      </w:r>
    </w:p>
    <w:p w:rsidR="00EB32B0" w:rsidRDefault="00152838">
      <w:pPr>
        <w:numPr>
          <w:ilvl w:val="0"/>
          <w:numId w:val="31"/>
        </w:numPr>
        <w:tabs>
          <w:tab w:val="clear" w:pos="315"/>
          <w:tab w:val="left" w:pos="0"/>
          <w:tab w:val="left" w:pos="525"/>
          <w:tab w:val="left" w:pos="945"/>
        </w:tabs>
        <w:ind w:left="0" w:firstLineChars="217" w:firstLine="456"/>
        <w:rPr>
          <w:rFonts w:ascii="宋体"/>
          <w:bCs/>
        </w:rPr>
      </w:pPr>
      <w:r>
        <w:rPr>
          <w:rFonts w:ascii="宋体" w:hAnsi="宋体" w:hint="eastAsia"/>
          <w:bCs/>
        </w:rPr>
        <w:t>合同经供需双方代表签字并盖章，且在江苏省华厦工程项目管理有限公司见证后即生效。</w:t>
      </w:r>
    </w:p>
    <w:p w:rsidR="00EB32B0" w:rsidRDefault="00152838">
      <w:pPr>
        <w:numPr>
          <w:ilvl w:val="0"/>
          <w:numId w:val="31"/>
        </w:numPr>
        <w:tabs>
          <w:tab w:val="clear" w:pos="315"/>
          <w:tab w:val="left" w:pos="0"/>
          <w:tab w:val="left" w:pos="525"/>
          <w:tab w:val="left" w:pos="945"/>
        </w:tabs>
        <w:ind w:left="0" w:firstLineChars="217" w:firstLine="456"/>
        <w:rPr>
          <w:rFonts w:ascii="宋体"/>
          <w:bCs/>
        </w:rPr>
      </w:pPr>
      <w:r>
        <w:rPr>
          <w:rFonts w:ascii="宋体" w:hAnsi="宋体" w:hint="eastAsia"/>
          <w:bCs/>
        </w:rPr>
        <w:t>合同签订前，供方向需方缴纳履约保证金4万元（不计利息）。</w:t>
      </w:r>
    </w:p>
    <w:p w:rsidR="00EB32B0" w:rsidRDefault="00152838">
      <w:pPr>
        <w:numPr>
          <w:ilvl w:val="0"/>
          <w:numId w:val="31"/>
        </w:numPr>
        <w:tabs>
          <w:tab w:val="clear" w:pos="315"/>
          <w:tab w:val="left" w:pos="0"/>
          <w:tab w:val="left" w:pos="525"/>
          <w:tab w:val="left" w:pos="945"/>
        </w:tabs>
        <w:ind w:left="0" w:firstLineChars="217" w:firstLine="456"/>
        <w:rPr>
          <w:rFonts w:ascii="宋体"/>
        </w:rPr>
      </w:pPr>
      <w:r>
        <w:rPr>
          <w:rFonts w:ascii="宋体" w:hAnsi="宋体" w:hint="eastAsia"/>
          <w:bCs/>
        </w:rPr>
        <w:t>合同签订后供需双方即直接产生权利与义务的关系，合同执行过程中出现的问题应按照合同约定、法律法规的规定办理。在合同履行过程中，双方如有争议，</w:t>
      </w:r>
      <w:r>
        <w:rPr>
          <w:rFonts w:ascii="宋体" w:hAnsi="宋体" w:hint="eastAsia"/>
        </w:rPr>
        <w:t>由供需双方协商处理，若协商不成，</w:t>
      </w:r>
      <w:r>
        <w:rPr>
          <w:rFonts w:ascii="宋体" w:hAnsi="宋体" w:hint="eastAsia"/>
          <w:bCs/>
        </w:rPr>
        <w:t>可选择以下</w:t>
      </w:r>
      <w:r>
        <w:rPr>
          <w:rFonts w:ascii="宋体" w:hAnsi="宋体"/>
          <w:bCs/>
          <w:u w:val="single"/>
        </w:rPr>
        <w:t xml:space="preserve"> </w:t>
      </w:r>
      <w:r>
        <w:rPr>
          <w:rFonts w:ascii="宋体" w:hAnsi="宋体" w:hint="eastAsia"/>
          <w:bCs/>
          <w:u w:val="single"/>
        </w:rPr>
        <w:t>（2）</w:t>
      </w:r>
      <w:r>
        <w:rPr>
          <w:rFonts w:ascii="宋体" w:hAnsi="宋体"/>
          <w:bCs/>
          <w:u w:val="single"/>
        </w:rPr>
        <w:t xml:space="preserve"> </w:t>
      </w:r>
      <w:r>
        <w:rPr>
          <w:rFonts w:ascii="宋体" w:hAnsi="宋体" w:hint="eastAsia"/>
          <w:bCs/>
        </w:rPr>
        <w:t>方式处理：</w:t>
      </w:r>
    </w:p>
    <w:p w:rsidR="00EB32B0" w:rsidRDefault="00152838">
      <w:pPr>
        <w:tabs>
          <w:tab w:val="left" w:pos="525"/>
          <w:tab w:val="left" w:pos="945"/>
        </w:tabs>
        <w:ind w:left="521"/>
        <w:rPr>
          <w:rFonts w:ascii="宋体"/>
        </w:rPr>
      </w:pPr>
      <w:r>
        <w:rPr>
          <w:rFonts w:ascii="宋体" w:hAnsi="宋体" w:hint="eastAsia"/>
          <w:bCs/>
        </w:rPr>
        <w:t>（</w:t>
      </w:r>
      <w:r>
        <w:rPr>
          <w:rFonts w:ascii="宋体" w:hAnsi="宋体"/>
          <w:bCs/>
        </w:rPr>
        <w:t>1</w:t>
      </w:r>
      <w:r>
        <w:rPr>
          <w:rFonts w:ascii="宋体" w:hAnsi="宋体" w:hint="eastAsia"/>
          <w:bCs/>
        </w:rPr>
        <w:t>）</w:t>
      </w:r>
      <w:r>
        <w:rPr>
          <w:rFonts w:ascii="宋体" w:hAnsi="宋体" w:hint="eastAsia"/>
        </w:rPr>
        <w:t>向无锡仲裁委员会申请仲裁。</w:t>
      </w:r>
    </w:p>
    <w:p w:rsidR="00EB32B0" w:rsidRDefault="00152838">
      <w:pPr>
        <w:tabs>
          <w:tab w:val="left" w:pos="525"/>
          <w:tab w:val="left" w:pos="945"/>
        </w:tabs>
        <w:ind w:left="521"/>
        <w:rPr>
          <w:rFonts w:ascii="宋体"/>
        </w:rPr>
      </w:pPr>
      <w:r>
        <w:rPr>
          <w:rFonts w:ascii="宋体" w:hAnsi="宋体" w:hint="eastAsia"/>
        </w:rPr>
        <w:t>（</w:t>
      </w:r>
      <w:r>
        <w:rPr>
          <w:rFonts w:ascii="宋体" w:hAnsi="宋体"/>
        </w:rPr>
        <w:t>2</w:t>
      </w:r>
      <w:r>
        <w:rPr>
          <w:rFonts w:ascii="宋体" w:hAnsi="宋体" w:hint="eastAsia"/>
        </w:rPr>
        <w:t>）向需方所在地法院提起诉讼。</w:t>
      </w:r>
    </w:p>
    <w:p w:rsidR="00EB32B0" w:rsidRDefault="00152838">
      <w:pPr>
        <w:numPr>
          <w:ilvl w:val="0"/>
          <w:numId w:val="31"/>
        </w:numPr>
        <w:tabs>
          <w:tab w:val="clear" w:pos="315"/>
          <w:tab w:val="left" w:pos="0"/>
          <w:tab w:val="left" w:pos="525"/>
          <w:tab w:val="left" w:pos="945"/>
        </w:tabs>
        <w:ind w:left="0" w:firstLineChars="217" w:firstLine="456"/>
        <w:rPr>
          <w:rFonts w:ascii="宋体"/>
          <w:bCs/>
        </w:rPr>
      </w:pPr>
      <w:r>
        <w:rPr>
          <w:rFonts w:ascii="宋体" w:hAnsi="宋体" w:hint="eastAsia"/>
          <w:bCs/>
        </w:rPr>
        <w:t>合同在执行过程中出现的未尽事宜，双方在不违背本合同和招标文件的原则下协商解决，协商结果以书面形式签订补充协议，且补充协议与本合同具有同等效力。</w:t>
      </w:r>
    </w:p>
    <w:p w:rsidR="00EB32B0" w:rsidRDefault="00152838">
      <w:pPr>
        <w:numPr>
          <w:ilvl w:val="0"/>
          <w:numId w:val="31"/>
        </w:numPr>
        <w:tabs>
          <w:tab w:val="clear" w:pos="315"/>
          <w:tab w:val="left" w:pos="0"/>
          <w:tab w:val="left" w:pos="525"/>
          <w:tab w:val="left" w:pos="945"/>
        </w:tabs>
        <w:ind w:left="0" w:firstLineChars="217" w:firstLine="456"/>
        <w:rPr>
          <w:rFonts w:ascii="宋体" w:hAnsi="宋体"/>
          <w:bCs/>
        </w:rPr>
      </w:pPr>
      <w:r>
        <w:rPr>
          <w:rFonts w:ascii="宋体" w:hAnsi="宋体" w:hint="eastAsia"/>
          <w:bCs/>
        </w:rPr>
        <w:t>合同中未有约定的按照有关的法律法规以及国家行业标准或技术文件规定予以解决。</w:t>
      </w:r>
    </w:p>
    <w:p w:rsidR="00EB32B0" w:rsidRDefault="00152838">
      <w:pPr>
        <w:numPr>
          <w:ilvl w:val="0"/>
          <w:numId w:val="31"/>
        </w:numPr>
        <w:tabs>
          <w:tab w:val="clear" w:pos="315"/>
          <w:tab w:val="left" w:pos="0"/>
          <w:tab w:val="left" w:pos="525"/>
          <w:tab w:val="left" w:pos="945"/>
        </w:tabs>
        <w:ind w:left="0" w:firstLineChars="217" w:firstLine="456"/>
      </w:pPr>
      <w:r>
        <w:rPr>
          <w:rFonts w:ascii="宋体" w:hAnsi="宋体" w:hint="eastAsia"/>
          <w:bCs/>
        </w:rPr>
        <w:t>供需双方确认：对本合同条款及后果均已知悉，一致确认不存在欺诈、胁迫、乘人之危、重大误解、显失公平等任何可能导致合同无效或被撤销的情形。</w:t>
      </w:r>
    </w:p>
    <w:p w:rsidR="00EB32B0" w:rsidRDefault="00EB32B0">
      <w:pPr>
        <w:adjustRightInd w:val="0"/>
        <w:snapToGrid w:val="0"/>
        <w:spacing w:line="360" w:lineRule="auto"/>
        <w:ind w:firstLineChars="200" w:firstLine="480"/>
        <w:rPr>
          <w:rFonts w:ascii="宋体" w:hAnsi="宋体" w:cs="宋体"/>
          <w:bCs/>
          <w:sz w:val="24"/>
        </w:rPr>
      </w:pPr>
    </w:p>
    <w:p w:rsidR="00EB32B0" w:rsidRDefault="00152838">
      <w:pPr>
        <w:spacing w:line="360" w:lineRule="auto"/>
        <w:jc w:val="center"/>
        <w:outlineLvl w:val="0"/>
        <w:rPr>
          <w:rFonts w:ascii="宋体" w:hAnsi="宋体" w:cs="宋体"/>
          <w:b/>
          <w:sz w:val="44"/>
          <w:szCs w:val="44"/>
        </w:rPr>
      </w:pPr>
      <w:r>
        <w:rPr>
          <w:rFonts w:ascii="宋体" w:hAnsi="宋体" w:cs="宋体" w:hint="eastAsia"/>
          <w:b/>
          <w:sz w:val="44"/>
          <w:szCs w:val="44"/>
        </w:rPr>
        <w:br w:type="page"/>
      </w:r>
      <w:r>
        <w:rPr>
          <w:rFonts w:ascii="宋体" w:hAnsi="宋体" w:cs="宋体" w:hint="eastAsia"/>
          <w:b/>
          <w:sz w:val="44"/>
          <w:szCs w:val="44"/>
        </w:rPr>
        <w:lastRenderedPageBreak/>
        <w:t>第五部分．附件（投标文件格式）</w:t>
      </w:r>
    </w:p>
    <w:p w:rsidR="00EB32B0" w:rsidRDefault="00152838">
      <w:pPr>
        <w:spacing w:line="360" w:lineRule="auto"/>
        <w:jc w:val="center"/>
        <w:outlineLvl w:val="0"/>
        <w:rPr>
          <w:rFonts w:ascii="宋体" w:hAnsi="宋体" w:cs="宋体"/>
          <w:b/>
          <w:sz w:val="32"/>
          <w:szCs w:val="32"/>
        </w:rPr>
      </w:pPr>
      <w:r>
        <w:rPr>
          <w:rFonts w:ascii="宋体" w:hAnsi="宋体" w:cs="宋体" w:hint="eastAsia"/>
          <w:b/>
          <w:sz w:val="44"/>
          <w:szCs w:val="44"/>
        </w:rPr>
        <w:t xml:space="preserve">                  </w:t>
      </w:r>
      <w:r>
        <w:rPr>
          <w:rFonts w:ascii="宋体" w:hAnsi="宋体" w:cs="宋体" w:hint="eastAsia"/>
          <w:b/>
          <w:sz w:val="32"/>
          <w:szCs w:val="32"/>
        </w:rPr>
        <w:t xml:space="preserve"> </w:t>
      </w:r>
    </w:p>
    <w:p w:rsidR="00EB32B0" w:rsidRDefault="00152838">
      <w:pPr>
        <w:spacing w:line="360" w:lineRule="auto"/>
        <w:jc w:val="center"/>
        <w:rPr>
          <w:rFonts w:ascii="宋体" w:hAnsi="宋体" w:cs="宋体"/>
          <w:b/>
          <w:sz w:val="48"/>
        </w:rPr>
      </w:pPr>
      <w:r>
        <w:rPr>
          <w:rFonts w:ascii="宋体" w:hAnsi="宋体" w:cs="宋体" w:hint="eastAsia"/>
          <w:b/>
          <w:sz w:val="48"/>
          <w:u w:val="single"/>
        </w:rPr>
        <w:t xml:space="preserve">                  </w:t>
      </w:r>
      <w:r>
        <w:rPr>
          <w:rFonts w:ascii="宋体" w:hAnsi="宋体" w:cs="宋体" w:hint="eastAsia"/>
          <w:b/>
          <w:sz w:val="48"/>
        </w:rPr>
        <w:t>项目公开招标</w:t>
      </w:r>
    </w:p>
    <w:p w:rsidR="00EB32B0" w:rsidRDefault="00152838">
      <w:pPr>
        <w:spacing w:line="360" w:lineRule="auto"/>
        <w:jc w:val="center"/>
        <w:rPr>
          <w:rFonts w:ascii="宋体" w:hAnsi="宋体" w:cs="宋体"/>
          <w:b/>
          <w:sz w:val="72"/>
        </w:rPr>
      </w:pPr>
      <w:r>
        <w:rPr>
          <w:rFonts w:ascii="宋体" w:hAnsi="宋体" w:cs="宋体" w:hint="eastAsia"/>
          <w:b/>
          <w:sz w:val="72"/>
        </w:rPr>
        <w:t>投标文件</w:t>
      </w:r>
    </w:p>
    <w:p w:rsidR="00EB32B0" w:rsidRDefault="00EB32B0">
      <w:pPr>
        <w:spacing w:line="360" w:lineRule="auto"/>
        <w:jc w:val="center"/>
        <w:rPr>
          <w:rFonts w:ascii="宋体" w:hAnsi="宋体" w:cs="宋体"/>
          <w:b/>
          <w:sz w:val="48"/>
        </w:rPr>
      </w:pPr>
    </w:p>
    <w:p w:rsidR="00EB32B0" w:rsidRDefault="00EB32B0">
      <w:pPr>
        <w:spacing w:line="360" w:lineRule="auto"/>
        <w:jc w:val="center"/>
        <w:rPr>
          <w:rFonts w:ascii="宋体" w:hAnsi="宋体" w:cs="宋体"/>
          <w:b/>
          <w:sz w:val="48"/>
        </w:rPr>
      </w:pPr>
    </w:p>
    <w:p w:rsidR="00EB32B0" w:rsidRDefault="00EB32B0">
      <w:pPr>
        <w:spacing w:line="360" w:lineRule="auto"/>
        <w:jc w:val="center"/>
        <w:rPr>
          <w:rFonts w:ascii="宋体" w:hAnsi="宋体" w:cs="宋体"/>
          <w:b/>
          <w:sz w:val="48"/>
        </w:rPr>
      </w:pPr>
    </w:p>
    <w:p w:rsidR="00EB32B0" w:rsidRDefault="00152838">
      <w:pPr>
        <w:spacing w:line="360" w:lineRule="auto"/>
        <w:jc w:val="left"/>
        <w:rPr>
          <w:rFonts w:ascii="宋体" w:hAnsi="宋体" w:cs="宋体"/>
          <w:b/>
          <w:sz w:val="30"/>
        </w:rPr>
      </w:pPr>
      <w:r>
        <w:rPr>
          <w:rFonts w:ascii="宋体" w:hAnsi="宋体" w:cs="宋体" w:hint="eastAsia"/>
          <w:b/>
          <w:sz w:val="30"/>
        </w:rPr>
        <w:t xml:space="preserve">项目编号： </w:t>
      </w:r>
      <w:r>
        <w:rPr>
          <w:rFonts w:ascii="宋体" w:hAnsi="宋体" w:cs="宋体" w:hint="eastAsia"/>
          <w:b/>
          <w:sz w:val="30"/>
          <w:u w:val="single"/>
        </w:rPr>
        <w:t xml:space="preserve">                                            </w:t>
      </w:r>
    </w:p>
    <w:p w:rsidR="00EB32B0" w:rsidRDefault="00152838">
      <w:pPr>
        <w:snapToGrid w:val="0"/>
        <w:spacing w:line="360" w:lineRule="auto"/>
        <w:rPr>
          <w:rFonts w:ascii="宋体" w:hAnsi="宋体" w:cs="宋体"/>
          <w:b/>
          <w:sz w:val="30"/>
          <w:u w:val="single"/>
        </w:rPr>
      </w:pPr>
      <w:r>
        <w:rPr>
          <w:rFonts w:ascii="宋体" w:hAnsi="宋体" w:cs="宋体" w:hint="eastAsia"/>
          <w:b/>
          <w:sz w:val="28"/>
        </w:rPr>
        <w:t>项目</w:t>
      </w:r>
      <w:r>
        <w:rPr>
          <w:rFonts w:ascii="宋体" w:hAnsi="宋体" w:cs="宋体" w:hint="eastAsia"/>
          <w:b/>
          <w:sz w:val="30"/>
        </w:rPr>
        <w:t>名称：</w:t>
      </w:r>
      <w:r>
        <w:rPr>
          <w:rFonts w:ascii="宋体" w:hAnsi="宋体" w:cs="宋体" w:hint="eastAsia"/>
          <w:b/>
          <w:sz w:val="30"/>
          <w:u w:val="single"/>
        </w:rPr>
        <w:t xml:space="preserve">       </w:t>
      </w:r>
      <w:r>
        <w:rPr>
          <w:rFonts w:ascii="宋体" w:hAnsi="宋体" w:cs="宋体" w:hint="eastAsia"/>
          <w:b/>
          <w:sz w:val="30"/>
          <w:u w:val="single"/>
        </w:rPr>
        <w:tab/>
        <w:t xml:space="preserve">  </w:t>
      </w:r>
      <w:r>
        <w:rPr>
          <w:rFonts w:ascii="宋体" w:hAnsi="宋体" w:cs="宋体" w:hint="eastAsia"/>
          <w:b/>
          <w:sz w:val="30"/>
          <w:u w:val="single"/>
        </w:rPr>
        <w:tab/>
      </w:r>
      <w:r>
        <w:rPr>
          <w:rFonts w:ascii="宋体" w:hAnsi="宋体" w:cs="宋体" w:hint="eastAsia"/>
          <w:b/>
          <w:sz w:val="30"/>
          <w:u w:val="single"/>
        </w:rPr>
        <w:tab/>
        <w:t xml:space="preserve">                                 </w:t>
      </w:r>
    </w:p>
    <w:p w:rsidR="00EB32B0" w:rsidRDefault="00152838">
      <w:pPr>
        <w:snapToGrid w:val="0"/>
        <w:spacing w:line="360" w:lineRule="auto"/>
        <w:rPr>
          <w:rFonts w:ascii="宋体" w:hAnsi="宋体" w:cs="宋体"/>
          <w:b/>
          <w:sz w:val="30"/>
          <w:szCs w:val="30"/>
        </w:rPr>
      </w:pPr>
      <w:r>
        <w:rPr>
          <w:rFonts w:ascii="宋体" w:hAnsi="宋体" w:cs="宋体" w:hint="eastAsia"/>
          <w:b/>
          <w:bCs/>
          <w:sz w:val="30"/>
          <w:szCs w:val="30"/>
          <w:u w:val="single"/>
        </w:rPr>
        <w:t xml:space="preserve">     </w:t>
      </w:r>
      <w:r>
        <w:rPr>
          <w:rFonts w:ascii="宋体" w:hAnsi="宋体" w:cs="宋体" w:hint="eastAsia"/>
          <w:b/>
          <w:bCs/>
          <w:sz w:val="30"/>
          <w:szCs w:val="30"/>
        </w:rPr>
        <w:t>年</w:t>
      </w:r>
      <w:r>
        <w:rPr>
          <w:rFonts w:ascii="宋体" w:hAnsi="宋体" w:cs="宋体" w:hint="eastAsia"/>
          <w:b/>
          <w:bCs/>
          <w:sz w:val="30"/>
          <w:szCs w:val="30"/>
          <w:u w:val="single"/>
        </w:rPr>
        <w:t xml:space="preserve">    </w:t>
      </w:r>
      <w:r>
        <w:rPr>
          <w:rFonts w:ascii="宋体" w:hAnsi="宋体" w:cs="宋体" w:hint="eastAsia"/>
          <w:b/>
          <w:bCs/>
          <w:sz w:val="30"/>
          <w:szCs w:val="30"/>
        </w:rPr>
        <w:t>月</w:t>
      </w:r>
      <w:r>
        <w:rPr>
          <w:rFonts w:ascii="宋体" w:hAnsi="宋体" w:cs="宋体" w:hint="eastAsia"/>
          <w:b/>
          <w:bCs/>
          <w:sz w:val="30"/>
          <w:szCs w:val="30"/>
          <w:u w:val="single"/>
        </w:rPr>
        <w:t xml:space="preserve">   </w:t>
      </w:r>
      <w:r>
        <w:rPr>
          <w:rFonts w:ascii="宋体" w:hAnsi="宋体" w:cs="宋体" w:hint="eastAsia"/>
          <w:b/>
          <w:bCs/>
          <w:sz w:val="30"/>
          <w:szCs w:val="30"/>
        </w:rPr>
        <w:t>日</w:t>
      </w:r>
      <w:r>
        <w:rPr>
          <w:rFonts w:ascii="宋体" w:hAnsi="宋体" w:cs="宋体" w:hint="eastAsia"/>
          <w:b/>
          <w:bCs/>
          <w:sz w:val="30"/>
          <w:szCs w:val="30"/>
          <w:u w:val="single"/>
        </w:rPr>
        <w:t xml:space="preserve">    </w:t>
      </w:r>
      <w:r>
        <w:rPr>
          <w:rFonts w:ascii="宋体" w:hAnsi="宋体" w:cs="宋体" w:hint="eastAsia"/>
          <w:b/>
          <w:bCs/>
          <w:sz w:val="30"/>
          <w:szCs w:val="30"/>
        </w:rPr>
        <w:t>时</w:t>
      </w:r>
      <w:r>
        <w:rPr>
          <w:rFonts w:ascii="宋体" w:hAnsi="宋体" w:cs="宋体" w:hint="eastAsia"/>
          <w:b/>
          <w:bCs/>
          <w:sz w:val="30"/>
          <w:szCs w:val="30"/>
          <w:u w:val="single"/>
        </w:rPr>
        <w:t xml:space="preserve">     </w:t>
      </w:r>
      <w:r>
        <w:rPr>
          <w:rFonts w:ascii="宋体" w:hAnsi="宋体" w:cs="宋体" w:hint="eastAsia"/>
          <w:b/>
          <w:bCs/>
          <w:sz w:val="30"/>
          <w:szCs w:val="30"/>
        </w:rPr>
        <w:t>分</w:t>
      </w:r>
      <w:r>
        <w:rPr>
          <w:rFonts w:ascii="宋体" w:hAnsi="宋体" w:cs="宋体" w:hint="eastAsia"/>
          <w:sz w:val="30"/>
          <w:szCs w:val="30"/>
        </w:rPr>
        <w:t>开标，此时</w:t>
      </w:r>
      <w:proofErr w:type="gramStart"/>
      <w:r>
        <w:rPr>
          <w:rFonts w:ascii="宋体" w:hAnsi="宋体" w:cs="宋体" w:hint="eastAsia"/>
          <w:sz w:val="30"/>
          <w:szCs w:val="30"/>
        </w:rPr>
        <w:t>间以前</w:t>
      </w:r>
      <w:proofErr w:type="gramEnd"/>
      <w:r>
        <w:rPr>
          <w:rFonts w:ascii="宋体" w:hAnsi="宋体" w:cs="宋体" w:hint="eastAsia"/>
          <w:sz w:val="30"/>
          <w:szCs w:val="30"/>
        </w:rPr>
        <w:t>不得开封；</w:t>
      </w:r>
    </w:p>
    <w:p w:rsidR="00EB32B0" w:rsidRDefault="00EB32B0">
      <w:pPr>
        <w:snapToGrid w:val="0"/>
        <w:spacing w:line="360" w:lineRule="auto"/>
        <w:rPr>
          <w:rFonts w:ascii="宋体" w:hAnsi="宋体" w:cs="宋体"/>
          <w:b/>
          <w:sz w:val="30"/>
        </w:rPr>
      </w:pPr>
    </w:p>
    <w:p w:rsidR="00EB32B0" w:rsidRDefault="00152838">
      <w:pPr>
        <w:snapToGrid w:val="0"/>
        <w:spacing w:line="360" w:lineRule="auto"/>
        <w:rPr>
          <w:rFonts w:ascii="宋体" w:hAnsi="宋体" w:cs="宋体"/>
          <w:b/>
          <w:sz w:val="30"/>
          <w:u w:val="single"/>
        </w:rPr>
      </w:pPr>
      <w:r>
        <w:rPr>
          <w:rFonts w:ascii="宋体" w:hAnsi="宋体" w:cs="宋体" w:hint="eastAsia"/>
          <w:b/>
          <w:sz w:val="30"/>
        </w:rPr>
        <w:t>投标人：</w:t>
      </w:r>
      <w:r>
        <w:rPr>
          <w:rFonts w:ascii="宋体" w:hAnsi="宋体" w:cs="宋体" w:hint="eastAsia"/>
          <w:b/>
          <w:sz w:val="30"/>
          <w:u w:val="single"/>
        </w:rPr>
        <w:t xml:space="preserve">             </w:t>
      </w:r>
      <w:r>
        <w:rPr>
          <w:rFonts w:ascii="宋体" w:hAnsi="宋体" w:cs="宋体" w:hint="eastAsia"/>
          <w:b/>
          <w:sz w:val="30"/>
          <w:u w:val="single"/>
        </w:rPr>
        <w:tab/>
        <w:t xml:space="preserve">                   （盖公章）</w:t>
      </w:r>
    </w:p>
    <w:p w:rsidR="00EB32B0" w:rsidRDefault="00152838">
      <w:pPr>
        <w:snapToGrid w:val="0"/>
        <w:spacing w:line="360" w:lineRule="auto"/>
        <w:rPr>
          <w:rFonts w:ascii="宋体" w:hAnsi="宋体" w:cs="宋体"/>
          <w:b/>
          <w:sz w:val="30"/>
        </w:rPr>
      </w:pPr>
      <w:r>
        <w:rPr>
          <w:rFonts w:ascii="宋体" w:hAnsi="宋体" w:cs="宋体" w:hint="eastAsia"/>
          <w:b/>
          <w:sz w:val="30"/>
        </w:rPr>
        <w:t>法定代表人或</w:t>
      </w:r>
    </w:p>
    <w:p w:rsidR="00EB32B0" w:rsidRDefault="00152838">
      <w:pPr>
        <w:snapToGrid w:val="0"/>
        <w:spacing w:line="360" w:lineRule="auto"/>
        <w:rPr>
          <w:rFonts w:ascii="宋体" w:hAnsi="宋体" w:cs="宋体"/>
          <w:b/>
          <w:sz w:val="30"/>
          <w:u w:val="single"/>
        </w:rPr>
      </w:pPr>
      <w:r>
        <w:rPr>
          <w:rFonts w:ascii="宋体" w:hAnsi="宋体" w:cs="宋体" w:hint="eastAsia"/>
          <w:b/>
          <w:sz w:val="30"/>
        </w:rPr>
        <w:t>其委托代理人：</w:t>
      </w:r>
      <w:r>
        <w:rPr>
          <w:rFonts w:ascii="宋体" w:hAnsi="宋体" w:cs="宋体" w:hint="eastAsia"/>
          <w:b/>
          <w:sz w:val="30"/>
          <w:u w:val="single"/>
        </w:rPr>
        <w:t xml:space="preserve">           </w:t>
      </w:r>
      <w:r>
        <w:rPr>
          <w:rFonts w:ascii="宋体" w:hAnsi="宋体" w:cs="宋体" w:hint="eastAsia"/>
          <w:b/>
          <w:sz w:val="30"/>
          <w:u w:val="single"/>
        </w:rPr>
        <w:tab/>
        <w:t xml:space="preserve">          （签字或盖章）</w:t>
      </w:r>
    </w:p>
    <w:p w:rsidR="00EB32B0" w:rsidRDefault="00EB32B0">
      <w:pPr>
        <w:snapToGrid w:val="0"/>
        <w:spacing w:line="360" w:lineRule="auto"/>
        <w:rPr>
          <w:rFonts w:ascii="宋体" w:hAnsi="宋体" w:cs="宋体"/>
          <w:b/>
          <w:sz w:val="30"/>
        </w:rPr>
      </w:pPr>
    </w:p>
    <w:p w:rsidR="00EB32B0" w:rsidRDefault="00152838">
      <w:pPr>
        <w:snapToGrid w:val="0"/>
        <w:spacing w:line="360" w:lineRule="auto"/>
        <w:rPr>
          <w:rFonts w:ascii="宋体" w:hAnsi="宋体" w:cs="宋体"/>
          <w:b/>
          <w:sz w:val="30"/>
        </w:rPr>
      </w:pPr>
      <w:r>
        <w:rPr>
          <w:rFonts w:ascii="宋体" w:hAnsi="宋体" w:cs="宋体" w:hint="eastAsia"/>
          <w:b/>
          <w:sz w:val="30"/>
        </w:rPr>
        <w:t>日  期：</w:t>
      </w:r>
      <w:r>
        <w:rPr>
          <w:rFonts w:ascii="宋体" w:hAnsi="宋体" w:cs="宋体" w:hint="eastAsia"/>
          <w:b/>
          <w:sz w:val="30"/>
          <w:u w:val="single"/>
        </w:rPr>
        <w:t xml:space="preserve">            </w:t>
      </w:r>
      <w:r>
        <w:rPr>
          <w:rFonts w:ascii="宋体" w:hAnsi="宋体" w:cs="宋体" w:hint="eastAsia"/>
          <w:b/>
          <w:sz w:val="30"/>
        </w:rPr>
        <w:t xml:space="preserve"> 年</w:t>
      </w:r>
      <w:r>
        <w:rPr>
          <w:rFonts w:ascii="宋体" w:hAnsi="宋体" w:cs="宋体" w:hint="eastAsia"/>
          <w:b/>
          <w:sz w:val="30"/>
          <w:u w:val="single"/>
        </w:rPr>
        <w:t xml:space="preserve">             </w:t>
      </w:r>
      <w:r>
        <w:rPr>
          <w:rFonts w:ascii="宋体" w:hAnsi="宋体" w:cs="宋体" w:hint="eastAsia"/>
          <w:b/>
          <w:sz w:val="30"/>
        </w:rPr>
        <w:t xml:space="preserve"> 月</w:t>
      </w:r>
      <w:r>
        <w:rPr>
          <w:rFonts w:ascii="宋体" w:hAnsi="宋体" w:cs="宋体" w:hint="eastAsia"/>
          <w:b/>
          <w:sz w:val="30"/>
          <w:u w:val="single"/>
        </w:rPr>
        <w:t xml:space="preserve">           </w:t>
      </w:r>
      <w:r>
        <w:rPr>
          <w:rFonts w:ascii="宋体" w:hAnsi="宋体" w:cs="宋体" w:hint="eastAsia"/>
          <w:b/>
          <w:sz w:val="30"/>
        </w:rPr>
        <w:t>日</w:t>
      </w:r>
    </w:p>
    <w:p w:rsidR="00EB32B0" w:rsidRDefault="00EB32B0">
      <w:pPr>
        <w:rPr>
          <w:rFonts w:ascii="宋体" w:hAnsi="宋体" w:cs="宋体"/>
          <w:b/>
          <w:bCs/>
          <w:color w:val="000000"/>
          <w:sz w:val="28"/>
          <w:szCs w:val="28"/>
        </w:rPr>
      </w:pPr>
    </w:p>
    <w:p w:rsidR="00EB32B0" w:rsidRDefault="00EB32B0">
      <w:pPr>
        <w:rPr>
          <w:rFonts w:ascii="宋体" w:hAnsi="宋体" w:cs="宋体"/>
          <w:b/>
          <w:bCs/>
          <w:color w:val="000000"/>
          <w:sz w:val="28"/>
          <w:szCs w:val="28"/>
        </w:rPr>
      </w:pPr>
    </w:p>
    <w:p w:rsidR="00EB32B0" w:rsidRDefault="00EB32B0">
      <w:pPr>
        <w:rPr>
          <w:rFonts w:ascii="宋体" w:hAnsi="宋体" w:cs="宋体"/>
          <w:b/>
          <w:bCs/>
          <w:color w:val="000000"/>
          <w:sz w:val="28"/>
          <w:szCs w:val="28"/>
        </w:rPr>
      </w:pPr>
    </w:p>
    <w:p w:rsidR="00EB32B0" w:rsidRDefault="00EB32B0">
      <w:pPr>
        <w:rPr>
          <w:rFonts w:ascii="宋体" w:hAnsi="宋体" w:cs="宋体"/>
          <w:b/>
          <w:bCs/>
          <w:color w:val="000000"/>
          <w:sz w:val="28"/>
          <w:szCs w:val="28"/>
        </w:rPr>
      </w:pPr>
    </w:p>
    <w:p w:rsidR="00EB32B0" w:rsidRDefault="00EB32B0">
      <w:pPr>
        <w:rPr>
          <w:rFonts w:ascii="宋体" w:hAnsi="宋体" w:cs="宋体"/>
          <w:b/>
          <w:bCs/>
          <w:color w:val="000000"/>
          <w:sz w:val="28"/>
          <w:szCs w:val="28"/>
        </w:rPr>
      </w:pPr>
    </w:p>
    <w:p w:rsidR="00EB32B0" w:rsidRDefault="00EB32B0">
      <w:pPr>
        <w:pStyle w:val="ad"/>
      </w:pPr>
    </w:p>
    <w:p w:rsidR="00EB32B0" w:rsidRDefault="00152838">
      <w:pPr>
        <w:spacing w:line="360" w:lineRule="auto"/>
        <w:jc w:val="center"/>
        <w:outlineLvl w:val="0"/>
        <w:rPr>
          <w:rFonts w:ascii="黑体" w:eastAsia="黑体"/>
          <w:b/>
          <w:color w:val="000000"/>
          <w:sz w:val="30"/>
          <w:szCs w:val="30"/>
        </w:rPr>
      </w:pPr>
      <w:r>
        <w:rPr>
          <w:rFonts w:ascii="黑体" w:eastAsia="黑体" w:hint="eastAsia"/>
          <w:b/>
          <w:color w:val="000000"/>
          <w:sz w:val="30"/>
          <w:szCs w:val="30"/>
        </w:rPr>
        <w:lastRenderedPageBreak/>
        <w:t>（一）响应函（格式）</w:t>
      </w:r>
    </w:p>
    <w:p w:rsidR="00EB32B0" w:rsidRDefault="00152838">
      <w:pPr>
        <w:widowControl/>
        <w:topLinePunct/>
        <w:spacing w:before="4" w:line="360" w:lineRule="auto"/>
        <w:rPr>
          <w:rFonts w:ascii="宋体" w:hAnsi="宋体"/>
          <w:color w:val="000000"/>
          <w:sz w:val="24"/>
        </w:rPr>
      </w:pPr>
      <w:r>
        <w:rPr>
          <w:rFonts w:ascii="宋体" w:hAnsi="宋体" w:hint="eastAsia"/>
          <w:color w:val="000000"/>
          <w:sz w:val="24"/>
        </w:rPr>
        <w:t>致：江苏省华厦工程项目管理有限公司</w:t>
      </w:r>
    </w:p>
    <w:p w:rsidR="00EB32B0" w:rsidRDefault="00152838">
      <w:pPr>
        <w:spacing w:line="360" w:lineRule="auto"/>
        <w:ind w:firstLineChars="200" w:firstLine="480"/>
        <w:rPr>
          <w:rFonts w:ascii="宋体" w:hAnsi="宋体"/>
          <w:b/>
          <w:color w:val="000000"/>
          <w:sz w:val="24"/>
        </w:rPr>
      </w:pPr>
      <w:r>
        <w:rPr>
          <w:rFonts w:ascii="宋体" w:hAnsi="宋体" w:hint="eastAsia"/>
          <w:color w:val="000000"/>
          <w:sz w:val="24"/>
        </w:rPr>
        <w:t>一、根据已收到的采购编号为</w:t>
      </w:r>
      <w:r>
        <w:rPr>
          <w:rFonts w:ascii="宋体" w:hAnsi="宋体" w:hint="eastAsia"/>
          <w:color w:val="000000"/>
          <w:sz w:val="24"/>
          <w:u w:val="single"/>
        </w:rPr>
        <w:t xml:space="preserve">             </w:t>
      </w:r>
      <w:r>
        <w:rPr>
          <w:rFonts w:ascii="宋体" w:hAnsi="宋体" w:hint="eastAsia"/>
          <w:color w:val="000000"/>
          <w:sz w:val="24"/>
        </w:rPr>
        <w:t>的</w:t>
      </w:r>
      <w:r>
        <w:rPr>
          <w:rFonts w:ascii="宋体" w:hAnsi="宋体" w:hint="eastAsia"/>
          <w:b/>
          <w:color w:val="000000"/>
          <w:sz w:val="24"/>
          <w:u w:val="single"/>
        </w:rPr>
        <w:t xml:space="preserve">    （采购项目名称 ）   </w:t>
      </w:r>
      <w:r>
        <w:rPr>
          <w:rFonts w:ascii="宋体" w:hAnsi="宋体" w:hint="eastAsia"/>
          <w:color w:val="000000"/>
          <w:sz w:val="24"/>
        </w:rPr>
        <w:t>的公开招标招标文件，遵照国家法律、法规和规章的有关规定，我方经过踏勘现场和对招标文件等所有文件的研究后，我方愿以</w:t>
      </w:r>
      <w:r>
        <w:rPr>
          <w:rFonts w:ascii="宋体" w:hAnsi="宋体" w:hint="eastAsia"/>
          <w:color w:val="000000"/>
          <w:sz w:val="24"/>
          <w:u w:val="single"/>
        </w:rPr>
        <w:t>折扣率     %</w:t>
      </w:r>
      <w:r>
        <w:rPr>
          <w:rFonts w:ascii="宋体" w:hAnsi="宋体" w:hint="eastAsia"/>
          <w:color w:val="000000"/>
          <w:sz w:val="24"/>
        </w:rPr>
        <w:t>的价格，按招标文件中的要求、技术规范的条件承包本采购项目。</w:t>
      </w:r>
    </w:p>
    <w:p w:rsidR="00EB32B0" w:rsidRDefault="00152838">
      <w:pPr>
        <w:tabs>
          <w:tab w:val="left" w:pos="525"/>
          <w:tab w:val="left" w:pos="945"/>
        </w:tabs>
        <w:spacing w:line="360" w:lineRule="auto"/>
        <w:ind w:firstLineChars="200" w:firstLine="480"/>
        <w:rPr>
          <w:rFonts w:ascii="宋体" w:hAnsi="宋体"/>
          <w:bCs/>
          <w:color w:val="000000"/>
          <w:sz w:val="24"/>
        </w:rPr>
      </w:pPr>
      <w:r>
        <w:rPr>
          <w:rFonts w:ascii="宋体" w:hAnsi="宋体" w:hint="eastAsia"/>
          <w:color w:val="000000"/>
          <w:sz w:val="24"/>
        </w:rPr>
        <w:t>二、我方愿意提供江苏省华厦工程项目管理有限公司在招标文件中要求的文件、资料。</w:t>
      </w:r>
    </w:p>
    <w:p w:rsidR="00EB32B0" w:rsidRDefault="00152838">
      <w:pPr>
        <w:tabs>
          <w:tab w:val="left" w:pos="525"/>
          <w:tab w:val="left" w:pos="945"/>
        </w:tabs>
        <w:spacing w:line="360" w:lineRule="auto"/>
        <w:ind w:firstLineChars="200" w:firstLine="480"/>
        <w:rPr>
          <w:rFonts w:ascii="宋体" w:hAnsi="宋体"/>
          <w:bCs/>
          <w:color w:val="000000"/>
          <w:sz w:val="24"/>
        </w:rPr>
      </w:pPr>
      <w:r>
        <w:rPr>
          <w:rFonts w:ascii="宋体" w:hAnsi="宋体" w:hint="eastAsia"/>
          <w:color w:val="000000"/>
          <w:sz w:val="24"/>
        </w:rPr>
        <w:t>三、我方同意按招标文件中的规定，本投标文件报价的有效期限为投标之日起90天。</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四、如果我方的投标文件被接受，我方将履行招标文件中规定的每一项要求，按期、按质、按量，完成交货任务。</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五、我方认为你们有权决定中标供应商。</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六、我方愿意遵守《中华人民共和国政府采购法》，并按《中华人民共和国合同法》和合同条款履行自己的全部责任。在合同履行过程中，双方如有争议，由双方协调解决。如协商不能解决，双方可向无锡仲裁委员会按其仲裁规则申请仲裁或向项目所在地人民法院起诉。</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七、我方认可并保证遵守招标文件的所有规定，放弃对招标文件提出质疑的权利。</w:t>
      </w:r>
    </w:p>
    <w:p w:rsidR="00EB32B0" w:rsidRDefault="00152838">
      <w:pPr>
        <w:spacing w:line="360" w:lineRule="auto"/>
        <w:ind w:firstLineChars="200" w:firstLine="480"/>
        <w:rPr>
          <w:rFonts w:ascii="宋体" w:hAnsi="宋体"/>
          <w:color w:val="000000"/>
          <w:sz w:val="24"/>
        </w:rPr>
      </w:pPr>
      <w:r>
        <w:rPr>
          <w:rFonts w:ascii="宋体" w:hAnsi="宋体" w:hint="eastAsia"/>
          <w:color w:val="000000"/>
          <w:sz w:val="24"/>
        </w:rPr>
        <w:t>八、如果我方被确定为中标供应商并签订合同后，如无不可抗力，又未履行招标文件、投标文件合同条款的，一经查实，我方愿意赔偿由此而造成的一切损失，并同意接受按招标文件的相关要求对我方进行的处理。</w:t>
      </w:r>
    </w:p>
    <w:p w:rsidR="00EB32B0" w:rsidRDefault="00152838">
      <w:pPr>
        <w:widowControl/>
        <w:topLinePunct/>
        <w:spacing w:before="4" w:line="360" w:lineRule="auto"/>
        <w:rPr>
          <w:rFonts w:ascii="宋体" w:hAnsi="宋体"/>
          <w:color w:val="000000"/>
          <w:sz w:val="24"/>
        </w:rPr>
      </w:pPr>
      <w:r>
        <w:rPr>
          <w:rFonts w:ascii="宋体" w:hAnsi="宋体" w:hint="eastAsia"/>
          <w:color w:val="000000"/>
          <w:sz w:val="24"/>
        </w:rPr>
        <w:t>投标人：（盖章）</w:t>
      </w:r>
    </w:p>
    <w:p w:rsidR="00EB32B0" w:rsidRDefault="00152838">
      <w:pPr>
        <w:widowControl/>
        <w:topLinePunct/>
        <w:spacing w:before="4" w:line="360" w:lineRule="auto"/>
        <w:rPr>
          <w:rFonts w:ascii="宋体" w:hAnsi="宋体"/>
          <w:color w:val="000000"/>
          <w:sz w:val="24"/>
        </w:rPr>
      </w:pPr>
      <w:r>
        <w:rPr>
          <w:rFonts w:ascii="宋体" w:hAnsi="宋体" w:hint="eastAsia"/>
          <w:color w:val="000000"/>
          <w:sz w:val="24"/>
        </w:rPr>
        <w:t>法定代表人或委托代理人：（签字或盖章）</w:t>
      </w:r>
    </w:p>
    <w:p w:rsidR="00EB32B0" w:rsidRDefault="00152838">
      <w:pPr>
        <w:widowControl/>
        <w:topLinePunct/>
        <w:spacing w:before="4" w:line="360" w:lineRule="auto"/>
        <w:rPr>
          <w:rFonts w:ascii="宋体" w:hAnsi="宋体"/>
          <w:color w:val="000000"/>
          <w:sz w:val="24"/>
        </w:rPr>
      </w:pPr>
      <w:r>
        <w:rPr>
          <w:rFonts w:ascii="宋体" w:hAnsi="宋体" w:hint="eastAsia"/>
          <w:color w:val="000000"/>
          <w:sz w:val="24"/>
        </w:rPr>
        <w:t xml:space="preserve">电话：                   </w:t>
      </w:r>
    </w:p>
    <w:p w:rsidR="00EB32B0" w:rsidRDefault="00152838">
      <w:pPr>
        <w:widowControl/>
        <w:topLinePunct/>
        <w:spacing w:before="4" w:line="360" w:lineRule="auto"/>
        <w:rPr>
          <w:rFonts w:ascii="宋体" w:hAnsi="宋体"/>
          <w:color w:val="000000"/>
          <w:sz w:val="24"/>
        </w:rPr>
      </w:pPr>
      <w:r>
        <w:rPr>
          <w:rFonts w:ascii="宋体" w:hAnsi="宋体" w:hint="eastAsia"/>
          <w:color w:val="000000"/>
          <w:sz w:val="24"/>
        </w:rPr>
        <w:t xml:space="preserve">传真：               </w:t>
      </w:r>
    </w:p>
    <w:p w:rsidR="00EB32B0" w:rsidRDefault="00152838">
      <w:pPr>
        <w:widowControl/>
        <w:topLinePunct/>
        <w:spacing w:before="4" w:line="360" w:lineRule="auto"/>
        <w:rPr>
          <w:rFonts w:ascii="宋体" w:hAnsi="宋体"/>
          <w:color w:val="000000"/>
          <w:sz w:val="24"/>
        </w:rPr>
      </w:pPr>
      <w:r>
        <w:rPr>
          <w:rFonts w:ascii="宋体" w:hAnsi="宋体" w:hint="eastAsia"/>
          <w:color w:val="000000"/>
          <w:sz w:val="24"/>
        </w:rPr>
        <w:t xml:space="preserve">地址：                   </w:t>
      </w:r>
    </w:p>
    <w:p w:rsidR="00EB32B0" w:rsidRDefault="00152838">
      <w:pPr>
        <w:widowControl/>
        <w:topLinePunct/>
        <w:spacing w:before="4" w:line="360" w:lineRule="auto"/>
        <w:rPr>
          <w:rFonts w:ascii="宋体" w:hAnsi="宋体"/>
          <w:color w:val="000000"/>
          <w:sz w:val="24"/>
        </w:rPr>
      </w:pPr>
      <w:r>
        <w:rPr>
          <w:rFonts w:ascii="宋体" w:hAnsi="宋体" w:hint="eastAsia"/>
          <w:color w:val="000000"/>
          <w:sz w:val="24"/>
        </w:rPr>
        <w:t>邮编：</w:t>
      </w:r>
    </w:p>
    <w:p w:rsidR="00EB32B0" w:rsidRDefault="00152838">
      <w:pPr>
        <w:widowControl/>
        <w:topLinePunct/>
        <w:spacing w:before="4" w:line="360" w:lineRule="auto"/>
        <w:rPr>
          <w:rFonts w:ascii="宋体" w:hAnsi="宋体"/>
          <w:color w:val="000000"/>
          <w:sz w:val="24"/>
        </w:rPr>
      </w:pPr>
      <w:r>
        <w:rPr>
          <w:rFonts w:ascii="宋体" w:hAnsi="宋体" w:hint="eastAsia"/>
          <w:color w:val="000000"/>
          <w:sz w:val="24"/>
        </w:rPr>
        <w:t xml:space="preserve">开户名称：               </w:t>
      </w:r>
    </w:p>
    <w:p w:rsidR="00EB32B0" w:rsidRDefault="00152838">
      <w:pPr>
        <w:widowControl/>
        <w:topLinePunct/>
        <w:spacing w:before="4" w:line="360" w:lineRule="auto"/>
        <w:rPr>
          <w:rFonts w:ascii="宋体" w:hAnsi="宋体"/>
          <w:color w:val="000000"/>
          <w:sz w:val="24"/>
        </w:rPr>
      </w:pPr>
      <w:r>
        <w:rPr>
          <w:rFonts w:ascii="宋体" w:hAnsi="宋体" w:hint="eastAsia"/>
          <w:color w:val="000000"/>
          <w:sz w:val="24"/>
        </w:rPr>
        <w:t xml:space="preserve">开户银行：                 </w:t>
      </w:r>
    </w:p>
    <w:p w:rsidR="00EB32B0" w:rsidRDefault="00152838">
      <w:pPr>
        <w:widowControl/>
        <w:topLinePunct/>
        <w:spacing w:before="4" w:line="360" w:lineRule="auto"/>
        <w:rPr>
          <w:rFonts w:ascii="宋体" w:hAnsi="宋体"/>
          <w:color w:val="000000"/>
          <w:sz w:val="24"/>
        </w:rPr>
      </w:pPr>
      <w:r>
        <w:rPr>
          <w:rFonts w:ascii="宋体" w:hAnsi="宋体" w:hint="eastAsia"/>
          <w:color w:val="000000"/>
          <w:sz w:val="24"/>
        </w:rPr>
        <w:t>开户账号：</w:t>
      </w:r>
    </w:p>
    <w:p w:rsidR="00EB32B0" w:rsidRDefault="00EB32B0">
      <w:pPr>
        <w:jc w:val="center"/>
        <w:outlineLvl w:val="0"/>
        <w:rPr>
          <w:rFonts w:ascii="黑体" w:eastAsia="黑体"/>
          <w:b/>
          <w:color w:val="000000"/>
          <w:sz w:val="30"/>
          <w:szCs w:val="30"/>
        </w:rPr>
      </w:pPr>
    </w:p>
    <w:p w:rsidR="00EB32B0" w:rsidRDefault="00152838">
      <w:pPr>
        <w:rPr>
          <w:rFonts w:ascii="黑体" w:eastAsia="黑体"/>
          <w:b/>
          <w:color w:val="000000"/>
          <w:sz w:val="30"/>
          <w:szCs w:val="30"/>
        </w:rPr>
      </w:pPr>
      <w:r>
        <w:rPr>
          <w:rFonts w:ascii="黑体" w:eastAsia="黑体" w:hint="eastAsia"/>
          <w:b/>
          <w:color w:val="000000"/>
          <w:sz w:val="30"/>
          <w:szCs w:val="30"/>
        </w:rPr>
        <w:br w:type="page"/>
      </w:r>
    </w:p>
    <w:p w:rsidR="00EB32B0" w:rsidRDefault="00152838">
      <w:pPr>
        <w:jc w:val="center"/>
        <w:outlineLvl w:val="0"/>
        <w:rPr>
          <w:rFonts w:ascii="黑体" w:eastAsia="黑体"/>
          <w:b/>
          <w:color w:val="000000"/>
          <w:sz w:val="30"/>
          <w:szCs w:val="30"/>
        </w:rPr>
      </w:pPr>
      <w:r>
        <w:rPr>
          <w:rFonts w:ascii="黑体" w:eastAsia="黑体" w:hint="eastAsia"/>
          <w:b/>
          <w:color w:val="000000"/>
          <w:sz w:val="30"/>
          <w:szCs w:val="30"/>
        </w:rPr>
        <w:lastRenderedPageBreak/>
        <w:t>（二）关于资格的声明函（格式）</w:t>
      </w:r>
    </w:p>
    <w:p w:rsidR="00EB32B0" w:rsidRDefault="00EB32B0">
      <w:pPr>
        <w:jc w:val="center"/>
        <w:rPr>
          <w:rFonts w:ascii="黑体" w:eastAsia="黑体"/>
          <w:bCs/>
          <w:color w:val="000000"/>
          <w:sz w:val="32"/>
        </w:rPr>
      </w:pPr>
    </w:p>
    <w:p w:rsidR="00EB32B0" w:rsidRDefault="00152838">
      <w:pPr>
        <w:spacing w:line="480" w:lineRule="auto"/>
        <w:jc w:val="center"/>
        <w:rPr>
          <w:rFonts w:ascii="宋体" w:hAnsi="宋体"/>
          <w:bCs/>
          <w:color w:val="000000"/>
          <w:sz w:val="24"/>
        </w:rPr>
      </w:pPr>
      <w:r>
        <w:rPr>
          <w:rFonts w:ascii="楷体_GB2312" w:eastAsia="楷体_GB2312" w:hint="eastAsia"/>
          <w:bCs/>
          <w:color w:val="000000"/>
          <w:sz w:val="30"/>
        </w:rPr>
        <w:t xml:space="preserve">   </w:t>
      </w:r>
      <w:r>
        <w:rPr>
          <w:rFonts w:ascii="宋体" w:hAnsi="宋体" w:hint="eastAsia"/>
          <w:bCs/>
          <w:color w:val="000000"/>
          <w:sz w:val="24"/>
        </w:rPr>
        <w:t>采购编号：</w:t>
      </w:r>
    </w:p>
    <w:p w:rsidR="00EB32B0" w:rsidRDefault="00152838">
      <w:pPr>
        <w:tabs>
          <w:tab w:val="left" w:pos="6300"/>
        </w:tabs>
        <w:spacing w:line="480" w:lineRule="auto"/>
        <w:jc w:val="center"/>
        <w:rPr>
          <w:rFonts w:ascii="宋体" w:hAnsi="宋体"/>
          <w:bCs/>
          <w:color w:val="000000"/>
          <w:sz w:val="24"/>
        </w:rPr>
      </w:pPr>
      <w:r>
        <w:rPr>
          <w:rFonts w:ascii="宋体" w:hAnsi="宋体" w:hint="eastAsia"/>
          <w:bCs/>
          <w:color w:val="000000"/>
          <w:sz w:val="24"/>
        </w:rPr>
        <w:t xml:space="preserve">            日期：</w:t>
      </w:r>
    </w:p>
    <w:p w:rsidR="00EB32B0" w:rsidRDefault="00EB32B0">
      <w:pPr>
        <w:spacing w:line="480" w:lineRule="auto"/>
        <w:jc w:val="center"/>
        <w:rPr>
          <w:rFonts w:ascii="宋体" w:hAnsi="宋体"/>
          <w:bCs/>
          <w:color w:val="000000"/>
          <w:sz w:val="24"/>
        </w:rPr>
      </w:pPr>
    </w:p>
    <w:p w:rsidR="00EB32B0" w:rsidRDefault="00152838">
      <w:pPr>
        <w:spacing w:line="480" w:lineRule="auto"/>
        <w:rPr>
          <w:rFonts w:ascii="宋体" w:hAnsi="宋体"/>
          <w:bCs/>
          <w:color w:val="000000"/>
          <w:sz w:val="24"/>
        </w:rPr>
      </w:pPr>
      <w:r>
        <w:rPr>
          <w:rFonts w:ascii="宋体" w:hAnsi="宋体" w:hint="eastAsia"/>
          <w:bCs/>
          <w:color w:val="000000"/>
          <w:sz w:val="24"/>
        </w:rPr>
        <w:t>江苏省华厦工程项目管理有限公司：</w:t>
      </w:r>
    </w:p>
    <w:p w:rsidR="00EB32B0" w:rsidRDefault="00152838">
      <w:pPr>
        <w:spacing w:line="480" w:lineRule="auto"/>
        <w:rPr>
          <w:rFonts w:ascii="宋体" w:hAnsi="宋体"/>
          <w:bCs/>
          <w:color w:val="000000"/>
          <w:sz w:val="24"/>
        </w:rPr>
      </w:pPr>
      <w:r>
        <w:rPr>
          <w:rFonts w:ascii="宋体" w:hAnsi="宋体" w:hint="eastAsia"/>
          <w:bCs/>
          <w:color w:val="000000"/>
          <w:sz w:val="24"/>
        </w:rPr>
        <w:t xml:space="preserve">    我公司（单位）参加政府采购活动前三年内，在经营活动中没有重大违法记录。</w:t>
      </w:r>
    </w:p>
    <w:p w:rsidR="00EB32B0" w:rsidRDefault="00152838">
      <w:pPr>
        <w:spacing w:line="480" w:lineRule="auto"/>
        <w:rPr>
          <w:rFonts w:ascii="宋体" w:hAnsi="宋体"/>
          <w:bCs/>
          <w:color w:val="000000"/>
          <w:sz w:val="24"/>
        </w:rPr>
      </w:pPr>
      <w:r>
        <w:rPr>
          <w:rFonts w:ascii="宋体" w:hAnsi="宋体" w:hint="eastAsia"/>
          <w:bCs/>
          <w:color w:val="000000"/>
          <w:sz w:val="24"/>
        </w:rPr>
        <w:t xml:space="preserve">    我公司（单位）</w:t>
      </w:r>
      <w:proofErr w:type="gramStart"/>
      <w:r>
        <w:rPr>
          <w:rFonts w:ascii="宋体" w:hAnsi="宋体" w:hint="eastAsia"/>
          <w:bCs/>
          <w:color w:val="000000"/>
          <w:sz w:val="24"/>
        </w:rPr>
        <w:t>愿针对</w:t>
      </w:r>
      <w:proofErr w:type="gramEnd"/>
      <w:r>
        <w:rPr>
          <w:rFonts w:ascii="宋体" w:hAnsi="宋体" w:hint="eastAsia"/>
          <w:bCs/>
          <w:color w:val="000000"/>
          <w:sz w:val="24"/>
        </w:rPr>
        <w:t>本次项目（</w:t>
      </w:r>
      <w:r>
        <w:rPr>
          <w:rFonts w:ascii="宋体" w:hAnsi="宋体" w:hint="eastAsia"/>
          <w:b/>
          <w:bCs/>
          <w:color w:val="000000"/>
          <w:sz w:val="24"/>
        </w:rPr>
        <w:t xml:space="preserve">采购编号：    </w:t>
      </w:r>
      <w:r>
        <w:rPr>
          <w:rFonts w:ascii="黑体" w:eastAsia="黑体" w:hint="eastAsia"/>
          <w:bCs/>
          <w:color w:val="000000"/>
          <w:sz w:val="24"/>
        </w:rPr>
        <w:t>）</w:t>
      </w:r>
      <w:r>
        <w:rPr>
          <w:rFonts w:ascii="宋体" w:hAnsi="宋体" w:hint="eastAsia"/>
          <w:bCs/>
          <w:color w:val="000000"/>
          <w:sz w:val="24"/>
        </w:rPr>
        <w:t>进行投标，响应文件中所有关于投标资格的文件、证明、陈述均是真实的、准确的。若有违背，我公司（单位）愿意承担由此而产生的一切后果。</w:t>
      </w:r>
    </w:p>
    <w:p w:rsidR="00EB32B0" w:rsidRDefault="00EB32B0">
      <w:pPr>
        <w:spacing w:line="480" w:lineRule="auto"/>
        <w:rPr>
          <w:rFonts w:ascii="宋体" w:hAnsi="宋体"/>
          <w:bCs/>
          <w:color w:val="000000"/>
          <w:sz w:val="24"/>
        </w:rPr>
      </w:pPr>
    </w:p>
    <w:p w:rsidR="00EB32B0" w:rsidRDefault="00152838">
      <w:pPr>
        <w:spacing w:line="480" w:lineRule="auto"/>
        <w:rPr>
          <w:rFonts w:ascii="宋体" w:hAnsi="宋体"/>
          <w:bCs/>
          <w:color w:val="000000"/>
          <w:sz w:val="24"/>
        </w:rPr>
      </w:pPr>
      <w:r>
        <w:rPr>
          <w:rFonts w:ascii="宋体" w:hAnsi="宋体" w:hint="eastAsia"/>
          <w:bCs/>
          <w:color w:val="000000"/>
          <w:sz w:val="24"/>
        </w:rPr>
        <w:t xml:space="preserve">                                     投标人（盖章）：</w:t>
      </w:r>
    </w:p>
    <w:p w:rsidR="00EB32B0" w:rsidRDefault="00152838">
      <w:pPr>
        <w:spacing w:line="480" w:lineRule="auto"/>
        <w:rPr>
          <w:rFonts w:ascii="宋体" w:hAnsi="宋体"/>
          <w:bCs/>
          <w:color w:val="000000"/>
          <w:sz w:val="24"/>
        </w:rPr>
      </w:pPr>
      <w:r>
        <w:rPr>
          <w:rFonts w:ascii="宋体" w:hAnsi="宋体" w:hint="eastAsia"/>
          <w:bCs/>
          <w:color w:val="000000"/>
          <w:sz w:val="24"/>
        </w:rPr>
        <w:t xml:space="preserve">                               法定代表人（签字或盖章）：</w:t>
      </w:r>
    </w:p>
    <w:p w:rsidR="00EB32B0" w:rsidRDefault="00152838">
      <w:pPr>
        <w:spacing w:line="480" w:lineRule="auto"/>
        <w:ind w:firstLineChars="1950" w:firstLine="4680"/>
        <w:rPr>
          <w:rFonts w:ascii="宋体" w:hAnsi="宋体"/>
          <w:bCs/>
          <w:color w:val="000000"/>
          <w:sz w:val="24"/>
        </w:rPr>
      </w:pPr>
      <w:r>
        <w:rPr>
          <w:rFonts w:ascii="宋体" w:hAnsi="宋体" w:hint="eastAsia"/>
          <w:bCs/>
          <w:color w:val="000000"/>
          <w:sz w:val="24"/>
        </w:rPr>
        <w:t>年     月     日</w:t>
      </w:r>
    </w:p>
    <w:p w:rsidR="00EB32B0" w:rsidRDefault="00EB32B0">
      <w:pPr>
        <w:jc w:val="center"/>
        <w:outlineLvl w:val="0"/>
        <w:rPr>
          <w:rFonts w:ascii="黑体" w:eastAsia="黑体"/>
          <w:b/>
          <w:color w:val="000000"/>
          <w:sz w:val="30"/>
          <w:szCs w:val="30"/>
        </w:rPr>
      </w:pPr>
    </w:p>
    <w:p w:rsidR="00EB32B0" w:rsidRDefault="00EB32B0">
      <w:pPr>
        <w:jc w:val="center"/>
        <w:outlineLvl w:val="0"/>
        <w:rPr>
          <w:rFonts w:ascii="黑体" w:eastAsia="黑体"/>
          <w:b/>
          <w:color w:val="000000"/>
          <w:sz w:val="30"/>
          <w:szCs w:val="30"/>
        </w:rPr>
      </w:pPr>
    </w:p>
    <w:p w:rsidR="00EB32B0" w:rsidRDefault="00EB32B0">
      <w:pPr>
        <w:jc w:val="center"/>
        <w:outlineLvl w:val="0"/>
        <w:rPr>
          <w:rFonts w:ascii="黑体" w:eastAsia="黑体"/>
          <w:b/>
          <w:color w:val="000000"/>
          <w:sz w:val="30"/>
          <w:szCs w:val="30"/>
        </w:rPr>
      </w:pPr>
    </w:p>
    <w:p w:rsidR="00EB32B0" w:rsidRDefault="00152838">
      <w:pPr>
        <w:jc w:val="center"/>
        <w:outlineLvl w:val="0"/>
        <w:rPr>
          <w:rFonts w:ascii="黑体" w:eastAsia="黑体"/>
          <w:b/>
          <w:color w:val="000000"/>
          <w:sz w:val="30"/>
          <w:szCs w:val="30"/>
        </w:rPr>
      </w:pPr>
      <w:r>
        <w:rPr>
          <w:rFonts w:ascii="黑体" w:eastAsia="黑体" w:hint="eastAsia"/>
          <w:b/>
          <w:color w:val="000000"/>
          <w:sz w:val="30"/>
          <w:szCs w:val="30"/>
        </w:rPr>
        <w:br w:type="page"/>
      </w:r>
      <w:r>
        <w:rPr>
          <w:rFonts w:ascii="黑体" w:eastAsia="黑体" w:hint="eastAsia"/>
          <w:b/>
          <w:color w:val="000000"/>
          <w:sz w:val="30"/>
          <w:szCs w:val="30"/>
        </w:rPr>
        <w:lastRenderedPageBreak/>
        <w:t>（三）（投标人）法定代表人授权委托书（格式）：</w:t>
      </w:r>
    </w:p>
    <w:p w:rsidR="00EB32B0" w:rsidRDefault="00152838">
      <w:pPr>
        <w:jc w:val="center"/>
        <w:outlineLvl w:val="0"/>
        <w:rPr>
          <w:rFonts w:ascii="黑体" w:eastAsia="黑体"/>
          <w:bCs/>
          <w:color w:val="000000"/>
          <w:sz w:val="28"/>
          <w:szCs w:val="28"/>
        </w:rPr>
      </w:pPr>
      <w:r>
        <w:rPr>
          <w:rFonts w:ascii="黑体" w:eastAsia="黑体" w:hint="eastAsia"/>
          <w:bCs/>
          <w:color w:val="000000"/>
          <w:sz w:val="28"/>
          <w:szCs w:val="28"/>
        </w:rPr>
        <w:t>法定代表人授权委托书</w:t>
      </w:r>
    </w:p>
    <w:p w:rsidR="00EB32B0" w:rsidRDefault="00152838">
      <w:pPr>
        <w:spacing w:line="480" w:lineRule="auto"/>
        <w:rPr>
          <w:rFonts w:ascii="宋体" w:hAnsi="宋体"/>
          <w:bCs/>
          <w:color w:val="000000"/>
          <w:sz w:val="24"/>
        </w:rPr>
      </w:pPr>
      <w:r>
        <w:rPr>
          <w:rFonts w:ascii="楷体_GB2312" w:eastAsia="楷体_GB2312" w:hint="eastAsia"/>
          <w:bCs/>
          <w:color w:val="000000"/>
          <w:sz w:val="30"/>
        </w:rPr>
        <w:t xml:space="preserve">                           </w:t>
      </w:r>
      <w:r>
        <w:rPr>
          <w:rFonts w:ascii="宋体" w:hAnsi="宋体" w:hint="eastAsia"/>
          <w:bCs/>
          <w:color w:val="000000"/>
          <w:sz w:val="24"/>
        </w:rPr>
        <w:t>采购编号：</w:t>
      </w:r>
    </w:p>
    <w:p w:rsidR="00EB32B0" w:rsidRDefault="00152838">
      <w:pPr>
        <w:spacing w:line="480" w:lineRule="auto"/>
        <w:rPr>
          <w:rFonts w:ascii="宋体" w:hAnsi="宋体"/>
          <w:bCs/>
          <w:color w:val="000000"/>
          <w:sz w:val="24"/>
        </w:rPr>
      </w:pPr>
      <w:r>
        <w:rPr>
          <w:rFonts w:ascii="宋体" w:hAnsi="宋体" w:hint="eastAsia"/>
          <w:bCs/>
          <w:color w:val="000000"/>
          <w:sz w:val="24"/>
        </w:rPr>
        <w:t xml:space="preserve">                           </w:t>
      </w:r>
      <w:r>
        <w:rPr>
          <w:rFonts w:ascii="宋体" w:hAnsi="宋体"/>
          <w:bCs/>
          <w:color w:val="000000"/>
          <w:sz w:val="24"/>
        </w:rPr>
        <w:t xml:space="preserve">   </w:t>
      </w:r>
      <w:r>
        <w:rPr>
          <w:rFonts w:ascii="宋体" w:hAnsi="宋体" w:hint="eastAsia"/>
          <w:bCs/>
          <w:color w:val="000000"/>
          <w:sz w:val="24"/>
        </w:rPr>
        <w:t xml:space="preserve">     日期：</w:t>
      </w:r>
    </w:p>
    <w:p w:rsidR="00EB32B0" w:rsidRDefault="00152838">
      <w:pPr>
        <w:spacing w:line="480" w:lineRule="auto"/>
        <w:rPr>
          <w:rFonts w:ascii="宋体" w:hAnsi="宋体"/>
          <w:bCs/>
          <w:color w:val="000000"/>
          <w:sz w:val="24"/>
        </w:rPr>
      </w:pPr>
      <w:r>
        <w:rPr>
          <w:rFonts w:ascii="宋体" w:hAnsi="宋体" w:hint="eastAsia"/>
          <w:bCs/>
          <w:color w:val="000000"/>
          <w:sz w:val="24"/>
        </w:rPr>
        <w:t>江苏省华厦工程项目管理有限公司：</w:t>
      </w:r>
    </w:p>
    <w:p w:rsidR="00EB32B0" w:rsidRDefault="00152838">
      <w:pPr>
        <w:spacing w:line="480" w:lineRule="auto"/>
        <w:rPr>
          <w:rFonts w:ascii="宋体" w:hAnsi="宋体"/>
          <w:bCs/>
          <w:color w:val="000000"/>
          <w:sz w:val="24"/>
        </w:rPr>
      </w:pPr>
      <w:r>
        <w:rPr>
          <w:rFonts w:ascii="宋体" w:hAnsi="宋体" w:hint="eastAsia"/>
          <w:bCs/>
          <w:color w:val="000000"/>
          <w:sz w:val="24"/>
        </w:rPr>
        <w:t xml:space="preserve">     </w:t>
      </w:r>
      <w:r>
        <w:rPr>
          <w:rFonts w:ascii="宋体" w:hAnsi="宋体" w:hint="eastAsia"/>
          <w:bCs/>
          <w:color w:val="000000"/>
          <w:sz w:val="24"/>
          <w:u w:val="single"/>
        </w:rPr>
        <w:t xml:space="preserve">   （投标人单位名称）          </w:t>
      </w:r>
      <w:r>
        <w:rPr>
          <w:rFonts w:ascii="宋体" w:hAnsi="宋体" w:hint="eastAsia"/>
          <w:bCs/>
          <w:color w:val="000000"/>
          <w:sz w:val="24"/>
        </w:rPr>
        <w:t>系中华人民共和国合法企业，</w:t>
      </w:r>
    </w:p>
    <w:p w:rsidR="00EB32B0" w:rsidRDefault="00152838">
      <w:pPr>
        <w:spacing w:line="480" w:lineRule="auto"/>
        <w:rPr>
          <w:rFonts w:ascii="宋体" w:hAnsi="宋体"/>
          <w:bCs/>
          <w:color w:val="000000"/>
          <w:sz w:val="24"/>
        </w:rPr>
      </w:pPr>
      <w:r>
        <w:rPr>
          <w:rFonts w:ascii="宋体" w:hAnsi="宋体" w:hint="eastAsia"/>
          <w:bCs/>
          <w:color w:val="000000"/>
          <w:sz w:val="24"/>
        </w:rPr>
        <w:t>法定地址：</w:t>
      </w:r>
      <w:r>
        <w:rPr>
          <w:rFonts w:ascii="宋体" w:hAnsi="宋体" w:hint="eastAsia"/>
          <w:bCs/>
          <w:color w:val="000000"/>
          <w:sz w:val="24"/>
          <w:u w:val="single"/>
        </w:rPr>
        <w:t xml:space="preserve">                </w:t>
      </w:r>
      <w:r>
        <w:rPr>
          <w:rFonts w:ascii="宋体" w:hAnsi="宋体" w:hint="eastAsia"/>
          <w:bCs/>
          <w:color w:val="000000"/>
          <w:sz w:val="24"/>
        </w:rPr>
        <w:t>，特授权</w:t>
      </w:r>
      <w:r>
        <w:rPr>
          <w:rFonts w:ascii="宋体" w:hAnsi="宋体" w:hint="eastAsia"/>
          <w:bCs/>
          <w:color w:val="000000"/>
          <w:sz w:val="24"/>
          <w:u w:val="single"/>
        </w:rPr>
        <w:t xml:space="preserve">    （姓名）   </w:t>
      </w:r>
      <w:r>
        <w:rPr>
          <w:rFonts w:ascii="宋体" w:hAnsi="宋体" w:hint="eastAsia"/>
          <w:bCs/>
          <w:color w:val="000000"/>
          <w:sz w:val="24"/>
        </w:rPr>
        <w:t>代表我公司（单位）全权办理针对本项目（</w:t>
      </w:r>
      <w:r>
        <w:rPr>
          <w:rFonts w:ascii="宋体" w:hAnsi="宋体" w:hint="eastAsia"/>
          <w:b/>
          <w:bCs/>
          <w:color w:val="000000"/>
          <w:sz w:val="24"/>
        </w:rPr>
        <w:t xml:space="preserve">采购编号：         </w:t>
      </w:r>
      <w:r>
        <w:rPr>
          <w:rFonts w:ascii="黑体" w:eastAsia="黑体" w:hint="eastAsia"/>
          <w:bCs/>
          <w:color w:val="000000"/>
          <w:sz w:val="24"/>
        </w:rPr>
        <w:t>）</w:t>
      </w:r>
      <w:r>
        <w:rPr>
          <w:rFonts w:ascii="宋体" w:hAnsi="宋体" w:hint="eastAsia"/>
          <w:bCs/>
          <w:color w:val="000000"/>
          <w:sz w:val="24"/>
        </w:rPr>
        <w:t>的投标，参与谈判、签约等具体工作，并签署全部有关的文件、协议及合同。</w:t>
      </w:r>
    </w:p>
    <w:p w:rsidR="00EB32B0" w:rsidRDefault="00152838">
      <w:pPr>
        <w:spacing w:line="480" w:lineRule="auto"/>
        <w:ind w:firstLine="525"/>
        <w:rPr>
          <w:rFonts w:ascii="宋体" w:hAnsi="宋体"/>
          <w:bCs/>
          <w:color w:val="000000"/>
          <w:sz w:val="24"/>
        </w:rPr>
      </w:pPr>
      <w:r>
        <w:rPr>
          <w:rFonts w:ascii="宋体" w:hAnsi="宋体" w:hint="eastAsia"/>
          <w:bCs/>
          <w:color w:val="000000"/>
          <w:sz w:val="24"/>
        </w:rPr>
        <w:t>我公司（单位）对被授权人的签名负全部责任。</w:t>
      </w:r>
    </w:p>
    <w:p w:rsidR="00EB32B0" w:rsidRDefault="00152838">
      <w:pPr>
        <w:spacing w:line="480" w:lineRule="auto"/>
        <w:ind w:firstLineChars="218" w:firstLine="523"/>
        <w:rPr>
          <w:rFonts w:ascii="宋体" w:hAnsi="宋体"/>
          <w:bCs/>
          <w:color w:val="000000"/>
          <w:sz w:val="24"/>
        </w:rPr>
      </w:pPr>
      <w:r>
        <w:rPr>
          <w:rFonts w:ascii="宋体" w:hAnsi="宋体" w:hint="eastAsia"/>
          <w:bCs/>
          <w:color w:val="000000"/>
          <w:sz w:val="24"/>
        </w:rPr>
        <w:t>在撤销授权的书面通知送达你处以前，本授权书一直有效，被授权人签署的所有文件（在授权书有效期内签署的）不因授权的撤销而失效。被授权人有（无）转委托权。</w:t>
      </w:r>
    </w:p>
    <w:p w:rsidR="00EB32B0" w:rsidRDefault="00152838" w:rsidP="00635A3F">
      <w:pPr>
        <w:spacing w:line="360" w:lineRule="auto"/>
        <w:ind w:firstLine="527"/>
        <w:rPr>
          <w:rFonts w:ascii="宋体" w:hAnsi="宋体"/>
          <w:bCs/>
          <w:color w:val="000000"/>
          <w:sz w:val="24"/>
        </w:rPr>
      </w:pPr>
      <w:bookmarkStart w:id="5" w:name="_GoBack"/>
      <w:r>
        <w:rPr>
          <w:rFonts w:ascii="宋体" w:hAnsi="宋体" w:hint="eastAsia"/>
          <w:bCs/>
          <w:color w:val="000000"/>
          <w:sz w:val="24"/>
        </w:rPr>
        <w:t>被授权人情况：</w:t>
      </w:r>
    </w:p>
    <w:p w:rsidR="00EB32B0" w:rsidRDefault="00152838" w:rsidP="00635A3F">
      <w:pPr>
        <w:spacing w:line="360" w:lineRule="auto"/>
        <w:ind w:firstLine="527"/>
        <w:rPr>
          <w:rFonts w:ascii="宋体" w:hAnsi="宋体"/>
          <w:bCs/>
          <w:color w:val="000000"/>
          <w:sz w:val="24"/>
        </w:rPr>
      </w:pPr>
      <w:r>
        <w:rPr>
          <w:rFonts w:ascii="宋体" w:hAnsi="宋体" w:hint="eastAsia"/>
          <w:bCs/>
          <w:color w:val="000000"/>
          <w:sz w:val="24"/>
        </w:rPr>
        <w:t>姓名：         性别：       年龄：       职务：</w:t>
      </w:r>
    </w:p>
    <w:p w:rsidR="00EB32B0" w:rsidRDefault="00152838" w:rsidP="00635A3F">
      <w:pPr>
        <w:spacing w:line="360" w:lineRule="auto"/>
        <w:ind w:firstLine="527"/>
        <w:rPr>
          <w:rFonts w:ascii="宋体" w:hAnsi="宋体"/>
          <w:bCs/>
          <w:color w:val="000000"/>
          <w:sz w:val="24"/>
        </w:rPr>
      </w:pPr>
      <w:r>
        <w:rPr>
          <w:rFonts w:ascii="宋体" w:hAnsi="宋体" w:hint="eastAsia"/>
          <w:bCs/>
          <w:color w:val="000000"/>
          <w:sz w:val="24"/>
        </w:rPr>
        <w:t>身份证号码：                电话：</w:t>
      </w:r>
    </w:p>
    <w:p w:rsidR="00EB32B0" w:rsidRDefault="00152838" w:rsidP="00635A3F">
      <w:pPr>
        <w:spacing w:line="360" w:lineRule="auto"/>
        <w:ind w:firstLine="527"/>
        <w:rPr>
          <w:rFonts w:ascii="宋体" w:hAnsi="宋体"/>
          <w:bCs/>
          <w:color w:val="000000"/>
          <w:sz w:val="24"/>
        </w:rPr>
      </w:pPr>
      <w:r>
        <w:rPr>
          <w:rFonts w:ascii="宋体" w:hAnsi="宋体" w:hint="eastAsia"/>
          <w:bCs/>
          <w:color w:val="000000"/>
          <w:sz w:val="24"/>
        </w:rPr>
        <w:t>通讯地址：</w:t>
      </w:r>
    </w:p>
    <w:p w:rsidR="00EB32B0" w:rsidRDefault="00152838" w:rsidP="00635A3F">
      <w:pPr>
        <w:spacing w:line="360" w:lineRule="auto"/>
        <w:ind w:firstLine="527"/>
        <w:rPr>
          <w:rFonts w:ascii="宋体" w:hAnsi="宋体"/>
          <w:bCs/>
          <w:color w:val="000000"/>
          <w:sz w:val="24"/>
        </w:rPr>
      </w:pPr>
      <w:r>
        <w:rPr>
          <w:rFonts w:ascii="宋体" w:hAnsi="宋体" w:hint="eastAsia"/>
          <w:bCs/>
          <w:color w:val="000000"/>
          <w:sz w:val="24"/>
        </w:rPr>
        <w:t>被授权人签名：                单位名称（盖章）：</w:t>
      </w:r>
    </w:p>
    <w:bookmarkEnd w:id="5"/>
    <w:p w:rsidR="00EB32B0" w:rsidRDefault="00152838">
      <w:pPr>
        <w:spacing w:line="480" w:lineRule="auto"/>
        <w:ind w:firstLine="420"/>
        <w:rPr>
          <w:rFonts w:ascii="宋体" w:hAnsi="宋体"/>
          <w:bCs/>
          <w:color w:val="000000"/>
          <w:sz w:val="24"/>
        </w:rPr>
      </w:pPr>
      <w:r>
        <w:rPr>
          <w:rFonts w:ascii="宋体" w:hAnsi="宋体" w:hint="eastAsia"/>
          <w:bCs/>
          <w:color w:val="000000"/>
          <w:sz w:val="24"/>
        </w:rPr>
        <w:t xml:space="preserve">                       法定代表人（签字或盖章）：</w:t>
      </w:r>
    </w:p>
    <w:p w:rsidR="00EB32B0" w:rsidRDefault="00152838">
      <w:pPr>
        <w:spacing w:line="480" w:lineRule="auto"/>
        <w:ind w:firstLine="420"/>
        <w:rPr>
          <w:rFonts w:ascii="宋体" w:hAnsi="宋体"/>
          <w:bCs/>
          <w:color w:val="000000"/>
          <w:sz w:val="24"/>
        </w:rPr>
      </w:pPr>
      <w:r>
        <w:rPr>
          <w:rFonts w:ascii="宋体" w:hAnsi="宋体" w:hint="eastAsia"/>
          <w:bCs/>
          <w:noProof/>
          <w:color w:val="000000"/>
          <w:sz w:val="24"/>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0</wp:posOffset>
                </wp:positionV>
                <wp:extent cx="2867025" cy="1584960"/>
                <wp:effectExtent l="4445" t="4445" r="5080" b="10795"/>
                <wp:wrapNone/>
                <wp:docPr id="4"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584960"/>
                        </a:xfrm>
                        <a:prstGeom prst="rect">
                          <a:avLst/>
                        </a:prstGeom>
                        <a:solidFill>
                          <a:srgbClr val="FFFFFF"/>
                        </a:solidFill>
                        <a:ln w="9525" cmpd="sng">
                          <a:solidFill>
                            <a:srgbClr val="000000"/>
                          </a:solidFill>
                          <a:miter lim="800000"/>
                        </a:ln>
                      </wps:spPr>
                      <wps:txbx>
                        <w:txbxContent>
                          <w:p w:rsidR="00EB32B0" w:rsidRDefault="00EB32B0">
                            <w:pPr>
                              <w:jc w:val="center"/>
                              <w:rPr>
                                <w:rFonts w:ascii="黑体" w:eastAsia="黑体"/>
                                <w:sz w:val="32"/>
                                <w:szCs w:val="32"/>
                              </w:rPr>
                            </w:pPr>
                          </w:p>
                          <w:p w:rsidR="00EB32B0" w:rsidRDefault="00152838">
                            <w:pPr>
                              <w:jc w:val="center"/>
                              <w:rPr>
                                <w:rFonts w:ascii="黑体" w:eastAsia="黑体"/>
                                <w:sz w:val="32"/>
                                <w:szCs w:val="32"/>
                              </w:rPr>
                            </w:pPr>
                            <w:r>
                              <w:rPr>
                                <w:rFonts w:ascii="黑体" w:eastAsia="黑体" w:hint="eastAsia"/>
                                <w:sz w:val="32"/>
                                <w:szCs w:val="32"/>
                              </w:rPr>
                              <w:t>授权代表身份证复印件</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5" o:spid="_x0000_s1026" type="#_x0000_t202" style="position:absolute;left:0;text-align:left;margin-left:243pt;margin-top:0;width:225.75pt;height:124.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">
                <v:textbox>
                  <w:txbxContent>
                    <w:p w:rsidR="00EB32B0" w:rsidRDefault="00EB32B0">
                      <w:pPr>
                        <w:jc w:val="center"/>
                        <w:rPr>
                          <w:rFonts w:ascii="黑体" w:eastAsia="黑体"/>
                          <w:sz w:val="32"/>
                          <w:szCs w:val="32"/>
                        </w:rPr>
                      </w:pPr>
                    </w:p>
                    <w:p w:rsidR="00EB32B0" w:rsidRDefault="00152838">
                      <w:pPr>
                        <w:jc w:val="center"/>
                        <w:rPr>
                          <w:rFonts w:ascii="黑体" w:eastAsia="黑体"/>
                          <w:sz w:val="32"/>
                          <w:szCs w:val="32"/>
                        </w:rPr>
                      </w:pPr>
                      <w:r>
                        <w:rPr>
                          <w:rFonts w:ascii="黑体" w:eastAsia="黑体" w:hint="eastAsia"/>
                          <w:sz w:val="32"/>
                          <w:szCs w:val="32"/>
                        </w:rPr>
                        <w:t>授权代表身份证复印件</w:t>
                      </w:r>
                    </w:p>
                  </w:txbxContent>
                </v:textbox>
              </v:shape>
            </w:pict>
          </mc:Fallback>
        </mc:AlternateContent>
      </w:r>
      <w:r>
        <w:rPr>
          <w:rFonts w:ascii="宋体" w:hAnsi="宋体" w:hint="eastAsia"/>
          <w:bCs/>
          <w:noProof/>
          <w:color w:val="000000"/>
          <w:sz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2867025" cy="1584960"/>
                <wp:effectExtent l="4445" t="4445" r="5080" b="10795"/>
                <wp:wrapNone/>
                <wp:docPr id="5"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584960"/>
                        </a:xfrm>
                        <a:prstGeom prst="rect">
                          <a:avLst/>
                        </a:prstGeom>
                        <a:solidFill>
                          <a:srgbClr val="FFFFFF"/>
                        </a:solidFill>
                        <a:ln w="9525" cmpd="sng">
                          <a:solidFill>
                            <a:srgbClr val="000000"/>
                          </a:solidFill>
                          <a:miter lim="800000"/>
                        </a:ln>
                      </wps:spPr>
                      <wps:txbx>
                        <w:txbxContent>
                          <w:p w:rsidR="00EB32B0" w:rsidRDefault="00EB32B0">
                            <w:pPr>
                              <w:jc w:val="center"/>
                              <w:rPr>
                                <w:rFonts w:ascii="黑体" w:eastAsia="黑体"/>
                                <w:sz w:val="32"/>
                                <w:szCs w:val="32"/>
                              </w:rPr>
                            </w:pPr>
                          </w:p>
                          <w:p w:rsidR="00EB32B0" w:rsidRDefault="00152838">
                            <w:pPr>
                              <w:jc w:val="center"/>
                              <w:rPr>
                                <w:rFonts w:ascii="黑体" w:eastAsia="黑体"/>
                                <w:sz w:val="32"/>
                                <w:szCs w:val="32"/>
                              </w:rPr>
                            </w:pPr>
                            <w:r>
                              <w:rPr>
                                <w:rFonts w:ascii="黑体" w:eastAsia="黑体" w:hint="eastAsia"/>
                                <w:sz w:val="32"/>
                                <w:szCs w:val="32"/>
                              </w:rPr>
                              <w:t>法定代表人身份证复印件</w:t>
                            </w:r>
                          </w:p>
                        </w:txbxContent>
                      </wps:txbx>
                      <wps:bodyPr rot="0" vert="horz" wrap="square" lIns="91440" tIns="45720" rIns="91440" bIns="45720" anchor="t" anchorCtr="0" upright="1">
                        <a:noAutofit/>
                      </wps:bodyPr>
                    </wps:wsp>
                  </a:graphicData>
                </a:graphic>
              </wp:anchor>
            </w:drawing>
          </mc:Choice>
          <mc:Fallback>
            <w:pict>
              <v:shape id="文本框 24" o:spid="_x0000_s1027" type="#_x0000_t202" style="position:absolute;left:0;text-align:left;margin-left:9pt;margin-top:0;width:225.75pt;height:12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">
                <v:textbox>
                  <w:txbxContent>
                    <w:p w:rsidR="00EB32B0" w:rsidRDefault="00EB32B0">
                      <w:pPr>
                        <w:jc w:val="center"/>
                        <w:rPr>
                          <w:rFonts w:ascii="黑体" w:eastAsia="黑体"/>
                          <w:sz w:val="32"/>
                          <w:szCs w:val="32"/>
                        </w:rPr>
                      </w:pPr>
                    </w:p>
                    <w:p w:rsidR="00EB32B0" w:rsidRDefault="00152838">
                      <w:pPr>
                        <w:jc w:val="center"/>
                        <w:rPr>
                          <w:rFonts w:ascii="黑体" w:eastAsia="黑体"/>
                          <w:sz w:val="32"/>
                          <w:szCs w:val="32"/>
                        </w:rPr>
                      </w:pPr>
                      <w:r>
                        <w:rPr>
                          <w:rFonts w:ascii="黑体" w:eastAsia="黑体" w:hint="eastAsia"/>
                          <w:sz w:val="32"/>
                          <w:szCs w:val="32"/>
                        </w:rPr>
                        <w:t>法定代表人身份证复印件</w:t>
                      </w:r>
                    </w:p>
                  </w:txbxContent>
                </v:textbox>
              </v:shape>
            </w:pict>
          </mc:Fallback>
        </mc:AlternateContent>
      </w:r>
    </w:p>
    <w:p w:rsidR="00EB32B0" w:rsidRDefault="00EB32B0">
      <w:pPr>
        <w:spacing w:line="480" w:lineRule="auto"/>
        <w:ind w:firstLine="420"/>
        <w:rPr>
          <w:rFonts w:ascii="宋体" w:hAnsi="宋体"/>
          <w:bCs/>
          <w:color w:val="000000"/>
          <w:sz w:val="24"/>
        </w:rPr>
      </w:pPr>
    </w:p>
    <w:p w:rsidR="00EB32B0" w:rsidRDefault="00EB32B0">
      <w:pPr>
        <w:spacing w:line="480" w:lineRule="auto"/>
        <w:ind w:firstLine="420"/>
        <w:rPr>
          <w:rFonts w:ascii="宋体" w:hAnsi="宋体"/>
          <w:bCs/>
          <w:color w:val="000000"/>
          <w:sz w:val="24"/>
        </w:rPr>
      </w:pPr>
    </w:p>
    <w:p w:rsidR="00EB32B0" w:rsidRDefault="00EB32B0">
      <w:pPr>
        <w:ind w:firstLineChars="175" w:firstLine="420"/>
        <w:outlineLvl w:val="0"/>
        <w:rPr>
          <w:rFonts w:ascii="黑体" w:eastAsia="黑体" w:hAnsi="宋体"/>
          <w:bCs/>
          <w:color w:val="000000"/>
          <w:sz w:val="24"/>
        </w:rPr>
      </w:pPr>
    </w:p>
    <w:p w:rsidR="00EB32B0" w:rsidRDefault="00152838">
      <w:pPr>
        <w:rPr>
          <w:rFonts w:ascii="黑体" w:eastAsia="黑体"/>
          <w:b/>
          <w:color w:val="000000"/>
          <w:sz w:val="30"/>
          <w:szCs w:val="30"/>
        </w:rPr>
      </w:pPr>
      <w:r>
        <w:rPr>
          <w:rFonts w:ascii="黑体" w:eastAsia="黑体" w:hint="eastAsia"/>
          <w:b/>
          <w:color w:val="000000"/>
          <w:sz w:val="30"/>
          <w:szCs w:val="30"/>
        </w:rPr>
        <w:br w:type="page"/>
      </w:r>
    </w:p>
    <w:p w:rsidR="00EB32B0" w:rsidRDefault="00152838">
      <w:pPr>
        <w:pStyle w:val="ae"/>
        <w:spacing w:line="360" w:lineRule="auto"/>
        <w:ind w:left="0" w:right="34"/>
        <w:jc w:val="center"/>
        <w:rPr>
          <w:rFonts w:ascii="黑体" w:eastAsia="黑体" w:hAnsi="黑体" w:cs="黑体"/>
          <w:b/>
          <w:bCs/>
          <w:sz w:val="30"/>
          <w:szCs w:val="30"/>
        </w:rPr>
      </w:pPr>
      <w:r>
        <w:rPr>
          <w:rFonts w:ascii="黑体" w:eastAsia="黑体" w:hAnsi="黑体" w:cs="黑体" w:hint="eastAsia"/>
          <w:b/>
          <w:bCs/>
          <w:sz w:val="30"/>
          <w:szCs w:val="30"/>
        </w:rPr>
        <w:lastRenderedPageBreak/>
        <w:t>（四）承诺书（格式）：</w:t>
      </w:r>
    </w:p>
    <w:p w:rsidR="00EB32B0" w:rsidRDefault="00152838">
      <w:pPr>
        <w:spacing w:line="480" w:lineRule="auto"/>
        <w:rPr>
          <w:rFonts w:ascii="宋体" w:hAnsi="宋体" w:cs="宋体"/>
          <w:sz w:val="24"/>
        </w:rPr>
      </w:pPr>
      <w:r>
        <w:rPr>
          <w:rFonts w:ascii="宋体" w:hAnsi="宋体" w:cs="宋体" w:hint="eastAsia"/>
          <w:sz w:val="24"/>
          <w:u w:val="single"/>
        </w:rPr>
        <w:t xml:space="preserve">      （投标供应商名称）           </w:t>
      </w:r>
      <w:r>
        <w:rPr>
          <w:rFonts w:ascii="宋体" w:hAnsi="宋体" w:cs="宋体" w:hint="eastAsia"/>
          <w:sz w:val="24"/>
        </w:rPr>
        <w:t>在此承诺：</w:t>
      </w:r>
    </w:p>
    <w:p w:rsidR="00EB32B0" w:rsidRDefault="00152838">
      <w:pPr>
        <w:spacing w:before="240" w:line="360" w:lineRule="auto"/>
        <w:ind w:firstLine="480"/>
        <w:rPr>
          <w:rFonts w:ascii="宋体" w:hAnsi="宋体" w:cs="宋体"/>
          <w:sz w:val="24"/>
        </w:rPr>
      </w:pPr>
      <w:r>
        <w:rPr>
          <w:rFonts w:ascii="宋体" w:hAnsi="宋体" w:cs="宋体" w:hint="eastAsia"/>
          <w:sz w:val="24"/>
        </w:rPr>
        <w:t>我公司自愿参加贵单位（公司）</w:t>
      </w:r>
      <w:r>
        <w:rPr>
          <w:rFonts w:ascii="宋体" w:hAnsi="宋体" w:cs="宋体" w:hint="eastAsia"/>
          <w:sz w:val="24"/>
          <w:u w:val="single"/>
        </w:rPr>
        <w:t xml:space="preserve">                    </w:t>
      </w:r>
      <w:r>
        <w:rPr>
          <w:rFonts w:ascii="宋体" w:hAnsi="宋体" w:cs="宋体" w:hint="eastAsia"/>
          <w:sz w:val="24"/>
        </w:rPr>
        <w:t>项目的投标，并接受对我公司的资格审查，我公司承诺：我公司未处于被责令停业、投标资格被取消或者财产被接管、冻结和破产状态，企业没有因骗取中标或者严重违约以及发生重大质量事故等问题，被有关部门暂停投标资格并在暂停期内的。根据贵单位（公司）提出的采购文件要求，本公司递交的投标文件中的内容没有隐瞒、虚假、伪造等弄虚作假行为。若发现该行为，贵公司可以拒绝我公司报价，如已中标，可取消我公司中标资格，并接受政府采购主管部门对我公司弄虚作假、违反公平和诚实信用原则做出的任何处理。</w:t>
      </w:r>
    </w:p>
    <w:p w:rsidR="00EB32B0" w:rsidRDefault="00EB32B0">
      <w:pPr>
        <w:spacing w:before="240" w:line="360" w:lineRule="auto"/>
        <w:ind w:firstLine="480"/>
        <w:rPr>
          <w:rFonts w:ascii="宋体" w:hAnsi="宋体" w:cs="宋体"/>
          <w:sz w:val="24"/>
        </w:rPr>
      </w:pPr>
    </w:p>
    <w:p w:rsidR="00EB32B0" w:rsidRDefault="00EB32B0">
      <w:pPr>
        <w:spacing w:line="480" w:lineRule="auto"/>
        <w:rPr>
          <w:rFonts w:ascii="宋体" w:hAnsi="宋体" w:cs="宋体"/>
          <w:sz w:val="24"/>
        </w:rPr>
      </w:pPr>
    </w:p>
    <w:p w:rsidR="00EB32B0" w:rsidRDefault="00EB32B0">
      <w:pPr>
        <w:spacing w:line="480" w:lineRule="auto"/>
        <w:ind w:firstLineChars="2250" w:firstLine="5400"/>
        <w:rPr>
          <w:rFonts w:ascii="宋体" w:hAnsi="宋体" w:cs="宋体"/>
          <w:bCs/>
          <w:sz w:val="24"/>
        </w:rPr>
      </w:pPr>
    </w:p>
    <w:p w:rsidR="00EB32B0" w:rsidRDefault="00152838">
      <w:pPr>
        <w:spacing w:line="480" w:lineRule="auto"/>
        <w:ind w:firstLineChars="2100" w:firstLine="5040"/>
        <w:rPr>
          <w:rFonts w:ascii="宋体" w:hAnsi="宋体" w:cs="宋体"/>
          <w:bCs/>
          <w:sz w:val="24"/>
        </w:rPr>
      </w:pPr>
      <w:r>
        <w:rPr>
          <w:rFonts w:ascii="宋体" w:hAnsi="宋体" w:cs="宋体" w:hint="eastAsia"/>
          <w:bCs/>
          <w:sz w:val="24"/>
        </w:rPr>
        <w:t>投标供应商（盖章）：</w:t>
      </w:r>
    </w:p>
    <w:p w:rsidR="00EB32B0" w:rsidRDefault="00152838">
      <w:pPr>
        <w:ind w:right="960"/>
        <w:jc w:val="center"/>
        <w:outlineLvl w:val="0"/>
        <w:rPr>
          <w:rFonts w:ascii="宋体" w:hAnsi="宋体" w:cs="宋体"/>
          <w:bCs/>
          <w:sz w:val="24"/>
        </w:rPr>
      </w:pPr>
      <w:r>
        <w:rPr>
          <w:rFonts w:ascii="宋体" w:hAnsi="宋体" w:cs="宋体" w:hint="eastAsia"/>
          <w:sz w:val="24"/>
        </w:rPr>
        <w:t xml:space="preserve">                                          法定代表人或授权代表</w:t>
      </w:r>
      <w:r>
        <w:rPr>
          <w:rFonts w:ascii="宋体" w:hAnsi="宋体" w:cs="宋体" w:hint="eastAsia"/>
          <w:bCs/>
          <w:sz w:val="24"/>
        </w:rPr>
        <w:t>签字或盖章：</w:t>
      </w:r>
    </w:p>
    <w:p w:rsidR="00EB32B0" w:rsidRDefault="00EB32B0">
      <w:pPr>
        <w:outlineLvl w:val="0"/>
        <w:rPr>
          <w:rFonts w:ascii="宋体" w:hAnsi="宋体" w:cs="宋体"/>
          <w:bCs/>
          <w:sz w:val="24"/>
        </w:rPr>
      </w:pPr>
    </w:p>
    <w:p w:rsidR="00EB32B0" w:rsidRDefault="00EB32B0">
      <w:pPr>
        <w:outlineLvl w:val="0"/>
        <w:rPr>
          <w:rFonts w:ascii="黑体" w:eastAsia="黑体" w:hAnsi="宋体"/>
          <w:bCs/>
          <w:color w:val="000000"/>
          <w:sz w:val="24"/>
        </w:rPr>
      </w:pPr>
    </w:p>
    <w:p w:rsidR="00EB32B0" w:rsidRDefault="00EB32B0">
      <w:pPr>
        <w:outlineLvl w:val="0"/>
        <w:rPr>
          <w:rFonts w:ascii="黑体" w:eastAsia="黑体" w:hAnsi="宋体"/>
          <w:bCs/>
          <w:color w:val="000000"/>
          <w:sz w:val="24"/>
        </w:rPr>
      </w:pPr>
    </w:p>
    <w:p w:rsidR="00EB32B0" w:rsidRDefault="00EB32B0">
      <w:pPr>
        <w:outlineLvl w:val="0"/>
        <w:rPr>
          <w:rFonts w:ascii="黑体" w:eastAsia="黑体"/>
          <w:bCs/>
          <w:color w:val="000000"/>
          <w:sz w:val="28"/>
          <w:szCs w:val="28"/>
        </w:rPr>
      </w:pPr>
    </w:p>
    <w:p w:rsidR="00EB32B0" w:rsidRDefault="00EB32B0">
      <w:pPr>
        <w:outlineLvl w:val="0"/>
        <w:rPr>
          <w:rFonts w:ascii="黑体" w:eastAsia="黑体"/>
          <w:bCs/>
          <w:color w:val="000000"/>
          <w:sz w:val="28"/>
          <w:szCs w:val="28"/>
        </w:rPr>
      </w:pPr>
    </w:p>
    <w:p w:rsidR="00EB32B0" w:rsidRDefault="00EB32B0">
      <w:pPr>
        <w:outlineLvl w:val="0"/>
        <w:rPr>
          <w:rFonts w:ascii="黑体" w:eastAsia="黑体"/>
          <w:bCs/>
          <w:color w:val="000000"/>
          <w:sz w:val="28"/>
          <w:szCs w:val="28"/>
        </w:rPr>
      </w:pPr>
    </w:p>
    <w:p w:rsidR="00EB32B0" w:rsidRDefault="00EB32B0">
      <w:pPr>
        <w:outlineLvl w:val="0"/>
        <w:rPr>
          <w:rFonts w:ascii="黑体" w:eastAsia="黑体"/>
          <w:bCs/>
          <w:color w:val="000000"/>
          <w:sz w:val="28"/>
          <w:szCs w:val="28"/>
        </w:rPr>
      </w:pPr>
    </w:p>
    <w:p w:rsidR="00EB32B0" w:rsidRDefault="00EB32B0">
      <w:pPr>
        <w:outlineLvl w:val="0"/>
        <w:rPr>
          <w:rFonts w:ascii="黑体" w:eastAsia="黑体"/>
          <w:bCs/>
          <w:color w:val="000000"/>
          <w:sz w:val="28"/>
          <w:szCs w:val="28"/>
        </w:rPr>
      </w:pPr>
    </w:p>
    <w:p w:rsidR="00EB32B0" w:rsidRDefault="00152838">
      <w:pPr>
        <w:pStyle w:val="31"/>
        <w:jc w:val="center"/>
        <w:rPr>
          <w:rFonts w:ascii="宋体" w:eastAsia="宋体" w:hAnsi="宋体" w:cs="宋体"/>
        </w:rPr>
      </w:pPr>
      <w:r>
        <w:rPr>
          <w:rFonts w:hint="eastAsia"/>
          <w:color w:val="000000"/>
          <w:sz w:val="30"/>
          <w:szCs w:val="30"/>
        </w:rPr>
        <w:br w:type="page"/>
      </w:r>
      <w:r>
        <w:rPr>
          <w:rFonts w:hAnsi="黑体" w:cs="黑体" w:hint="eastAsia"/>
          <w:sz w:val="30"/>
          <w:szCs w:val="30"/>
        </w:rPr>
        <w:lastRenderedPageBreak/>
        <w:t>（五）开标一览表</w:t>
      </w:r>
    </w:p>
    <w:p w:rsidR="00EB32B0" w:rsidRDefault="00152838">
      <w:pPr>
        <w:adjustRightInd w:val="0"/>
        <w:snapToGrid w:val="0"/>
        <w:spacing w:line="300" w:lineRule="auto"/>
        <w:rPr>
          <w:rFonts w:ascii="宋体" w:hAnsi="宋体" w:cs="宋体"/>
        </w:rPr>
      </w:pPr>
      <w:r>
        <w:rPr>
          <w:rFonts w:ascii="宋体" w:hAnsi="宋体" w:cs="宋体" w:hint="eastAsia"/>
          <w:sz w:val="24"/>
        </w:rPr>
        <w:t xml:space="preserve">投标供应商全称（加盖公章）：  </w:t>
      </w:r>
      <w:r>
        <w:rPr>
          <w:rFonts w:ascii="宋体" w:hAnsi="宋体" w:cs="宋体" w:hint="eastAsia"/>
          <w:sz w:val="24"/>
          <w:szCs w:val="28"/>
        </w:rPr>
        <w:t xml:space="preserve">                      </w:t>
      </w:r>
      <w:r>
        <w:rPr>
          <w:rFonts w:ascii="宋体" w:hAnsi="宋体" w:cs="宋体" w:hint="eastAsia"/>
          <w:sz w:val="24"/>
        </w:rPr>
        <w:t>采购文件编号：</w:t>
      </w:r>
      <w:r>
        <w:rPr>
          <w:rFonts w:ascii="宋体" w:hAnsi="宋体" w:cs="宋体" w:hint="eastAsia"/>
        </w:rPr>
        <w:t xml:space="preserve"> </w:t>
      </w:r>
    </w:p>
    <w:tbl>
      <w:tblPr>
        <w:tblW w:w="8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431"/>
      </w:tblGrid>
      <w:tr w:rsidR="00EB32B0">
        <w:trPr>
          <w:cantSplit/>
          <w:trHeight w:val="993"/>
        </w:trPr>
        <w:tc>
          <w:tcPr>
            <w:tcW w:w="2520" w:type="dxa"/>
            <w:vAlign w:val="center"/>
          </w:tcPr>
          <w:p w:rsidR="00EB32B0" w:rsidRDefault="00152838">
            <w:pPr>
              <w:pStyle w:val="a3"/>
              <w:snapToGrid w:val="0"/>
              <w:spacing w:line="300" w:lineRule="auto"/>
              <w:jc w:val="center"/>
              <w:rPr>
                <w:rFonts w:ascii="宋体" w:eastAsia="宋体" w:hAnsi="宋体" w:cs="宋体"/>
                <w:sz w:val="24"/>
              </w:rPr>
            </w:pPr>
            <w:r>
              <w:rPr>
                <w:rFonts w:ascii="宋体" w:eastAsia="宋体" w:hAnsi="宋体" w:cs="宋体" w:hint="eastAsia"/>
                <w:sz w:val="24"/>
              </w:rPr>
              <w:t>投标折扣</w:t>
            </w:r>
          </w:p>
        </w:tc>
        <w:tc>
          <w:tcPr>
            <w:tcW w:w="6431" w:type="dxa"/>
            <w:vAlign w:val="center"/>
          </w:tcPr>
          <w:p w:rsidR="00EB32B0" w:rsidRDefault="00152838">
            <w:pPr>
              <w:pStyle w:val="a3"/>
              <w:snapToGrid w:val="0"/>
              <w:spacing w:line="300" w:lineRule="auto"/>
              <w:rPr>
                <w:rFonts w:ascii="宋体" w:eastAsia="宋体" w:hAnsi="宋体" w:cs="宋体"/>
                <w:sz w:val="24"/>
              </w:rPr>
            </w:pPr>
            <w:r>
              <w:rPr>
                <w:rFonts w:ascii="宋体" w:hAnsi="宋体" w:cs="宋体" w:hint="eastAsia"/>
                <w:sz w:val="24"/>
              </w:rPr>
              <w:t>折扣（</w:t>
            </w:r>
            <w:r>
              <w:rPr>
                <w:rFonts w:ascii="宋体" w:hAnsi="宋体" w:cs="宋体" w:hint="eastAsia"/>
                <w:sz w:val="24"/>
              </w:rPr>
              <w:t>%</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r>
              <w:rPr>
                <w:rFonts w:ascii="宋体" w:eastAsia="宋体" w:hAnsi="宋体" w:cs="宋体" w:hint="eastAsia"/>
                <w:sz w:val="24"/>
              </w:rPr>
              <w:t xml:space="preserve">               </w:t>
            </w:r>
          </w:p>
        </w:tc>
      </w:tr>
      <w:tr w:rsidR="00EB32B0">
        <w:trPr>
          <w:cantSplit/>
          <w:trHeight w:val="1031"/>
        </w:trPr>
        <w:tc>
          <w:tcPr>
            <w:tcW w:w="2520" w:type="dxa"/>
            <w:vAlign w:val="center"/>
          </w:tcPr>
          <w:p w:rsidR="00EB32B0" w:rsidRDefault="00152838">
            <w:pPr>
              <w:adjustRightInd w:val="0"/>
              <w:snapToGrid w:val="0"/>
              <w:spacing w:line="300" w:lineRule="auto"/>
              <w:jc w:val="center"/>
              <w:rPr>
                <w:rFonts w:ascii="宋体" w:hAnsi="宋体" w:cs="宋体"/>
                <w:sz w:val="24"/>
                <w:szCs w:val="28"/>
              </w:rPr>
            </w:pPr>
            <w:r>
              <w:rPr>
                <w:rFonts w:ascii="宋体" w:hAnsi="宋体" w:cs="宋体" w:hint="eastAsia"/>
                <w:sz w:val="24"/>
              </w:rPr>
              <w:t>供货期限</w:t>
            </w:r>
          </w:p>
        </w:tc>
        <w:tc>
          <w:tcPr>
            <w:tcW w:w="6431" w:type="dxa"/>
            <w:vAlign w:val="center"/>
          </w:tcPr>
          <w:p w:rsidR="00EB32B0" w:rsidRDefault="00EB32B0">
            <w:pPr>
              <w:adjustRightInd w:val="0"/>
              <w:snapToGrid w:val="0"/>
              <w:spacing w:line="300" w:lineRule="auto"/>
              <w:rPr>
                <w:rFonts w:ascii="宋体" w:hAnsi="宋体" w:cs="宋体"/>
                <w:sz w:val="24"/>
                <w:szCs w:val="28"/>
              </w:rPr>
            </w:pPr>
          </w:p>
        </w:tc>
      </w:tr>
      <w:tr w:rsidR="00EB32B0">
        <w:trPr>
          <w:cantSplit/>
          <w:trHeight w:val="1031"/>
        </w:trPr>
        <w:tc>
          <w:tcPr>
            <w:tcW w:w="2520" w:type="dxa"/>
            <w:vAlign w:val="center"/>
          </w:tcPr>
          <w:p w:rsidR="00EB32B0" w:rsidRDefault="00152838">
            <w:pPr>
              <w:adjustRightInd w:val="0"/>
              <w:snapToGrid w:val="0"/>
              <w:spacing w:line="300" w:lineRule="auto"/>
              <w:jc w:val="center"/>
              <w:rPr>
                <w:rFonts w:ascii="宋体" w:hAnsi="宋体" w:cs="宋体"/>
                <w:sz w:val="24"/>
              </w:rPr>
            </w:pPr>
            <w:r>
              <w:rPr>
                <w:rFonts w:hAnsi="宋体" w:hint="eastAsia"/>
                <w:sz w:val="24"/>
              </w:rPr>
              <w:t>质量要求</w:t>
            </w:r>
          </w:p>
        </w:tc>
        <w:tc>
          <w:tcPr>
            <w:tcW w:w="6431" w:type="dxa"/>
            <w:vAlign w:val="center"/>
          </w:tcPr>
          <w:p w:rsidR="00EB32B0" w:rsidRDefault="00EB32B0">
            <w:pPr>
              <w:adjustRightInd w:val="0"/>
              <w:snapToGrid w:val="0"/>
              <w:spacing w:line="300" w:lineRule="auto"/>
              <w:rPr>
                <w:rFonts w:ascii="宋体" w:hAnsi="宋体" w:cs="宋体"/>
                <w:sz w:val="24"/>
                <w:szCs w:val="28"/>
              </w:rPr>
            </w:pPr>
          </w:p>
        </w:tc>
      </w:tr>
      <w:tr w:rsidR="00EB32B0">
        <w:trPr>
          <w:cantSplit/>
          <w:trHeight w:val="1031"/>
        </w:trPr>
        <w:tc>
          <w:tcPr>
            <w:tcW w:w="2520" w:type="dxa"/>
            <w:vAlign w:val="center"/>
          </w:tcPr>
          <w:p w:rsidR="00EB32B0" w:rsidRDefault="00152838">
            <w:pPr>
              <w:adjustRightInd w:val="0"/>
              <w:snapToGrid w:val="0"/>
              <w:spacing w:line="300" w:lineRule="auto"/>
              <w:jc w:val="center"/>
              <w:rPr>
                <w:rFonts w:ascii="宋体" w:hAnsi="宋体" w:cs="宋体"/>
                <w:sz w:val="24"/>
                <w:szCs w:val="28"/>
              </w:rPr>
            </w:pPr>
            <w:r>
              <w:rPr>
                <w:rFonts w:ascii="宋体" w:hAnsi="宋体" w:cs="宋体" w:hint="eastAsia"/>
                <w:sz w:val="24"/>
                <w:szCs w:val="28"/>
              </w:rPr>
              <w:t>投标文件</w:t>
            </w:r>
          </w:p>
          <w:p w:rsidR="00EB32B0" w:rsidRDefault="00152838">
            <w:pPr>
              <w:adjustRightInd w:val="0"/>
              <w:snapToGrid w:val="0"/>
              <w:spacing w:line="300" w:lineRule="auto"/>
              <w:jc w:val="center"/>
              <w:rPr>
                <w:rFonts w:ascii="宋体" w:hAnsi="宋体" w:cs="宋体"/>
                <w:sz w:val="24"/>
                <w:szCs w:val="28"/>
              </w:rPr>
            </w:pPr>
            <w:r>
              <w:rPr>
                <w:rFonts w:ascii="宋体" w:hAnsi="宋体" w:cs="宋体" w:hint="eastAsia"/>
                <w:sz w:val="24"/>
                <w:szCs w:val="28"/>
              </w:rPr>
              <w:t>份数</w:t>
            </w:r>
          </w:p>
        </w:tc>
        <w:tc>
          <w:tcPr>
            <w:tcW w:w="6431" w:type="dxa"/>
            <w:vAlign w:val="center"/>
          </w:tcPr>
          <w:p w:rsidR="00EB32B0" w:rsidRDefault="00152838">
            <w:pPr>
              <w:widowControl/>
              <w:topLinePunct/>
              <w:spacing w:line="360" w:lineRule="auto"/>
              <w:rPr>
                <w:rFonts w:ascii="宋体" w:hAnsi="宋体"/>
                <w:sz w:val="24"/>
              </w:rPr>
            </w:pPr>
            <w:r>
              <w:rPr>
                <w:rFonts w:ascii="宋体" w:hAnsi="宋体" w:hint="eastAsia"/>
                <w:sz w:val="24"/>
              </w:rPr>
              <w:t>响应文件正本份数：1份</w:t>
            </w:r>
          </w:p>
          <w:p w:rsidR="00EB32B0" w:rsidRDefault="00152838">
            <w:pPr>
              <w:adjustRightInd w:val="0"/>
              <w:snapToGrid w:val="0"/>
              <w:spacing w:line="300" w:lineRule="auto"/>
              <w:rPr>
                <w:rFonts w:ascii="宋体" w:hAnsi="宋体"/>
                <w:sz w:val="24"/>
              </w:rPr>
            </w:pPr>
            <w:r>
              <w:rPr>
                <w:rFonts w:ascii="宋体" w:hAnsi="宋体" w:hint="eastAsia"/>
                <w:sz w:val="24"/>
              </w:rPr>
              <w:t>响应文件副本份数：4份</w:t>
            </w:r>
          </w:p>
          <w:p w:rsidR="00EB32B0" w:rsidRDefault="00152838">
            <w:pPr>
              <w:adjustRightInd w:val="0"/>
              <w:snapToGrid w:val="0"/>
              <w:spacing w:line="360" w:lineRule="auto"/>
              <w:rPr>
                <w:rFonts w:ascii="宋体" w:hAnsi="宋体" w:cs="宋体"/>
                <w:b/>
                <w:sz w:val="24"/>
              </w:rPr>
            </w:pPr>
            <w:r>
              <w:rPr>
                <w:rFonts w:ascii="宋体" w:hAnsi="宋体" w:hint="eastAsia"/>
                <w:sz w:val="24"/>
              </w:rPr>
              <w:t>电子光盘一张</w:t>
            </w:r>
          </w:p>
        </w:tc>
      </w:tr>
    </w:tbl>
    <w:p w:rsidR="00EB32B0" w:rsidRDefault="00EB32B0">
      <w:pPr>
        <w:adjustRightInd w:val="0"/>
        <w:snapToGrid w:val="0"/>
        <w:spacing w:line="300" w:lineRule="auto"/>
        <w:ind w:firstLineChars="200" w:firstLine="480"/>
        <w:rPr>
          <w:rFonts w:ascii="宋体" w:hAnsi="宋体" w:cs="宋体"/>
          <w:sz w:val="24"/>
          <w:szCs w:val="28"/>
        </w:rPr>
      </w:pPr>
    </w:p>
    <w:p w:rsidR="00EB32B0" w:rsidRDefault="00152838">
      <w:pPr>
        <w:overflowPunct w:val="0"/>
        <w:rPr>
          <w:rFonts w:ascii="宋体" w:hAnsi="宋体" w:cs="宋体"/>
          <w:sz w:val="24"/>
        </w:rPr>
      </w:pPr>
      <w:r>
        <w:rPr>
          <w:rFonts w:ascii="宋体" w:hAnsi="宋体" w:cs="宋体" w:hint="eastAsia"/>
          <w:sz w:val="24"/>
        </w:rPr>
        <w:t>法定代表人或其授权委托人：</w:t>
      </w:r>
    </w:p>
    <w:p w:rsidR="00EB32B0" w:rsidRDefault="00152838">
      <w:pPr>
        <w:overflowPunct w:val="0"/>
        <w:rPr>
          <w:rFonts w:ascii="宋体" w:hAnsi="宋体" w:cs="宋体"/>
          <w:sz w:val="24"/>
        </w:rPr>
      </w:pPr>
      <w:r>
        <w:rPr>
          <w:rFonts w:ascii="宋体" w:hAnsi="宋体" w:cs="宋体" w:hint="eastAsia"/>
          <w:sz w:val="24"/>
        </w:rPr>
        <w:t>日期：   年   月   日</w:t>
      </w:r>
    </w:p>
    <w:p w:rsidR="00EB32B0" w:rsidRDefault="00152838">
      <w:pPr>
        <w:overflowPunct w:val="0"/>
        <w:rPr>
          <w:rFonts w:ascii="宋体" w:hAnsi="宋体"/>
        </w:rPr>
      </w:pPr>
      <w:r>
        <w:rPr>
          <w:rFonts w:ascii="宋体" w:hAnsi="宋体" w:hint="eastAsia"/>
        </w:rPr>
        <w:t>填写说明：</w:t>
      </w:r>
    </w:p>
    <w:p w:rsidR="00EB32B0" w:rsidRDefault="00152838">
      <w:pPr>
        <w:spacing w:line="500" w:lineRule="exact"/>
        <w:rPr>
          <w:rFonts w:ascii="宋体" w:hAnsi="宋体"/>
          <w:b/>
        </w:rPr>
      </w:pPr>
      <w:r>
        <w:rPr>
          <w:rFonts w:ascii="宋体" w:hAnsi="宋体" w:hint="eastAsia"/>
        </w:rPr>
        <w:t>1、开标一览表的内容应与响应</w:t>
      </w:r>
      <w:proofErr w:type="gramStart"/>
      <w:r>
        <w:rPr>
          <w:rFonts w:ascii="宋体" w:hAnsi="宋体" w:hint="eastAsia"/>
        </w:rPr>
        <w:t>函内容</w:t>
      </w:r>
      <w:proofErr w:type="gramEnd"/>
      <w:r>
        <w:rPr>
          <w:rFonts w:ascii="宋体" w:hAnsi="宋体" w:hint="eastAsia"/>
        </w:rPr>
        <w:t>一致，否则评标时一律按开标一览表中内容为准，开标一览表中必须盖章或签字</w:t>
      </w:r>
      <w:r>
        <w:rPr>
          <w:rFonts w:ascii="宋体" w:hAnsi="宋体" w:hint="eastAsia"/>
          <w:b/>
        </w:rPr>
        <w:t>。</w:t>
      </w:r>
    </w:p>
    <w:p w:rsidR="00EB32B0" w:rsidRDefault="00152838">
      <w:pPr>
        <w:spacing w:line="400" w:lineRule="exact"/>
        <w:outlineLvl w:val="0"/>
        <w:rPr>
          <w:rFonts w:ascii="宋体" w:hAnsi="宋体"/>
          <w:bCs/>
          <w:szCs w:val="21"/>
        </w:rPr>
      </w:pPr>
      <w:r>
        <w:rPr>
          <w:rFonts w:ascii="宋体" w:hAnsi="宋体" w:hint="eastAsia"/>
          <w:bCs/>
          <w:szCs w:val="21"/>
        </w:rPr>
        <w:t>2、投标折扣为投标供应商就本项目承诺给予采购人的相应图书价格和服务的折扣。</w:t>
      </w:r>
    </w:p>
    <w:p w:rsidR="00EB32B0" w:rsidRDefault="00152838">
      <w:pPr>
        <w:spacing w:line="400" w:lineRule="exact"/>
        <w:outlineLvl w:val="0"/>
        <w:rPr>
          <w:rFonts w:ascii="宋体" w:hAnsi="宋体"/>
          <w:bCs/>
          <w:szCs w:val="21"/>
        </w:rPr>
      </w:pPr>
      <w:r>
        <w:rPr>
          <w:rFonts w:ascii="宋体" w:hAnsi="宋体" w:hint="eastAsia"/>
          <w:bCs/>
          <w:szCs w:val="21"/>
        </w:rPr>
        <w:t>3、投标折扣=采购人实际支付价格 / 所采购图书发行定价×100％。</w:t>
      </w:r>
    </w:p>
    <w:p w:rsidR="00EB32B0" w:rsidRDefault="00152838">
      <w:pPr>
        <w:spacing w:line="400" w:lineRule="exact"/>
        <w:outlineLvl w:val="0"/>
        <w:rPr>
          <w:rFonts w:ascii="宋体" w:hAnsi="宋体"/>
          <w:bCs/>
          <w:szCs w:val="21"/>
        </w:rPr>
      </w:pPr>
      <w:r>
        <w:rPr>
          <w:rFonts w:ascii="宋体" w:hAnsi="宋体" w:hint="eastAsia"/>
          <w:bCs/>
          <w:szCs w:val="21"/>
        </w:rPr>
        <w:t>4、投标报价包含所有税费。</w:t>
      </w:r>
    </w:p>
    <w:p w:rsidR="00EB32B0" w:rsidRDefault="00EB32B0">
      <w:pPr>
        <w:adjustRightInd w:val="0"/>
        <w:snapToGrid w:val="0"/>
        <w:spacing w:line="300" w:lineRule="auto"/>
        <w:rPr>
          <w:rFonts w:ascii="宋体" w:hAnsi="宋体" w:cs="宋体"/>
        </w:rPr>
      </w:pPr>
    </w:p>
    <w:p w:rsidR="00EB32B0" w:rsidRDefault="00EB32B0">
      <w:pPr>
        <w:adjustRightInd w:val="0"/>
        <w:snapToGrid w:val="0"/>
        <w:spacing w:line="300" w:lineRule="auto"/>
        <w:rPr>
          <w:rFonts w:ascii="宋体" w:hAnsi="宋体" w:cs="宋体"/>
        </w:rPr>
      </w:pPr>
    </w:p>
    <w:p w:rsidR="00EB32B0" w:rsidRDefault="00EB32B0">
      <w:pPr>
        <w:adjustRightInd w:val="0"/>
        <w:snapToGrid w:val="0"/>
        <w:spacing w:line="300" w:lineRule="auto"/>
        <w:rPr>
          <w:rFonts w:ascii="宋体" w:hAnsi="宋体" w:cs="宋体"/>
        </w:rPr>
      </w:pPr>
    </w:p>
    <w:p w:rsidR="00EB32B0" w:rsidRDefault="00EB32B0">
      <w:pPr>
        <w:adjustRightInd w:val="0"/>
        <w:snapToGrid w:val="0"/>
        <w:spacing w:line="300" w:lineRule="auto"/>
        <w:rPr>
          <w:rFonts w:ascii="宋体" w:hAnsi="宋体" w:cs="宋体"/>
        </w:rPr>
      </w:pPr>
    </w:p>
    <w:p w:rsidR="00EB32B0" w:rsidRDefault="00EB32B0">
      <w:pPr>
        <w:spacing w:line="400" w:lineRule="exact"/>
        <w:rPr>
          <w:rFonts w:ascii="宋体" w:hAnsi="宋体" w:cs="宋体"/>
          <w:szCs w:val="21"/>
        </w:rPr>
      </w:pPr>
    </w:p>
    <w:p w:rsidR="00EB32B0" w:rsidRDefault="00EB32B0">
      <w:pPr>
        <w:spacing w:line="500" w:lineRule="exact"/>
        <w:ind w:firstLineChars="200" w:firstLine="482"/>
        <w:rPr>
          <w:rFonts w:ascii="宋体" w:hAnsi="宋体" w:cs="宋体"/>
          <w:b/>
          <w:sz w:val="24"/>
        </w:rPr>
      </w:pPr>
    </w:p>
    <w:p w:rsidR="00EB32B0" w:rsidRDefault="00EB32B0">
      <w:pPr>
        <w:jc w:val="center"/>
        <w:outlineLvl w:val="0"/>
        <w:rPr>
          <w:rFonts w:ascii="宋体" w:hAnsi="宋体" w:cs="宋体"/>
          <w:b/>
          <w:bCs/>
          <w:sz w:val="32"/>
        </w:rPr>
      </w:pPr>
    </w:p>
    <w:p w:rsidR="00EB32B0" w:rsidRDefault="00EB32B0">
      <w:pPr>
        <w:rPr>
          <w:rFonts w:ascii="宋体" w:hAnsi="宋体" w:cs="宋体"/>
          <w:b/>
          <w:bCs/>
          <w:sz w:val="44"/>
          <w:szCs w:val="44"/>
        </w:rPr>
        <w:sectPr w:rsidR="00EB32B0">
          <w:headerReference w:type="default" r:id="rId8"/>
          <w:footerReference w:type="default" r:id="rId9"/>
          <w:pgSz w:w="11906" w:h="16838"/>
          <w:pgMar w:top="567" w:right="850" w:bottom="567" w:left="1134" w:header="851" w:footer="992" w:gutter="0"/>
          <w:cols w:space="0"/>
          <w:docGrid w:type="lines" w:linePitch="319"/>
        </w:sectPr>
      </w:pPr>
    </w:p>
    <w:p w:rsidR="00EB32B0" w:rsidRDefault="00152838">
      <w:pPr>
        <w:pStyle w:val="31"/>
        <w:spacing w:line="360" w:lineRule="auto"/>
        <w:jc w:val="center"/>
        <w:rPr>
          <w:rFonts w:hAnsi="黑体" w:cs="黑体"/>
          <w:bCs w:val="0"/>
          <w:sz w:val="30"/>
          <w:szCs w:val="30"/>
        </w:rPr>
      </w:pPr>
      <w:r>
        <w:rPr>
          <w:rFonts w:hAnsi="黑体" w:cs="黑体" w:hint="eastAsia"/>
          <w:bCs w:val="0"/>
          <w:sz w:val="30"/>
          <w:szCs w:val="30"/>
        </w:rPr>
        <w:lastRenderedPageBreak/>
        <w:t>（六）投标供应商简介和经营情况说明</w:t>
      </w:r>
    </w:p>
    <w:p w:rsidR="00EB32B0" w:rsidRDefault="00152838">
      <w:pPr>
        <w:pStyle w:val="31"/>
        <w:spacing w:line="360" w:lineRule="auto"/>
        <w:jc w:val="center"/>
        <w:rPr>
          <w:rFonts w:ascii="宋体" w:eastAsia="宋体" w:hAnsi="宋体" w:cs="宋体"/>
          <w:sz w:val="24"/>
        </w:rPr>
      </w:pPr>
      <w:r>
        <w:rPr>
          <w:rFonts w:ascii="宋体" w:eastAsia="宋体" w:hAnsi="宋体" w:cs="宋体" w:hint="eastAsia"/>
          <w:sz w:val="24"/>
        </w:rPr>
        <w:t>（内容写不完的栏目可相应扩展）</w:t>
      </w:r>
    </w:p>
    <w:p w:rsidR="00EB32B0" w:rsidRDefault="00152838">
      <w:pPr>
        <w:pStyle w:val="a7"/>
        <w:overflowPunct w:val="0"/>
        <w:ind w:firstLine="480"/>
        <w:rPr>
          <w:rFonts w:ascii="宋体" w:hAnsi="宋体" w:cs="宋体"/>
          <w:sz w:val="24"/>
        </w:rPr>
      </w:pPr>
      <w:r>
        <w:rPr>
          <w:rFonts w:ascii="宋体" w:hAnsi="宋体" w:cs="宋体" w:hint="eastAsia"/>
          <w:sz w:val="24"/>
        </w:rPr>
        <w:t>单位名称（盖章）</w:t>
      </w:r>
    </w:p>
    <w:tbl>
      <w:tblPr>
        <w:tblW w:w="4998"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20"/>
        <w:gridCol w:w="2290"/>
        <w:gridCol w:w="160"/>
        <w:gridCol w:w="1907"/>
        <w:gridCol w:w="2824"/>
      </w:tblGrid>
      <w:tr w:rsidR="00EB32B0">
        <w:tc>
          <w:tcPr>
            <w:tcW w:w="1373" w:type="pct"/>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法定代表人</w:t>
            </w:r>
          </w:p>
        </w:tc>
        <w:tc>
          <w:tcPr>
            <w:tcW w:w="1237" w:type="pct"/>
            <w:gridSpan w:val="2"/>
            <w:tcBorders>
              <w:top w:val="single" w:sz="6" w:space="0" w:color="auto"/>
              <w:left w:val="single" w:sz="6" w:space="0" w:color="auto"/>
              <w:bottom w:val="single" w:sz="6" w:space="0" w:color="auto"/>
              <w:right w:val="single" w:sz="6" w:space="0" w:color="auto"/>
            </w:tcBorders>
          </w:tcPr>
          <w:p w:rsidR="00EB32B0" w:rsidRDefault="00EB32B0">
            <w:pPr>
              <w:pStyle w:val="a7"/>
              <w:overflowPunct w:val="0"/>
              <w:spacing w:line="400" w:lineRule="exact"/>
              <w:ind w:firstLine="480"/>
              <w:rPr>
                <w:rFonts w:ascii="宋体" w:hAnsi="宋体" w:cs="宋体"/>
                <w:sz w:val="24"/>
              </w:rPr>
            </w:pPr>
          </w:p>
        </w:tc>
        <w:tc>
          <w:tcPr>
            <w:tcW w:w="963" w:type="pct"/>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成立日期</w:t>
            </w:r>
          </w:p>
        </w:tc>
        <w:tc>
          <w:tcPr>
            <w:tcW w:w="1426" w:type="pct"/>
            <w:tcBorders>
              <w:top w:val="single" w:sz="6" w:space="0" w:color="auto"/>
              <w:left w:val="single" w:sz="6" w:space="0" w:color="auto"/>
              <w:bottom w:val="single" w:sz="6" w:space="0" w:color="auto"/>
              <w:right w:val="single" w:sz="6" w:space="0" w:color="auto"/>
            </w:tcBorders>
          </w:tcPr>
          <w:p w:rsidR="00EB32B0" w:rsidRDefault="00EB32B0">
            <w:pPr>
              <w:pStyle w:val="a7"/>
              <w:overflowPunct w:val="0"/>
              <w:spacing w:line="400" w:lineRule="exact"/>
              <w:ind w:firstLine="480"/>
              <w:rPr>
                <w:rFonts w:ascii="宋体" w:hAnsi="宋体" w:cs="宋体"/>
                <w:sz w:val="24"/>
              </w:rPr>
            </w:pPr>
          </w:p>
        </w:tc>
      </w:tr>
      <w:tr w:rsidR="00EB32B0">
        <w:tc>
          <w:tcPr>
            <w:tcW w:w="1373" w:type="pct"/>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企业地址</w:t>
            </w:r>
          </w:p>
        </w:tc>
        <w:tc>
          <w:tcPr>
            <w:tcW w:w="1237" w:type="pct"/>
            <w:gridSpan w:val="2"/>
            <w:tcBorders>
              <w:top w:val="single" w:sz="6" w:space="0" w:color="auto"/>
              <w:left w:val="single" w:sz="6" w:space="0" w:color="auto"/>
              <w:bottom w:val="single" w:sz="6" w:space="0" w:color="auto"/>
              <w:right w:val="single" w:sz="6" w:space="0" w:color="auto"/>
            </w:tcBorders>
          </w:tcPr>
          <w:p w:rsidR="00EB32B0" w:rsidRDefault="00EB32B0">
            <w:pPr>
              <w:pStyle w:val="a7"/>
              <w:overflowPunct w:val="0"/>
              <w:spacing w:line="400" w:lineRule="exact"/>
              <w:ind w:firstLine="480"/>
              <w:rPr>
                <w:rFonts w:ascii="宋体" w:hAnsi="宋体" w:cs="宋体"/>
                <w:sz w:val="24"/>
              </w:rPr>
            </w:pPr>
          </w:p>
        </w:tc>
        <w:tc>
          <w:tcPr>
            <w:tcW w:w="963" w:type="pct"/>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注册资本</w:t>
            </w:r>
          </w:p>
        </w:tc>
        <w:tc>
          <w:tcPr>
            <w:tcW w:w="1426" w:type="pct"/>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Chars="350" w:firstLine="840"/>
              <w:rPr>
                <w:rFonts w:ascii="宋体" w:hAnsi="宋体" w:cs="宋体"/>
                <w:sz w:val="24"/>
              </w:rPr>
            </w:pPr>
            <w:r>
              <w:rPr>
                <w:rFonts w:ascii="宋体" w:hAnsi="宋体" w:cs="宋体" w:hint="eastAsia"/>
                <w:sz w:val="24"/>
              </w:rPr>
              <w:t>万元</w:t>
            </w:r>
          </w:p>
        </w:tc>
      </w:tr>
      <w:tr w:rsidR="00EB32B0">
        <w:tc>
          <w:tcPr>
            <w:tcW w:w="1373" w:type="pct"/>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经营范围</w:t>
            </w:r>
          </w:p>
        </w:tc>
        <w:tc>
          <w:tcPr>
            <w:tcW w:w="3626" w:type="pct"/>
            <w:gridSpan w:val="4"/>
            <w:tcBorders>
              <w:top w:val="single" w:sz="6" w:space="0" w:color="auto"/>
              <w:left w:val="single" w:sz="6" w:space="0" w:color="auto"/>
              <w:bottom w:val="single" w:sz="6" w:space="0" w:color="auto"/>
              <w:right w:val="single" w:sz="6" w:space="0" w:color="auto"/>
            </w:tcBorders>
          </w:tcPr>
          <w:p w:rsidR="00EB32B0" w:rsidRDefault="00EB32B0">
            <w:pPr>
              <w:pStyle w:val="a7"/>
              <w:overflowPunct w:val="0"/>
              <w:spacing w:line="400" w:lineRule="exact"/>
              <w:ind w:firstLine="480"/>
              <w:rPr>
                <w:rFonts w:ascii="宋体" w:hAnsi="宋体" w:cs="宋体"/>
                <w:sz w:val="24"/>
              </w:rPr>
            </w:pPr>
          </w:p>
        </w:tc>
      </w:tr>
      <w:tr w:rsidR="00EB32B0">
        <w:tc>
          <w:tcPr>
            <w:tcW w:w="1373" w:type="pct"/>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职工人数</w:t>
            </w:r>
          </w:p>
        </w:tc>
        <w:tc>
          <w:tcPr>
            <w:tcW w:w="1156" w:type="pct"/>
            <w:tcBorders>
              <w:top w:val="single" w:sz="6" w:space="0" w:color="auto"/>
              <w:left w:val="single" w:sz="6" w:space="0" w:color="auto"/>
              <w:bottom w:val="single" w:sz="6" w:space="0" w:color="auto"/>
              <w:right w:val="single" w:sz="6" w:space="0" w:color="auto"/>
            </w:tcBorders>
          </w:tcPr>
          <w:p w:rsidR="00EB32B0" w:rsidRDefault="00EB32B0">
            <w:pPr>
              <w:pStyle w:val="a7"/>
              <w:overflowPunct w:val="0"/>
              <w:spacing w:line="400" w:lineRule="exact"/>
              <w:ind w:firstLine="480"/>
              <w:rPr>
                <w:rFonts w:ascii="宋体" w:hAnsi="宋体" w:cs="宋体"/>
                <w:sz w:val="24"/>
              </w:rPr>
            </w:pPr>
          </w:p>
        </w:tc>
        <w:tc>
          <w:tcPr>
            <w:tcW w:w="2470" w:type="pct"/>
            <w:gridSpan w:val="3"/>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其中：</w:t>
            </w:r>
          </w:p>
          <w:p w:rsidR="00EB32B0" w:rsidRDefault="00152838">
            <w:pPr>
              <w:pStyle w:val="a7"/>
              <w:overflowPunct w:val="0"/>
              <w:spacing w:line="400" w:lineRule="exact"/>
              <w:ind w:leftChars="228" w:left="959" w:hangingChars="200" w:hanging="480"/>
              <w:rPr>
                <w:rFonts w:ascii="宋体" w:hAnsi="宋体" w:cs="宋体"/>
                <w:sz w:val="24"/>
              </w:rPr>
            </w:pPr>
            <w:r>
              <w:rPr>
                <w:rFonts w:ascii="宋体" w:hAnsi="宋体" w:cs="宋体" w:hint="eastAsia"/>
                <w:sz w:val="24"/>
              </w:rPr>
              <w:t>中级职称</w:t>
            </w:r>
            <w:r>
              <w:rPr>
                <w:rFonts w:ascii="宋体" w:hAnsi="宋体" w:cs="宋体" w:hint="eastAsia"/>
                <w:sz w:val="24"/>
                <w:u w:val="single"/>
              </w:rPr>
              <w:t xml:space="preserve">    </w:t>
            </w:r>
            <w:r>
              <w:rPr>
                <w:rFonts w:ascii="宋体" w:hAnsi="宋体" w:cs="宋体" w:hint="eastAsia"/>
                <w:sz w:val="24"/>
              </w:rPr>
              <w:t>人数、</w:t>
            </w:r>
          </w:p>
          <w:p w:rsidR="00EB32B0" w:rsidRDefault="00152838">
            <w:pPr>
              <w:pStyle w:val="a7"/>
              <w:overflowPunct w:val="0"/>
              <w:spacing w:line="400" w:lineRule="exact"/>
              <w:ind w:leftChars="228" w:left="959" w:hangingChars="200" w:hanging="480"/>
              <w:rPr>
                <w:rFonts w:ascii="宋体" w:hAnsi="宋体" w:cs="宋体"/>
                <w:sz w:val="24"/>
              </w:rPr>
            </w:pPr>
            <w:r>
              <w:rPr>
                <w:rFonts w:ascii="宋体" w:hAnsi="宋体" w:cs="宋体" w:hint="eastAsia"/>
                <w:sz w:val="24"/>
              </w:rPr>
              <w:t>高级职称</w:t>
            </w:r>
            <w:r>
              <w:rPr>
                <w:rFonts w:ascii="宋体" w:hAnsi="宋体" w:cs="宋体" w:hint="eastAsia"/>
                <w:sz w:val="24"/>
                <w:u w:val="single"/>
              </w:rPr>
              <w:t xml:space="preserve">     </w:t>
            </w:r>
            <w:r>
              <w:rPr>
                <w:rFonts w:ascii="宋体" w:hAnsi="宋体" w:cs="宋体" w:hint="eastAsia"/>
                <w:sz w:val="24"/>
              </w:rPr>
              <w:t>人数</w:t>
            </w:r>
          </w:p>
        </w:tc>
      </w:tr>
      <w:tr w:rsidR="00EB32B0">
        <w:trPr>
          <w:trHeight w:val="566"/>
        </w:trPr>
        <w:tc>
          <w:tcPr>
            <w:tcW w:w="1373" w:type="pct"/>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0"/>
              <w:rPr>
                <w:rFonts w:ascii="宋体" w:hAnsi="宋体" w:cs="宋体"/>
                <w:sz w:val="24"/>
              </w:rPr>
            </w:pPr>
            <w:r>
              <w:rPr>
                <w:rFonts w:ascii="宋体" w:hAnsi="宋体" w:cs="宋体"/>
                <w:sz w:val="24"/>
              </w:rPr>
              <w:t>202</w:t>
            </w:r>
            <w:r>
              <w:rPr>
                <w:rFonts w:ascii="宋体" w:hAnsi="宋体" w:cs="宋体" w:hint="eastAsia"/>
                <w:sz w:val="24"/>
              </w:rPr>
              <w:t>1年11月资产总额</w:t>
            </w:r>
          </w:p>
        </w:tc>
        <w:tc>
          <w:tcPr>
            <w:tcW w:w="1156" w:type="pct"/>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 xml:space="preserve">       万元</w:t>
            </w:r>
          </w:p>
        </w:tc>
        <w:tc>
          <w:tcPr>
            <w:tcW w:w="1044" w:type="pct"/>
            <w:gridSpan w:val="2"/>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0"/>
              <w:rPr>
                <w:rFonts w:ascii="宋体" w:hAnsi="宋体" w:cs="宋体"/>
                <w:sz w:val="24"/>
              </w:rPr>
            </w:pPr>
            <w:r>
              <w:rPr>
                <w:rFonts w:ascii="宋体" w:hAnsi="宋体" w:cs="宋体" w:hint="eastAsia"/>
                <w:sz w:val="24"/>
              </w:rPr>
              <w:t>净资产</w:t>
            </w:r>
          </w:p>
        </w:tc>
        <w:tc>
          <w:tcPr>
            <w:tcW w:w="1426" w:type="pct"/>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 xml:space="preserve">         万元</w:t>
            </w:r>
          </w:p>
        </w:tc>
      </w:tr>
      <w:tr w:rsidR="00EB32B0">
        <w:tc>
          <w:tcPr>
            <w:tcW w:w="1373" w:type="pct"/>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2020年实现利润</w:t>
            </w:r>
          </w:p>
        </w:tc>
        <w:tc>
          <w:tcPr>
            <w:tcW w:w="1156" w:type="pct"/>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Chars="550" w:firstLine="1320"/>
              <w:rPr>
                <w:rFonts w:ascii="宋体" w:hAnsi="宋体" w:cs="宋体"/>
                <w:sz w:val="24"/>
              </w:rPr>
            </w:pPr>
            <w:r>
              <w:rPr>
                <w:rFonts w:ascii="宋体" w:hAnsi="宋体" w:cs="宋体" w:hint="eastAsia"/>
                <w:sz w:val="24"/>
              </w:rPr>
              <w:t>万元</w:t>
            </w:r>
          </w:p>
        </w:tc>
        <w:tc>
          <w:tcPr>
            <w:tcW w:w="1044" w:type="pct"/>
            <w:gridSpan w:val="2"/>
            <w:tcBorders>
              <w:top w:val="single" w:sz="6" w:space="0" w:color="auto"/>
              <w:left w:val="single" w:sz="6" w:space="0" w:color="auto"/>
              <w:bottom w:val="single" w:sz="6" w:space="0" w:color="auto"/>
              <w:right w:val="single" w:sz="6" w:space="0" w:color="auto"/>
            </w:tcBorders>
          </w:tcPr>
          <w:p w:rsidR="00EB32B0" w:rsidRDefault="00EB32B0">
            <w:pPr>
              <w:pStyle w:val="a7"/>
              <w:overflowPunct w:val="0"/>
              <w:spacing w:line="400" w:lineRule="exact"/>
              <w:ind w:firstLine="480"/>
              <w:rPr>
                <w:rFonts w:ascii="宋体" w:hAnsi="宋体" w:cs="宋体"/>
                <w:sz w:val="24"/>
              </w:rPr>
            </w:pPr>
          </w:p>
        </w:tc>
        <w:tc>
          <w:tcPr>
            <w:tcW w:w="1426" w:type="pct"/>
            <w:tcBorders>
              <w:top w:val="single" w:sz="6" w:space="0" w:color="auto"/>
              <w:left w:val="single" w:sz="6" w:space="0" w:color="auto"/>
              <w:bottom w:val="single" w:sz="6" w:space="0" w:color="auto"/>
              <w:right w:val="single" w:sz="6" w:space="0" w:color="auto"/>
            </w:tcBorders>
          </w:tcPr>
          <w:p w:rsidR="00EB32B0" w:rsidRDefault="00EB32B0">
            <w:pPr>
              <w:pStyle w:val="a7"/>
              <w:overflowPunct w:val="0"/>
              <w:spacing w:line="400" w:lineRule="exact"/>
              <w:ind w:firstLine="480"/>
              <w:rPr>
                <w:rFonts w:ascii="宋体" w:hAnsi="宋体" w:cs="宋体"/>
                <w:sz w:val="24"/>
              </w:rPr>
            </w:pPr>
          </w:p>
        </w:tc>
      </w:tr>
      <w:tr w:rsidR="00EB32B0">
        <w:tc>
          <w:tcPr>
            <w:tcW w:w="1373" w:type="pct"/>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办公面积</w:t>
            </w:r>
          </w:p>
          <w:p w:rsidR="00EB32B0" w:rsidRDefault="00EB32B0">
            <w:pPr>
              <w:pStyle w:val="a7"/>
              <w:overflowPunct w:val="0"/>
              <w:spacing w:line="400" w:lineRule="exact"/>
              <w:ind w:firstLine="480"/>
              <w:rPr>
                <w:rFonts w:ascii="宋体" w:hAnsi="宋体" w:cs="宋体"/>
                <w:sz w:val="24"/>
              </w:rPr>
            </w:pPr>
          </w:p>
        </w:tc>
        <w:tc>
          <w:tcPr>
            <w:tcW w:w="1156" w:type="pct"/>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 xml:space="preserve">     平方米</w:t>
            </w:r>
          </w:p>
        </w:tc>
        <w:tc>
          <w:tcPr>
            <w:tcW w:w="1044" w:type="pct"/>
            <w:gridSpan w:val="2"/>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其中：</w:t>
            </w:r>
          </w:p>
        </w:tc>
        <w:tc>
          <w:tcPr>
            <w:tcW w:w="1426" w:type="pct"/>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0"/>
              <w:rPr>
                <w:rFonts w:ascii="宋体" w:hAnsi="宋体" w:cs="宋体"/>
                <w:sz w:val="24"/>
              </w:rPr>
            </w:pPr>
            <w:r>
              <w:rPr>
                <w:rFonts w:ascii="宋体" w:hAnsi="宋体" w:cs="宋体" w:hint="eastAsia"/>
                <w:sz w:val="24"/>
              </w:rPr>
              <w:t>自有面积    平方米</w:t>
            </w:r>
          </w:p>
          <w:p w:rsidR="00EB32B0" w:rsidRDefault="00152838">
            <w:pPr>
              <w:pStyle w:val="a7"/>
              <w:overflowPunct w:val="0"/>
              <w:spacing w:line="400" w:lineRule="exact"/>
              <w:ind w:firstLine="0"/>
              <w:rPr>
                <w:rFonts w:ascii="宋体" w:hAnsi="宋体" w:cs="宋体"/>
                <w:sz w:val="24"/>
              </w:rPr>
            </w:pPr>
            <w:r>
              <w:rPr>
                <w:rFonts w:ascii="宋体" w:hAnsi="宋体" w:cs="宋体" w:hint="eastAsia"/>
                <w:sz w:val="24"/>
              </w:rPr>
              <w:t>承租面积    平方米</w:t>
            </w:r>
          </w:p>
        </w:tc>
      </w:tr>
      <w:tr w:rsidR="00EB32B0">
        <w:tc>
          <w:tcPr>
            <w:tcW w:w="2529" w:type="pct"/>
            <w:gridSpan w:val="2"/>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单位简历及内设机构情况</w:t>
            </w:r>
          </w:p>
        </w:tc>
        <w:tc>
          <w:tcPr>
            <w:tcW w:w="2470" w:type="pct"/>
            <w:gridSpan w:val="3"/>
            <w:tcBorders>
              <w:top w:val="single" w:sz="6" w:space="0" w:color="auto"/>
              <w:left w:val="single" w:sz="6" w:space="0" w:color="auto"/>
              <w:bottom w:val="single" w:sz="6" w:space="0" w:color="auto"/>
              <w:right w:val="single" w:sz="6" w:space="0" w:color="auto"/>
            </w:tcBorders>
          </w:tcPr>
          <w:p w:rsidR="00EB32B0" w:rsidRDefault="00EB32B0">
            <w:pPr>
              <w:pStyle w:val="a7"/>
              <w:overflowPunct w:val="0"/>
              <w:spacing w:line="400" w:lineRule="exact"/>
              <w:ind w:firstLine="480"/>
              <w:rPr>
                <w:rFonts w:ascii="宋体" w:hAnsi="宋体" w:cs="宋体"/>
                <w:sz w:val="24"/>
              </w:rPr>
            </w:pPr>
          </w:p>
        </w:tc>
      </w:tr>
      <w:tr w:rsidR="00EB32B0">
        <w:tc>
          <w:tcPr>
            <w:tcW w:w="2529" w:type="pct"/>
            <w:gridSpan w:val="2"/>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单位优势及特长</w:t>
            </w:r>
          </w:p>
        </w:tc>
        <w:tc>
          <w:tcPr>
            <w:tcW w:w="2470" w:type="pct"/>
            <w:gridSpan w:val="3"/>
            <w:tcBorders>
              <w:top w:val="single" w:sz="6" w:space="0" w:color="auto"/>
              <w:left w:val="single" w:sz="6" w:space="0" w:color="auto"/>
              <w:bottom w:val="single" w:sz="6" w:space="0" w:color="auto"/>
              <w:right w:val="single" w:sz="6" w:space="0" w:color="auto"/>
            </w:tcBorders>
          </w:tcPr>
          <w:p w:rsidR="00EB32B0" w:rsidRDefault="00EB32B0">
            <w:pPr>
              <w:pStyle w:val="a7"/>
              <w:overflowPunct w:val="0"/>
              <w:spacing w:line="400" w:lineRule="exact"/>
              <w:ind w:firstLine="480"/>
              <w:rPr>
                <w:rFonts w:ascii="宋体" w:hAnsi="宋体" w:cs="宋体"/>
                <w:sz w:val="24"/>
              </w:rPr>
            </w:pPr>
          </w:p>
        </w:tc>
      </w:tr>
      <w:tr w:rsidR="00EB32B0">
        <w:tc>
          <w:tcPr>
            <w:tcW w:w="2529" w:type="pct"/>
            <w:gridSpan w:val="2"/>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近三年来完成或正在履行的重大合同情况</w:t>
            </w:r>
          </w:p>
        </w:tc>
        <w:tc>
          <w:tcPr>
            <w:tcW w:w="2470" w:type="pct"/>
            <w:gridSpan w:val="3"/>
            <w:tcBorders>
              <w:top w:val="single" w:sz="6" w:space="0" w:color="auto"/>
              <w:left w:val="single" w:sz="6" w:space="0" w:color="auto"/>
              <w:bottom w:val="single" w:sz="6" w:space="0" w:color="auto"/>
              <w:right w:val="single" w:sz="6" w:space="0" w:color="auto"/>
            </w:tcBorders>
          </w:tcPr>
          <w:p w:rsidR="00EB32B0" w:rsidRDefault="00EB32B0">
            <w:pPr>
              <w:pStyle w:val="a7"/>
              <w:overflowPunct w:val="0"/>
              <w:spacing w:line="400" w:lineRule="exact"/>
              <w:ind w:firstLine="480"/>
              <w:rPr>
                <w:rFonts w:ascii="宋体" w:hAnsi="宋体" w:cs="宋体"/>
                <w:sz w:val="24"/>
              </w:rPr>
            </w:pPr>
          </w:p>
        </w:tc>
      </w:tr>
      <w:tr w:rsidR="00EB32B0">
        <w:tc>
          <w:tcPr>
            <w:tcW w:w="2529" w:type="pct"/>
            <w:gridSpan w:val="2"/>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bCs/>
                <w:sz w:val="24"/>
              </w:rPr>
              <w:t>近三年来受行业主管部门考核评价及业主评价意见</w:t>
            </w:r>
          </w:p>
        </w:tc>
        <w:tc>
          <w:tcPr>
            <w:tcW w:w="2470" w:type="pct"/>
            <w:gridSpan w:val="3"/>
            <w:tcBorders>
              <w:top w:val="single" w:sz="6" w:space="0" w:color="auto"/>
              <w:left w:val="single" w:sz="6" w:space="0" w:color="auto"/>
              <w:bottom w:val="single" w:sz="6" w:space="0" w:color="auto"/>
              <w:right w:val="single" w:sz="6" w:space="0" w:color="auto"/>
            </w:tcBorders>
          </w:tcPr>
          <w:p w:rsidR="00EB32B0" w:rsidRDefault="00EB32B0">
            <w:pPr>
              <w:pStyle w:val="a7"/>
              <w:overflowPunct w:val="0"/>
              <w:spacing w:line="400" w:lineRule="exact"/>
              <w:ind w:firstLine="480"/>
              <w:rPr>
                <w:rFonts w:ascii="宋体" w:hAnsi="宋体" w:cs="宋体"/>
                <w:sz w:val="24"/>
              </w:rPr>
            </w:pPr>
          </w:p>
        </w:tc>
      </w:tr>
      <w:tr w:rsidR="00EB32B0">
        <w:tc>
          <w:tcPr>
            <w:tcW w:w="2529" w:type="pct"/>
            <w:gridSpan w:val="2"/>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最近3年内有无因违纪或是其他原因被投诉或起诉的情况及说明</w:t>
            </w:r>
          </w:p>
        </w:tc>
        <w:tc>
          <w:tcPr>
            <w:tcW w:w="2470" w:type="pct"/>
            <w:gridSpan w:val="3"/>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（包括解决方式和结果）</w:t>
            </w:r>
          </w:p>
        </w:tc>
      </w:tr>
      <w:tr w:rsidR="00EB32B0">
        <w:tc>
          <w:tcPr>
            <w:tcW w:w="2529" w:type="pct"/>
            <w:gridSpan w:val="2"/>
            <w:tcBorders>
              <w:top w:val="single" w:sz="6" w:space="0" w:color="auto"/>
              <w:left w:val="single" w:sz="6" w:space="0" w:color="auto"/>
              <w:bottom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最近3年内主要负责人有无因经济犯罪被司法机关追究的情况及说明</w:t>
            </w:r>
          </w:p>
        </w:tc>
        <w:tc>
          <w:tcPr>
            <w:tcW w:w="2470" w:type="pct"/>
            <w:gridSpan w:val="3"/>
            <w:tcBorders>
              <w:top w:val="single" w:sz="6" w:space="0" w:color="auto"/>
              <w:left w:val="single" w:sz="6" w:space="0" w:color="auto"/>
              <w:bottom w:val="single" w:sz="6" w:space="0" w:color="auto"/>
              <w:right w:val="single" w:sz="6" w:space="0" w:color="auto"/>
            </w:tcBorders>
          </w:tcPr>
          <w:p w:rsidR="00EB32B0" w:rsidRDefault="00EB32B0">
            <w:pPr>
              <w:spacing w:line="360" w:lineRule="auto"/>
              <w:ind w:firstLineChars="200" w:firstLine="480"/>
              <w:rPr>
                <w:rFonts w:ascii="宋体" w:hAnsi="宋体" w:cs="宋体"/>
                <w:sz w:val="24"/>
              </w:rPr>
            </w:pPr>
          </w:p>
        </w:tc>
      </w:tr>
      <w:tr w:rsidR="00EB32B0">
        <w:trPr>
          <w:trHeight w:val="447"/>
        </w:trPr>
        <w:tc>
          <w:tcPr>
            <w:tcW w:w="2529" w:type="pct"/>
            <w:gridSpan w:val="2"/>
            <w:tcBorders>
              <w:top w:val="single" w:sz="6" w:space="0" w:color="auto"/>
              <w:left w:val="single" w:sz="6" w:space="0" w:color="auto"/>
              <w:right w:val="single" w:sz="6" w:space="0" w:color="auto"/>
            </w:tcBorders>
          </w:tcPr>
          <w:p w:rsidR="00EB32B0" w:rsidRDefault="00152838">
            <w:pPr>
              <w:pStyle w:val="a7"/>
              <w:overflowPunct w:val="0"/>
              <w:spacing w:line="400" w:lineRule="exact"/>
              <w:ind w:firstLine="480"/>
              <w:rPr>
                <w:rFonts w:ascii="宋体" w:hAnsi="宋体" w:cs="宋体"/>
                <w:sz w:val="24"/>
              </w:rPr>
            </w:pPr>
            <w:r>
              <w:rPr>
                <w:rFonts w:ascii="宋体" w:hAnsi="宋体" w:cs="宋体" w:hint="eastAsia"/>
                <w:sz w:val="24"/>
              </w:rPr>
              <w:t>其他需要说明的情况</w:t>
            </w:r>
          </w:p>
        </w:tc>
        <w:tc>
          <w:tcPr>
            <w:tcW w:w="2470" w:type="pct"/>
            <w:gridSpan w:val="3"/>
            <w:tcBorders>
              <w:top w:val="single" w:sz="6" w:space="0" w:color="auto"/>
              <w:left w:val="single" w:sz="6" w:space="0" w:color="auto"/>
              <w:right w:val="single" w:sz="6" w:space="0" w:color="auto"/>
            </w:tcBorders>
          </w:tcPr>
          <w:p w:rsidR="00EB32B0" w:rsidRDefault="00EB32B0">
            <w:pPr>
              <w:pStyle w:val="a7"/>
              <w:overflowPunct w:val="0"/>
              <w:spacing w:line="400" w:lineRule="exact"/>
              <w:ind w:firstLine="480"/>
              <w:rPr>
                <w:rFonts w:ascii="宋体" w:hAnsi="宋体" w:cs="宋体"/>
                <w:sz w:val="24"/>
              </w:rPr>
            </w:pPr>
          </w:p>
        </w:tc>
      </w:tr>
    </w:tbl>
    <w:p w:rsidR="00EB32B0" w:rsidRDefault="00EB32B0">
      <w:pPr>
        <w:rPr>
          <w:rFonts w:ascii="宋体" w:hAnsi="宋体" w:cs="宋体"/>
          <w:sz w:val="24"/>
        </w:rPr>
      </w:pPr>
    </w:p>
    <w:p w:rsidR="00EB32B0" w:rsidRDefault="00152838">
      <w:pPr>
        <w:rPr>
          <w:rFonts w:ascii="宋体" w:hAnsi="宋体" w:cs="宋体"/>
          <w:sz w:val="24"/>
        </w:rPr>
      </w:pPr>
      <w:r>
        <w:rPr>
          <w:rFonts w:ascii="宋体" w:hAnsi="宋体" w:cs="宋体" w:hint="eastAsia"/>
          <w:sz w:val="24"/>
        </w:rPr>
        <w:t>法定代表人或授权代表签字：</w:t>
      </w:r>
    </w:p>
    <w:p w:rsidR="00EB32B0" w:rsidRDefault="00152838">
      <w:pPr>
        <w:spacing w:line="400" w:lineRule="exact"/>
        <w:jc w:val="center"/>
        <w:rPr>
          <w:rFonts w:ascii="宋体" w:hAnsi="宋体" w:cs="宋体"/>
          <w:bCs/>
          <w:sz w:val="28"/>
          <w:szCs w:val="28"/>
        </w:rPr>
      </w:pPr>
      <w:r>
        <w:rPr>
          <w:rFonts w:ascii="宋体" w:hAnsi="宋体" w:cs="宋体" w:hint="eastAsia"/>
          <w:sz w:val="28"/>
          <w:szCs w:val="28"/>
        </w:rPr>
        <w:br w:type="page"/>
      </w:r>
    </w:p>
    <w:p w:rsidR="00EB32B0" w:rsidRDefault="00EB32B0">
      <w:pPr>
        <w:spacing w:line="400" w:lineRule="exact"/>
        <w:jc w:val="center"/>
        <w:rPr>
          <w:rFonts w:ascii="宋体" w:hAnsi="宋体" w:cs="宋体"/>
          <w:bCs/>
          <w:sz w:val="28"/>
          <w:szCs w:val="28"/>
        </w:rPr>
      </w:pPr>
    </w:p>
    <w:p w:rsidR="00EB32B0" w:rsidRDefault="00152838">
      <w:pPr>
        <w:spacing w:line="400" w:lineRule="exact"/>
        <w:jc w:val="center"/>
        <w:rPr>
          <w:rFonts w:ascii="黑体" w:eastAsia="黑体" w:hAnsi="黑体" w:cs="黑体"/>
          <w:b/>
          <w:sz w:val="30"/>
          <w:szCs w:val="30"/>
        </w:rPr>
      </w:pPr>
      <w:r>
        <w:rPr>
          <w:rFonts w:ascii="黑体" w:eastAsia="黑体" w:hAnsi="黑体" w:cs="黑体" w:hint="eastAsia"/>
          <w:b/>
          <w:sz w:val="30"/>
          <w:szCs w:val="30"/>
        </w:rPr>
        <w:t>（七）  投标偏离表</w:t>
      </w:r>
    </w:p>
    <w:p w:rsidR="00EB32B0" w:rsidRDefault="00EB32B0">
      <w:pPr>
        <w:spacing w:line="400" w:lineRule="exact"/>
        <w:jc w:val="center"/>
        <w:outlineLvl w:val="0"/>
        <w:rPr>
          <w:rFonts w:ascii="黑体" w:eastAsia="黑体"/>
          <w:bCs/>
          <w:sz w:val="28"/>
          <w:szCs w:val="28"/>
        </w:rPr>
      </w:pPr>
    </w:p>
    <w:p w:rsidR="00EB32B0" w:rsidRDefault="00152838">
      <w:pPr>
        <w:spacing w:line="400" w:lineRule="exact"/>
        <w:rPr>
          <w:rFonts w:ascii="黑体" w:eastAsia="黑体"/>
          <w:bCs/>
          <w:sz w:val="24"/>
        </w:rPr>
      </w:pPr>
      <w:r>
        <w:rPr>
          <w:rFonts w:ascii="黑体" w:eastAsia="黑体" w:hint="eastAsia"/>
          <w:bCs/>
          <w:sz w:val="24"/>
        </w:rPr>
        <w:t>投标人名称（盖章）                    政府采购编号：</w:t>
      </w:r>
      <w:r>
        <w:rPr>
          <w:rFonts w:ascii="宋体" w:hAnsi="宋体" w:cs="宋体" w:hint="eastAsia"/>
          <w:kern w:val="0"/>
          <w:sz w:val="24"/>
        </w:rPr>
        <w:t xml:space="preserve"> </w:t>
      </w:r>
    </w:p>
    <w:tbl>
      <w:tblPr>
        <w:tblpPr w:leftFromText="180" w:rightFromText="180" w:vertAnchor="text" w:horzAnchor="page" w:tblpX="1560" w:tblpY="416"/>
        <w:tblOverlap w:val="never"/>
        <w:tblW w:w="0" w:type="auto"/>
        <w:tblLayout w:type="fixed"/>
        <w:tblCellMar>
          <w:left w:w="0" w:type="dxa"/>
          <w:right w:w="0" w:type="dxa"/>
        </w:tblCellMar>
        <w:tblLook w:val="04A0" w:firstRow="1" w:lastRow="0" w:firstColumn="1" w:lastColumn="0" w:noHBand="0" w:noVBand="1"/>
      </w:tblPr>
      <w:tblGrid>
        <w:gridCol w:w="1905"/>
        <w:gridCol w:w="2835"/>
        <w:gridCol w:w="2835"/>
        <w:gridCol w:w="2310"/>
      </w:tblGrid>
      <w:tr w:rsidR="00EB32B0">
        <w:trPr>
          <w:cantSplit/>
          <w:trHeight w:val="555"/>
        </w:trPr>
        <w:tc>
          <w:tcPr>
            <w:tcW w:w="19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2B0" w:rsidRDefault="00152838">
            <w:pPr>
              <w:jc w:val="center"/>
              <w:rPr>
                <w:rFonts w:ascii="宋体" w:hAnsi="宋体"/>
                <w:b/>
                <w:bCs/>
                <w:sz w:val="24"/>
              </w:rPr>
            </w:pPr>
            <w:r>
              <w:rPr>
                <w:rFonts w:ascii="宋体" w:hAnsi="宋体" w:hint="eastAsia"/>
                <w:b/>
                <w:bCs/>
                <w:sz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rsidR="00EB32B0" w:rsidRDefault="00152838">
            <w:pPr>
              <w:jc w:val="center"/>
              <w:rPr>
                <w:rFonts w:ascii="宋体" w:hAnsi="宋体"/>
                <w:b/>
                <w:bCs/>
                <w:sz w:val="24"/>
              </w:rPr>
            </w:pPr>
            <w:r>
              <w:rPr>
                <w:rFonts w:ascii="宋体" w:hAnsi="宋体" w:hint="eastAsia"/>
                <w:b/>
                <w:bCs/>
                <w:sz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rsidR="00EB32B0" w:rsidRDefault="00152838">
            <w:pPr>
              <w:jc w:val="center"/>
              <w:rPr>
                <w:rFonts w:ascii="宋体" w:hAnsi="宋体"/>
                <w:b/>
                <w:bCs/>
                <w:sz w:val="24"/>
              </w:rPr>
            </w:pPr>
            <w:r>
              <w:rPr>
                <w:rFonts w:ascii="宋体" w:hAnsi="宋体" w:hint="eastAsia"/>
                <w:b/>
                <w:bCs/>
                <w:sz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rsidR="00EB32B0" w:rsidRDefault="00152838">
            <w:pPr>
              <w:jc w:val="center"/>
              <w:rPr>
                <w:rFonts w:ascii="宋体" w:hAnsi="宋体"/>
                <w:b/>
                <w:bCs/>
                <w:sz w:val="24"/>
              </w:rPr>
            </w:pPr>
            <w:r>
              <w:rPr>
                <w:rFonts w:ascii="宋体" w:hAnsi="宋体" w:hint="eastAsia"/>
                <w:b/>
                <w:bCs/>
                <w:sz w:val="24"/>
              </w:rPr>
              <w:t>偏离说明</w:t>
            </w:r>
          </w:p>
        </w:tc>
      </w:tr>
      <w:tr w:rsidR="00EB32B0">
        <w:trPr>
          <w:cantSplit/>
          <w:trHeight w:val="510"/>
        </w:trPr>
        <w:tc>
          <w:tcPr>
            <w:tcW w:w="19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2B0" w:rsidRDefault="00EB32B0">
            <w:pPr>
              <w:jc w:val="center"/>
              <w:rPr>
                <w:rFonts w:ascii="宋体" w:hAnsi="宋体"/>
                <w:bCs/>
              </w:rPr>
            </w:pPr>
          </w:p>
        </w:tc>
        <w:tc>
          <w:tcPr>
            <w:tcW w:w="2835" w:type="dxa"/>
            <w:tcBorders>
              <w:top w:val="single" w:sz="4" w:space="0" w:color="auto"/>
              <w:left w:val="single" w:sz="4" w:space="0" w:color="auto"/>
              <w:bottom w:val="single" w:sz="4" w:space="0" w:color="auto"/>
              <w:right w:val="single" w:sz="4" w:space="0" w:color="auto"/>
            </w:tcBorders>
            <w:vAlign w:val="center"/>
          </w:tcPr>
          <w:p w:rsidR="00EB32B0" w:rsidRDefault="00EB32B0">
            <w:pPr>
              <w:rPr>
                <w:rFonts w:ascii="宋体" w:hAnsi="宋体"/>
                <w:bCs/>
              </w:rPr>
            </w:pPr>
          </w:p>
        </w:tc>
        <w:tc>
          <w:tcPr>
            <w:tcW w:w="2835" w:type="dxa"/>
            <w:tcBorders>
              <w:top w:val="single" w:sz="4" w:space="0" w:color="auto"/>
              <w:left w:val="single" w:sz="4" w:space="0" w:color="auto"/>
              <w:bottom w:val="single" w:sz="4" w:space="0" w:color="auto"/>
              <w:right w:val="single" w:sz="4" w:space="0" w:color="auto"/>
            </w:tcBorders>
            <w:vAlign w:val="center"/>
          </w:tcPr>
          <w:p w:rsidR="00EB32B0" w:rsidRDefault="00EB32B0">
            <w:pPr>
              <w:jc w:val="center"/>
              <w:rPr>
                <w:rFonts w:ascii="宋体" w:hAnsi="宋体"/>
                <w:bCs/>
              </w:rPr>
            </w:pPr>
          </w:p>
        </w:tc>
        <w:tc>
          <w:tcPr>
            <w:tcW w:w="2310" w:type="dxa"/>
            <w:tcBorders>
              <w:top w:val="single" w:sz="4" w:space="0" w:color="auto"/>
              <w:left w:val="single" w:sz="4" w:space="0" w:color="auto"/>
              <w:bottom w:val="single" w:sz="4" w:space="0" w:color="auto"/>
              <w:right w:val="single" w:sz="4" w:space="0" w:color="auto"/>
            </w:tcBorders>
            <w:vAlign w:val="center"/>
          </w:tcPr>
          <w:p w:rsidR="00EB32B0" w:rsidRDefault="00EB32B0">
            <w:pPr>
              <w:jc w:val="center"/>
              <w:rPr>
                <w:rFonts w:ascii="宋体" w:hAnsi="宋体"/>
                <w:bCs/>
              </w:rPr>
            </w:pPr>
          </w:p>
        </w:tc>
      </w:tr>
      <w:tr w:rsidR="00EB32B0">
        <w:trPr>
          <w:cantSplit/>
          <w:trHeight w:val="510"/>
        </w:trPr>
        <w:tc>
          <w:tcPr>
            <w:tcW w:w="190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2B0" w:rsidRDefault="00EB32B0">
            <w:pPr>
              <w:jc w:val="center"/>
              <w:rPr>
                <w:rFonts w:ascii="宋体" w:hAnsi="宋体"/>
                <w:bCs/>
              </w:rPr>
            </w:pPr>
          </w:p>
        </w:tc>
        <w:tc>
          <w:tcPr>
            <w:tcW w:w="2835" w:type="dxa"/>
            <w:tcBorders>
              <w:top w:val="single" w:sz="4" w:space="0" w:color="auto"/>
              <w:left w:val="single" w:sz="4" w:space="0" w:color="auto"/>
              <w:bottom w:val="single" w:sz="4" w:space="0" w:color="auto"/>
              <w:right w:val="single" w:sz="4" w:space="0" w:color="auto"/>
            </w:tcBorders>
            <w:vAlign w:val="center"/>
          </w:tcPr>
          <w:p w:rsidR="00EB32B0" w:rsidRDefault="00EB32B0">
            <w:pPr>
              <w:jc w:val="center"/>
              <w:rPr>
                <w:rFonts w:ascii="宋体" w:hAnsi="宋体"/>
                <w:bCs/>
              </w:rPr>
            </w:pPr>
          </w:p>
        </w:tc>
        <w:tc>
          <w:tcPr>
            <w:tcW w:w="2835" w:type="dxa"/>
            <w:tcBorders>
              <w:top w:val="single" w:sz="4" w:space="0" w:color="auto"/>
              <w:left w:val="single" w:sz="4" w:space="0" w:color="auto"/>
              <w:bottom w:val="single" w:sz="4" w:space="0" w:color="auto"/>
              <w:right w:val="single" w:sz="4" w:space="0" w:color="auto"/>
            </w:tcBorders>
            <w:vAlign w:val="center"/>
          </w:tcPr>
          <w:p w:rsidR="00EB32B0" w:rsidRDefault="00EB32B0">
            <w:pPr>
              <w:jc w:val="center"/>
              <w:rPr>
                <w:rFonts w:ascii="宋体" w:hAnsi="宋体"/>
                <w:bCs/>
              </w:rPr>
            </w:pPr>
          </w:p>
        </w:tc>
        <w:tc>
          <w:tcPr>
            <w:tcW w:w="2310" w:type="dxa"/>
            <w:tcBorders>
              <w:top w:val="single" w:sz="4" w:space="0" w:color="auto"/>
              <w:left w:val="single" w:sz="4" w:space="0" w:color="auto"/>
              <w:bottom w:val="single" w:sz="4" w:space="0" w:color="auto"/>
              <w:right w:val="single" w:sz="4" w:space="0" w:color="auto"/>
            </w:tcBorders>
            <w:vAlign w:val="center"/>
          </w:tcPr>
          <w:p w:rsidR="00EB32B0" w:rsidRDefault="00EB32B0">
            <w:pPr>
              <w:jc w:val="center"/>
              <w:rPr>
                <w:rFonts w:ascii="宋体" w:hAnsi="宋体"/>
                <w:bCs/>
              </w:rPr>
            </w:pPr>
          </w:p>
        </w:tc>
      </w:tr>
    </w:tbl>
    <w:p w:rsidR="00EB32B0" w:rsidRDefault="00EB32B0">
      <w:pPr>
        <w:rPr>
          <w:b/>
          <w:bCs/>
          <w:sz w:val="24"/>
        </w:rPr>
      </w:pPr>
    </w:p>
    <w:p w:rsidR="00EB32B0" w:rsidRDefault="00152838">
      <w:pPr>
        <w:rPr>
          <w:rFonts w:ascii="宋体" w:hAnsi="宋体"/>
          <w:b/>
          <w:sz w:val="24"/>
        </w:rPr>
      </w:pPr>
      <w:r>
        <w:rPr>
          <w:rFonts w:hint="eastAsia"/>
          <w:b/>
          <w:bCs/>
          <w:sz w:val="24"/>
        </w:rPr>
        <w:t>法定代表人或法定代表人授权代表签字或盖章：</w:t>
      </w:r>
    </w:p>
    <w:p w:rsidR="00EB32B0" w:rsidRDefault="00EB32B0">
      <w:pPr>
        <w:rPr>
          <w:rFonts w:ascii="宋体" w:hAnsi="宋体"/>
          <w:bCs/>
          <w:sz w:val="30"/>
        </w:rPr>
      </w:pPr>
    </w:p>
    <w:p w:rsidR="00EB32B0" w:rsidRDefault="00152838">
      <w:pPr>
        <w:outlineLvl w:val="0"/>
        <w:rPr>
          <w:rFonts w:ascii="宋体" w:hAnsi="宋体"/>
          <w:bCs/>
          <w:sz w:val="24"/>
        </w:rPr>
      </w:pPr>
      <w:r>
        <w:rPr>
          <w:rFonts w:ascii="宋体" w:hAnsi="宋体" w:hint="eastAsia"/>
          <w:bCs/>
          <w:sz w:val="24"/>
        </w:rPr>
        <w:t>注：</w:t>
      </w:r>
    </w:p>
    <w:p w:rsidR="00EB32B0" w:rsidRDefault="00152838">
      <w:pPr>
        <w:outlineLvl w:val="0"/>
        <w:rPr>
          <w:rFonts w:ascii="宋体" w:hAnsi="宋体"/>
          <w:bCs/>
          <w:sz w:val="24"/>
        </w:rPr>
      </w:pPr>
      <w:r>
        <w:rPr>
          <w:rFonts w:ascii="宋体" w:hAnsi="宋体" w:hint="eastAsia"/>
          <w:bCs/>
          <w:sz w:val="24"/>
        </w:rPr>
        <w:t>（</w:t>
      </w:r>
      <w:r>
        <w:rPr>
          <w:rFonts w:ascii="宋体" w:hAnsi="宋体"/>
          <w:bCs/>
          <w:sz w:val="24"/>
        </w:rPr>
        <w:t>1</w:t>
      </w:r>
      <w:r>
        <w:rPr>
          <w:rFonts w:ascii="宋体" w:hAnsi="宋体" w:hint="eastAsia"/>
          <w:bCs/>
          <w:sz w:val="24"/>
        </w:rPr>
        <w:t>）本表不得删除；</w:t>
      </w:r>
    </w:p>
    <w:p w:rsidR="00EB32B0" w:rsidRDefault="00152838">
      <w:pPr>
        <w:outlineLvl w:val="0"/>
        <w:rPr>
          <w:rFonts w:ascii="宋体" w:hAnsi="宋体"/>
          <w:bCs/>
          <w:sz w:val="24"/>
        </w:rPr>
      </w:pPr>
      <w:r>
        <w:rPr>
          <w:rFonts w:ascii="宋体" w:hAnsi="宋体" w:hint="eastAsia"/>
          <w:bCs/>
          <w:sz w:val="24"/>
        </w:rPr>
        <w:t>（</w:t>
      </w:r>
      <w:r>
        <w:rPr>
          <w:rFonts w:ascii="宋体" w:hAnsi="宋体"/>
          <w:bCs/>
          <w:sz w:val="24"/>
        </w:rPr>
        <w:t>2</w:t>
      </w:r>
      <w:r>
        <w:rPr>
          <w:rFonts w:ascii="宋体" w:hAnsi="宋体" w:hint="eastAsia"/>
          <w:bCs/>
          <w:sz w:val="24"/>
        </w:rPr>
        <w:t>）如无任何技术偏离，请于本表 “偏离说明”中注明“无偏离”；</w:t>
      </w:r>
    </w:p>
    <w:p w:rsidR="00EB32B0" w:rsidRDefault="00152838">
      <w:pPr>
        <w:outlineLvl w:val="0"/>
        <w:rPr>
          <w:rFonts w:ascii="宋体" w:hAnsi="宋体"/>
          <w:bCs/>
          <w:sz w:val="24"/>
        </w:rPr>
      </w:pPr>
      <w:r>
        <w:rPr>
          <w:rFonts w:ascii="宋体" w:hAnsi="宋体" w:hint="eastAsia"/>
          <w:bCs/>
          <w:sz w:val="24"/>
        </w:rPr>
        <w:t>（3）如有技术偏离项，请于本表中列明采购清单的序号及名称，偏离内容，如需要可自行延长，其余无偏离内容不须赘述。</w:t>
      </w:r>
    </w:p>
    <w:p w:rsidR="00EB32B0" w:rsidRDefault="00EB32B0">
      <w:pPr>
        <w:rPr>
          <w:rFonts w:ascii="宋体" w:hAnsi="宋体"/>
          <w:bCs/>
          <w:sz w:val="30"/>
        </w:rPr>
      </w:pPr>
    </w:p>
    <w:p w:rsidR="00EB32B0" w:rsidRDefault="00EB32B0">
      <w:pPr>
        <w:spacing w:line="480" w:lineRule="auto"/>
        <w:rPr>
          <w:rFonts w:ascii="宋体" w:hAnsi="宋体"/>
          <w:bCs/>
          <w:sz w:val="24"/>
        </w:rPr>
      </w:pPr>
    </w:p>
    <w:p w:rsidR="00EB32B0" w:rsidRDefault="00EB32B0">
      <w:pPr>
        <w:pStyle w:val="ae"/>
        <w:spacing w:line="360" w:lineRule="auto"/>
        <w:ind w:left="0" w:right="34" w:firstLine="403"/>
        <w:rPr>
          <w:rFonts w:ascii="宋体" w:hAnsi="宋体" w:cs="宋体"/>
          <w:sz w:val="21"/>
        </w:rPr>
      </w:pPr>
    </w:p>
    <w:p w:rsidR="00EB32B0" w:rsidRDefault="00152838">
      <w:pPr>
        <w:spacing w:line="440" w:lineRule="exact"/>
        <w:jc w:val="center"/>
        <w:rPr>
          <w:rFonts w:ascii="宋体" w:hAnsi="宋体" w:cs="宋体"/>
          <w:b/>
          <w:bCs/>
          <w:sz w:val="30"/>
          <w:szCs w:val="30"/>
        </w:rPr>
      </w:pPr>
      <w:r>
        <w:rPr>
          <w:rFonts w:ascii="宋体" w:hAnsi="宋体" w:cs="宋体" w:hint="eastAsia"/>
        </w:rPr>
        <w:br w:type="page"/>
      </w:r>
      <w:r>
        <w:rPr>
          <w:rFonts w:ascii="黑体" w:eastAsia="黑体" w:hAnsi="黑体" w:cs="黑体" w:hint="eastAsia"/>
          <w:b/>
          <w:bCs/>
          <w:sz w:val="30"/>
          <w:szCs w:val="30"/>
        </w:rPr>
        <w:lastRenderedPageBreak/>
        <w:t>（八）售后服务承诺（由投标供应商根据采购文件要求自行编制）</w:t>
      </w:r>
    </w:p>
    <w:p w:rsidR="00EB32B0" w:rsidRDefault="00152838">
      <w:pPr>
        <w:spacing w:line="320" w:lineRule="exact"/>
        <w:rPr>
          <w:rFonts w:ascii="宋体" w:hAnsi="宋体" w:cs="宋体"/>
          <w:sz w:val="24"/>
        </w:rPr>
      </w:pPr>
      <w:r>
        <w:rPr>
          <w:rFonts w:ascii="宋体" w:hAnsi="宋体" w:cs="宋体" w:hint="eastAsia"/>
          <w:sz w:val="24"/>
        </w:rPr>
        <w:t xml:space="preserve"> </w:t>
      </w:r>
    </w:p>
    <w:p w:rsidR="00EB32B0" w:rsidRDefault="00152838">
      <w:pPr>
        <w:spacing w:line="320" w:lineRule="exact"/>
        <w:rPr>
          <w:rFonts w:ascii="宋体" w:hAnsi="宋体" w:cs="宋体"/>
          <w:sz w:val="24"/>
        </w:rPr>
      </w:pPr>
      <w:r>
        <w:rPr>
          <w:rFonts w:ascii="宋体" w:hAnsi="宋体" w:cs="宋体" w:hint="eastAsia"/>
          <w:sz w:val="24"/>
        </w:rPr>
        <w:t xml:space="preserve">  投标供应商应提供至少以下内容：</w:t>
      </w:r>
    </w:p>
    <w:p w:rsidR="00EB32B0" w:rsidRDefault="00152838">
      <w:pPr>
        <w:numPr>
          <w:ilvl w:val="0"/>
          <w:numId w:val="32"/>
        </w:numPr>
        <w:spacing w:line="320" w:lineRule="exact"/>
        <w:rPr>
          <w:rFonts w:ascii="宋体" w:hAnsi="宋体" w:cs="宋体"/>
          <w:sz w:val="24"/>
        </w:rPr>
      </w:pPr>
      <w:r>
        <w:rPr>
          <w:rFonts w:ascii="宋体" w:hAnsi="宋体" w:cs="宋体" w:hint="eastAsia"/>
          <w:sz w:val="24"/>
        </w:rPr>
        <w:t>投标供应商应提供在本项目下售后服务的方法、费用、联系方式、服务内容等。</w:t>
      </w:r>
    </w:p>
    <w:p w:rsidR="00EB32B0" w:rsidRDefault="00152838">
      <w:pPr>
        <w:numPr>
          <w:ilvl w:val="0"/>
          <w:numId w:val="32"/>
        </w:numPr>
        <w:spacing w:line="320" w:lineRule="exact"/>
        <w:rPr>
          <w:rFonts w:ascii="宋体" w:hAnsi="宋体" w:cs="宋体"/>
          <w:sz w:val="24"/>
        </w:rPr>
      </w:pPr>
      <w:r>
        <w:rPr>
          <w:rFonts w:ascii="宋体" w:hAnsi="宋体" w:cs="宋体" w:hint="eastAsia"/>
          <w:sz w:val="24"/>
        </w:rPr>
        <w:t>售后服务点的详细地址、联系人、联系电话</w:t>
      </w:r>
    </w:p>
    <w:p w:rsidR="00EB32B0" w:rsidRDefault="00152838">
      <w:pPr>
        <w:numPr>
          <w:ilvl w:val="0"/>
          <w:numId w:val="32"/>
        </w:numPr>
        <w:spacing w:line="320" w:lineRule="exact"/>
        <w:rPr>
          <w:rFonts w:ascii="宋体" w:hAnsi="宋体" w:cs="宋体"/>
          <w:sz w:val="24"/>
        </w:rPr>
      </w:pPr>
      <w:r>
        <w:rPr>
          <w:rFonts w:ascii="宋体" w:hAnsi="宋体" w:cs="宋体" w:hint="eastAsia"/>
          <w:sz w:val="24"/>
        </w:rPr>
        <w:t>投标供应商承诺具体优惠服务条款、内容</w:t>
      </w:r>
    </w:p>
    <w:p w:rsidR="00EB32B0" w:rsidRDefault="00EB32B0">
      <w:pPr>
        <w:spacing w:line="320" w:lineRule="exact"/>
        <w:rPr>
          <w:rFonts w:ascii="宋体" w:hAnsi="宋体" w:cs="宋体"/>
          <w:sz w:val="24"/>
        </w:rPr>
      </w:pPr>
    </w:p>
    <w:p w:rsidR="00EB32B0" w:rsidRDefault="00EB32B0">
      <w:pPr>
        <w:spacing w:line="320" w:lineRule="exact"/>
        <w:rPr>
          <w:rFonts w:ascii="宋体" w:hAnsi="宋体" w:cs="宋体"/>
          <w:sz w:val="24"/>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020"/>
        <w:gridCol w:w="2020"/>
        <w:gridCol w:w="2020"/>
      </w:tblGrid>
      <w:tr w:rsidR="00EB32B0">
        <w:trPr>
          <w:trHeight w:val="362"/>
        </w:trPr>
        <w:tc>
          <w:tcPr>
            <w:tcW w:w="2020" w:type="dxa"/>
            <w:vAlign w:val="center"/>
          </w:tcPr>
          <w:p w:rsidR="00EB32B0" w:rsidRDefault="00152838">
            <w:pPr>
              <w:jc w:val="center"/>
              <w:rPr>
                <w:rFonts w:ascii="宋体" w:hAnsi="宋体" w:cs="宋体"/>
                <w:sz w:val="24"/>
              </w:rPr>
            </w:pPr>
            <w:r>
              <w:rPr>
                <w:rFonts w:ascii="宋体" w:hAnsi="宋体" w:cs="宋体" w:hint="eastAsia"/>
                <w:sz w:val="24"/>
              </w:rPr>
              <w:t>地址</w:t>
            </w:r>
          </w:p>
        </w:tc>
        <w:tc>
          <w:tcPr>
            <w:tcW w:w="2020" w:type="dxa"/>
            <w:vAlign w:val="center"/>
          </w:tcPr>
          <w:p w:rsidR="00EB32B0" w:rsidRDefault="00152838">
            <w:pPr>
              <w:jc w:val="center"/>
              <w:rPr>
                <w:rFonts w:ascii="宋体" w:hAnsi="宋体" w:cs="宋体"/>
                <w:sz w:val="24"/>
              </w:rPr>
            </w:pPr>
            <w:r>
              <w:rPr>
                <w:rFonts w:ascii="宋体" w:hAnsi="宋体" w:cs="宋体" w:hint="eastAsia"/>
                <w:sz w:val="24"/>
              </w:rPr>
              <w:t>联系人</w:t>
            </w:r>
          </w:p>
        </w:tc>
        <w:tc>
          <w:tcPr>
            <w:tcW w:w="2020" w:type="dxa"/>
            <w:vAlign w:val="center"/>
          </w:tcPr>
          <w:p w:rsidR="00EB32B0" w:rsidRDefault="00152838">
            <w:pPr>
              <w:jc w:val="center"/>
              <w:rPr>
                <w:rFonts w:ascii="宋体" w:hAnsi="宋体" w:cs="宋体"/>
                <w:sz w:val="24"/>
              </w:rPr>
            </w:pPr>
            <w:r>
              <w:rPr>
                <w:rFonts w:ascii="宋体" w:hAnsi="宋体" w:cs="宋体" w:hint="eastAsia"/>
                <w:sz w:val="24"/>
              </w:rPr>
              <w:t>联系电话</w:t>
            </w:r>
          </w:p>
        </w:tc>
        <w:tc>
          <w:tcPr>
            <w:tcW w:w="2020" w:type="dxa"/>
            <w:vAlign w:val="center"/>
          </w:tcPr>
          <w:p w:rsidR="00EB32B0" w:rsidRDefault="00152838">
            <w:pPr>
              <w:jc w:val="center"/>
              <w:rPr>
                <w:rFonts w:ascii="宋体" w:hAnsi="宋体" w:cs="宋体"/>
                <w:sz w:val="24"/>
              </w:rPr>
            </w:pPr>
            <w:r>
              <w:rPr>
                <w:rFonts w:ascii="宋体" w:hAnsi="宋体" w:cs="宋体" w:hint="eastAsia"/>
                <w:sz w:val="24"/>
              </w:rPr>
              <w:t>备注</w:t>
            </w:r>
          </w:p>
        </w:tc>
      </w:tr>
      <w:tr w:rsidR="00EB32B0">
        <w:trPr>
          <w:trHeight w:val="379"/>
        </w:trPr>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r>
      <w:tr w:rsidR="00EB32B0">
        <w:trPr>
          <w:trHeight w:val="379"/>
        </w:trPr>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r>
      <w:tr w:rsidR="00EB32B0">
        <w:trPr>
          <w:trHeight w:val="379"/>
        </w:trPr>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r>
      <w:tr w:rsidR="00EB32B0">
        <w:trPr>
          <w:trHeight w:val="379"/>
        </w:trPr>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r>
      <w:tr w:rsidR="00EB32B0">
        <w:trPr>
          <w:trHeight w:val="379"/>
        </w:trPr>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r>
      <w:tr w:rsidR="00EB32B0">
        <w:trPr>
          <w:trHeight w:val="379"/>
        </w:trPr>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r>
      <w:tr w:rsidR="00EB32B0">
        <w:trPr>
          <w:trHeight w:val="379"/>
        </w:trPr>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c>
          <w:tcPr>
            <w:tcW w:w="2020" w:type="dxa"/>
            <w:vAlign w:val="center"/>
          </w:tcPr>
          <w:p w:rsidR="00EB32B0" w:rsidRDefault="00EB32B0">
            <w:pPr>
              <w:jc w:val="center"/>
              <w:rPr>
                <w:rFonts w:ascii="宋体" w:hAnsi="宋体" w:cs="宋体"/>
                <w:sz w:val="24"/>
              </w:rPr>
            </w:pPr>
          </w:p>
        </w:tc>
      </w:tr>
    </w:tbl>
    <w:p w:rsidR="00EB32B0" w:rsidRDefault="00152838">
      <w:pPr>
        <w:rPr>
          <w:rFonts w:ascii="宋体" w:hAnsi="宋体" w:cs="宋体"/>
          <w:sz w:val="24"/>
        </w:rPr>
      </w:pPr>
      <w:r>
        <w:rPr>
          <w:rFonts w:ascii="宋体" w:hAnsi="宋体" w:cs="宋体" w:hint="eastAsia"/>
          <w:sz w:val="24"/>
        </w:rPr>
        <w:t xml:space="preserve"> </w:t>
      </w:r>
    </w:p>
    <w:p w:rsidR="00EB32B0" w:rsidRDefault="00152838">
      <w:pPr>
        <w:spacing w:line="360" w:lineRule="auto"/>
        <w:rPr>
          <w:rFonts w:ascii="宋体" w:hAnsi="宋体" w:cs="宋体"/>
          <w:b/>
          <w:sz w:val="24"/>
        </w:rPr>
      </w:pPr>
      <w:r>
        <w:rPr>
          <w:rFonts w:ascii="宋体" w:hAnsi="宋体" w:cs="宋体" w:hint="eastAsia"/>
          <w:b/>
          <w:sz w:val="24"/>
        </w:rPr>
        <w:t>投标供应商名称（盖章）</w:t>
      </w:r>
      <w:proofErr w:type="gramStart"/>
      <w:r>
        <w:rPr>
          <w:rFonts w:ascii="宋体" w:hAnsi="宋体" w:cs="宋体" w:hint="eastAsia"/>
          <w:b/>
          <w:sz w:val="24"/>
        </w:rPr>
        <w:t xml:space="preserve">　　　　　　　　　　　　　　　</w:t>
      </w:r>
      <w:proofErr w:type="gramEnd"/>
      <w:r>
        <w:rPr>
          <w:rFonts w:ascii="宋体" w:hAnsi="宋体" w:cs="宋体" w:hint="eastAsia"/>
          <w:b/>
          <w:sz w:val="24"/>
        </w:rPr>
        <w:t>采购编号：</w:t>
      </w:r>
    </w:p>
    <w:p w:rsidR="00EB32B0" w:rsidRDefault="00152838">
      <w:pPr>
        <w:spacing w:line="360" w:lineRule="auto"/>
        <w:rPr>
          <w:rFonts w:ascii="宋体" w:hAnsi="宋体" w:cs="宋体"/>
          <w:sz w:val="24"/>
        </w:rPr>
      </w:pPr>
      <w:r>
        <w:rPr>
          <w:rFonts w:ascii="宋体" w:hAnsi="宋体" w:cs="宋体" w:hint="eastAsia"/>
          <w:sz w:val="24"/>
        </w:rPr>
        <w:t>法定代表人或法定代表人授权代表签字或盖章：</w:t>
      </w:r>
    </w:p>
    <w:p w:rsidR="00EB32B0" w:rsidRDefault="00EB32B0">
      <w:pPr>
        <w:spacing w:line="360" w:lineRule="auto"/>
        <w:jc w:val="center"/>
        <w:rPr>
          <w:rFonts w:ascii="宋体" w:hAnsi="宋体" w:cs="宋体"/>
          <w:b/>
          <w:sz w:val="24"/>
        </w:rPr>
      </w:pPr>
    </w:p>
    <w:p w:rsidR="00EB32B0" w:rsidRDefault="00EB32B0">
      <w:pPr>
        <w:jc w:val="center"/>
        <w:rPr>
          <w:rFonts w:ascii="宋体" w:hAnsi="宋体" w:cs="宋体"/>
          <w:b/>
          <w:bCs/>
          <w:sz w:val="30"/>
          <w:szCs w:val="30"/>
        </w:rPr>
      </w:pPr>
    </w:p>
    <w:p w:rsidR="00EB32B0" w:rsidRDefault="00EB32B0">
      <w:pPr>
        <w:rPr>
          <w:rFonts w:ascii="宋体" w:hAnsi="宋体" w:cs="宋体"/>
          <w:b/>
          <w:bCs/>
          <w:sz w:val="30"/>
          <w:szCs w:val="30"/>
        </w:rPr>
      </w:pPr>
    </w:p>
    <w:p w:rsidR="00EB32B0" w:rsidRDefault="00EB32B0">
      <w:pPr>
        <w:rPr>
          <w:rFonts w:ascii="宋体" w:hAnsi="宋体" w:cs="宋体"/>
        </w:rPr>
      </w:pPr>
    </w:p>
    <w:p w:rsidR="00EB32B0" w:rsidRDefault="00EB32B0">
      <w:pPr>
        <w:spacing w:line="360" w:lineRule="auto"/>
        <w:jc w:val="center"/>
        <w:outlineLvl w:val="0"/>
        <w:rPr>
          <w:rFonts w:ascii="宋体" w:hAnsi="宋体" w:cs="宋体"/>
          <w:sz w:val="30"/>
          <w:szCs w:val="30"/>
        </w:rPr>
      </w:pPr>
    </w:p>
    <w:p w:rsidR="00EB32B0" w:rsidRDefault="00EB32B0">
      <w:pPr>
        <w:spacing w:line="360" w:lineRule="auto"/>
        <w:jc w:val="center"/>
        <w:outlineLvl w:val="0"/>
        <w:rPr>
          <w:rFonts w:ascii="宋体" w:hAnsi="宋体" w:cs="宋体"/>
          <w:sz w:val="30"/>
          <w:szCs w:val="30"/>
        </w:rPr>
      </w:pPr>
    </w:p>
    <w:p w:rsidR="00EB32B0" w:rsidRDefault="00EB32B0">
      <w:pPr>
        <w:spacing w:line="360" w:lineRule="auto"/>
        <w:jc w:val="center"/>
        <w:outlineLvl w:val="0"/>
        <w:rPr>
          <w:rFonts w:ascii="宋体" w:hAnsi="宋体" w:cs="宋体"/>
          <w:sz w:val="30"/>
          <w:szCs w:val="30"/>
        </w:rPr>
      </w:pPr>
    </w:p>
    <w:p w:rsidR="00EB32B0" w:rsidRDefault="00EB32B0">
      <w:pPr>
        <w:spacing w:line="360" w:lineRule="auto"/>
        <w:jc w:val="center"/>
        <w:outlineLvl w:val="0"/>
        <w:rPr>
          <w:rFonts w:ascii="宋体" w:hAnsi="宋体" w:cs="宋体"/>
          <w:sz w:val="30"/>
          <w:szCs w:val="30"/>
        </w:rPr>
      </w:pPr>
    </w:p>
    <w:p w:rsidR="00EB32B0" w:rsidRDefault="00EB32B0">
      <w:pPr>
        <w:spacing w:line="360" w:lineRule="auto"/>
        <w:jc w:val="center"/>
        <w:outlineLvl w:val="0"/>
        <w:rPr>
          <w:rFonts w:ascii="宋体" w:hAnsi="宋体" w:cs="宋体"/>
          <w:sz w:val="30"/>
          <w:szCs w:val="30"/>
        </w:rPr>
      </w:pPr>
    </w:p>
    <w:p w:rsidR="00EB32B0" w:rsidRDefault="00EB32B0">
      <w:pPr>
        <w:pStyle w:val="a3"/>
        <w:rPr>
          <w:rFonts w:ascii="宋体" w:hAnsi="宋体" w:cs="宋体"/>
          <w:sz w:val="30"/>
          <w:szCs w:val="30"/>
        </w:rPr>
      </w:pPr>
    </w:p>
    <w:p w:rsidR="00EB32B0" w:rsidRDefault="00EB32B0">
      <w:pPr>
        <w:pStyle w:val="a3"/>
        <w:rPr>
          <w:rFonts w:ascii="宋体" w:hAnsi="宋体" w:cs="宋体"/>
          <w:sz w:val="30"/>
          <w:szCs w:val="30"/>
        </w:rPr>
      </w:pPr>
    </w:p>
    <w:p w:rsidR="00EB32B0" w:rsidRDefault="00EB32B0">
      <w:pPr>
        <w:spacing w:line="360" w:lineRule="auto"/>
        <w:jc w:val="center"/>
        <w:outlineLvl w:val="0"/>
        <w:rPr>
          <w:rFonts w:ascii="宋体" w:hAnsi="宋体" w:cs="宋体"/>
          <w:sz w:val="30"/>
          <w:szCs w:val="30"/>
        </w:rPr>
      </w:pPr>
    </w:p>
    <w:p w:rsidR="00EB32B0" w:rsidRDefault="00152838">
      <w:pPr>
        <w:widowControl/>
        <w:spacing w:line="360" w:lineRule="auto"/>
        <w:jc w:val="center"/>
        <w:rPr>
          <w:rFonts w:ascii="宋体" w:hAnsi="宋体" w:cs="宋体"/>
          <w:bCs/>
          <w:sz w:val="28"/>
          <w:szCs w:val="28"/>
        </w:rPr>
      </w:pPr>
      <w:r>
        <w:rPr>
          <w:rFonts w:ascii="黑体" w:eastAsia="黑体" w:hAnsi="黑体" w:cs="黑体" w:hint="eastAsia"/>
          <w:b/>
          <w:bCs/>
          <w:sz w:val="30"/>
          <w:szCs w:val="30"/>
        </w:rPr>
        <w:lastRenderedPageBreak/>
        <w:t>（九）政府采购履约担保函（格式）</w:t>
      </w:r>
      <w:r>
        <w:rPr>
          <w:rFonts w:ascii="黑体" w:eastAsia="黑体" w:hAnsi="黑体" w:cs="黑体" w:hint="eastAsia"/>
          <w:bCs/>
          <w:sz w:val="30"/>
          <w:szCs w:val="30"/>
        </w:rPr>
        <w:t>：</w:t>
      </w:r>
    </w:p>
    <w:p w:rsidR="00EB32B0" w:rsidRDefault="00152838">
      <w:pPr>
        <w:spacing w:line="540" w:lineRule="exact"/>
        <w:ind w:firstLineChars="200" w:firstLine="480"/>
        <w:rPr>
          <w:rFonts w:ascii="宋体" w:hAnsi="宋体" w:cs="宋体"/>
          <w:sz w:val="24"/>
          <w:shd w:val="clear" w:color="auto" w:fill="FFFFFF"/>
        </w:rPr>
      </w:pPr>
      <w:r>
        <w:rPr>
          <w:rFonts w:ascii="宋体" w:hAnsi="宋体" w:cs="宋体" w:hint="eastAsia"/>
          <w:sz w:val="24"/>
          <w:shd w:val="clear" w:color="auto" w:fill="FFFFFF"/>
        </w:rPr>
        <w:t xml:space="preserve">                     政府采购履约担保函（项目用）</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编号：</w:t>
      </w:r>
    </w:p>
    <w:p w:rsidR="00EB32B0" w:rsidRDefault="00152838">
      <w:pPr>
        <w:widowControl/>
        <w:tabs>
          <w:tab w:val="left" w:pos="360"/>
          <w:tab w:val="left" w:pos="960"/>
        </w:tabs>
        <w:spacing w:line="440" w:lineRule="exact"/>
        <w:jc w:val="left"/>
        <w:rPr>
          <w:rFonts w:ascii="宋体" w:hAnsi="宋体" w:cs="宋体"/>
          <w:sz w:val="24"/>
          <w:u w:val="single"/>
        </w:rPr>
      </w:pPr>
      <w:r>
        <w:rPr>
          <w:rFonts w:ascii="宋体" w:hAnsi="宋体" w:cs="宋体" w:hint="eastAsia"/>
          <w:sz w:val="24"/>
        </w:rPr>
        <w:t xml:space="preserve">  </w:t>
      </w:r>
      <w:r>
        <w:rPr>
          <w:rFonts w:ascii="宋体" w:hAnsi="宋体" w:cs="宋体" w:hint="eastAsia"/>
          <w:sz w:val="24"/>
          <w:u w:val="single"/>
        </w:rPr>
        <w:t>（采购人）：</w:t>
      </w:r>
    </w:p>
    <w:p w:rsidR="00EB32B0" w:rsidRDefault="00EB32B0">
      <w:pPr>
        <w:widowControl/>
        <w:tabs>
          <w:tab w:val="left" w:pos="360"/>
          <w:tab w:val="left" w:pos="960"/>
        </w:tabs>
        <w:spacing w:line="440" w:lineRule="exact"/>
        <w:ind w:firstLineChars="150" w:firstLine="360"/>
        <w:jc w:val="left"/>
        <w:rPr>
          <w:rFonts w:ascii="宋体" w:hAnsi="宋体" w:cs="宋体"/>
          <w:sz w:val="24"/>
        </w:rPr>
      </w:pPr>
    </w:p>
    <w:p w:rsidR="00EB32B0" w:rsidRDefault="00152838">
      <w:pPr>
        <w:widowControl/>
        <w:tabs>
          <w:tab w:val="left" w:pos="360"/>
          <w:tab w:val="left" w:pos="960"/>
        </w:tabs>
        <w:spacing w:line="440" w:lineRule="exact"/>
        <w:ind w:firstLineChars="150" w:firstLine="360"/>
        <w:jc w:val="left"/>
        <w:rPr>
          <w:rFonts w:ascii="宋体" w:hAnsi="宋体" w:cs="宋体"/>
          <w:sz w:val="24"/>
        </w:rPr>
      </w:pPr>
      <w:proofErr w:type="gramStart"/>
      <w:r>
        <w:rPr>
          <w:rFonts w:ascii="宋体" w:hAnsi="宋体" w:cs="宋体" w:hint="eastAsia"/>
          <w:sz w:val="24"/>
        </w:rPr>
        <w:t>鉴于你</w:t>
      </w:r>
      <w:proofErr w:type="gramEnd"/>
      <w:r>
        <w:rPr>
          <w:rFonts w:ascii="宋体" w:hAnsi="宋体" w:cs="宋体" w:hint="eastAsia"/>
          <w:sz w:val="24"/>
        </w:rPr>
        <w:t>方与</w:t>
      </w:r>
      <w:r>
        <w:rPr>
          <w:rFonts w:ascii="宋体" w:hAnsi="宋体" w:cs="宋体" w:hint="eastAsia"/>
          <w:sz w:val="24"/>
          <w:u w:val="single"/>
        </w:rPr>
        <w:t xml:space="preserve">                    （以下简称供应商）</w:t>
      </w:r>
      <w:r>
        <w:rPr>
          <w:rFonts w:ascii="宋体" w:hAnsi="宋体" w:cs="宋体" w:hint="eastAsia"/>
          <w:sz w:val="24"/>
        </w:rPr>
        <w:t>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roofErr w:type="gramStart"/>
      <w:r>
        <w:rPr>
          <w:rFonts w:ascii="宋体" w:hAnsi="宋体" w:cs="宋体" w:hint="eastAsia"/>
          <w:sz w:val="24"/>
        </w:rPr>
        <w:t>签定</w:t>
      </w:r>
      <w:proofErr w:type="gramEnd"/>
      <w:r>
        <w:rPr>
          <w:rFonts w:ascii="宋体" w:hAnsi="宋体" w:cs="宋体" w:hint="eastAsia"/>
          <w:sz w:val="24"/>
        </w:rPr>
        <w:t>编号为   的《</w:t>
      </w:r>
      <w:r>
        <w:rPr>
          <w:rFonts w:ascii="宋体" w:hAnsi="宋体" w:cs="宋体" w:hint="eastAsia"/>
          <w:sz w:val="24"/>
          <w:u w:val="single"/>
        </w:rPr>
        <w:t xml:space="preserve">           </w:t>
      </w:r>
      <w:r>
        <w:rPr>
          <w:rFonts w:ascii="宋体" w:hAnsi="宋体" w:cs="宋体" w:hint="eastAsia"/>
          <w:sz w:val="24"/>
        </w:rPr>
        <w:t>政府采购合同》（以下简称主合同），</w:t>
      </w:r>
      <w:proofErr w:type="gramStart"/>
      <w:r>
        <w:rPr>
          <w:rFonts w:ascii="宋体" w:hAnsi="宋体" w:cs="宋体" w:hint="eastAsia"/>
          <w:sz w:val="24"/>
        </w:rPr>
        <w:t>且依据</w:t>
      </w:r>
      <w:proofErr w:type="gramEnd"/>
      <w:r>
        <w:rPr>
          <w:rFonts w:ascii="宋体" w:hAnsi="宋体" w:cs="宋体" w:hint="eastAsia"/>
          <w:sz w:val="24"/>
        </w:rPr>
        <w:t>该合同的约定，供应商应在</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日前向你方交纳履约保证金，且可以履约担保函的形式交纳履约保证金。应供应商的申请，我方以保证的方式向你方提供如下履约保证金担保：</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一、保证责任的情形及保证金额</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（一）在供应</w:t>
      </w:r>
      <w:proofErr w:type="gramStart"/>
      <w:r>
        <w:rPr>
          <w:rFonts w:ascii="宋体" w:hAnsi="宋体" w:cs="宋体" w:hint="eastAsia"/>
          <w:sz w:val="24"/>
        </w:rPr>
        <w:t>商出现</w:t>
      </w:r>
      <w:proofErr w:type="gramEnd"/>
      <w:r>
        <w:rPr>
          <w:rFonts w:ascii="宋体" w:hAnsi="宋体" w:cs="宋体" w:hint="eastAsia"/>
          <w:sz w:val="24"/>
        </w:rPr>
        <w:t>下列情形之一时，我方承担保证责任：</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1．将中标项目转让给他人，或者在响应文件中未说明，且未经采购招标机构人同意，将中标项目分包给他人的；</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 xml:space="preserve">　　2．主合同约定的应当缴纳履约保证金的情形: </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（1）未按主合同约定的质量、数量和期限供应货物/提供服务/完成工程的；</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（2）                                                           。</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（二）我方的保证范围是主合同约定的合同价款总额的</w:t>
      </w:r>
      <w:r>
        <w:rPr>
          <w:rFonts w:ascii="宋体" w:hAnsi="宋体" w:cs="宋体" w:hint="eastAsia"/>
          <w:sz w:val="24"/>
          <w:u w:val="single"/>
        </w:rPr>
        <w:t xml:space="preserve">        </w:t>
      </w:r>
      <w:r>
        <w:rPr>
          <w:rFonts w:ascii="宋体" w:hAnsi="宋体" w:cs="宋体" w:hint="eastAsia"/>
          <w:sz w:val="24"/>
        </w:rPr>
        <w:t>%数额为</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 xml:space="preserve">），币种为 </w:t>
      </w:r>
      <w:r>
        <w:rPr>
          <w:rFonts w:ascii="宋体" w:hAnsi="宋体" w:cs="宋体" w:hint="eastAsia"/>
          <w:sz w:val="24"/>
          <w:u w:val="single"/>
        </w:rPr>
        <w:t xml:space="preserve">       </w:t>
      </w:r>
      <w:r>
        <w:rPr>
          <w:rFonts w:ascii="宋体" w:hAnsi="宋体" w:cs="宋体" w:hint="eastAsia"/>
          <w:sz w:val="24"/>
        </w:rPr>
        <w:t>。（即主合同履约保证金金额）</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二、保证的方式及保证期间</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我方保证的方式为：连带责任保证。</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我方保证的期间为：自本合同生效之日起</w:t>
      </w:r>
      <w:proofErr w:type="gramStart"/>
      <w:r>
        <w:rPr>
          <w:rFonts w:ascii="宋体" w:hAnsi="宋体" w:cs="宋体" w:hint="eastAsia"/>
          <w:sz w:val="24"/>
        </w:rPr>
        <w:t>至供应商按照主</w:t>
      </w:r>
      <w:proofErr w:type="gramEnd"/>
      <w:r>
        <w:rPr>
          <w:rFonts w:ascii="宋体" w:hAnsi="宋体" w:cs="宋体" w:hint="eastAsia"/>
          <w:sz w:val="24"/>
        </w:rPr>
        <w:t>合同约定的供货/完工期限届满后</w:t>
      </w:r>
      <w:r>
        <w:rPr>
          <w:rFonts w:ascii="宋体" w:hAnsi="宋体" w:cs="宋体" w:hint="eastAsia"/>
          <w:sz w:val="24"/>
          <w:u w:val="single"/>
        </w:rPr>
        <w:t xml:space="preserve">     </w:t>
      </w:r>
      <w:r>
        <w:rPr>
          <w:rFonts w:ascii="宋体" w:hAnsi="宋体" w:cs="宋体" w:hint="eastAsia"/>
          <w:sz w:val="24"/>
        </w:rPr>
        <w:t>日内。</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如果供应商未按主合同约定向贵方供应货物/提供服务/完成工程的，由我方在保证金额内向你方支付上述款项。</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三、承担保证责任的程序</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1．你方要求我方承担保证责任的，应在本保函保证期间内向我方发出书面索赔通知。索赔通知应写明要求索赔的金额，支付款项应到达的</w:t>
      </w:r>
      <w:proofErr w:type="gramStart"/>
      <w:r>
        <w:rPr>
          <w:rFonts w:ascii="宋体" w:hAnsi="宋体" w:cs="宋体" w:hint="eastAsia"/>
          <w:sz w:val="24"/>
        </w:rPr>
        <w:t>帐号</w:t>
      </w:r>
      <w:proofErr w:type="gramEnd"/>
      <w:r>
        <w:rPr>
          <w:rFonts w:ascii="宋体" w:hAnsi="宋体" w:cs="宋体" w:hint="eastAsia"/>
          <w:sz w:val="24"/>
        </w:rPr>
        <w:t>。并附有证明供应商违约事实的证明材料。</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如果你方与供应商因货物质量问题产生争议，你方还需同时提供        部门出具的质量检测报告，或经诉讼（仲裁）程序裁决后的裁决书、调解书，本保证人即按照检测结果或裁决书、调解书决定是否承担保证责任。</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lastRenderedPageBreak/>
        <w:t>2． 我方收到你方的书面索赔通知及相应证明材料，在</w:t>
      </w:r>
      <w:r>
        <w:rPr>
          <w:rFonts w:ascii="宋体" w:hAnsi="宋体" w:cs="宋体" w:hint="eastAsia"/>
          <w:sz w:val="24"/>
          <w:u w:val="single"/>
        </w:rPr>
        <w:t xml:space="preserve">     </w:t>
      </w:r>
      <w:r>
        <w:rPr>
          <w:rFonts w:ascii="宋体" w:hAnsi="宋体" w:cs="宋体" w:hint="eastAsia"/>
          <w:sz w:val="24"/>
        </w:rPr>
        <w:t>工作日内进行核定后按照本保函的承诺承担保证责任。</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四、保证责任的终止</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1．保证期间届满你方未向我方书面主张保证责任的，</w:t>
      </w:r>
      <w:proofErr w:type="gramStart"/>
      <w:r>
        <w:rPr>
          <w:rFonts w:ascii="宋体" w:hAnsi="宋体" w:cs="宋体" w:hint="eastAsia"/>
          <w:sz w:val="24"/>
        </w:rPr>
        <w:t>自保证</w:t>
      </w:r>
      <w:proofErr w:type="gramEnd"/>
      <w:r>
        <w:rPr>
          <w:rFonts w:ascii="宋体" w:hAnsi="宋体" w:cs="宋体" w:hint="eastAsia"/>
          <w:sz w:val="24"/>
        </w:rPr>
        <w:t>期间届满次日起，我方保证责任自动终止。保证期间届满前，主合同约定的货物\工程\服务全部验收合格的，自验收合格日起，我方保证责任自动终止。</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2．我方按照本保函向你方履行了保证责任后，自我方向你方支付款项（支付款项从我方账户划出）之日起，保证责任即终止。</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3．按照法律法规的规定或出现应终止我方保证责任的其它情形的，我方在本保函项下的保证责任亦终止。</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4．你方与供应</w:t>
      </w:r>
      <w:proofErr w:type="gramStart"/>
      <w:r>
        <w:rPr>
          <w:rFonts w:ascii="宋体" w:hAnsi="宋体" w:cs="宋体" w:hint="eastAsia"/>
          <w:sz w:val="24"/>
        </w:rPr>
        <w:t>商修改主</w:t>
      </w:r>
      <w:proofErr w:type="gramEnd"/>
      <w:r>
        <w:rPr>
          <w:rFonts w:ascii="宋体" w:hAnsi="宋体" w:cs="宋体" w:hint="eastAsia"/>
          <w:sz w:val="24"/>
        </w:rPr>
        <w:t>合同，加重我方保证责任的，我方对加重部分不承担保证责任，但该等修改事先经我方书面同意的除外；你方与供应</w:t>
      </w:r>
      <w:proofErr w:type="gramStart"/>
      <w:r>
        <w:rPr>
          <w:rFonts w:ascii="宋体" w:hAnsi="宋体" w:cs="宋体" w:hint="eastAsia"/>
          <w:sz w:val="24"/>
        </w:rPr>
        <w:t>商修改主</w:t>
      </w:r>
      <w:proofErr w:type="gramEnd"/>
      <w:r>
        <w:rPr>
          <w:rFonts w:ascii="宋体" w:hAnsi="宋体" w:cs="宋体" w:hint="eastAsia"/>
          <w:sz w:val="24"/>
        </w:rPr>
        <w:t>合同履行期限，我方保证期间仍</w:t>
      </w:r>
      <w:proofErr w:type="gramStart"/>
      <w:r>
        <w:rPr>
          <w:rFonts w:ascii="宋体" w:hAnsi="宋体" w:cs="宋体" w:hint="eastAsia"/>
          <w:sz w:val="24"/>
        </w:rPr>
        <w:t>依修改</w:t>
      </w:r>
      <w:proofErr w:type="gramEnd"/>
      <w:r>
        <w:rPr>
          <w:rFonts w:ascii="宋体" w:hAnsi="宋体" w:cs="宋体" w:hint="eastAsia"/>
          <w:sz w:val="24"/>
        </w:rPr>
        <w:t>前的履行期限计算，但该等修改事先经我方书面同意的除外。</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五、免责条款</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1．因你方违反主合同约定致使供应商不能履行义务的，我方不承担保证责任。</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2．依照法律法规的规定或你方与供应商的另行约定，全部或者部分免除供应商应缴纳的保证金义务的，我方亦免除相应的保证责任。</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3．因不可抗力造成供应商不能履行供货义务的，我方不承担保证责任。</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六、争议的解决</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因本保函发生的纠纷，由你我双方协商解决，协商不成的，通过诉讼程序解决，诉讼管辖地法院为</w:t>
      </w:r>
      <w:r>
        <w:rPr>
          <w:rFonts w:ascii="宋体" w:hAnsi="宋体" w:cs="宋体" w:hint="eastAsia"/>
          <w:sz w:val="24"/>
          <w:u w:val="single"/>
        </w:rPr>
        <w:t xml:space="preserve">        </w:t>
      </w:r>
      <w:r>
        <w:rPr>
          <w:rFonts w:ascii="宋体" w:hAnsi="宋体" w:cs="宋体" w:hint="eastAsia"/>
          <w:sz w:val="24"/>
        </w:rPr>
        <w:t>法院。</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七、保函的生效</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本保函自我方加盖公章之日起生效。</w:t>
      </w:r>
    </w:p>
    <w:p w:rsidR="00EB32B0" w:rsidRDefault="00152838">
      <w:pPr>
        <w:widowControl/>
        <w:tabs>
          <w:tab w:val="left" w:pos="360"/>
          <w:tab w:val="left" w:pos="960"/>
        </w:tabs>
        <w:spacing w:line="440" w:lineRule="exact"/>
        <w:jc w:val="left"/>
        <w:rPr>
          <w:rFonts w:ascii="宋体" w:hAnsi="宋体" w:cs="宋体"/>
          <w:sz w:val="24"/>
        </w:rPr>
      </w:pPr>
      <w:r>
        <w:rPr>
          <w:rFonts w:ascii="宋体" w:hAnsi="宋体" w:cs="宋体" w:hint="eastAsia"/>
          <w:sz w:val="24"/>
        </w:rPr>
        <w:t xml:space="preserve">                                 </w:t>
      </w:r>
    </w:p>
    <w:p w:rsidR="00EB32B0" w:rsidRDefault="00152838">
      <w:pPr>
        <w:widowControl/>
        <w:tabs>
          <w:tab w:val="left" w:pos="360"/>
          <w:tab w:val="left" w:pos="960"/>
        </w:tabs>
        <w:spacing w:line="440" w:lineRule="exact"/>
        <w:ind w:firstLineChars="900" w:firstLine="2160"/>
        <w:jc w:val="left"/>
        <w:rPr>
          <w:rFonts w:ascii="宋体" w:hAnsi="宋体" w:cs="宋体"/>
          <w:sz w:val="24"/>
        </w:rPr>
      </w:pPr>
      <w:r>
        <w:rPr>
          <w:rFonts w:ascii="宋体" w:hAnsi="宋体" w:cs="宋体" w:hint="eastAsia"/>
          <w:sz w:val="24"/>
        </w:rPr>
        <w:t>保证人：（公章）</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 xml:space="preserve">                   </w:t>
      </w:r>
    </w:p>
    <w:p w:rsidR="00EB32B0" w:rsidRDefault="00152838">
      <w:pPr>
        <w:widowControl/>
        <w:tabs>
          <w:tab w:val="left" w:pos="360"/>
          <w:tab w:val="left" w:pos="960"/>
        </w:tabs>
        <w:spacing w:line="440" w:lineRule="exact"/>
        <w:ind w:firstLineChars="150" w:firstLine="360"/>
        <w:jc w:val="left"/>
        <w:rPr>
          <w:rFonts w:ascii="宋体" w:hAnsi="宋体" w:cs="宋体"/>
          <w:sz w:val="24"/>
        </w:rPr>
      </w:pPr>
      <w:r>
        <w:rPr>
          <w:rFonts w:ascii="宋体" w:hAnsi="宋体" w:cs="宋体" w:hint="eastAsia"/>
          <w:sz w:val="24"/>
        </w:rPr>
        <w:t xml:space="preserve">            年     月      日</w:t>
      </w:r>
    </w:p>
    <w:p w:rsidR="00EB32B0" w:rsidRDefault="00EB32B0">
      <w:pPr>
        <w:pStyle w:val="a3"/>
      </w:pPr>
    </w:p>
    <w:p w:rsidR="00EB32B0" w:rsidRDefault="00EB32B0">
      <w:pPr>
        <w:pStyle w:val="a3"/>
      </w:pPr>
    </w:p>
    <w:p w:rsidR="00EB32B0" w:rsidRDefault="00152838">
      <w:pPr>
        <w:pStyle w:val="31"/>
        <w:jc w:val="center"/>
        <w:rPr>
          <w:rFonts w:ascii="宋体" w:eastAsia="宋体" w:hAnsi="宋体"/>
          <w:color w:val="000000"/>
        </w:rPr>
      </w:pPr>
      <w:r>
        <w:rPr>
          <w:rFonts w:ascii="宋体" w:eastAsia="宋体" w:hAnsi="宋体" w:hint="eastAsia"/>
          <w:color w:val="000000"/>
        </w:rPr>
        <w:lastRenderedPageBreak/>
        <w:t>中小企业声明函（货物）：</w:t>
      </w:r>
    </w:p>
    <w:p w:rsidR="00EB32B0" w:rsidRDefault="00EB32B0">
      <w:pPr>
        <w:rPr>
          <w:rFonts w:ascii="宋体" w:hAnsi="宋体"/>
          <w:color w:val="000000"/>
        </w:rPr>
      </w:pPr>
    </w:p>
    <w:p w:rsidR="00EB32B0" w:rsidRDefault="00152838">
      <w:pPr>
        <w:spacing w:line="580" w:lineRule="exact"/>
        <w:ind w:firstLineChars="200" w:firstLine="480"/>
        <w:rPr>
          <w:rFonts w:ascii="宋体" w:hAnsi="宋体"/>
          <w:bCs/>
          <w:color w:val="000000"/>
          <w:sz w:val="24"/>
        </w:rPr>
      </w:pPr>
      <w:r>
        <w:rPr>
          <w:rFonts w:ascii="宋体" w:hAnsi="宋体" w:hint="eastAsia"/>
          <w:bCs/>
          <w:color w:val="000000"/>
          <w:sz w:val="24"/>
        </w:rPr>
        <w:t>本公司（联合体）郑重声明，根据《政府采购促进中小企业发展管理办法》（财库﹝2020﹞46 号）的规定，本公司 （联合体）参加</w:t>
      </w:r>
      <w:r>
        <w:rPr>
          <w:rFonts w:ascii="宋体" w:hAnsi="宋体" w:hint="eastAsia"/>
          <w:bCs/>
          <w:i/>
          <w:iCs/>
          <w:color w:val="000000"/>
          <w:sz w:val="24"/>
          <w:u w:val="single"/>
        </w:rPr>
        <w:t>（单位名称）</w:t>
      </w:r>
      <w:r>
        <w:rPr>
          <w:rFonts w:ascii="宋体" w:hAnsi="宋体" w:hint="eastAsia"/>
          <w:bCs/>
          <w:color w:val="000000"/>
          <w:sz w:val="24"/>
        </w:rPr>
        <w:t>的</w:t>
      </w:r>
      <w:r>
        <w:rPr>
          <w:rFonts w:ascii="宋体" w:hAnsi="宋体" w:hint="eastAsia"/>
          <w:bCs/>
          <w:i/>
          <w:iCs/>
          <w:color w:val="000000"/>
          <w:sz w:val="24"/>
          <w:u w:val="single"/>
        </w:rPr>
        <w:t>（项目名称）</w:t>
      </w:r>
      <w:r>
        <w:rPr>
          <w:rFonts w:ascii="宋体" w:hAnsi="宋体" w:hint="eastAsia"/>
          <w:bCs/>
          <w:color w:val="000000"/>
          <w:sz w:val="24"/>
        </w:rPr>
        <w:t xml:space="preserve">采购活动，提供的货物全部由符合政策要求的中小企业制造。相关企业（含联合体中的中小企业、签订分包意向协议的中小企业）的具体情况如下： </w:t>
      </w:r>
    </w:p>
    <w:p w:rsidR="00EB32B0" w:rsidRDefault="00152838">
      <w:pPr>
        <w:spacing w:line="580" w:lineRule="exact"/>
        <w:ind w:firstLineChars="200" w:firstLine="480"/>
        <w:rPr>
          <w:rFonts w:ascii="宋体" w:hAnsi="宋体"/>
          <w:bCs/>
          <w:color w:val="000000"/>
          <w:sz w:val="24"/>
        </w:rPr>
      </w:pPr>
      <w:r>
        <w:rPr>
          <w:rFonts w:ascii="宋体" w:hAnsi="宋体" w:hint="eastAsia"/>
          <w:bCs/>
          <w:color w:val="000000"/>
          <w:sz w:val="24"/>
        </w:rPr>
        <w:t>1.</w:t>
      </w:r>
      <w:r>
        <w:rPr>
          <w:rFonts w:ascii="宋体" w:hAnsi="宋体" w:hint="eastAsia"/>
          <w:bCs/>
          <w:color w:val="000000"/>
          <w:sz w:val="24"/>
          <w:u w:val="single"/>
        </w:rPr>
        <w:t xml:space="preserve"> </w:t>
      </w:r>
      <w:r>
        <w:rPr>
          <w:rFonts w:ascii="宋体" w:hAnsi="宋体" w:hint="eastAsia"/>
          <w:bCs/>
          <w:i/>
          <w:iCs/>
          <w:color w:val="000000"/>
          <w:sz w:val="24"/>
          <w:u w:val="single"/>
        </w:rPr>
        <w:t>（标的名称）</w:t>
      </w:r>
      <w:r>
        <w:rPr>
          <w:rFonts w:ascii="宋体" w:hAnsi="宋体" w:hint="eastAsia"/>
          <w:bCs/>
          <w:color w:val="000000"/>
          <w:sz w:val="24"/>
          <w:u w:val="single"/>
        </w:rPr>
        <w:t xml:space="preserve"> </w:t>
      </w:r>
      <w:r>
        <w:rPr>
          <w:rFonts w:ascii="宋体" w:hAnsi="宋体" w:hint="eastAsia"/>
          <w:bCs/>
          <w:color w:val="000000"/>
          <w:sz w:val="24"/>
        </w:rPr>
        <w:t>，属于</w:t>
      </w:r>
      <w:r>
        <w:rPr>
          <w:rFonts w:ascii="宋体" w:hAnsi="宋体" w:cs="宋体" w:hint="eastAsia"/>
          <w:bCs/>
          <w:i/>
          <w:color w:val="000000"/>
          <w:sz w:val="24"/>
          <w:szCs w:val="20"/>
          <w:u w:val="single"/>
        </w:rPr>
        <w:t>（采购文件中明确的所属行业）</w:t>
      </w:r>
      <w:r>
        <w:rPr>
          <w:rFonts w:ascii="宋体" w:hAnsi="宋体" w:hint="eastAsia"/>
          <w:bCs/>
          <w:color w:val="000000"/>
          <w:sz w:val="24"/>
        </w:rPr>
        <w:t xml:space="preserve"> 行业；制造商为</w:t>
      </w:r>
      <w:r>
        <w:rPr>
          <w:rFonts w:ascii="宋体" w:hAnsi="宋体" w:hint="eastAsia"/>
          <w:bCs/>
          <w:i/>
          <w:iCs/>
          <w:color w:val="000000"/>
          <w:sz w:val="24"/>
          <w:u w:val="single"/>
        </w:rPr>
        <w:t>（企业名称）</w:t>
      </w:r>
      <w:r>
        <w:rPr>
          <w:rFonts w:ascii="宋体" w:hAnsi="宋体" w:hint="eastAsia"/>
          <w:bCs/>
          <w:color w:val="000000"/>
          <w:sz w:val="24"/>
        </w:rPr>
        <w:t>，从业人员</w:t>
      </w:r>
      <w:r>
        <w:rPr>
          <w:rFonts w:ascii="宋体" w:hAnsi="宋体" w:hint="eastAsia"/>
          <w:bCs/>
          <w:color w:val="000000"/>
          <w:sz w:val="24"/>
          <w:u w:val="single"/>
        </w:rPr>
        <w:t xml:space="preserve">     </w:t>
      </w:r>
      <w:r>
        <w:rPr>
          <w:rFonts w:ascii="宋体" w:hAnsi="宋体" w:hint="eastAsia"/>
          <w:bCs/>
          <w:color w:val="000000"/>
          <w:sz w:val="24"/>
        </w:rPr>
        <w:t>人，营业收入为</w:t>
      </w:r>
      <w:r>
        <w:rPr>
          <w:rFonts w:ascii="宋体" w:hAnsi="宋体" w:hint="eastAsia"/>
          <w:bCs/>
          <w:color w:val="000000"/>
          <w:sz w:val="24"/>
          <w:u w:val="single"/>
        </w:rPr>
        <w:t xml:space="preserve">      </w:t>
      </w:r>
      <w:r>
        <w:rPr>
          <w:rFonts w:ascii="宋体" w:hAnsi="宋体" w:hint="eastAsia"/>
          <w:bCs/>
          <w:color w:val="000000"/>
          <w:sz w:val="24"/>
        </w:rPr>
        <w:t>万元，资产总额为</w:t>
      </w:r>
      <w:r>
        <w:rPr>
          <w:rFonts w:ascii="宋体" w:hAnsi="宋体" w:hint="eastAsia"/>
          <w:bCs/>
          <w:color w:val="000000"/>
          <w:sz w:val="24"/>
          <w:u w:val="single"/>
        </w:rPr>
        <w:t xml:space="preserve">     </w:t>
      </w:r>
      <w:r>
        <w:rPr>
          <w:rFonts w:ascii="宋体" w:hAnsi="宋体" w:hint="eastAsia"/>
          <w:bCs/>
          <w:color w:val="000000"/>
          <w:sz w:val="24"/>
        </w:rPr>
        <w:t>万元</w:t>
      </w:r>
      <w:r>
        <w:rPr>
          <w:rFonts w:ascii="宋体" w:hAnsi="宋体" w:hint="eastAsia"/>
          <w:color w:val="000000"/>
          <w:vertAlign w:val="superscript"/>
        </w:rPr>
        <w:t>1</w:t>
      </w:r>
      <w:r>
        <w:rPr>
          <w:rFonts w:ascii="宋体" w:hAnsi="宋体" w:hint="eastAsia"/>
          <w:bCs/>
          <w:color w:val="000000"/>
          <w:sz w:val="24"/>
        </w:rPr>
        <w:t>，属于</w:t>
      </w:r>
      <w:r>
        <w:rPr>
          <w:rFonts w:ascii="宋体" w:hAnsi="宋体" w:hint="eastAsia"/>
          <w:bCs/>
          <w:color w:val="000000"/>
          <w:sz w:val="24"/>
          <w:u w:val="single"/>
        </w:rPr>
        <w:t xml:space="preserve"> </w:t>
      </w:r>
      <w:r>
        <w:rPr>
          <w:rFonts w:ascii="宋体" w:hAnsi="宋体" w:hint="eastAsia"/>
          <w:bCs/>
          <w:i/>
          <w:iCs/>
          <w:color w:val="000000"/>
          <w:sz w:val="24"/>
          <w:u w:val="single"/>
        </w:rPr>
        <w:t>（中型企业、小型企业、微型企业）</w:t>
      </w:r>
      <w:r>
        <w:rPr>
          <w:rFonts w:ascii="宋体" w:hAnsi="宋体" w:hint="eastAsia"/>
          <w:bCs/>
          <w:color w:val="000000"/>
          <w:sz w:val="24"/>
        </w:rPr>
        <w:t xml:space="preserve">； </w:t>
      </w:r>
    </w:p>
    <w:p w:rsidR="00EB32B0" w:rsidRDefault="00152838">
      <w:pPr>
        <w:spacing w:line="580" w:lineRule="exact"/>
        <w:ind w:firstLineChars="200"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u w:val="single"/>
        </w:rPr>
        <w:t xml:space="preserve"> </w:t>
      </w:r>
      <w:r>
        <w:rPr>
          <w:rFonts w:ascii="宋体" w:hAnsi="宋体" w:hint="eastAsia"/>
          <w:bCs/>
          <w:i/>
          <w:iCs/>
          <w:color w:val="000000"/>
          <w:sz w:val="24"/>
          <w:u w:val="single"/>
        </w:rPr>
        <w:t xml:space="preserve">（标的名称） </w:t>
      </w:r>
      <w:r>
        <w:rPr>
          <w:rFonts w:ascii="宋体" w:hAnsi="宋体" w:hint="eastAsia"/>
          <w:bCs/>
          <w:color w:val="000000"/>
          <w:sz w:val="24"/>
        </w:rPr>
        <w:t>，属于</w:t>
      </w:r>
      <w:r>
        <w:rPr>
          <w:rFonts w:ascii="宋体" w:hAnsi="宋体" w:hint="eastAsia"/>
          <w:bCs/>
          <w:i/>
          <w:iCs/>
          <w:color w:val="000000"/>
          <w:sz w:val="24"/>
          <w:u w:val="single"/>
        </w:rPr>
        <w:t xml:space="preserve"> </w:t>
      </w:r>
      <w:r>
        <w:rPr>
          <w:rFonts w:ascii="宋体" w:hAnsi="宋体" w:cs="宋体" w:hint="eastAsia"/>
          <w:bCs/>
          <w:i/>
          <w:color w:val="000000"/>
          <w:sz w:val="24"/>
          <w:szCs w:val="20"/>
          <w:u w:val="single"/>
        </w:rPr>
        <w:t>（采购文件中明确的所属行业）</w:t>
      </w:r>
      <w:r>
        <w:rPr>
          <w:rFonts w:ascii="宋体" w:hAnsi="宋体" w:hint="eastAsia"/>
          <w:bCs/>
          <w:color w:val="000000"/>
          <w:sz w:val="24"/>
          <w:u w:val="single"/>
        </w:rPr>
        <w:t xml:space="preserve"> </w:t>
      </w:r>
      <w:r>
        <w:rPr>
          <w:rFonts w:ascii="宋体" w:hAnsi="宋体" w:hint="eastAsia"/>
          <w:bCs/>
          <w:color w:val="000000"/>
          <w:sz w:val="24"/>
        </w:rPr>
        <w:t>行业；制造商为</w:t>
      </w:r>
      <w:r>
        <w:rPr>
          <w:rFonts w:ascii="宋体" w:hAnsi="宋体" w:hint="eastAsia"/>
          <w:bCs/>
          <w:i/>
          <w:iCs/>
          <w:color w:val="000000"/>
          <w:sz w:val="24"/>
          <w:u w:val="single"/>
        </w:rPr>
        <w:t>（企业名称）</w:t>
      </w:r>
      <w:r>
        <w:rPr>
          <w:rFonts w:ascii="宋体" w:hAnsi="宋体" w:hint="eastAsia"/>
          <w:bCs/>
          <w:color w:val="000000"/>
          <w:sz w:val="24"/>
        </w:rPr>
        <w:t>，从业人员</w:t>
      </w:r>
      <w:r>
        <w:rPr>
          <w:rFonts w:ascii="宋体" w:hAnsi="宋体" w:hint="eastAsia"/>
          <w:bCs/>
          <w:color w:val="000000"/>
          <w:sz w:val="24"/>
          <w:u w:val="single"/>
        </w:rPr>
        <w:t xml:space="preserve">     </w:t>
      </w:r>
      <w:r>
        <w:rPr>
          <w:rFonts w:ascii="宋体" w:hAnsi="宋体" w:hint="eastAsia"/>
          <w:bCs/>
          <w:color w:val="000000"/>
          <w:sz w:val="24"/>
        </w:rPr>
        <w:t>人，营业收入为</w:t>
      </w:r>
      <w:r>
        <w:rPr>
          <w:rFonts w:ascii="宋体" w:hAnsi="宋体" w:hint="eastAsia"/>
          <w:bCs/>
          <w:color w:val="000000"/>
          <w:sz w:val="24"/>
          <w:u w:val="single"/>
        </w:rPr>
        <w:t xml:space="preserve">      </w:t>
      </w:r>
      <w:r>
        <w:rPr>
          <w:rFonts w:ascii="宋体" w:hAnsi="宋体" w:hint="eastAsia"/>
          <w:bCs/>
          <w:color w:val="000000"/>
          <w:sz w:val="24"/>
        </w:rPr>
        <w:t xml:space="preserve">万元，资产总额 </w:t>
      </w:r>
      <w:r>
        <w:rPr>
          <w:rFonts w:ascii="宋体" w:hAnsi="宋体" w:hint="eastAsia"/>
          <w:bCs/>
          <w:color w:val="000000"/>
          <w:sz w:val="24"/>
          <w:u w:val="single"/>
        </w:rPr>
        <w:t xml:space="preserve">      </w:t>
      </w:r>
      <w:r>
        <w:rPr>
          <w:rFonts w:ascii="宋体" w:hAnsi="宋体" w:hint="eastAsia"/>
          <w:bCs/>
          <w:color w:val="000000"/>
          <w:sz w:val="24"/>
        </w:rPr>
        <w:t>万元，属于</w:t>
      </w:r>
      <w:r>
        <w:rPr>
          <w:rFonts w:ascii="宋体" w:hAnsi="宋体" w:hint="eastAsia"/>
          <w:bCs/>
          <w:i/>
          <w:iCs/>
          <w:color w:val="000000"/>
          <w:sz w:val="24"/>
          <w:u w:val="single"/>
        </w:rPr>
        <w:t>（中型企业、小型企业、微型企业）</w:t>
      </w:r>
      <w:r>
        <w:rPr>
          <w:rFonts w:ascii="宋体" w:hAnsi="宋体" w:hint="eastAsia"/>
          <w:bCs/>
          <w:color w:val="000000"/>
          <w:sz w:val="24"/>
        </w:rPr>
        <w:t xml:space="preserve">； </w:t>
      </w:r>
    </w:p>
    <w:p w:rsidR="00EB32B0" w:rsidRDefault="00152838">
      <w:pPr>
        <w:spacing w:line="580" w:lineRule="exact"/>
        <w:ind w:firstLineChars="200" w:firstLine="480"/>
        <w:rPr>
          <w:rFonts w:ascii="宋体" w:hAnsi="宋体"/>
          <w:bCs/>
          <w:color w:val="000000"/>
          <w:sz w:val="24"/>
        </w:rPr>
      </w:pPr>
      <w:r>
        <w:rPr>
          <w:rFonts w:ascii="宋体" w:hAnsi="宋体" w:hint="eastAsia"/>
          <w:bCs/>
          <w:color w:val="000000"/>
          <w:sz w:val="24"/>
        </w:rPr>
        <w:t>……</w:t>
      </w:r>
    </w:p>
    <w:p w:rsidR="00EB32B0" w:rsidRDefault="00152838">
      <w:pPr>
        <w:spacing w:line="580" w:lineRule="exact"/>
        <w:ind w:firstLineChars="200" w:firstLine="480"/>
        <w:rPr>
          <w:rFonts w:ascii="宋体" w:hAnsi="宋体"/>
          <w:bCs/>
          <w:color w:val="000000"/>
          <w:sz w:val="24"/>
        </w:rPr>
      </w:pPr>
      <w:r>
        <w:rPr>
          <w:rFonts w:ascii="宋体" w:hAnsi="宋体" w:hint="eastAsia"/>
          <w:bCs/>
          <w:color w:val="000000"/>
          <w:sz w:val="24"/>
        </w:rPr>
        <w:t>以上企业，不属于大企业的分支机构，不存在控股股东为大企业的情形，也不存在与大企业的负责人为同一人的情形。</w:t>
      </w:r>
    </w:p>
    <w:p w:rsidR="00EB32B0" w:rsidRDefault="00152838">
      <w:pPr>
        <w:spacing w:line="580" w:lineRule="exact"/>
        <w:ind w:firstLineChars="200" w:firstLine="480"/>
        <w:rPr>
          <w:rFonts w:ascii="宋体" w:hAnsi="宋体"/>
          <w:bCs/>
          <w:color w:val="000000"/>
          <w:sz w:val="24"/>
        </w:rPr>
      </w:pPr>
      <w:r>
        <w:rPr>
          <w:rFonts w:ascii="宋体" w:hAnsi="宋体" w:hint="eastAsia"/>
          <w:bCs/>
          <w:color w:val="000000"/>
          <w:sz w:val="24"/>
        </w:rPr>
        <w:t xml:space="preserve">本企业对上述声明内容的真实性负责。如有虚假，将依法承担相应责任。 </w:t>
      </w:r>
    </w:p>
    <w:p w:rsidR="00EB32B0" w:rsidRDefault="00152838">
      <w:pPr>
        <w:spacing w:line="580" w:lineRule="exact"/>
        <w:ind w:firstLineChars="200" w:firstLine="480"/>
        <w:jc w:val="center"/>
        <w:rPr>
          <w:rFonts w:ascii="宋体" w:hAnsi="宋体"/>
          <w:bCs/>
          <w:color w:val="000000"/>
          <w:sz w:val="24"/>
        </w:rPr>
      </w:pPr>
      <w:r>
        <w:rPr>
          <w:rFonts w:ascii="宋体" w:hAnsi="宋体" w:hint="eastAsia"/>
          <w:bCs/>
          <w:color w:val="000000"/>
          <w:sz w:val="24"/>
        </w:rPr>
        <w:t xml:space="preserve">                            企业名称（盖章）： </w:t>
      </w:r>
    </w:p>
    <w:p w:rsidR="00EB32B0" w:rsidRDefault="00152838">
      <w:pPr>
        <w:spacing w:line="580" w:lineRule="exact"/>
        <w:ind w:firstLineChars="200" w:firstLine="480"/>
        <w:jc w:val="center"/>
        <w:rPr>
          <w:rFonts w:ascii="宋体" w:hAnsi="宋体"/>
          <w:b/>
          <w:bCs/>
          <w:color w:val="000000"/>
          <w:sz w:val="32"/>
          <w:szCs w:val="32"/>
        </w:rPr>
      </w:pPr>
      <w:r>
        <w:rPr>
          <w:rFonts w:ascii="宋体" w:hAnsi="宋体" w:hint="eastAsia"/>
          <w:bCs/>
          <w:color w:val="000000"/>
          <w:sz w:val="24"/>
        </w:rPr>
        <w:t xml:space="preserve">                  日 期：</w:t>
      </w:r>
    </w:p>
    <w:p w:rsidR="00EB32B0" w:rsidRDefault="00EB32B0">
      <w:pPr>
        <w:spacing w:line="580" w:lineRule="exact"/>
        <w:rPr>
          <w:rFonts w:ascii="宋体" w:hAnsi="宋体"/>
          <w:b/>
          <w:bCs/>
          <w:color w:val="000000"/>
          <w:sz w:val="32"/>
          <w:szCs w:val="32"/>
        </w:rPr>
      </w:pPr>
    </w:p>
    <w:p w:rsidR="00EB32B0" w:rsidRDefault="00152838">
      <w:pPr>
        <w:spacing w:line="360" w:lineRule="auto"/>
        <w:rPr>
          <w:rFonts w:ascii="宋体" w:hAnsi="宋体" w:cs="宋体"/>
          <w:bCs/>
          <w:color w:val="000000"/>
          <w:sz w:val="24"/>
        </w:rPr>
      </w:pPr>
      <w:r>
        <w:rPr>
          <w:rFonts w:ascii="宋体" w:hAnsi="宋体" w:cs="宋体" w:hint="eastAsia"/>
          <w:color w:val="000000"/>
          <w:szCs w:val="20"/>
        </w:rPr>
        <w:t>注：1、</w:t>
      </w:r>
      <w:r>
        <w:rPr>
          <w:rFonts w:ascii="宋体" w:hAnsi="宋体" w:cs="宋体" w:hint="eastAsia"/>
          <w:color w:val="000000"/>
          <w:szCs w:val="20"/>
          <w:vertAlign w:val="superscript"/>
        </w:rPr>
        <w:t>1</w:t>
      </w:r>
      <w:r>
        <w:rPr>
          <w:rFonts w:ascii="宋体" w:hAnsi="宋体" w:cs="宋体" w:hint="eastAsia"/>
          <w:color w:val="000000"/>
          <w:szCs w:val="20"/>
        </w:rPr>
        <w:t>从业人员、营业收入、资产总额填报上一年度数据，无上</w:t>
      </w:r>
      <w:proofErr w:type="gramStart"/>
      <w:r>
        <w:rPr>
          <w:rFonts w:ascii="宋体" w:hAnsi="宋体" w:cs="宋体" w:hint="eastAsia"/>
          <w:color w:val="000000"/>
          <w:szCs w:val="20"/>
        </w:rPr>
        <w:t>一</w:t>
      </w:r>
      <w:proofErr w:type="gramEnd"/>
      <w:r>
        <w:rPr>
          <w:rFonts w:ascii="宋体" w:hAnsi="宋体" w:cs="宋体" w:hint="eastAsia"/>
          <w:color w:val="000000"/>
          <w:szCs w:val="20"/>
        </w:rPr>
        <w:t>年度数据的新成立企业可不填报。</w:t>
      </w:r>
    </w:p>
    <w:p w:rsidR="00EB32B0" w:rsidRDefault="00152838">
      <w:pPr>
        <w:spacing w:line="360" w:lineRule="auto"/>
        <w:ind w:firstLineChars="200" w:firstLine="440"/>
        <w:rPr>
          <w:rFonts w:ascii="黑体"/>
          <w:b/>
          <w:color w:val="000000"/>
          <w:sz w:val="32"/>
          <w:szCs w:val="32"/>
        </w:rPr>
      </w:pPr>
      <w:r>
        <w:rPr>
          <w:rFonts w:ascii="宋体" w:hAnsi="宋体" w:hint="eastAsia"/>
          <w:bCs/>
          <w:color w:val="000000"/>
          <w:sz w:val="22"/>
          <w:szCs w:val="22"/>
        </w:rPr>
        <w:t>2、在货物采购项目中，供应商提供的货物既有中小企业制造货物，也有大型企业制造货物的，不享受本办法规定的中小企业扶持政策。中标、成交供应商的《中小企业声明函》将随中标、成交公告进行公示。供应</w:t>
      </w:r>
      <w:proofErr w:type="gramStart"/>
      <w:r>
        <w:rPr>
          <w:rFonts w:ascii="宋体" w:hAnsi="宋体" w:hint="eastAsia"/>
          <w:bCs/>
          <w:color w:val="000000"/>
          <w:sz w:val="22"/>
          <w:szCs w:val="22"/>
        </w:rPr>
        <w:t>商按照</w:t>
      </w:r>
      <w:proofErr w:type="gramEnd"/>
      <w:r>
        <w:rPr>
          <w:rFonts w:ascii="宋体" w:hAnsi="宋体" w:hint="eastAsia"/>
          <w:bCs/>
          <w:color w:val="000000"/>
          <w:sz w:val="22"/>
          <w:szCs w:val="22"/>
        </w:rPr>
        <w:t>本办法规定提供声明</w:t>
      </w:r>
      <w:proofErr w:type="gramStart"/>
      <w:r>
        <w:rPr>
          <w:rFonts w:ascii="宋体" w:hAnsi="宋体" w:hint="eastAsia"/>
          <w:bCs/>
          <w:color w:val="000000"/>
          <w:sz w:val="22"/>
          <w:szCs w:val="22"/>
        </w:rPr>
        <w:t>函内容</w:t>
      </w:r>
      <w:proofErr w:type="gramEnd"/>
      <w:r>
        <w:rPr>
          <w:rFonts w:ascii="宋体" w:hAnsi="宋体" w:hint="eastAsia"/>
          <w:bCs/>
          <w:color w:val="000000"/>
          <w:sz w:val="22"/>
          <w:szCs w:val="22"/>
        </w:rPr>
        <w:t>不实的，属于提供虚假材料谋取中标、成交，依照《中华人民共和国政府采购法》等国家有关规定追究相应责任。</w:t>
      </w:r>
    </w:p>
    <w:p w:rsidR="00EB32B0" w:rsidRDefault="00EB32B0">
      <w:pPr>
        <w:rPr>
          <w:rFonts w:ascii="宋体" w:hAnsi="宋体"/>
          <w:color w:val="000000"/>
        </w:rPr>
      </w:pPr>
    </w:p>
    <w:p w:rsidR="00EB32B0" w:rsidRDefault="00EB32B0">
      <w:pPr>
        <w:rPr>
          <w:rFonts w:ascii="宋体" w:hAnsi="宋体"/>
          <w:color w:val="000000"/>
        </w:rPr>
      </w:pPr>
    </w:p>
    <w:p w:rsidR="00EB32B0" w:rsidRDefault="00EB32B0">
      <w:pPr>
        <w:rPr>
          <w:rFonts w:ascii="宋体" w:hAnsi="宋体"/>
          <w:color w:val="000000"/>
        </w:rPr>
      </w:pPr>
    </w:p>
    <w:p w:rsidR="00EB32B0" w:rsidRDefault="00152838">
      <w:pPr>
        <w:jc w:val="center"/>
        <w:rPr>
          <w:rFonts w:ascii="黑体"/>
          <w:b/>
          <w:color w:val="000000"/>
          <w:sz w:val="32"/>
          <w:szCs w:val="32"/>
        </w:rPr>
      </w:pPr>
      <w:r>
        <w:rPr>
          <w:rFonts w:ascii="黑体" w:hint="eastAsia"/>
          <w:b/>
          <w:color w:val="000000"/>
          <w:sz w:val="32"/>
          <w:szCs w:val="32"/>
        </w:rPr>
        <w:lastRenderedPageBreak/>
        <w:t>残疾人福利性单位声明函（格式）：</w:t>
      </w:r>
    </w:p>
    <w:p w:rsidR="00EB32B0" w:rsidRDefault="00EB32B0">
      <w:pPr>
        <w:jc w:val="center"/>
        <w:rPr>
          <w:rFonts w:ascii="黑体"/>
          <w:b/>
          <w:color w:val="000000"/>
          <w:sz w:val="32"/>
          <w:szCs w:val="32"/>
        </w:rPr>
      </w:pPr>
    </w:p>
    <w:p w:rsidR="00EB32B0" w:rsidRDefault="00152838">
      <w:pPr>
        <w:spacing w:line="580" w:lineRule="exact"/>
        <w:ind w:firstLineChars="200" w:firstLine="480"/>
        <w:rPr>
          <w:rFonts w:ascii="宋体" w:hAnsi="宋体"/>
          <w:bCs/>
          <w:sz w:val="24"/>
        </w:rPr>
      </w:pPr>
      <w:r>
        <w:rPr>
          <w:rFonts w:ascii="宋体" w:hAnsi="宋体" w:hint="eastAsia"/>
          <w:bCs/>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EB32B0" w:rsidRDefault="00152838">
      <w:pPr>
        <w:spacing w:line="580" w:lineRule="exact"/>
        <w:ind w:firstLineChars="200" w:firstLine="480"/>
        <w:rPr>
          <w:rFonts w:ascii="宋体" w:hAnsi="宋体"/>
          <w:bCs/>
          <w:sz w:val="24"/>
        </w:rPr>
      </w:pPr>
      <w:r>
        <w:rPr>
          <w:rFonts w:ascii="宋体" w:hAnsi="宋体" w:hint="eastAsia"/>
          <w:bCs/>
          <w:sz w:val="24"/>
        </w:rPr>
        <w:t>本单位对上述声明的真实性负责。如有虚假，将依法承担相应责任。</w:t>
      </w:r>
    </w:p>
    <w:p w:rsidR="00EB32B0" w:rsidRDefault="00EB32B0">
      <w:pPr>
        <w:spacing w:line="580" w:lineRule="exact"/>
        <w:ind w:firstLineChars="200" w:firstLine="480"/>
        <w:rPr>
          <w:rFonts w:ascii="宋体" w:hAnsi="宋体"/>
          <w:bCs/>
          <w:sz w:val="24"/>
        </w:rPr>
      </w:pPr>
    </w:p>
    <w:p w:rsidR="00EB32B0" w:rsidRDefault="00EB32B0">
      <w:pPr>
        <w:spacing w:line="580" w:lineRule="exact"/>
        <w:ind w:firstLineChars="200" w:firstLine="480"/>
        <w:rPr>
          <w:rFonts w:ascii="宋体" w:hAnsi="宋体"/>
          <w:bCs/>
          <w:sz w:val="24"/>
        </w:rPr>
      </w:pPr>
    </w:p>
    <w:p w:rsidR="00EB32B0" w:rsidRDefault="00152838">
      <w:pPr>
        <w:wordWrap w:val="0"/>
        <w:spacing w:line="580" w:lineRule="exact"/>
        <w:ind w:firstLineChars="200" w:firstLine="480"/>
        <w:jc w:val="right"/>
        <w:rPr>
          <w:rFonts w:ascii="宋体" w:hAnsi="宋体"/>
          <w:bCs/>
          <w:sz w:val="24"/>
        </w:rPr>
      </w:pPr>
      <w:r>
        <w:rPr>
          <w:rFonts w:ascii="宋体" w:hAnsi="宋体" w:hint="eastAsia"/>
          <w:bCs/>
          <w:sz w:val="24"/>
        </w:rPr>
        <w:t xml:space="preserve">单位名称（盖章）： </w:t>
      </w:r>
      <w:r>
        <w:rPr>
          <w:rFonts w:ascii="宋体" w:hAnsi="宋体"/>
          <w:bCs/>
          <w:sz w:val="24"/>
        </w:rPr>
        <w:t xml:space="preserve">        </w:t>
      </w:r>
    </w:p>
    <w:p w:rsidR="00EB32B0" w:rsidRDefault="00152838">
      <w:pPr>
        <w:spacing w:line="580" w:lineRule="exact"/>
        <w:ind w:firstLineChars="200" w:firstLine="480"/>
        <w:jc w:val="right"/>
        <w:rPr>
          <w:rFonts w:ascii="宋体" w:hAnsi="宋体"/>
          <w:bCs/>
          <w:sz w:val="24"/>
        </w:rPr>
      </w:pPr>
      <w:r>
        <w:rPr>
          <w:rFonts w:ascii="宋体" w:hAnsi="宋体"/>
          <w:bCs/>
          <w:sz w:val="24"/>
        </w:rPr>
        <w:t xml:space="preserve">  </w:t>
      </w:r>
    </w:p>
    <w:p w:rsidR="00EB32B0" w:rsidRDefault="00152838">
      <w:pPr>
        <w:wordWrap w:val="0"/>
        <w:spacing w:line="580" w:lineRule="exact"/>
        <w:ind w:firstLineChars="200" w:firstLine="480"/>
        <w:jc w:val="right"/>
        <w:rPr>
          <w:rFonts w:ascii="宋体" w:hAnsi="宋体"/>
          <w:bCs/>
          <w:sz w:val="24"/>
        </w:rPr>
      </w:pPr>
      <w:r>
        <w:rPr>
          <w:rFonts w:ascii="宋体" w:hAnsi="宋体" w:hint="eastAsia"/>
          <w:bCs/>
          <w:sz w:val="24"/>
        </w:rPr>
        <w:t xml:space="preserve">日  期： </w:t>
      </w:r>
      <w:r>
        <w:rPr>
          <w:rFonts w:ascii="宋体" w:hAnsi="宋体"/>
          <w:bCs/>
          <w:sz w:val="24"/>
        </w:rPr>
        <w:t xml:space="preserve">        </w:t>
      </w:r>
    </w:p>
    <w:p w:rsidR="00EB32B0" w:rsidRDefault="00EB32B0">
      <w:pPr>
        <w:pStyle w:val="ad"/>
      </w:pPr>
    </w:p>
    <w:p w:rsidR="00EB32B0" w:rsidRDefault="00152838">
      <w:r>
        <w:rPr>
          <w:rFonts w:ascii="宋体" w:hAnsi="宋体" w:cs="宋体" w:hint="eastAsia"/>
        </w:rPr>
        <w:br w:type="page"/>
      </w:r>
    </w:p>
    <w:p w:rsidR="00EB32B0" w:rsidRDefault="00152838">
      <w:pPr>
        <w:jc w:val="center"/>
        <w:rPr>
          <w:rFonts w:ascii="黑体" w:eastAsia="黑体" w:hAnsi="黑体" w:cs="黑体"/>
          <w:b/>
          <w:sz w:val="32"/>
          <w:szCs w:val="32"/>
        </w:rPr>
      </w:pPr>
      <w:r>
        <w:rPr>
          <w:rFonts w:ascii="黑体" w:eastAsia="黑体" w:hAnsi="黑体" w:cs="黑体" w:hint="eastAsia"/>
          <w:b/>
          <w:sz w:val="32"/>
          <w:szCs w:val="32"/>
        </w:rPr>
        <w:lastRenderedPageBreak/>
        <w:t>（十） 投标文件技术部分格式</w:t>
      </w:r>
    </w:p>
    <w:p w:rsidR="00EB32B0" w:rsidRDefault="00EB32B0">
      <w:pPr>
        <w:pStyle w:val="a7"/>
        <w:rPr>
          <w:rFonts w:ascii="宋体" w:hAnsi="宋体" w:cs="宋体"/>
        </w:rPr>
      </w:pPr>
    </w:p>
    <w:p w:rsidR="00EB32B0" w:rsidRDefault="00EB32B0">
      <w:pPr>
        <w:pStyle w:val="a7"/>
        <w:rPr>
          <w:rFonts w:ascii="宋体" w:hAnsi="宋体" w:cs="宋体"/>
        </w:rPr>
      </w:pPr>
    </w:p>
    <w:p w:rsidR="00EB32B0" w:rsidRDefault="00EB32B0">
      <w:pPr>
        <w:spacing w:line="360" w:lineRule="auto"/>
        <w:rPr>
          <w:rFonts w:ascii="宋体" w:hAnsi="宋体" w:cs="宋体"/>
          <w:sz w:val="24"/>
        </w:rPr>
      </w:pPr>
    </w:p>
    <w:p w:rsidR="00EB32B0" w:rsidRDefault="00152838">
      <w:pPr>
        <w:spacing w:line="360" w:lineRule="auto"/>
        <w:jc w:val="center"/>
        <w:rPr>
          <w:rFonts w:ascii="宋体" w:hAnsi="宋体" w:cs="宋体"/>
          <w:sz w:val="24"/>
        </w:rPr>
      </w:pPr>
      <w:r>
        <w:rPr>
          <w:rFonts w:ascii="宋体" w:hAnsi="宋体" w:cs="宋体" w:hint="eastAsia"/>
          <w:sz w:val="24"/>
        </w:rPr>
        <w:t>目录</w:t>
      </w:r>
    </w:p>
    <w:p w:rsidR="00EB32B0" w:rsidRDefault="0015283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一、技术文件</w:t>
      </w:r>
    </w:p>
    <w:p w:rsidR="00EB32B0" w:rsidRDefault="0015283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（1）投标供应商针对本项目质量管理的措施</w:t>
      </w:r>
    </w:p>
    <w:p w:rsidR="00EB32B0" w:rsidRDefault="0015283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（2）投标供应商提供免费电子书目信息</w:t>
      </w:r>
    </w:p>
    <w:p w:rsidR="00EB32B0" w:rsidRDefault="0015283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（3）投标人提供的具体服务承诺和其他优惠条件</w:t>
      </w:r>
    </w:p>
    <w:p w:rsidR="00EB32B0" w:rsidRDefault="0015283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（4）针对本项目的配送服务方案</w:t>
      </w:r>
    </w:p>
    <w:p w:rsidR="00EB32B0" w:rsidRDefault="00152838">
      <w:pPr>
        <w:pStyle w:val="afffd"/>
        <w:ind w:firstLine="480"/>
        <w:rPr>
          <w:rFonts w:hAnsi="宋体" w:cs="宋体"/>
          <w:bCs/>
        </w:rPr>
      </w:pPr>
      <w:r>
        <w:rPr>
          <w:rFonts w:hAnsi="宋体" w:cs="宋体" w:hint="eastAsia"/>
          <w:bCs/>
        </w:rPr>
        <w:t>（5）</w:t>
      </w:r>
      <w:r>
        <w:rPr>
          <w:rFonts w:hint="eastAsia"/>
        </w:rPr>
        <w:t>专业化图书电子商务网站建设</w:t>
      </w:r>
    </w:p>
    <w:p w:rsidR="00EB32B0" w:rsidRDefault="00EB32B0">
      <w:pPr>
        <w:rPr>
          <w:rFonts w:ascii="宋体" w:hAnsi="宋体" w:cs="宋体"/>
          <w:b/>
          <w:color w:val="000000"/>
          <w:sz w:val="44"/>
          <w:szCs w:val="44"/>
        </w:rPr>
      </w:pPr>
    </w:p>
    <w:p w:rsidR="00EB32B0" w:rsidRDefault="00EB32B0"/>
    <w:sectPr w:rsidR="00EB32B0">
      <w:headerReference w:type="default" r:id="rId10"/>
      <w:footerReference w:type="default" r:id="rId11"/>
      <w:pgSz w:w="11906" w:h="16838"/>
      <w:pgMar w:top="567" w:right="851" w:bottom="567"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A81" w:rsidRDefault="007F2A81">
      <w:r>
        <w:separator/>
      </w:r>
    </w:p>
  </w:endnote>
  <w:endnote w:type="continuationSeparator" w:id="0">
    <w:p w:rsidR="007F2A81" w:rsidRDefault="007F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imes New Roman PSMT">
    <w:altName w:val="Times New Roman"/>
    <w:charset w:val="00"/>
    <w:family w:val="auto"/>
    <w:pitch w:val="default"/>
    <w:sig w:usb0="00000000" w:usb1="00000000" w:usb2="00000009" w:usb3="00000000" w:csb0="000001FF" w:csb1="00000000"/>
  </w:font>
  <w:font w:name="文鼎CS中宋">
    <w:altName w:val="宋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B0" w:rsidRDefault="00152838">
    <w:pPr>
      <w:pStyle w:val="af2"/>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B32B0" w:rsidRDefault="00152838">
                          <w:pPr>
                            <w:pStyle w:val="af2"/>
                            <w:jc w:val="center"/>
                          </w:pPr>
                          <w:r>
                            <w:fldChar w:fldCharType="begin"/>
                          </w:r>
                          <w:r>
                            <w:instrText xml:space="preserve"> PAGE   \* MERGEFORMAT </w:instrText>
                          </w:r>
                          <w:r>
                            <w:fldChar w:fldCharType="separate"/>
                          </w:r>
                          <w:r w:rsidR="00635A3F" w:rsidRPr="00635A3F">
                            <w:rPr>
                              <w:noProof/>
                              <w:lang w:val="zh-CN"/>
                            </w:rPr>
                            <w:t>39</w:t>
                          </w:r>
                          <w:r>
                            <w:rPr>
                              <w:lang w:val="zh-C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EB32B0" w:rsidRDefault="00152838">
                    <w:pPr>
                      <w:pStyle w:val="af2"/>
                      <w:jc w:val="center"/>
                    </w:pPr>
                    <w:r>
                      <w:fldChar w:fldCharType="begin"/>
                    </w:r>
                    <w:r>
                      <w:instrText xml:space="preserve"> PAGE   \* MERGEFORMAT </w:instrText>
                    </w:r>
                    <w:r>
                      <w:fldChar w:fldCharType="separate"/>
                    </w:r>
                    <w:r w:rsidR="00635A3F" w:rsidRPr="00635A3F">
                      <w:rPr>
                        <w:noProof/>
                        <w:lang w:val="zh-CN"/>
                      </w:rPr>
                      <w:t>39</w:t>
                    </w:r>
                    <w:r>
                      <w:rPr>
                        <w:lang w:val="zh-CN"/>
                      </w:rPr>
                      <w:fldChar w:fldCharType="end"/>
                    </w:r>
                  </w:p>
                </w:txbxContent>
              </v:textbox>
              <w10:wrap anchorx="margin"/>
            </v:shape>
          </w:pict>
        </mc:Fallback>
      </mc:AlternateContent>
    </w:r>
  </w:p>
  <w:p w:rsidR="00EB32B0" w:rsidRDefault="00EB32B0">
    <w:pPr>
      <w:pStyle w:val="af2"/>
    </w:pPr>
  </w:p>
  <w:p w:rsidR="00EB32B0" w:rsidRDefault="00EB32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B0" w:rsidRDefault="00152838">
    <w:pPr>
      <w:pStyle w:val="af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B32B0" w:rsidRDefault="00152838">
                          <w:pPr>
                            <w:pStyle w:val="af2"/>
                            <w:rPr>
                              <w:rStyle w:val="afd"/>
                            </w:rPr>
                          </w:pPr>
                          <w:r>
                            <w:fldChar w:fldCharType="begin"/>
                          </w:r>
                          <w:r>
                            <w:rPr>
                              <w:rStyle w:val="afd"/>
                            </w:rPr>
                            <w:instrText xml:space="preserve">PAGE  </w:instrText>
                          </w:r>
                          <w:r>
                            <w:fldChar w:fldCharType="separate"/>
                          </w:r>
                          <w:r w:rsidR="00635A3F">
                            <w:rPr>
                              <w:rStyle w:val="afd"/>
                              <w:noProof/>
                            </w:rP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EB32B0" w:rsidRDefault="00152838">
                    <w:pPr>
                      <w:pStyle w:val="af2"/>
                      <w:rPr>
                        <w:rStyle w:val="afd"/>
                      </w:rPr>
                    </w:pPr>
                    <w:r>
                      <w:fldChar w:fldCharType="begin"/>
                    </w:r>
                    <w:r>
                      <w:rPr>
                        <w:rStyle w:val="afd"/>
                      </w:rPr>
                      <w:instrText xml:space="preserve">PAGE  </w:instrText>
                    </w:r>
                    <w:r>
                      <w:fldChar w:fldCharType="separate"/>
                    </w:r>
                    <w:r w:rsidR="00635A3F">
                      <w:rPr>
                        <w:rStyle w:val="afd"/>
                        <w:noProof/>
                      </w:rPr>
                      <w:t>46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A81" w:rsidRDefault="007F2A81">
      <w:r>
        <w:separator/>
      </w:r>
    </w:p>
  </w:footnote>
  <w:footnote w:type="continuationSeparator" w:id="0">
    <w:p w:rsidR="007F2A81" w:rsidRDefault="007F2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B0" w:rsidRDefault="00EB32B0">
    <w:pPr>
      <w:pStyle w:val="af3"/>
      <w:pBdr>
        <w:bottom w:val="none" w:sz="0" w:space="0" w:color="auto"/>
      </w:pBdr>
      <w:rPr>
        <w:rFonts w:ascii="宋体" w:hAnsi="宋体" w:cs="宋体"/>
        <w:bCs/>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B0" w:rsidRDefault="00152838">
    <w:pPr>
      <w:pStyle w:val="af3"/>
    </w:pPr>
    <w:r>
      <w:rPr>
        <w:rFonts w:hint="eastAsia"/>
      </w:rPr>
      <w:t>图书馆</w:t>
    </w:r>
    <w:r>
      <w:rPr>
        <w:rFonts w:hint="eastAsia"/>
      </w:rPr>
      <w:t>2022</w:t>
    </w:r>
    <w:r>
      <w:rPr>
        <w:rFonts w:hint="eastAsia"/>
      </w:rPr>
      <w:t>年纸质图书采购</w:t>
    </w:r>
    <w:r>
      <w:rPr>
        <w:rFonts w:hint="eastAsia"/>
      </w:rPr>
      <w:t xml:space="preserve"> </w:t>
    </w:r>
  </w:p>
  <w:p w:rsidR="00EB32B0" w:rsidRDefault="00EB32B0">
    <w:pPr>
      <w:pStyle w:val="af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BF4490E"/>
    <w:multiLevelType w:val="singleLevel"/>
    <w:tmpl w:val="EBF4490E"/>
    <w:lvl w:ilvl="0">
      <w:start w:val="4"/>
      <w:numFmt w:val="chineseCounting"/>
      <w:suff w:val="nothing"/>
      <w:lvlText w:val="第%1部分．"/>
      <w:lvlJc w:val="left"/>
      <w:rPr>
        <w:rFonts w:hint="eastAsia"/>
      </w:rPr>
    </w:lvl>
  </w:abstractNum>
  <w:abstractNum w:abstractNumId="1">
    <w:nsid w:val="FFFFFF80"/>
    <w:multiLevelType w:val="singleLevel"/>
    <w:tmpl w:val="FFFFFF80"/>
    <w:lvl w:ilvl="0">
      <w:start w:val="1"/>
      <w:numFmt w:val="bullet"/>
      <w:pStyle w:val="5"/>
      <w:lvlText w:val=""/>
      <w:lvlJc w:val="left"/>
      <w:pPr>
        <w:tabs>
          <w:tab w:val="left" w:pos="2040"/>
        </w:tabs>
        <w:ind w:left="2040" w:hanging="360"/>
      </w:pPr>
      <w:rPr>
        <w:rFonts w:ascii="Wingdings" w:hAnsi="Wingdings" w:hint="default"/>
      </w:rPr>
    </w:lvl>
  </w:abstractNum>
  <w:abstractNum w:abstractNumId="2">
    <w:nsid w:val="FFFFFF82"/>
    <w:multiLevelType w:val="singleLevel"/>
    <w:tmpl w:val="FFFFFF82"/>
    <w:lvl w:ilvl="0">
      <w:start w:val="1"/>
      <w:numFmt w:val="bullet"/>
      <w:pStyle w:val="2"/>
      <w:lvlText w:val=""/>
      <w:lvlJc w:val="left"/>
      <w:pPr>
        <w:tabs>
          <w:tab w:val="left" w:pos="1200"/>
        </w:tabs>
        <w:ind w:left="1200" w:hanging="360"/>
      </w:pPr>
      <w:rPr>
        <w:rFonts w:ascii="Wingdings" w:hAnsi="Wingdings" w:hint="default"/>
      </w:rPr>
    </w:lvl>
  </w:abstractNum>
  <w:abstractNum w:abstractNumId="3">
    <w:nsid w:val="FFFFFF83"/>
    <w:multiLevelType w:val="singleLevel"/>
    <w:tmpl w:val="FFFFFF83"/>
    <w:lvl w:ilvl="0">
      <w:start w:val="1"/>
      <w:numFmt w:val="bullet"/>
      <w:pStyle w:val="CharCharCharChar1"/>
      <w:lvlText w:val=""/>
      <w:lvlJc w:val="left"/>
      <w:pPr>
        <w:tabs>
          <w:tab w:val="left" w:pos="780"/>
        </w:tabs>
        <w:ind w:left="780" w:hanging="360"/>
      </w:pPr>
      <w:rPr>
        <w:rFonts w:ascii="Wingdings" w:hAnsi="Wingdings" w:hint="default"/>
      </w:rPr>
    </w:lvl>
  </w:abstractNum>
  <w:abstractNum w:abstractNumId="4">
    <w:nsid w:val="0000001F"/>
    <w:multiLevelType w:val="multilevel"/>
    <w:tmpl w:val="0000001F"/>
    <w:lvl w:ilvl="0">
      <w:start w:val="1"/>
      <w:numFmt w:val="decimal"/>
      <w:lvlText w:val="%1."/>
      <w:lvlJc w:val="left"/>
      <w:pPr>
        <w:tabs>
          <w:tab w:val="left" w:pos="510"/>
        </w:tabs>
        <w:ind w:left="510" w:hanging="360"/>
      </w:pPr>
      <w:rPr>
        <w:rFonts w:ascii="Times New Roman" w:hint="default"/>
      </w:rPr>
    </w:lvl>
    <w:lvl w:ilvl="1">
      <w:start w:val="1"/>
      <w:numFmt w:val="decimal"/>
      <w:lvlText w:val="%2．"/>
      <w:lvlJc w:val="left"/>
      <w:pPr>
        <w:tabs>
          <w:tab w:val="left" w:pos="1146"/>
        </w:tabs>
        <w:ind w:left="1146" w:hanging="720"/>
      </w:pPr>
      <w:rPr>
        <w:rFonts w:ascii="Times New Roman" w:hint="default"/>
      </w:rPr>
    </w:lvl>
    <w:lvl w:ilvl="2">
      <w:start w:val="3"/>
      <w:numFmt w:val="decimal"/>
      <w:lvlText w:val="（%3）"/>
      <w:lvlJc w:val="left"/>
      <w:pPr>
        <w:tabs>
          <w:tab w:val="left" w:pos="1140"/>
        </w:tabs>
        <w:ind w:left="1140" w:hanging="720"/>
      </w:pPr>
      <w:rPr>
        <w:rFonts w:ascii="Times New Roman" w:hint="default"/>
        <w:lang w:val="en-US"/>
      </w:rPr>
    </w:lvl>
    <w:lvl w:ilvl="3">
      <w:start w:val="1"/>
      <w:numFmt w:val="decimal"/>
      <w:lvlText w:val="（%4）"/>
      <w:lvlJc w:val="left"/>
      <w:pPr>
        <w:tabs>
          <w:tab w:val="left" w:pos="1830"/>
        </w:tabs>
        <w:ind w:left="1830" w:hanging="420"/>
      </w:pPr>
      <w:rPr>
        <w:rFonts w:ascii="宋体" w:eastAsia="宋体" w:hAnsi="宋体" w:hint="default"/>
      </w:rPr>
    </w:lvl>
    <w:lvl w:ilvl="4">
      <w:start w:val="1"/>
      <w:numFmt w:val="decimal"/>
      <w:lvlText w:val="（%5）"/>
      <w:lvlJc w:val="left"/>
      <w:pPr>
        <w:tabs>
          <w:tab w:val="left" w:pos="960"/>
        </w:tabs>
        <w:ind w:left="960" w:hanging="420"/>
      </w:pPr>
      <w:rPr>
        <w:rFonts w:ascii="Times New Roman" w:hint="default"/>
        <w:lang w:val="en-US"/>
      </w:rPr>
    </w:lvl>
    <w:lvl w:ilvl="5">
      <w:start w:val="1"/>
      <w:numFmt w:val="decimal"/>
      <w:lvlText w:val="%6."/>
      <w:lvlJc w:val="left"/>
      <w:pPr>
        <w:tabs>
          <w:tab w:val="left" w:pos="2670"/>
        </w:tabs>
        <w:ind w:left="2670" w:hanging="420"/>
      </w:pPr>
      <w:rPr>
        <w:rFonts w:ascii="Times New Roman" w:hint="default"/>
      </w:rPr>
    </w:lvl>
    <w:lvl w:ilvl="6">
      <w:start w:val="1"/>
      <w:numFmt w:val="decimal"/>
      <w:lvlText w:val="%7."/>
      <w:lvlJc w:val="left"/>
      <w:pPr>
        <w:tabs>
          <w:tab w:val="left" w:pos="3090"/>
        </w:tabs>
        <w:ind w:left="3090" w:hanging="420"/>
      </w:pPr>
      <w:rPr>
        <w:rFonts w:ascii="Times New Roman" w:hint="default"/>
      </w:rPr>
    </w:lvl>
    <w:lvl w:ilvl="7">
      <w:start w:val="1"/>
      <w:numFmt w:val="lowerLetter"/>
      <w:lvlText w:val="%8)"/>
      <w:lvlJc w:val="left"/>
      <w:pPr>
        <w:tabs>
          <w:tab w:val="left" w:pos="3510"/>
        </w:tabs>
        <w:ind w:left="3510" w:hanging="420"/>
      </w:pPr>
      <w:rPr>
        <w:rFonts w:ascii="Times New Roman" w:hint="default"/>
      </w:rPr>
    </w:lvl>
    <w:lvl w:ilvl="8">
      <w:start w:val="1"/>
      <w:numFmt w:val="lowerRoman"/>
      <w:lvlText w:val="%9."/>
      <w:lvlJc w:val="right"/>
      <w:pPr>
        <w:tabs>
          <w:tab w:val="left" w:pos="3930"/>
        </w:tabs>
        <w:ind w:left="3930" w:hanging="420"/>
      </w:pPr>
      <w:rPr>
        <w:rFonts w:ascii="Times New Roman" w:hint="default"/>
      </w:rPr>
    </w:lvl>
  </w:abstractNum>
  <w:abstractNum w:abstractNumId="5">
    <w:nsid w:val="0053208E"/>
    <w:multiLevelType w:val="singleLevel"/>
    <w:tmpl w:val="0053208E"/>
    <w:lvl w:ilvl="0">
      <w:numFmt w:val="none"/>
      <w:lvlText w:val=""/>
      <w:lvlJc w:val="left"/>
      <w:pPr>
        <w:tabs>
          <w:tab w:val="left" w:pos="360"/>
        </w:tabs>
      </w:pPr>
    </w:lvl>
  </w:abstractNum>
  <w:abstractNum w:abstractNumId="6">
    <w:nsid w:val="085007CF"/>
    <w:multiLevelType w:val="multilevel"/>
    <w:tmpl w:val="085007CF"/>
    <w:lvl w:ilvl="0">
      <w:start w:val="1"/>
      <w:numFmt w:val="decimal"/>
      <w:lvlText w:val="%1."/>
      <w:lvlJc w:val="left"/>
      <w:pPr>
        <w:tabs>
          <w:tab w:val="left" w:pos="630"/>
        </w:tabs>
        <w:ind w:left="630" w:hanging="420"/>
      </w:pPr>
      <w:rPr>
        <w:rFonts w:hint="default"/>
        <w:b w:val="0"/>
        <w:bCs w:val="0"/>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7">
    <w:nsid w:val="1213164D"/>
    <w:multiLevelType w:val="multilevel"/>
    <w:tmpl w:val="1213164D"/>
    <w:lvl w:ilvl="0">
      <w:start w:val="1"/>
      <w:numFmt w:val="decimal"/>
      <w:pStyle w:val="1"/>
      <w:lvlText w:val="%1、"/>
      <w:lvlJc w:val="left"/>
      <w:pPr>
        <w:ind w:left="1271" w:hanging="420"/>
      </w:pPr>
      <w:rPr>
        <w:rFonts w:ascii="宋体" w:eastAsia="宋体" w:cs="Times New Roman" w:hint="eastAsia"/>
        <w:b w:val="0"/>
        <w:bCs w:val="0"/>
        <w:i w:val="0"/>
        <w:iCs w:val="0"/>
        <w:caps w:val="0"/>
        <w:smallCaps w:val="0"/>
        <w:strike w:val="0"/>
        <w:dstrike w:val="0"/>
        <w:vanish w:val="0"/>
        <w:color w:val="000000"/>
        <w:spacing w:val="0"/>
        <w:position w:val="0"/>
        <w:sz w:val="24"/>
        <w:u w:val="none"/>
        <w:vertAlign w:val="baseline"/>
        <w14:shadow w14:blurRad="0" w14:dist="0" w14:dir="0" w14:sx="0" w14:sy="0" w14:kx="0" w14:ky="0" w14:algn="none">
          <w14:srgbClr w14:val="000000"/>
        </w14:shadow>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8">
    <w:nsid w:val="2FF91D0A"/>
    <w:multiLevelType w:val="multilevel"/>
    <w:tmpl w:val="2FF91D0A"/>
    <w:lvl w:ilvl="0">
      <w:start w:val="1"/>
      <w:numFmt w:val="chineseCountingThousand"/>
      <w:pStyle w:val="10"/>
      <w:lvlText w:val="第%1部分"/>
      <w:lvlJc w:val="left"/>
      <w:pPr>
        <w:tabs>
          <w:tab w:val="left" w:pos="1800"/>
        </w:tabs>
        <w:ind w:left="425" w:hanging="425"/>
      </w:pPr>
      <w:rPr>
        <w:rFonts w:hint="eastAsia"/>
      </w:rPr>
    </w:lvl>
    <w:lvl w:ilvl="1">
      <w:start w:val="1"/>
      <w:numFmt w:val="decimal"/>
      <w:pStyle w:val="20"/>
      <w:isLgl/>
      <w:lvlText w:val="%1.%2"/>
      <w:lvlJc w:val="left"/>
      <w:pPr>
        <w:tabs>
          <w:tab w:val="left" w:pos="567"/>
        </w:tabs>
        <w:ind w:left="567" w:hanging="567"/>
      </w:pPr>
      <w:rPr>
        <w:rFonts w:hint="eastAsia"/>
      </w:rPr>
    </w:lvl>
    <w:lvl w:ilvl="2">
      <w:start w:val="1"/>
      <w:numFmt w:val="decimal"/>
      <w:pStyle w:val="a"/>
      <w:isLgl/>
      <w:lvlText w:val="%1.%2.%3"/>
      <w:lvlJc w:val="left"/>
      <w:pPr>
        <w:tabs>
          <w:tab w:val="left" w:pos="1080"/>
        </w:tabs>
        <w:ind w:left="340" w:hanging="340"/>
      </w:pPr>
      <w:rPr>
        <w:rFonts w:hint="eastAsia"/>
      </w:rPr>
    </w:lvl>
    <w:lvl w:ilvl="3">
      <w:start w:val="1"/>
      <w:numFmt w:val="decimal"/>
      <w:isLgl/>
      <w:lvlText w:val="%1.%2.%3.%4"/>
      <w:lvlJc w:val="left"/>
      <w:pPr>
        <w:tabs>
          <w:tab w:val="left" w:pos="851"/>
        </w:tabs>
        <w:ind w:left="851" w:hanging="851"/>
      </w:pPr>
      <w:rPr>
        <w:rFonts w:hint="eastAsia"/>
      </w:rPr>
    </w:lvl>
    <w:lvl w:ilvl="4">
      <w:start w:val="1"/>
      <w:numFmt w:val="decimal"/>
      <w:pStyle w:val="4"/>
      <w:isLgl/>
      <w:lvlText w:val="%1.%2.%3.%4.%5"/>
      <w:lvlJc w:val="left"/>
      <w:pPr>
        <w:tabs>
          <w:tab w:val="left" w:pos="1080"/>
        </w:tabs>
        <w:ind w:left="992" w:hanging="992"/>
      </w:pPr>
      <w:rPr>
        <w:rFonts w:hint="eastAsia"/>
      </w:rPr>
    </w:lvl>
    <w:lvl w:ilvl="5">
      <w:start w:val="1"/>
      <w:numFmt w:val="decimal"/>
      <w:pStyle w:val="50"/>
      <w:isLgl/>
      <w:lvlText w:val="%1.%2.%3.%4.%5.%6"/>
      <w:lvlJc w:val="left"/>
      <w:pPr>
        <w:tabs>
          <w:tab w:val="left" w:pos="1440"/>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10">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11">
    <w:nsid w:val="38AD7ED2"/>
    <w:multiLevelType w:val="multilevel"/>
    <w:tmpl w:val="38AD7ED2"/>
    <w:lvl w:ilvl="0">
      <w:start w:val="1"/>
      <w:numFmt w:val="decimal"/>
      <w:lvlText w:val="%1)"/>
      <w:lvlJc w:val="left"/>
      <w:pPr>
        <w:ind w:left="420" w:hanging="420"/>
      </w:pPr>
      <w:rPr>
        <w:rFonts w:cs="Times New Roman"/>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391E7D04"/>
    <w:multiLevelType w:val="singleLevel"/>
    <w:tmpl w:val="391E7D04"/>
    <w:lvl w:ilvl="0">
      <w:start w:val="1"/>
      <w:numFmt w:val="decimal"/>
      <w:lvlText w:val="%1．"/>
      <w:lvlJc w:val="left"/>
      <w:pPr>
        <w:tabs>
          <w:tab w:val="left" w:pos="315"/>
        </w:tabs>
        <w:ind w:left="315" w:hanging="315"/>
      </w:pPr>
      <w:rPr>
        <w:rFonts w:hint="eastAsia"/>
      </w:rPr>
    </w:lvl>
  </w:abstractNum>
  <w:abstractNum w:abstractNumId="13">
    <w:nsid w:val="44AE09E9"/>
    <w:multiLevelType w:val="singleLevel"/>
    <w:tmpl w:val="44AE09E9"/>
    <w:lvl w:ilvl="0">
      <w:start w:val="1"/>
      <w:numFmt w:val="decimal"/>
      <w:pStyle w:val="a0"/>
      <w:lvlText w:val="%1)"/>
      <w:lvlJc w:val="left"/>
      <w:pPr>
        <w:tabs>
          <w:tab w:val="left" w:pos="425"/>
        </w:tabs>
        <w:ind w:left="425" w:hanging="425"/>
      </w:pPr>
    </w:lvl>
  </w:abstractNum>
  <w:abstractNum w:abstractNumId="14">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2"/>
      <w:numFmt w:val="bullet"/>
      <w:lvlText w:val="★"/>
      <w:lvlJc w:val="left"/>
      <w:pPr>
        <w:tabs>
          <w:tab w:val="left" w:pos="990"/>
        </w:tabs>
        <w:ind w:left="990" w:hanging="360"/>
      </w:pPr>
      <w:rPr>
        <w:rFonts w:ascii="宋体" w:eastAsia="宋体" w:hAnsi="宋体" w:cs="Times New Roman" w:hint="eastAsia"/>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5">
    <w:nsid w:val="54B614B3"/>
    <w:multiLevelType w:val="singleLevel"/>
    <w:tmpl w:val="54B614B3"/>
    <w:lvl w:ilvl="0">
      <w:start w:val="1"/>
      <w:numFmt w:val="decimal"/>
      <w:lvlText w:val="%1."/>
      <w:lvlJc w:val="left"/>
      <w:pPr>
        <w:tabs>
          <w:tab w:val="left" w:pos="425"/>
        </w:tabs>
        <w:ind w:left="425" w:hanging="425"/>
      </w:pPr>
      <w:rPr>
        <w:rFonts w:hint="default"/>
      </w:rPr>
    </w:lvl>
  </w:abstractNum>
  <w:abstractNum w:abstractNumId="16">
    <w:nsid w:val="54B61533"/>
    <w:multiLevelType w:val="singleLevel"/>
    <w:tmpl w:val="54B61533"/>
    <w:lvl w:ilvl="0">
      <w:start w:val="1"/>
      <w:numFmt w:val="decimal"/>
      <w:lvlText w:val="%1."/>
      <w:lvlJc w:val="left"/>
      <w:pPr>
        <w:tabs>
          <w:tab w:val="left" w:pos="425"/>
        </w:tabs>
        <w:ind w:left="425" w:hanging="425"/>
      </w:pPr>
      <w:rPr>
        <w:rFonts w:hint="default"/>
        <w:b w:val="0"/>
        <w:bCs w:val="0"/>
      </w:rPr>
    </w:lvl>
  </w:abstractNum>
  <w:abstractNum w:abstractNumId="17">
    <w:nsid w:val="552401FC"/>
    <w:multiLevelType w:val="multilevel"/>
    <w:tmpl w:val="552401FC"/>
    <w:lvl w:ilvl="0">
      <w:start w:val="1"/>
      <w:numFmt w:val="bullet"/>
      <w:pStyle w:val="3"/>
      <w:lvlText w:val=""/>
      <w:lvlJc w:val="left"/>
      <w:pPr>
        <w:tabs>
          <w:tab w:val="left" w:pos="420"/>
        </w:tabs>
        <w:ind w:left="420" w:hanging="420"/>
      </w:pPr>
      <w:rPr>
        <w:rFonts w:ascii="Wingdings" w:hAnsi="Wingdings" w:hint="default"/>
      </w:rPr>
    </w:lvl>
    <w:lvl w:ilvl="1">
      <w:start w:val="1"/>
      <w:numFmt w:val="bullet"/>
      <w:lvlText w:val=""/>
      <w:lvlJc w:val="left"/>
      <w:pPr>
        <w:tabs>
          <w:tab w:val="left" w:pos="3165"/>
        </w:tabs>
        <w:ind w:left="3165" w:hanging="420"/>
      </w:pPr>
      <w:rPr>
        <w:rFonts w:ascii="Wingdings" w:hAnsi="Wingdings" w:hint="default"/>
      </w:rPr>
    </w:lvl>
    <w:lvl w:ilvl="2">
      <w:start w:val="1"/>
      <w:numFmt w:val="bullet"/>
      <w:lvlText w:val=""/>
      <w:lvlJc w:val="left"/>
      <w:pPr>
        <w:tabs>
          <w:tab w:val="left" w:pos="3585"/>
        </w:tabs>
        <w:ind w:left="3585" w:hanging="420"/>
      </w:pPr>
      <w:rPr>
        <w:rFonts w:ascii="Wingdings" w:hAnsi="Wingdings" w:hint="default"/>
      </w:rPr>
    </w:lvl>
    <w:lvl w:ilvl="3">
      <w:start w:val="1"/>
      <w:numFmt w:val="bullet"/>
      <w:lvlText w:val=""/>
      <w:lvlJc w:val="left"/>
      <w:pPr>
        <w:tabs>
          <w:tab w:val="left" w:pos="4005"/>
        </w:tabs>
        <w:ind w:left="4005" w:hanging="420"/>
      </w:pPr>
      <w:rPr>
        <w:rFonts w:ascii="Wingdings" w:hAnsi="Wingdings" w:hint="default"/>
      </w:rPr>
    </w:lvl>
    <w:lvl w:ilvl="4">
      <w:start w:val="1"/>
      <w:numFmt w:val="bullet"/>
      <w:lvlText w:val=""/>
      <w:lvlJc w:val="left"/>
      <w:pPr>
        <w:tabs>
          <w:tab w:val="left" w:pos="4425"/>
        </w:tabs>
        <w:ind w:left="4425" w:hanging="420"/>
      </w:pPr>
      <w:rPr>
        <w:rFonts w:ascii="Wingdings" w:hAnsi="Wingdings" w:hint="default"/>
      </w:rPr>
    </w:lvl>
    <w:lvl w:ilvl="5">
      <w:start w:val="1"/>
      <w:numFmt w:val="bullet"/>
      <w:lvlText w:val=""/>
      <w:lvlJc w:val="left"/>
      <w:pPr>
        <w:tabs>
          <w:tab w:val="left" w:pos="4845"/>
        </w:tabs>
        <w:ind w:left="4845" w:hanging="420"/>
      </w:pPr>
      <w:rPr>
        <w:rFonts w:ascii="Wingdings" w:hAnsi="Wingdings" w:hint="default"/>
      </w:rPr>
    </w:lvl>
    <w:lvl w:ilvl="6">
      <w:start w:val="1"/>
      <w:numFmt w:val="bullet"/>
      <w:lvlText w:val=""/>
      <w:lvlJc w:val="left"/>
      <w:pPr>
        <w:tabs>
          <w:tab w:val="left" w:pos="5265"/>
        </w:tabs>
        <w:ind w:left="5265" w:hanging="420"/>
      </w:pPr>
      <w:rPr>
        <w:rFonts w:ascii="Wingdings" w:hAnsi="Wingdings" w:hint="default"/>
      </w:rPr>
    </w:lvl>
    <w:lvl w:ilvl="7">
      <w:start w:val="1"/>
      <w:numFmt w:val="bullet"/>
      <w:lvlText w:val=""/>
      <w:lvlJc w:val="left"/>
      <w:pPr>
        <w:tabs>
          <w:tab w:val="left" w:pos="5685"/>
        </w:tabs>
        <w:ind w:left="5685" w:hanging="420"/>
      </w:pPr>
      <w:rPr>
        <w:rFonts w:ascii="Wingdings" w:hAnsi="Wingdings" w:hint="default"/>
      </w:rPr>
    </w:lvl>
    <w:lvl w:ilvl="8">
      <w:start w:val="1"/>
      <w:numFmt w:val="bullet"/>
      <w:lvlText w:val=""/>
      <w:lvlJc w:val="left"/>
      <w:pPr>
        <w:tabs>
          <w:tab w:val="left" w:pos="6105"/>
        </w:tabs>
        <w:ind w:left="6105" w:hanging="420"/>
      </w:pPr>
      <w:rPr>
        <w:rFonts w:ascii="Wingdings" w:hAnsi="Wingdings" w:hint="default"/>
      </w:rPr>
    </w:lvl>
  </w:abstractNum>
  <w:abstractNum w:abstractNumId="18">
    <w:nsid w:val="57314702"/>
    <w:multiLevelType w:val="multilevel"/>
    <w:tmpl w:val="57314702"/>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57866F71"/>
    <w:multiLevelType w:val="multilevel"/>
    <w:tmpl w:val="57866F71"/>
    <w:lvl w:ilvl="0">
      <w:start w:val="1"/>
      <w:numFmt w:val="decimal"/>
      <w:lvlText w:val="%1."/>
      <w:lvlJc w:val="left"/>
      <w:pPr>
        <w:tabs>
          <w:tab w:val="left" w:pos="1965"/>
        </w:tabs>
        <w:ind w:left="1965" w:hanging="70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5812D925"/>
    <w:multiLevelType w:val="singleLevel"/>
    <w:tmpl w:val="5812D925"/>
    <w:lvl w:ilvl="0">
      <w:start w:val="9"/>
      <w:numFmt w:val="chineseCounting"/>
      <w:suff w:val="space"/>
      <w:lvlText w:val="（%1）"/>
      <w:lvlJc w:val="left"/>
    </w:lvl>
  </w:abstractNum>
  <w:abstractNum w:abstractNumId="21">
    <w:nsid w:val="666030AB"/>
    <w:multiLevelType w:val="multilevel"/>
    <w:tmpl w:val="666030AB"/>
    <w:lvl w:ilvl="0">
      <w:start w:val="1"/>
      <w:numFmt w:val="decimal"/>
      <w:lvlText w:val="（%1）"/>
      <w:lvlJc w:val="left"/>
      <w:pPr>
        <w:tabs>
          <w:tab w:val="left" w:pos="1710"/>
        </w:tabs>
        <w:ind w:left="1710" w:hanging="720"/>
      </w:pPr>
      <w:rPr>
        <w:rFonts w:hint="eastAsia"/>
      </w:rPr>
    </w:lvl>
    <w:lvl w:ilvl="1">
      <w:start w:val="7"/>
      <w:numFmt w:val="japaneseCounting"/>
      <w:lvlText w:val="%2、"/>
      <w:lvlJc w:val="left"/>
      <w:pPr>
        <w:tabs>
          <w:tab w:val="left" w:pos="1890"/>
        </w:tabs>
        <w:ind w:left="1890" w:hanging="480"/>
      </w:pPr>
      <w:rPr>
        <w:rFonts w:hint="default"/>
      </w:rPr>
    </w:lvl>
    <w:lvl w:ilvl="2">
      <w:start w:val="1"/>
      <w:numFmt w:val="lowerRoman"/>
      <w:lvlText w:val="%3."/>
      <w:lvlJc w:val="right"/>
      <w:pPr>
        <w:tabs>
          <w:tab w:val="left" w:pos="2250"/>
        </w:tabs>
        <w:ind w:left="2250" w:hanging="420"/>
      </w:pPr>
    </w:lvl>
    <w:lvl w:ilvl="3">
      <w:start w:val="1"/>
      <w:numFmt w:val="decimal"/>
      <w:lvlText w:val="%4."/>
      <w:lvlJc w:val="left"/>
      <w:pPr>
        <w:tabs>
          <w:tab w:val="left" w:pos="2670"/>
        </w:tabs>
        <w:ind w:left="2670" w:hanging="420"/>
      </w:pPr>
    </w:lvl>
    <w:lvl w:ilvl="4">
      <w:start w:val="1"/>
      <w:numFmt w:val="lowerLetter"/>
      <w:lvlText w:val="%5)"/>
      <w:lvlJc w:val="left"/>
      <w:pPr>
        <w:tabs>
          <w:tab w:val="left" w:pos="3090"/>
        </w:tabs>
        <w:ind w:left="3090" w:hanging="420"/>
      </w:pPr>
    </w:lvl>
    <w:lvl w:ilvl="5">
      <w:start w:val="1"/>
      <w:numFmt w:val="lowerRoman"/>
      <w:lvlText w:val="%6."/>
      <w:lvlJc w:val="right"/>
      <w:pPr>
        <w:tabs>
          <w:tab w:val="left" w:pos="3510"/>
        </w:tabs>
        <w:ind w:left="3510" w:hanging="420"/>
      </w:pPr>
    </w:lvl>
    <w:lvl w:ilvl="6">
      <w:start w:val="1"/>
      <w:numFmt w:val="decimal"/>
      <w:lvlText w:val="%7."/>
      <w:lvlJc w:val="left"/>
      <w:pPr>
        <w:tabs>
          <w:tab w:val="left" w:pos="3930"/>
        </w:tabs>
        <w:ind w:left="3930" w:hanging="420"/>
      </w:pPr>
    </w:lvl>
    <w:lvl w:ilvl="7">
      <w:start w:val="1"/>
      <w:numFmt w:val="lowerLetter"/>
      <w:lvlText w:val="%8)"/>
      <w:lvlJc w:val="left"/>
      <w:pPr>
        <w:tabs>
          <w:tab w:val="left" w:pos="4350"/>
        </w:tabs>
        <w:ind w:left="4350" w:hanging="420"/>
      </w:pPr>
    </w:lvl>
    <w:lvl w:ilvl="8">
      <w:start w:val="1"/>
      <w:numFmt w:val="lowerRoman"/>
      <w:lvlText w:val="%9."/>
      <w:lvlJc w:val="right"/>
      <w:pPr>
        <w:tabs>
          <w:tab w:val="left" w:pos="4770"/>
        </w:tabs>
        <w:ind w:left="4770" w:hanging="420"/>
      </w:pPr>
    </w:lvl>
  </w:abstractNum>
  <w:abstractNum w:abstractNumId="22">
    <w:nsid w:val="679751A1"/>
    <w:multiLevelType w:val="multilevel"/>
    <w:tmpl w:val="679751A1"/>
    <w:lvl w:ilvl="0">
      <w:start w:val="1"/>
      <w:numFmt w:val="decimal"/>
      <w:pStyle w:val="30"/>
      <w:lvlText w:val="%1)"/>
      <w:lvlJc w:val="left"/>
      <w:pPr>
        <w:ind w:left="620" w:hanging="420"/>
      </w:pPr>
      <w:rPr>
        <w:rFonts w:ascii="宋体" w:eastAsia="宋体" w:hint="eastAsia"/>
        <w:b w:val="0"/>
        <w:i w:val="0"/>
        <w:sz w:val="24"/>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23">
    <w:nsid w:val="681B2FEE"/>
    <w:multiLevelType w:val="multilevel"/>
    <w:tmpl w:val="681B2FEE"/>
    <w:lvl w:ilvl="0">
      <w:start w:val="1"/>
      <w:numFmt w:val="decimal"/>
      <w:pStyle w:val="21"/>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4">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105"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5">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26">
    <w:nsid w:val="6FB9DFC1"/>
    <w:multiLevelType w:val="singleLevel"/>
    <w:tmpl w:val="6FB9DFC1"/>
    <w:lvl w:ilvl="0">
      <w:start w:val="15"/>
      <w:numFmt w:val="chineseCounting"/>
      <w:suff w:val="nothing"/>
      <w:lvlText w:val="（%1）"/>
      <w:lvlJc w:val="left"/>
      <w:rPr>
        <w:rFonts w:hint="eastAsia"/>
      </w:rPr>
    </w:lvl>
  </w:abstractNum>
  <w:abstractNum w:abstractNumId="27">
    <w:nsid w:val="74CE4874"/>
    <w:multiLevelType w:val="multilevel"/>
    <w:tmpl w:val="74CE4874"/>
    <w:lvl w:ilvl="0">
      <w:start w:val="1"/>
      <w:numFmt w:val="decimal"/>
      <w:lvlText w:val="（%1）"/>
      <w:lvlJc w:val="left"/>
      <w:pPr>
        <w:tabs>
          <w:tab w:val="left" w:pos="840"/>
        </w:tabs>
        <w:ind w:left="840" w:hanging="420"/>
      </w:pPr>
      <w:rPr>
        <w:rFonts w:hint="eastAsia"/>
        <w:lang w:val="en-US"/>
      </w:rPr>
    </w:lvl>
    <w:lvl w:ilvl="1">
      <w:start w:val="1"/>
      <w:numFmt w:val="lowerLetter"/>
      <w:pStyle w:val="11"/>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8">
    <w:nsid w:val="752B41A1"/>
    <w:multiLevelType w:val="singleLevel"/>
    <w:tmpl w:val="752B41A1"/>
    <w:lvl w:ilvl="0">
      <w:start w:val="3"/>
      <w:numFmt w:val="japaneseCounting"/>
      <w:lvlText w:val="（%1）"/>
      <w:lvlJc w:val="left"/>
      <w:pPr>
        <w:tabs>
          <w:tab w:val="left" w:pos="855"/>
        </w:tabs>
        <w:ind w:left="855" w:hanging="855"/>
      </w:pPr>
      <w:rPr>
        <w:rFonts w:hint="eastAsia"/>
      </w:rPr>
    </w:lvl>
  </w:abstractNum>
  <w:abstractNum w:abstractNumId="29">
    <w:nsid w:val="7D381E84"/>
    <w:multiLevelType w:val="multilevel"/>
    <w:tmpl w:val="7D381E8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7E0C7403"/>
    <w:multiLevelType w:val="multilevel"/>
    <w:tmpl w:val="7E0C7403"/>
    <w:lvl w:ilvl="0">
      <w:start w:val="1"/>
      <w:numFmt w:val="japaneseCounting"/>
      <w:lvlText w:val="%1、"/>
      <w:lvlJc w:val="left"/>
      <w:pPr>
        <w:tabs>
          <w:tab w:val="left" w:pos="450"/>
        </w:tabs>
        <w:ind w:left="450" w:hanging="45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7FB059FC"/>
    <w:multiLevelType w:val="singleLevel"/>
    <w:tmpl w:val="7FB059FC"/>
    <w:lvl w:ilvl="0">
      <w:start w:val="1"/>
      <w:numFmt w:val="decimal"/>
      <w:lvlText w:val="%1．"/>
      <w:lvlJc w:val="left"/>
      <w:pPr>
        <w:tabs>
          <w:tab w:val="left" w:pos="740"/>
        </w:tabs>
        <w:ind w:left="740" w:hanging="315"/>
      </w:pPr>
      <w:rPr>
        <w:rFonts w:hint="eastAsia"/>
      </w:rPr>
    </w:lvl>
  </w:abstractNum>
  <w:num w:numId="1">
    <w:abstractNumId w:val="8"/>
  </w:num>
  <w:num w:numId="2">
    <w:abstractNumId w:val="17"/>
  </w:num>
  <w:num w:numId="3">
    <w:abstractNumId w:val="2"/>
  </w:num>
  <w:num w:numId="4">
    <w:abstractNumId w:val="1"/>
  </w:num>
  <w:num w:numId="5">
    <w:abstractNumId w:val="24"/>
  </w:num>
  <w:num w:numId="6">
    <w:abstractNumId w:val="27"/>
  </w:num>
  <w:num w:numId="7">
    <w:abstractNumId w:val="22"/>
  </w:num>
  <w:num w:numId="8">
    <w:abstractNumId w:val="13"/>
  </w:num>
  <w:num w:numId="9">
    <w:abstractNumId w:val="7"/>
  </w:num>
  <w:num w:numId="10">
    <w:abstractNumId w:val="23"/>
  </w:num>
  <w:num w:numId="11">
    <w:abstractNumId w:val="3"/>
  </w:num>
  <w:num w:numId="12">
    <w:abstractNumId w:val="6"/>
  </w:num>
  <w:num w:numId="13">
    <w:abstractNumId w:val="15"/>
  </w:num>
  <w:num w:numId="14">
    <w:abstractNumId w:val="16"/>
  </w:num>
  <w:num w:numId="15">
    <w:abstractNumId w:val="20"/>
  </w:num>
  <w:num w:numId="16">
    <w:abstractNumId w:val="4"/>
  </w:num>
  <w:num w:numId="17">
    <w:abstractNumId w:val="9"/>
  </w:num>
  <w:num w:numId="18">
    <w:abstractNumId w:val="25"/>
  </w:num>
  <w:num w:numId="19">
    <w:abstractNumId w:val="21"/>
  </w:num>
  <w:num w:numId="20">
    <w:abstractNumId w:val="10"/>
  </w:num>
  <w:num w:numId="21">
    <w:abstractNumId w:val="26"/>
  </w:num>
  <w:num w:numId="22">
    <w:abstractNumId w:val="18"/>
  </w:num>
  <w:num w:numId="23">
    <w:abstractNumId w:val="29"/>
  </w:num>
  <w:num w:numId="24">
    <w:abstractNumId w:val="11"/>
  </w:num>
  <w:num w:numId="25">
    <w:abstractNumId w:val="0"/>
  </w:num>
  <w:num w:numId="26">
    <w:abstractNumId w:val="30"/>
  </w:num>
  <w:num w:numId="27">
    <w:abstractNumId w:val="14"/>
  </w:num>
  <w:num w:numId="28">
    <w:abstractNumId w:val="28"/>
  </w:num>
  <w:num w:numId="29">
    <w:abstractNumId w:val="19"/>
  </w:num>
  <w:num w:numId="30">
    <w:abstractNumId w:val="31"/>
  </w:num>
  <w:num w:numId="31">
    <w:abstractNumId w:val="1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B4"/>
    <w:rsid w:val="00001021"/>
    <w:rsid w:val="00001843"/>
    <w:rsid w:val="00003687"/>
    <w:rsid w:val="00003D2C"/>
    <w:rsid w:val="00004F8A"/>
    <w:rsid w:val="00006755"/>
    <w:rsid w:val="000111D0"/>
    <w:rsid w:val="00011E21"/>
    <w:rsid w:val="00013341"/>
    <w:rsid w:val="00013410"/>
    <w:rsid w:val="00013AD2"/>
    <w:rsid w:val="00016D17"/>
    <w:rsid w:val="00017D9C"/>
    <w:rsid w:val="00017E6C"/>
    <w:rsid w:val="00017F45"/>
    <w:rsid w:val="0002072C"/>
    <w:rsid w:val="00020D49"/>
    <w:rsid w:val="000214B7"/>
    <w:rsid w:val="0002275D"/>
    <w:rsid w:val="0002307A"/>
    <w:rsid w:val="00023D38"/>
    <w:rsid w:val="00024595"/>
    <w:rsid w:val="00027017"/>
    <w:rsid w:val="000301A0"/>
    <w:rsid w:val="0003219F"/>
    <w:rsid w:val="000329D5"/>
    <w:rsid w:val="00032F75"/>
    <w:rsid w:val="00033625"/>
    <w:rsid w:val="00036838"/>
    <w:rsid w:val="00036F04"/>
    <w:rsid w:val="000373EA"/>
    <w:rsid w:val="0004057D"/>
    <w:rsid w:val="00040AA3"/>
    <w:rsid w:val="00042592"/>
    <w:rsid w:val="00042B16"/>
    <w:rsid w:val="0004518D"/>
    <w:rsid w:val="000469CA"/>
    <w:rsid w:val="00050024"/>
    <w:rsid w:val="00050971"/>
    <w:rsid w:val="000523EA"/>
    <w:rsid w:val="00053DA1"/>
    <w:rsid w:val="000550FC"/>
    <w:rsid w:val="00055E22"/>
    <w:rsid w:val="000566F2"/>
    <w:rsid w:val="00056D07"/>
    <w:rsid w:val="00057C67"/>
    <w:rsid w:val="00061F8A"/>
    <w:rsid w:val="000634FF"/>
    <w:rsid w:val="000641D0"/>
    <w:rsid w:val="0007016C"/>
    <w:rsid w:val="000717BB"/>
    <w:rsid w:val="00071922"/>
    <w:rsid w:val="00073399"/>
    <w:rsid w:val="0007648D"/>
    <w:rsid w:val="00077809"/>
    <w:rsid w:val="00080D76"/>
    <w:rsid w:val="0008491B"/>
    <w:rsid w:val="00086400"/>
    <w:rsid w:val="00086D97"/>
    <w:rsid w:val="000876CF"/>
    <w:rsid w:val="0009015C"/>
    <w:rsid w:val="00090232"/>
    <w:rsid w:val="000930AF"/>
    <w:rsid w:val="00093D72"/>
    <w:rsid w:val="00096B59"/>
    <w:rsid w:val="000A0025"/>
    <w:rsid w:val="000A072E"/>
    <w:rsid w:val="000A0E47"/>
    <w:rsid w:val="000A10B0"/>
    <w:rsid w:val="000A1246"/>
    <w:rsid w:val="000A170C"/>
    <w:rsid w:val="000A2184"/>
    <w:rsid w:val="000A41FF"/>
    <w:rsid w:val="000A49E0"/>
    <w:rsid w:val="000A57DD"/>
    <w:rsid w:val="000A6EE1"/>
    <w:rsid w:val="000B2BD4"/>
    <w:rsid w:val="000B47CC"/>
    <w:rsid w:val="000B5A7B"/>
    <w:rsid w:val="000B5FA8"/>
    <w:rsid w:val="000B715C"/>
    <w:rsid w:val="000B7C26"/>
    <w:rsid w:val="000C2127"/>
    <w:rsid w:val="000C4925"/>
    <w:rsid w:val="000C5209"/>
    <w:rsid w:val="000C59E6"/>
    <w:rsid w:val="000C5E48"/>
    <w:rsid w:val="000C6138"/>
    <w:rsid w:val="000C7174"/>
    <w:rsid w:val="000C7839"/>
    <w:rsid w:val="000D0653"/>
    <w:rsid w:val="000D111E"/>
    <w:rsid w:val="000D1ABC"/>
    <w:rsid w:val="000D2243"/>
    <w:rsid w:val="000D32C8"/>
    <w:rsid w:val="000D4E05"/>
    <w:rsid w:val="000D542F"/>
    <w:rsid w:val="000D566B"/>
    <w:rsid w:val="000D58B5"/>
    <w:rsid w:val="000E17B9"/>
    <w:rsid w:val="000E37CC"/>
    <w:rsid w:val="000E44EC"/>
    <w:rsid w:val="000E52A4"/>
    <w:rsid w:val="000E6F2F"/>
    <w:rsid w:val="000F0054"/>
    <w:rsid w:val="000F02B0"/>
    <w:rsid w:val="000F4581"/>
    <w:rsid w:val="000F4F02"/>
    <w:rsid w:val="000F5846"/>
    <w:rsid w:val="0010191F"/>
    <w:rsid w:val="00101F7F"/>
    <w:rsid w:val="00102EE4"/>
    <w:rsid w:val="0010303B"/>
    <w:rsid w:val="001035AB"/>
    <w:rsid w:val="00103CB6"/>
    <w:rsid w:val="00103D48"/>
    <w:rsid w:val="001058F4"/>
    <w:rsid w:val="00106F06"/>
    <w:rsid w:val="00107FF6"/>
    <w:rsid w:val="0011096C"/>
    <w:rsid w:val="0011188E"/>
    <w:rsid w:val="0011373A"/>
    <w:rsid w:val="0011411E"/>
    <w:rsid w:val="00115018"/>
    <w:rsid w:val="001153FB"/>
    <w:rsid w:val="001161D9"/>
    <w:rsid w:val="00116980"/>
    <w:rsid w:val="00116E07"/>
    <w:rsid w:val="00121F58"/>
    <w:rsid w:val="00123359"/>
    <w:rsid w:val="00123FBB"/>
    <w:rsid w:val="001265E0"/>
    <w:rsid w:val="001272FF"/>
    <w:rsid w:val="00130DFE"/>
    <w:rsid w:val="0013135D"/>
    <w:rsid w:val="00131F3C"/>
    <w:rsid w:val="0013382B"/>
    <w:rsid w:val="00134825"/>
    <w:rsid w:val="00135928"/>
    <w:rsid w:val="00135BB7"/>
    <w:rsid w:val="0013713E"/>
    <w:rsid w:val="001379C0"/>
    <w:rsid w:val="00137B1F"/>
    <w:rsid w:val="00140BE3"/>
    <w:rsid w:val="00141DF0"/>
    <w:rsid w:val="0014277C"/>
    <w:rsid w:val="00143C19"/>
    <w:rsid w:val="00147300"/>
    <w:rsid w:val="00150E2A"/>
    <w:rsid w:val="00150F56"/>
    <w:rsid w:val="00152520"/>
    <w:rsid w:val="00152838"/>
    <w:rsid w:val="0015350B"/>
    <w:rsid w:val="00154D25"/>
    <w:rsid w:val="00155731"/>
    <w:rsid w:val="00160AD5"/>
    <w:rsid w:val="0016100C"/>
    <w:rsid w:val="001627CD"/>
    <w:rsid w:val="001667B5"/>
    <w:rsid w:val="0017200E"/>
    <w:rsid w:val="0017427C"/>
    <w:rsid w:val="00174B2C"/>
    <w:rsid w:val="00174EF3"/>
    <w:rsid w:val="001762B7"/>
    <w:rsid w:val="001766AB"/>
    <w:rsid w:val="00176C01"/>
    <w:rsid w:val="00176FEC"/>
    <w:rsid w:val="001815F8"/>
    <w:rsid w:val="00181A64"/>
    <w:rsid w:val="00181B43"/>
    <w:rsid w:val="001832A7"/>
    <w:rsid w:val="00184E3C"/>
    <w:rsid w:val="00185511"/>
    <w:rsid w:val="0018793B"/>
    <w:rsid w:val="00187B09"/>
    <w:rsid w:val="00187CD4"/>
    <w:rsid w:val="00190B8A"/>
    <w:rsid w:val="00192746"/>
    <w:rsid w:val="00193AA6"/>
    <w:rsid w:val="001949E8"/>
    <w:rsid w:val="00195A05"/>
    <w:rsid w:val="00197128"/>
    <w:rsid w:val="001A0158"/>
    <w:rsid w:val="001A28D1"/>
    <w:rsid w:val="001A3752"/>
    <w:rsid w:val="001A3EE6"/>
    <w:rsid w:val="001A6B71"/>
    <w:rsid w:val="001A6EED"/>
    <w:rsid w:val="001B013F"/>
    <w:rsid w:val="001B2E67"/>
    <w:rsid w:val="001B31A9"/>
    <w:rsid w:val="001B427E"/>
    <w:rsid w:val="001B5B35"/>
    <w:rsid w:val="001B6AAE"/>
    <w:rsid w:val="001B6B9F"/>
    <w:rsid w:val="001C16CC"/>
    <w:rsid w:val="001C2B1C"/>
    <w:rsid w:val="001C4916"/>
    <w:rsid w:val="001C4C93"/>
    <w:rsid w:val="001C62F2"/>
    <w:rsid w:val="001C6473"/>
    <w:rsid w:val="001C7290"/>
    <w:rsid w:val="001D328A"/>
    <w:rsid w:val="001D61E7"/>
    <w:rsid w:val="001E16D2"/>
    <w:rsid w:val="001E2C76"/>
    <w:rsid w:val="001E4F74"/>
    <w:rsid w:val="001E60C1"/>
    <w:rsid w:val="001E61FB"/>
    <w:rsid w:val="001E637A"/>
    <w:rsid w:val="001E7315"/>
    <w:rsid w:val="001F07BE"/>
    <w:rsid w:val="001F2FAE"/>
    <w:rsid w:val="001F61E1"/>
    <w:rsid w:val="001F6D6C"/>
    <w:rsid w:val="001F7A97"/>
    <w:rsid w:val="001F7B9F"/>
    <w:rsid w:val="00200168"/>
    <w:rsid w:val="0020222E"/>
    <w:rsid w:val="00203E59"/>
    <w:rsid w:val="002061A1"/>
    <w:rsid w:val="00207F8C"/>
    <w:rsid w:val="0021108A"/>
    <w:rsid w:val="002119BA"/>
    <w:rsid w:val="00211E99"/>
    <w:rsid w:val="002122BA"/>
    <w:rsid w:val="0021312B"/>
    <w:rsid w:val="002135D9"/>
    <w:rsid w:val="00214D6A"/>
    <w:rsid w:val="00215D7A"/>
    <w:rsid w:val="00215FA9"/>
    <w:rsid w:val="002170B6"/>
    <w:rsid w:val="002204E5"/>
    <w:rsid w:val="00220C36"/>
    <w:rsid w:val="00220E7B"/>
    <w:rsid w:val="00221CAD"/>
    <w:rsid w:val="00221DB4"/>
    <w:rsid w:val="0022357C"/>
    <w:rsid w:val="002237B9"/>
    <w:rsid w:val="002239A8"/>
    <w:rsid w:val="00224DB3"/>
    <w:rsid w:val="00224EE9"/>
    <w:rsid w:val="002279F2"/>
    <w:rsid w:val="00227C02"/>
    <w:rsid w:val="00231AD6"/>
    <w:rsid w:val="00232527"/>
    <w:rsid w:val="0023367D"/>
    <w:rsid w:val="00234F74"/>
    <w:rsid w:val="00235A88"/>
    <w:rsid w:val="00237024"/>
    <w:rsid w:val="0023789A"/>
    <w:rsid w:val="00242F31"/>
    <w:rsid w:val="002435A5"/>
    <w:rsid w:val="00243821"/>
    <w:rsid w:val="00244120"/>
    <w:rsid w:val="00246BC7"/>
    <w:rsid w:val="002476C8"/>
    <w:rsid w:val="00250CDA"/>
    <w:rsid w:val="00252136"/>
    <w:rsid w:val="0025398F"/>
    <w:rsid w:val="00253AED"/>
    <w:rsid w:val="00255D6B"/>
    <w:rsid w:val="0025665E"/>
    <w:rsid w:val="0025723F"/>
    <w:rsid w:val="0025753B"/>
    <w:rsid w:val="002575A6"/>
    <w:rsid w:val="00260889"/>
    <w:rsid w:val="0026163C"/>
    <w:rsid w:val="002618E7"/>
    <w:rsid w:val="0026234F"/>
    <w:rsid w:val="002633E1"/>
    <w:rsid w:val="00263EC2"/>
    <w:rsid w:val="00265C99"/>
    <w:rsid w:val="00266F35"/>
    <w:rsid w:val="00271C61"/>
    <w:rsid w:val="002721AF"/>
    <w:rsid w:val="0027312C"/>
    <w:rsid w:val="00274156"/>
    <w:rsid w:val="0027427A"/>
    <w:rsid w:val="00274D81"/>
    <w:rsid w:val="00275316"/>
    <w:rsid w:val="00275E78"/>
    <w:rsid w:val="00275F05"/>
    <w:rsid w:val="00276CD4"/>
    <w:rsid w:val="00277D6C"/>
    <w:rsid w:val="00277F06"/>
    <w:rsid w:val="00277FDA"/>
    <w:rsid w:val="002805F7"/>
    <w:rsid w:val="00285604"/>
    <w:rsid w:val="00291465"/>
    <w:rsid w:val="00291904"/>
    <w:rsid w:val="00291E31"/>
    <w:rsid w:val="002939CC"/>
    <w:rsid w:val="00296BFD"/>
    <w:rsid w:val="00297B2E"/>
    <w:rsid w:val="00297C9E"/>
    <w:rsid w:val="00297F26"/>
    <w:rsid w:val="002A1100"/>
    <w:rsid w:val="002A1249"/>
    <w:rsid w:val="002A32E8"/>
    <w:rsid w:val="002A3EFD"/>
    <w:rsid w:val="002A43B3"/>
    <w:rsid w:val="002A4D1C"/>
    <w:rsid w:val="002A5DFB"/>
    <w:rsid w:val="002A682C"/>
    <w:rsid w:val="002A6E70"/>
    <w:rsid w:val="002A6EE4"/>
    <w:rsid w:val="002B3014"/>
    <w:rsid w:val="002B316D"/>
    <w:rsid w:val="002B40B8"/>
    <w:rsid w:val="002B5F51"/>
    <w:rsid w:val="002C10EA"/>
    <w:rsid w:val="002C1875"/>
    <w:rsid w:val="002C2D29"/>
    <w:rsid w:val="002C3934"/>
    <w:rsid w:val="002C57D5"/>
    <w:rsid w:val="002C5CA6"/>
    <w:rsid w:val="002D43CE"/>
    <w:rsid w:val="002D4F9F"/>
    <w:rsid w:val="002D673F"/>
    <w:rsid w:val="002E4759"/>
    <w:rsid w:val="002E4C79"/>
    <w:rsid w:val="002E4D9D"/>
    <w:rsid w:val="002E5187"/>
    <w:rsid w:val="002E6044"/>
    <w:rsid w:val="002E6349"/>
    <w:rsid w:val="002E7CCD"/>
    <w:rsid w:val="002E7E58"/>
    <w:rsid w:val="002F20FD"/>
    <w:rsid w:val="002F2BDF"/>
    <w:rsid w:val="002F3F40"/>
    <w:rsid w:val="002F4740"/>
    <w:rsid w:val="002F6E83"/>
    <w:rsid w:val="00304D31"/>
    <w:rsid w:val="00305FAF"/>
    <w:rsid w:val="00307421"/>
    <w:rsid w:val="003074EA"/>
    <w:rsid w:val="003108FC"/>
    <w:rsid w:val="00311050"/>
    <w:rsid w:val="00312D52"/>
    <w:rsid w:val="00313295"/>
    <w:rsid w:val="00316054"/>
    <w:rsid w:val="00317A9E"/>
    <w:rsid w:val="003229E5"/>
    <w:rsid w:val="00322C6F"/>
    <w:rsid w:val="00324C63"/>
    <w:rsid w:val="00325779"/>
    <w:rsid w:val="003258F6"/>
    <w:rsid w:val="003276C1"/>
    <w:rsid w:val="00327F4D"/>
    <w:rsid w:val="003303DC"/>
    <w:rsid w:val="00332217"/>
    <w:rsid w:val="00332693"/>
    <w:rsid w:val="00332784"/>
    <w:rsid w:val="0033478E"/>
    <w:rsid w:val="003377CB"/>
    <w:rsid w:val="00337BD2"/>
    <w:rsid w:val="00337E55"/>
    <w:rsid w:val="00340CAF"/>
    <w:rsid w:val="00341D74"/>
    <w:rsid w:val="00342C6E"/>
    <w:rsid w:val="0034371A"/>
    <w:rsid w:val="00344969"/>
    <w:rsid w:val="003458FE"/>
    <w:rsid w:val="00345F35"/>
    <w:rsid w:val="003472F2"/>
    <w:rsid w:val="00347619"/>
    <w:rsid w:val="00350051"/>
    <w:rsid w:val="003629C6"/>
    <w:rsid w:val="00362C4C"/>
    <w:rsid w:val="00363531"/>
    <w:rsid w:val="003663B4"/>
    <w:rsid w:val="00367554"/>
    <w:rsid w:val="00371865"/>
    <w:rsid w:val="003748AD"/>
    <w:rsid w:val="00374DD1"/>
    <w:rsid w:val="00374FDB"/>
    <w:rsid w:val="00375744"/>
    <w:rsid w:val="003757F0"/>
    <w:rsid w:val="00375AC3"/>
    <w:rsid w:val="00380338"/>
    <w:rsid w:val="00380A35"/>
    <w:rsid w:val="003858ED"/>
    <w:rsid w:val="00386692"/>
    <w:rsid w:val="003872CF"/>
    <w:rsid w:val="003904B2"/>
    <w:rsid w:val="00390FF3"/>
    <w:rsid w:val="00392B56"/>
    <w:rsid w:val="0039328E"/>
    <w:rsid w:val="003934A5"/>
    <w:rsid w:val="00394E9E"/>
    <w:rsid w:val="0039595C"/>
    <w:rsid w:val="00396417"/>
    <w:rsid w:val="00396F35"/>
    <w:rsid w:val="003A240E"/>
    <w:rsid w:val="003A25C2"/>
    <w:rsid w:val="003A2EF3"/>
    <w:rsid w:val="003A350A"/>
    <w:rsid w:val="003A43FE"/>
    <w:rsid w:val="003A5DFA"/>
    <w:rsid w:val="003A68C1"/>
    <w:rsid w:val="003A7444"/>
    <w:rsid w:val="003A784C"/>
    <w:rsid w:val="003B0299"/>
    <w:rsid w:val="003B0780"/>
    <w:rsid w:val="003B0D58"/>
    <w:rsid w:val="003B3179"/>
    <w:rsid w:val="003B3BF0"/>
    <w:rsid w:val="003B595C"/>
    <w:rsid w:val="003B6B12"/>
    <w:rsid w:val="003C13D2"/>
    <w:rsid w:val="003C2C12"/>
    <w:rsid w:val="003C31EC"/>
    <w:rsid w:val="003C3876"/>
    <w:rsid w:val="003C50FE"/>
    <w:rsid w:val="003C5304"/>
    <w:rsid w:val="003C7313"/>
    <w:rsid w:val="003C7FDB"/>
    <w:rsid w:val="003D242B"/>
    <w:rsid w:val="003E0299"/>
    <w:rsid w:val="003E09DD"/>
    <w:rsid w:val="003E2049"/>
    <w:rsid w:val="003E2F4A"/>
    <w:rsid w:val="003E4211"/>
    <w:rsid w:val="003E42E4"/>
    <w:rsid w:val="003E4BE1"/>
    <w:rsid w:val="003E52EC"/>
    <w:rsid w:val="003E5A28"/>
    <w:rsid w:val="003E5F53"/>
    <w:rsid w:val="003E6202"/>
    <w:rsid w:val="003E67BB"/>
    <w:rsid w:val="003E6E8B"/>
    <w:rsid w:val="003E7000"/>
    <w:rsid w:val="003F0263"/>
    <w:rsid w:val="003F0A09"/>
    <w:rsid w:val="003F0E87"/>
    <w:rsid w:val="003F3B6D"/>
    <w:rsid w:val="003F480B"/>
    <w:rsid w:val="003F4DB4"/>
    <w:rsid w:val="003F6A92"/>
    <w:rsid w:val="003F7510"/>
    <w:rsid w:val="00401E9B"/>
    <w:rsid w:val="00401F54"/>
    <w:rsid w:val="0040229B"/>
    <w:rsid w:val="0040239F"/>
    <w:rsid w:val="00404839"/>
    <w:rsid w:val="00404BC2"/>
    <w:rsid w:val="004066F3"/>
    <w:rsid w:val="004106B9"/>
    <w:rsid w:val="00411C19"/>
    <w:rsid w:val="00413820"/>
    <w:rsid w:val="00413FC8"/>
    <w:rsid w:val="00414F7A"/>
    <w:rsid w:val="004213B1"/>
    <w:rsid w:val="0042191C"/>
    <w:rsid w:val="0042362A"/>
    <w:rsid w:val="004240A4"/>
    <w:rsid w:val="00424265"/>
    <w:rsid w:val="004250C0"/>
    <w:rsid w:val="00425BE3"/>
    <w:rsid w:val="00426195"/>
    <w:rsid w:val="004267E4"/>
    <w:rsid w:val="00426F28"/>
    <w:rsid w:val="004306E7"/>
    <w:rsid w:val="00430D76"/>
    <w:rsid w:val="00430F5D"/>
    <w:rsid w:val="0043357D"/>
    <w:rsid w:val="0043578B"/>
    <w:rsid w:val="0043590D"/>
    <w:rsid w:val="00437D85"/>
    <w:rsid w:val="00441A19"/>
    <w:rsid w:val="004448FA"/>
    <w:rsid w:val="00444B62"/>
    <w:rsid w:val="004453C6"/>
    <w:rsid w:val="00445A67"/>
    <w:rsid w:val="0044677C"/>
    <w:rsid w:val="0044740D"/>
    <w:rsid w:val="0045024B"/>
    <w:rsid w:val="00452298"/>
    <w:rsid w:val="00454509"/>
    <w:rsid w:val="004565A2"/>
    <w:rsid w:val="004572AB"/>
    <w:rsid w:val="00457FBB"/>
    <w:rsid w:val="004613F4"/>
    <w:rsid w:val="00461C67"/>
    <w:rsid w:val="00462114"/>
    <w:rsid w:val="00462D31"/>
    <w:rsid w:val="00463A5F"/>
    <w:rsid w:val="00464DB6"/>
    <w:rsid w:val="00465212"/>
    <w:rsid w:val="004674C0"/>
    <w:rsid w:val="00467709"/>
    <w:rsid w:val="00467E80"/>
    <w:rsid w:val="00470AA8"/>
    <w:rsid w:val="004728C0"/>
    <w:rsid w:val="004730B7"/>
    <w:rsid w:val="004732F3"/>
    <w:rsid w:val="00480268"/>
    <w:rsid w:val="004819C1"/>
    <w:rsid w:val="00481CC3"/>
    <w:rsid w:val="00481FB8"/>
    <w:rsid w:val="0048229B"/>
    <w:rsid w:val="00482B2A"/>
    <w:rsid w:val="00490686"/>
    <w:rsid w:val="00490AFF"/>
    <w:rsid w:val="0049122C"/>
    <w:rsid w:val="00491982"/>
    <w:rsid w:val="00494D06"/>
    <w:rsid w:val="00495542"/>
    <w:rsid w:val="00496412"/>
    <w:rsid w:val="004972D2"/>
    <w:rsid w:val="00497AA0"/>
    <w:rsid w:val="004A188F"/>
    <w:rsid w:val="004A36F0"/>
    <w:rsid w:val="004A4879"/>
    <w:rsid w:val="004A57FB"/>
    <w:rsid w:val="004B2B57"/>
    <w:rsid w:val="004B2D0C"/>
    <w:rsid w:val="004B38EC"/>
    <w:rsid w:val="004B3CC6"/>
    <w:rsid w:val="004B6582"/>
    <w:rsid w:val="004B7FE9"/>
    <w:rsid w:val="004C00FA"/>
    <w:rsid w:val="004C030A"/>
    <w:rsid w:val="004C137E"/>
    <w:rsid w:val="004C18CF"/>
    <w:rsid w:val="004C1CF6"/>
    <w:rsid w:val="004C78C8"/>
    <w:rsid w:val="004D03E4"/>
    <w:rsid w:val="004D0E26"/>
    <w:rsid w:val="004D1001"/>
    <w:rsid w:val="004D15DC"/>
    <w:rsid w:val="004D3C5E"/>
    <w:rsid w:val="004D43A3"/>
    <w:rsid w:val="004D490F"/>
    <w:rsid w:val="004D4CCF"/>
    <w:rsid w:val="004D6F1F"/>
    <w:rsid w:val="004D74CF"/>
    <w:rsid w:val="004E25F1"/>
    <w:rsid w:val="004E2A15"/>
    <w:rsid w:val="004E38B4"/>
    <w:rsid w:val="004E6200"/>
    <w:rsid w:val="004E730A"/>
    <w:rsid w:val="004E7DDC"/>
    <w:rsid w:val="004F1D1F"/>
    <w:rsid w:val="004F3261"/>
    <w:rsid w:val="004F3E53"/>
    <w:rsid w:val="004F5223"/>
    <w:rsid w:val="004F78E2"/>
    <w:rsid w:val="004F7936"/>
    <w:rsid w:val="00504E4A"/>
    <w:rsid w:val="0050565F"/>
    <w:rsid w:val="00506253"/>
    <w:rsid w:val="00506CD8"/>
    <w:rsid w:val="0051162A"/>
    <w:rsid w:val="00511E75"/>
    <w:rsid w:val="00513CAD"/>
    <w:rsid w:val="005147E2"/>
    <w:rsid w:val="00515B8F"/>
    <w:rsid w:val="005170B6"/>
    <w:rsid w:val="005174A8"/>
    <w:rsid w:val="005202A5"/>
    <w:rsid w:val="00521147"/>
    <w:rsid w:val="005219F8"/>
    <w:rsid w:val="00521DA8"/>
    <w:rsid w:val="00523133"/>
    <w:rsid w:val="005233A1"/>
    <w:rsid w:val="0052437D"/>
    <w:rsid w:val="00524C7B"/>
    <w:rsid w:val="005263F4"/>
    <w:rsid w:val="00526474"/>
    <w:rsid w:val="00526C42"/>
    <w:rsid w:val="00526D09"/>
    <w:rsid w:val="00527611"/>
    <w:rsid w:val="00527A0D"/>
    <w:rsid w:val="00530305"/>
    <w:rsid w:val="005305D6"/>
    <w:rsid w:val="00531CFD"/>
    <w:rsid w:val="005348B9"/>
    <w:rsid w:val="005350DA"/>
    <w:rsid w:val="00536058"/>
    <w:rsid w:val="00537053"/>
    <w:rsid w:val="00537E08"/>
    <w:rsid w:val="00540682"/>
    <w:rsid w:val="00540AB6"/>
    <w:rsid w:val="00541B79"/>
    <w:rsid w:val="00543C33"/>
    <w:rsid w:val="00543E20"/>
    <w:rsid w:val="00543E32"/>
    <w:rsid w:val="0054481B"/>
    <w:rsid w:val="00545095"/>
    <w:rsid w:val="005451CA"/>
    <w:rsid w:val="0054659E"/>
    <w:rsid w:val="00547F47"/>
    <w:rsid w:val="00550A01"/>
    <w:rsid w:val="00551169"/>
    <w:rsid w:val="00552A23"/>
    <w:rsid w:val="0055403F"/>
    <w:rsid w:val="00554044"/>
    <w:rsid w:val="005558F3"/>
    <w:rsid w:val="00557D94"/>
    <w:rsid w:val="00560B73"/>
    <w:rsid w:val="00562090"/>
    <w:rsid w:val="0056295F"/>
    <w:rsid w:val="00562B88"/>
    <w:rsid w:val="00562C53"/>
    <w:rsid w:val="0056350D"/>
    <w:rsid w:val="005661AF"/>
    <w:rsid w:val="0056681E"/>
    <w:rsid w:val="005669E1"/>
    <w:rsid w:val="00566FDF"/>
    <w:rsid w:val="005710D8"/>
    <w:rsid w:val="005720E5"/>
    <w:rsid w:val="0057464C"/>
    <w:rsid w:val="0057550D"/>
    <w:rsid w:val="00576EBD"/>
    <w:rsid w:val="005804D8"/>
    <w:rsid w:val="00582352"/>
    <w:rsid w:val="0058441B"/>
    <w:rsid w:val="00586B21"/>
    <w:rsid w:val="005912C7"/>
    <w:rsid w:val="005927E1"/>
    <w:rsid w:val="00593605"/>
    <w:rsid w:val="00594E0B"/>
    <w:rsid w:val="00596D6C"/>
    <w:rsid w:val="005977B8"/>
    <w:rsid w:val="005A050A"/>
    <w:rsid w:val="005A152B"/>
    <w:rsid w:val="005A16D4"/>
    <w:rsid w:val="005A222F"/>
    <w:rsid w:val="005A507D"/>
    <w:rsid w:val="005A5CC7"/>
    <w:rsid w:val="005A74C5"/>
    <w:rsid w:val="005B1967"/>
    <w:rsid w:val="005B260A"/>
    <w:rsid w:val="005B4654"/>
    <w:rsid w:val="005B46C7"/>
    <w:rsid w:val="005B6EE1"/>
    <w:rsid w:val="005B702B"/>
    <w:rsid w:val="005B74C1"/>
    <w:rsid w:val="005C1171"/>
    <w:rsid w:val="005C186A"/>
    <w:rsid w:val="005C19F3"/>
    <w:rsid w:val="005C49C7"/>
    <w:rsid w:val="005C721C"/>
    <w:rsid w:val="005C774E"/>
    <w:rsid w:val="005D038E"/>
    <w:rsid w:val="005D0575"/>
    <w:rsid w:val="005D0D3A"/>
    <w:rsid w:val="005D42EA"/>
    <w:rsid w:val="005D4710"/>
    <w:rsid w:val="005D55F0"/>
    <w:rsid w:val="005D5E31"/>
    <w:rsid w:val="005D5EBB"/>
    <w:rsid w:val="005D5F95"/>
    <w:rsid w:val="005E20DC"/>
    <w:rsid w:val="005E2442"/>
    <w:rsid w:val="005E2C12"/>
    <w:rsid w:val="005E47CA"/>
    <w:rsid w:val="005E56B2"/>
    <w:rsid w:val="005E57DE"/>
    <w:rsid w:val="005E60FE"/>
    <w:rsid w:val="005E704F"/>
    <w:rsid w:val="005E7D3E"/>
    <w:rsid w:val="005F2913"/>
    <w:rsid w:val="005F2B34"/>
    <w:rsid w:val="005F35C5"/>
    <w:rsid w:val="005F35C6"/>
    <w:rsid w:val="005F3D8C"/>
    <w:rsid w:val="005F485E"/>
    <w:rsid w:val="005F49BC"/>
    <w:rsid w:val="005F7439"/>
    <w:rsid w:val="006000CD"/>
    <w:rsid w:val="006019F4"/>
    <w:rsid w:val="00602454"/>
    <w:rsid w:val="00605C72"/>
    <w:rsid w:val="00606237"/>
    <w:rsid w:val="00606EBF"/>
    <w:rsid w:val="00607C16"/>
    <w:rsid w:val="00607C52"/>
    <w:rsid w:val="00607CEE"/>
    <w:rsid w:val="006106E3"/>
    <w:rsid w:val="00610AD1"/>
    <w:rsid w:val="0061164D"/>
    <w:rsid w:val="00612934"/>
    <w:rsid w:val="00613030"/>
    <w:rsid w:val="00613CE2"/>
    <w:rsid w:val="00614917"/>
    <w:rsid w:val="00614975"/>
    <w:rsid w:val="006151CB"/>
    <w:rsid w:val="006157E6"/>
    <w:rsid w:val="0061669F"/>
    <w:rsid w:val="00616A16"/>
    <w:rsid w:val="00616C63"/>
    <w:rsid w:val="006218AD"/>
    <w:rsid w:val="00622A8F"/>
    <w:rsid w:val="0062455E"/>
    <w:rsid w:val="00624594"/>
    <w:rsid w:val="006245F4"/>
    <w:rsid w:val="00624C1D"/>
    <w:rsid w:val="00625E06"/>
    <w:rsid w:val="00627E0D"/>
    <w:rsid w:val="006307B5"/>
    <w:rsid w:val="00630DCE"/>
    <w:rsid w:val="00631DB1"/>
    <w:rsid w:val="006322C9"/>
    <w:rsid w:val="00632381"/>
    <w:rsid w:val="0063273A"/>
    <w:rsid w:val="00633EA9"/>
    <w:rsid w:val="00635454"/>
    <w:rsid w:val="0063551A"/>
    <w:rsid w:val="00635A13"/>
    <w:rsid w:val="00635A3F"/>
    <w:rsid w:val="0063677B"/>
    <w:rsid w:val="006425DD"/>
    <w:rsid w:val="00643701"/>
    <w:rsid w:val="00643BE4"/>
    <w:rsid w:val="0064416C"/>
    <w:rsid w:val="00650603"/>
    <w:rsid w:val="006513D5"/>
    <w:rsid w:val="00651711"/>
    <w:rsid w:val="00652C49"/>
    <w:rsid w:val="00653A12"/>
    <w:rsid w:val="00653EA4"/>
    <w:rsid w:val="006541E0"/>
    <w:rsid w:val="006561DF"/>
    <w:rsid w:val="00656FB3"/>
    <w:rsid w:val="00657037"/>
    <w:rsid w:val="0065739F"/>
    <w:rsid w:val="00657DCE"/>
    <w:rsid w:val="00660251"/>
    <w:rsid w:val="00660485"/>
    <w:rsid w:val="00660AD5"/>
    <w:rsid w:val="00662626"/>
    <w:rsid w:val="00662850"/>
    <w:rsid w:val="00662BFA"/>
    <w:rsid w:val="006645DA"/>
    <w:rsid w:val="006649F7"/>
    <w:rsid w:val="00664A02"/>
    <w:rsid w:val="0066555C"/>
    <w:rsid w:val="00666CD4"/>
    <w:rsid w:val="0066734B"/>
    <w:rsid w:val="00667E47"/>
    <w:rsid w:val="00672A58"/>
    <w:rsid w:val="00674998"/>
    <w:rsid w:val="00677E85"/>
    <w:rsid w:val="00680188"/>
    <w:rsid w:val="00684D44"/>
    <w:rsid w:val="006850C3"/>
    <w:rsid w:val="006855AF"/>
    <w:rsid w:val="006879F2"/>
    <w:rsid w:val="0069045B"/>
    <w:rsid w:val="00690BC9"/>
    <w:rsid w:val="006919D8"/>
    <w:rsid w:val="006922BC"/>
    <w:rsid w:val="0069313E"/>
    <w:rsid w:val="00693348"/>
    <w:rsid w:val="006957CD"/>
    <w:rsid w:val="006A1D8A"/>
    <w:rsid w:val="006A28E7"/>
    <w:rsid w:val="006A5224"/>
    <w:rsid w:val="006A65F8"/>
    <w:rsid w:val="006A6E25"/>
    <w:rsid w:val="006B1518"/>
    <w:rsid w:val="006B2EEE"/>
    <w:rsid w:val="006B4ED8"/>
    <w:rsid w:val="006B5530"/>
    <w:rsid w:val="006B559D"/>
    <w:rsid w:val="006B5BEF"/>
    <w:rsid w:val="006C00E6"/>
    <w:rsid w:val="006C04DC"/>
    <w:rsid w:val="006C08A1"/>
    <w:rsid w:val="006C1B3D"/>
    <w:rsid w:val="006C4550"/>
    <w:rsid w:val="006C5461"/>
    <w:rsid w:val="006C5856"/>
    <w:rsid w:val="006C627E"/>
    <w:rsid w:val="006C7F2B"/>
    <w:rsid w:val="006D07B2"/>
    <w:rsid w:val="006D1C02"/>
    <w:rsid w:val="006D42D2"/>
    <w:rsid w:val="006D50BB"/>
    <w:rsid w:val="006D61FA"/>
    <w:rsid w:val="006D638B"/>
    <w:rsid w:val="006D7AAB"/>
    <w:rsid w:val="006E0201"/>
    <w:rsid w:val="006E0D0A"/>
    <w:rsid w:val="006E1ED3"/>
    <w:rsid w:val="006E25E2"/>
    <w:rsid w:val="006E2904"/>
    <w:rsid w:val="006E490E"/>
    <w:rsid w:val="006E4F55"/>
    <w:rsid w:val="006E6047"/>
    <w:rsid w:val="006E6DC7"/>
    <w:rsid w:val="006E6EA0"/>
    <w:rsid w:val="006E6F6D"/>
    <w:rsid w:val="006E7A7D"/>
    <w:rsid w:val="006F0487"/>
    <w:rsid w:val="006F09B8"/>
    <w:rsid w:val="006F493A"/>
    <w:rsid w:val="006F5C71"/>
    <w:rsid w:val="006F72F7"/>
    <w:rsid w:val="006F7D72"/>
    <w:rsid w:val="006F7E25"/>
    <w:rsid w:val="00700A28"/>
    <w:rsid w:val="00701175"/>
    <w:rsid w:val="00701FC7"/>
    <w:rsid w:val="007027AF"/>
    <w:rsid w:val="007034A4"/>
    <w:rsid w:val="007039C7"/>
    <w:rsid w:val="00703EBF"/>
    <w:rsid w:val="00704EE3"/>
    <w:rsid w:val="0070655D"/>
    <w:rsid w:val="00706999"/>
    <w:rsid w:val="0070708B"/>
    <w:rsid w:val="007071E1"/>
    <w:rsid w:val="00710192"/>
    <w:rsid w:val="00710B56"/>
    <w:rsid w:val="007122AF"/>
    <w:rsid w:val="00713FB6"/>
    <w:rsid w:val="0071449F"/>
    <w:rsid w:val="00717EB2"/>
    <w:rsid w:val="00721191"/>
    <w:rsid w:val="00722969"/>
    <w:rsid w:val="00726F94"/>
    <w:rsid w:val="00730DD9"/>
    <w:rsid w:val="00730E2B"/>
    <w:rsid w:val="007312B0"/>
    <w:rsid w:val="007316B4"/>
    <w:rsid w:val="00731AB9"/>
    <w:rsid w:val="0073362E"/>
    <w:rsid w:val="00735145"/>
    <w:rsid w:val="007369FF"/>
    <w:rsid w:val="00736AF3"/>
    <w:rsid w:val="00741454"/>
    <w:rsid w:val="00741A8E"/>
    <w:rsid w:val="00743466"/>
    <w:rsid w:val="00743F9D"/>
    <w:rsid w:val="007457A5"/>
    <w:rsid w:val="00745F30"/>
    <w:rsid w:val="00747995"/>
    <w:rsid w:val="00747E51"/>
    <w:rsid w:val="0075097C"/>
    <w:rsid w:val="007514DA"/>
    <w:rsid w:val="00752327"/>
    <w:rsid w:val="00752823"/>
    <w:rsid w:val="00753848"/>
    <w:rsid w:val="00753B68"/>
    <w:rsid w:val="007541DA"/>
    <w:rsid w:val="007552A2"/>
    <w:rsid w:val="00755664"/>
    <w:rsid w:val="00755B98"/>
    <w:rsid w:val="00757EB0"/>
    <w:rsid w:val="00760C0C"/>
    <w:rsid w:val="00761408"/>
    <w:rsid w:val="007618D1"/>
    <w:rsid w:val="00762897"/>
    <w:rsid w:val="00763927"/>
    <w:rsid w:val="00763C68"/>
    <w:rsid w:val="007659C3"/>
    <w:rsid w:val="00765FE0"/>
    <w:rsid w:val="00767995"/>
    <w:rsid w:val="007712E5"/>
    <w:rsid w:val="00773680"/>
    <w:rsid w:val="00773ABF"/>
    <w:rsid w:val="00780E4A"/>
    <w:rsid w:val="00780F82"/>
    <w:rsid w:val="007819BA"/>
    <w:rsid w:val="00782798"/>
    <w:rsid w:val="007852CD"/>
    <w:rsid w:val="00785CCD"/>
    <w:rsid w:val="00787C0F"/>
    <w:rsid w:val="00791894"/>
    <w:rsid w:val="00792BFC"/>
    <w:rsid w:val="00792F9C"/>
    <w:rsid w:val="00797064"/>
    <w:rsid w:val="007A0E2B"/>
    <w:rsid w:val="007A2B10"/>
    <w:rsid w:val="007A41F2"/>
    <w:rsid w:val="007A42A4"/>
    <w:rsid w:val="007A4821"/>
    <w:rsid w:val="007A5063"/>
    <w:rsid w:val="007A508D"/>
    <w:rsid w:val="007A5698"/>
    <w:rsid w:val="007A6C7E"/>
    <w:rsid w:val="007A755E"/>
    <w:rsid w:val="007B2289"/>
    <w:rsid w:val="007B2539"/>
    <w:rsid w:val="007B3294"/>
    <w:rsid w:val="007B34AF"/>
    <w:rsid w:val="007B3E07"/>
    <w:rsid w:val="007B528B"/>
    <w:rsid w:val="007B6FC0"/>
    <w:rsid w:val="007B705F"/>
    <w:rsid w:val="007C0591"/>
    <w:rsid w:val="007C0E25"/>
    <w:rsid w:val="007C12A1"/>
    <w:rsid w:val="007C2027"/>
    <w:rsid w:val="007C36BB"/>
    <w:rsid w:val="007C4806"/>
    <w:rsid w:val="007C6A12"/>
    <w:rsid w:val="007C6DC2"/>
    <w:rsid w:val="007C6ED2"/>
    <w:rsid w:val="007D1A01"/>
    <w:rsid w:val="007D1CDC"/>
    <w:rsid w:val="007D2CC6"/>
    <w:rsid w:val="007D5E7A"/>
    <w:rsid w:val="007D5E97"/>
    <w:rsid w:val="007D5FD5"/>
    <w:rsid w:val="007D6402"/>
    <w:rsid w:val="007E0071"/>
    <w:rsid w:val="007E1643"/>
    <w:rsid w:val="007E65A6"/>
    <w:rsid w:val="007E7281"/>
    <w:rsid w:val="007F05CA"/>
    <w:rsid w:val="007F1DAF"/>
    <w:rsid w:val="007F267C"/>
    <w:rsid w:val="007F2A81"/>
    <w:rsid w:val="007F2B37"/>
    <w:rsid w:val="007F32C2"/>
    <w:rsid w:val="007F42AD"/>
    <w:rsid w:val="0080058A"/>
    <w:rsid w:val="00801352"/>
    <w:rsid w:val="0080229D"/>
    <w:rsid w:val="00802F13"/>
    <w:rsid w:val="008031BC"/>
    <w:rsid w:val="00803619"/>
    <w:rsid w:val="00805990"/>
    <w:rsid w:val="00810735"/>
    <w:rsid w:val="00810E84"/>
    <w:rsid w:val="008118F7"/>
    <w:rsid w:val="00812017"/>
    <w:rsid w:val="0081236B"/>
    <w:rsid w:val="008129B4"/>
    <w:rsid w:val="00812CC0"/>
    <w:rsid w:val="00814AA8"/>
    <w:rsid w:val="00820770"/>
    <w:rsid w:val="00821216"/>
    <w:rsid w:val="00825F2D"/>
    <w:rsid w:val="00830B90"/>
    <w:rsid w:val="00831A1A"/>
    <w:rsid w:val="00831F5B"/>
    <w:rsid w:val="00833CD1"/>
    <w:rsid w:val="00834C8E"/>
    <w:rsid w:val="00835B05"/>
    <w:rsid w:val="00836002"/>
    <w:rsid w:val="00836DBD"/>
    <w:rsid w:val="0084172B"/>
    <w:rsid w:val="0084176C"/>
    <w:rsid w:val="0084230D"/>
    <w:rsid w:val="00843382"/>
    <w:rsid w:val="008449BD"/>
    <w:rsid w:val="008455D8"/>
    <w:rsid w:val="00845FF6"/>
    <w:rsid w:val="00846C5A"/>
    <w:rsid w:val="0085153C"/>
    <w:rsid w:val="00851DB5"/>
    <w:rsid w:val="00852F5D"/>
    <w:rsid w:val="00854885"/>
    <w:rsid w:val="00855B61"/>
    <w:rsid w:val="00856142"/>
    <w:rsid w:val="00856757"/>
    <w:rsid w:val="00856C49"/>
    <w:rsid w:val="00861201"/>
    <w:rsid w:val="008624E6"/>
    <w:rsid w:val="0086409F"/>
    <w:rsid w:val="00871306"/>
    <w:rsid w:val="00873BCD"/>
    <w:rsid w:val="00874658"/>
    <w:rsid w:val="008749FD"/>
    <w:rsid w:val="00882BFD"/>
    <w:rsid w:val="00883D58"/>
    <w:rsid w:val="00885006"/>
    <w:rsid w:val="008908DC"/>
    <w:rsid w:val="0089140A"/>
    <w:rsid w:val="00893E57"/>
    <w:rsid w:val="00895213"/>
    <w:rsid w:val="00895EA2"/>
    <w:rsid w:val="00896780"/>
    <w:rsid w:val="00896C18"/>
    <w:rsid w:val="00897A2A"/>
    <w:rsid w:val="008A0820"/>
    <w:rsid w:val="008A225A"/>
    <w:rsid w:val="008A24B3"/>
    <w:rsid w:val="008A2E6B"/>
    <w:rsid w:val="008A4C1D"/>
    <w:rsid w:val="008A5399"/>
    <w:rsid w:val="008A72BF"/>
    <w:rsid w:val="008B033D"/>
    <w:rsid w:val="008B2EFC"/>
    <w:rsid w:val="008B3C9E"/>
    <w:rsid w:val="008B498A"/>
    <w:rsid w:val="008B4DBA"/>
    <w:rsid w:val="008B5117"/>
    <w:rsid w:val="008B67F3"/>
    <w:rsid w:val="008B7F2F"/>
    <w:rsid w:val="008C36D4"/>
    <w:rsid w:val="008C3C80"/>
    <w:rsid w:val="008C415B"/>
    <w:rsid w:val="008C4FCF"/>
    <w:rsid w:val="008C5FC9"/>
    <w:rsid w:val="008C747E"/>
    <w:rsid w:val="008C7C8F"/>
    <w:rsid w:val="008D1179"/>
    <w:rsid w:val="008D3759"/>
    <w:rsid w:val="008D3980"/>
    <w:rsid w:val="008D3CD0"/>
    <w:rsid w:val="008D460D"/>
    <w:rsid w:val="008D65A5"/>
    <w:rsid w:val="008D6AC5"/>
    <w:rsid w:val="008D7763"/>
    <w:rsid w:val="008E1B08"/>
    <w:rsid w:val="008E23E7"/>
    <w:rsid w:val="008E31E9"/>
    <w:rsid w:val="008E3EDD"/>
    <w:rsid w:val="008E4D8B"/>
    <w:rsid w:val="008E6C4D"/>
    <w:rsid w:val="008F063A"/>
    <w:rsid w:val="008F0A3F"/>
    <w:rsid w:val="008F326B"/>
    <w:rsid w:val="008F3FC8"/>
    <w:rsid w:val="008F7E5C"/>
    <w:rsid w:val="009008C3"/>
    <w:rsid w:val="00901858"/>
    <w:rsid w:val="00901B63"/>
    <w:rsid w:val="00904A4E"/>
    <w:rsid w:val="00904D3D"/>
    <w:rsid w:val="00905AD5"/>
    <w:rsid w:val="009136A0"/>
    <w:rsid w:val="009138E1"/>
    <w:rsid w:val="00913CC5"/>
    <w:rsid w:val="00915B9D"/>
    <w:rsid w:val="00916A82"/>
    <w:rsid w:val="009171EF"/>
    <w:rsid w:val="00917BDF"/>
    <w:rsid w:val="00920752"/>
    <w:rsid w:val="00921E5E"/>
    <w:rsid w:val="00923DCF"/>
    <w:rsid w:val="00924B68"/>
    <w:rsid w:val="00926919"/>
    <w:rsid w:val="0092734C"/>
    <w:rsid w:val="00927FEE"/>
    <w:rsid w:val="00931A30"/>
    <w:rsid w:val="00932F73"/>
    <w:rsid w:val="0093550B"/>
    <w:rsid w:val="00936935"/>
    <w:rsid w:val="00936BC7"/>
    <w:rsid w:val="009415F4"/>
    <w:rsid w:val="00941F70"/>
    <w:rsid w:val="00942533"/>
    <w:rsid w:val="009425B3"/>
    <w:rsid w:val="00942CB9"/>
    <w:rsid w:val="00943851"/>
    <w:rsid w:val="00944EF8"/>
    <w:rsid w:val="0094562F"/>
    <w:rsid w:val="00950E0A"/>
    <w:rsid w:val="00950F48"/>
    <w:rsid w:val="00951765"/>
    <w:rsid w:val="00951AE7"/>
    <w:rsid w:val="00951D58"/>
    <w:rsid w:val="00952C40"/>
    <w:rsid w:val="00956E55"/>
    <w:rsid w:val="0096064C"/>
    <w:rsid w:val="00960B02"/>
    <w:rsid w:val="009618FA"/>
    <w:rsid w:val="00962B89"/>
    <w:rsid w:val="009636A2"/>
    <w:rsid w:val="009645EE"/>
    <w:rsid w:val="00964C21"/>
    <w:rsid w:val="009656EC"/>
    <w:rsid w:val="00965AEE"/>
    <w:rsid w:val="0097196D"/>
    <w:rsid w:val="00972CB5"/>
    <w:rsid w:val="0097358A"/>
    <w:rsid w:val="00975766"/>
    <w:rsid w:val="00976322"/>
    <w:rsid w:val="009769AC"/>
    <w:rsid w:val="00981565"/>
    <w:rsid w:val="00982AAA"/>
    <w:rsid w:val="00982B82"/>
    <w:rsid w:val="00983473"/>
    <w:rsid w:val="00983770"/>
    <w:rsid w:val="009870BF"/>
    <w:rsid w:val="0098769E"/>
    <w:rsid w:val="009907F8"/>
    <w:rsid w:val="00993CDB"/>
    <w:rsid w:val="0099419D"/>
    <w:rsid w:val="00996F2B"/>
    <w:rsid w:val="009971A7"/>
    <w:rsid w:val="009A13F7"/>
    <w:rsid w:val="009A3749"/>
    <w:rsid w:val="009A61C1"/>
    <w:rsid w:val="009A61E2"/>
    <w:rsid w:val="009A6327"/>
    <w:rsid w:val="009A7EB1"/>
    <w:rsid w:val="009B2821"/>
    <w:rsid w:val="009B2BF0"/>
    <w:rsid w:val="009B34A3"/>
    <w:rsid w:val="009B35E4"/>
    <w:rsid w:val="009B3772"/>
    <w:rsid w:val="009B3D12"/>
    <w:rsid w:val="009B493D"/>
    <w:rsid w:val="009B4FF3"/>
    <w:rsid w:val="009B5615"/>
    <w:rsid w:val="009B5BAE"/>
    <w:rsid w:val="009B6DE3"/>
    <w:rsid w:val="009B7237"/>
    <w:rsid w:val="009C3287"/>
    <w:rsid w:val="009C333B"/>
    <w:rsid w:val="009C3F9F"/>
    <w:rsid w:val="009D02C9"/>
    <w:rsid w:val="009D108C"/>
    <w:rsid w:val="009D11D2"/>
    <w:rsid w:val="009D1339"/>
    <w:rsid w:val="009D247D"/>
    <w:rsid w:val="009D27AD"/>
    <w:rsid w:val="009D39EB"/>
    <w:rsid w:val="009D4775"/>
    <w:rsid w:val="009D7742"/>
    <w:rsid w:val="009E1C7A"/>
    <w:rsid w:val="009E249D"/>
    <w:rsid w:val="009E52B0"/>
    <w:rsid w:val="009E5B02"/>
    <w:rsid w:val="009E6052"/>
    <w:rsid w:val="009E6640"/>
    <w:rsid w:val="009E7227"/>
    <w:rsid w:val="009F200B"/>
    <w:rsid w:val="009F206F"/>
    <w:rsid w:val="009F328A"/>
    <w:rsid w:val="009F56F6"/>
    <w:rsid w:val="009F5D1A"/>
    <w:rsid w:val="009F7640"/>
    <w:rsid w:val="00A009FB"/>
    <w:rsid w:val="00A00A71"/>
    <w:rsid w:val="00A01A93"/>
    <w:rsid w:val="00A0221A"/>
    <w:rsid w:val="00A02C8A"/>
    <w:rsid w:val="00A02D47"/>
    <w:rsid w:val="00A0614C"/>
    <w:rsid w:val="00A06421"/>
    <w:rsid w:val="00A1048B"/>
    <w:rsid w:val="00A110E2"/>
    <w:rsid w:val="00A1147F"/>
    <w:rsid w:val="00A11AC2"/>
    <w:rsid w:val="00A128D3"/>
    <w:rsid w:val="00A13429"/>
    <w:rsid w:val="00A15F04"/>
    <w:rsid w:val="00A21EB8"/>
    <w:rsid w:val="00A23D51"/>
    <w:rsid w:val="00A24B89"/>
    <w:rsid w:val="00A2518A"/>
    <w:rsid w:val="00A256D5"/>
    <w:rsid w:val="00A260BA"/>
    <w:rsid w:val="00A268CE"/>
    <w:rsid w:val="00A278BB"/>
    <w:rsid w:val="00A27DB1"/>
    <w:rsid w:val="00A303FD"/>
    <w:rsid w:val="00A3124D"/>
    <w:rsid w:val="00A3228A"/>
    <w:rsid w:val="00A32B8A"/>
    <w:rsid w:val="00A33155"/>
    <w:rsid w:val="00A3420E"/>
    <w:rsid w:val="00A34234"/>
    <w:rsid w:val="00A34B74"/>
    <w:rsid w:val="00A34DB5"/>
    <w:rsid w:val="00A35F75"/>
    <w:rsid w:val="00A361BD"/>
    <w:rsid w:val="00A36DB5"/>
    <w:rsid w:val="00A374D2"/>
    <w:rsid w:val="00A375A1"/>
    <w:rsid w:val="00A406BF"/>
    <w:rsid w:val="00A42461"/>
    <w:rsid w:val="00A42FE5"/>
    <w:rsid w:val="00A44E8A"/>
    <w:rsid w:val="00A4542C"/>
    <w:rsid w:val="00A46E75"/>
    <w:rsid w:val="00A47644"/>
    <w:rsid w:val="00A516D3"/>
    <w:rsid w:val="00A51E8F"/>
    <w:rsid w:val="00A52621"/>
    <w:rsid w:val="00A53B3E"/>
    <w:rsid w:val="00A551A9"/>
    <w:rsid w:val="00A556A4"/>
    <w:rsid w:val="00A567B4"/>
    <w:rsid w:val="00A56A83"/>
    <w:rsid w:val="00A573E6"/>
    <w:rsid w:val="00A57BAB"/>
    <w:rsid w:val="00A6211F"/>
    <w:rsid w:val="00A6252B"/>
    <w:rsid w:val="00A62ECE"/>
    <w:rsid w:val="00A65851"/>
    <w:rsid w:val="00A66757"/>
    <w:rsid w:val="00A70805"/>
    <w:rsid w:val="00A708A6"/>
    <w:rsid w:val="00A715A8"/>
    <w:rsid w:val="00A71C33"/>
    <w:rsid w:val="00A71E93"/>
    <w:rsid w:val="00A731B0"/>
    <w:rsid w:val="00A734A8"/>
    <w:rsid w:val="00A73B87"/>
    <w:rsid w:val="00A73CC5"/>
    <w:rsid w:val="00A74168"/>
    <w:rsid w:val="00A74525"/>
    <w:rsid w:val="00A74740"/>
    <w:rsid w:val="00A75646"/>
    <w:rsid w:val="00A75F21"/>
    <w:rsid w:val="00A80196"/>
    <w:rsid w:val="00A813A9"/>
    <w:rsid w:val="00A81BF5"/>
    <w:rsid w:val="00A82039"/>
    <w:rsid w:val="00A829E5"/>
    <w:rsid w:val="00A82D99"/>
    <w:rsid w:val="00A83994"/>
    <w:rsid w:val="00A83C91"/>
    <w:rsid w:val="00A848A0"/>
    <w:rsid w:val="00A84E6F"/>
    <w:rsid w:val="00A858C1"/>
    <w:rsid w:val="00A86E8B"/>
    <w:rsid w:val="00A9023D"/>
    <w:rsid w:val="00A9079B"/>
    <w:rsid w:val="00A9123B"/>
    <w:rsid w:val="00A926BB"/>
    <w:rsid w:val="00A9385F"/>
    <w:rsid w:val="00A93B16"/>
    <w:rsid w:val="00A95391"/>
    <w:rsid w:val="00A957C2"/>
    <w:rsid w:val="00AA038E"/>
    <w:rsid w:val="00AA15F2"/>
    <w:rsid w:val="00AA41BC"/>
    <w:rsid w:val="00AA4729"/>
    <w:rsid w:val="00AA5CDC"/>
    <w:rsid w:val="00AA6687"/>
    <w:rsid w:val="00AB02EB"/>
    <w:rsid w:val="00AB172F"/>
    <w:rsid w:val="00AB2728"/>
    <w:rsid w:val="00AB3EF1"/>
    <w:rsid w:val="00AB42F6"/>
    <w:rsid w:val="00AB4735"/>
    <w:rsid w:val="00AB5F6A"/>
    <w:rsid w:val="00AB651E"/>
    <w:rsid w:val="00AB7993"/>
    <w:rsid w:val="00AC0D19"/>
    <w:rsid w:val="00AC1DDF"/>
    <w:rsid w:val="00AC2A68"/>
    <w:rsid w:val="00AC4088"/>
    <w:rsid w:val="00AC428D"/>
    <w:rsid w:val="00AC466E"/>
    <w:rsid w:val="00AC5603"/>
    <w:rsid w:val="00AC775B"/>
    <w:rsid w:val="00AC7CAB"/>
    <w:rsid w:val="00AD051F"/>
    <w:rsid w:val="00AD09F0"/>
    <w:rsid w:val="00AD1137"/>
    <w:rsid w:val="00AD1ACD"/>
    <w:rsid w:val="00AD2951"/>
    <w:rsid w:val="00AD29D9"/>
    <w:rsid w:val="00AD2C68"/>
    <w:rsid w:val="00AD312E"/>
    <w:rsid w:val="00AD424E"/>
    <w:rsid w:val="00AD5045"/>
    <w:rsid w:val="00AD5CCC"/>
    <w:rsid w:val="00AD69C0"/>
    <w:rsid w:val="00AE4B13"/>
    <w:rsid w:val="00AE4C6A"/>
    <w:rsid w:val="00AE56A4"/>
    <w:rsid w:val="00AE5A42"/>
    <w:rsid w:val="00AE6DD8"/>
    <w:rsid w:val="00AE7395"/>
    <w:rsid w:val="00AF1A43"/>
    <w:rsid w:val="00AF2999"/>
    <w:rsid w:val="00AF3547"/>
    <w:rsid w:val="00AF36C5"/>
    <w:rsid w:val="00AF3F08"/>
    <w:rsid w:val="00AF446C"/>
    <w:rsid w:val="00AF5B22"/>
    <w:rsid w:val="00AF76B8"/>
    <w:rsid w:val="00B01CD7"/>
    <w:rsid w:val="00B03410"/>
    <w:rsid w:val="00B063F5"/>
    <w:rsid w:val="00B06429"/>
    <w:rsid w:val="00B0651E"/>
    <w:rsid w:val="00B06A31"/>
    <w:rsid w:val="00B07A5B"/>
    <w:rsid w:val="00B10C01"/>
    <w:rsid w:val="00B11BF1"/>
    <w:rsid w:val="00B1256E"/>
    <w:rsid w:val="00B150E9"/>
    <w:rsid w:val="00B16486"/>
    <w:rsid w:val="00B16B34"/>
    <w:rsid w:val="00B17A4F"/>
    <w:rsid w:val="00B17D18"/>
    <w:rsid w:val="00B17D73"/>
    <w:rsid w:val="00B2087A"/>
    <w:rsid w:val="00B21A23"/>
    <w:rsid w:val="00B2288E"/>
    <w:rsid w:val="00B2352B"/>
    <w:rsid w:val="00B30134"/>
    <w:rsid w:val="00B30A07"/>
    <w:rsid w:val="00B33BAF"/>
    <w:rsid w:val="00B33C13"/>
    <w:rsid w:val="00B3421D"/>
    <w:rsid w:val="00B34EC2"/>
    <w:rsid w:val="00B34EF4"/>
    <w:rsid w:val="00B35EE8"/>
    <w:rsid w:val="00B409DE"/>
    <w:rsid w:val="00B40CD2"/>
    <w:rsid w:val="00B42710"/>
    <w:rsid w:val="00B4329B"/>
    <w:rsid w:val="00B449EF"/>
    <w:rsid w:val="00B458EF"/>
    <w:rsid w:val="00B4648D"/>
    <w:rsid w:val="00B4719C"/>
    <w:rsid w:val="00B47712"/>
    <w:rsid w:val="00B512A2"/>
    <w:rsid w:val="00B51B2D"/>
    <w:rsid w:val="00B52EFA"/>
    <w:rsid w:val="00B555A9"/>
    <w:rsid w:val="00B55C95"/>
    <w:rsid w:val="00B56588"/>
    <w:rsid w:val="00B62C12"/>
    <w:rsid w:val="00B64AD5"/>
    <w:rsid w:val="00B6510A"/>
    <w:rsid w:val="00B6529C"/>
    <w:rsid w:val="00B6587D"/>
    <w:rsid w:val="00B65ADC"/>
    <w:rsid w:val="00B67777"/>
    <w:rsid w:val="00B67A3D"/>
    <w:rsid w:val="00B67AFF"/>
    <w:rsid w:val="00B70CFE"/>
    <w:rsid w:val="00B70E15"/>
    <w:rsid w:val="00B71559"/>
    <w:rsid w:val="00B73BBD"/>
    <w:rsid w:val="00B74C95"/>
    <w:rsid w:val="00B75609"/>
    <w:rsid w:val="00B766E3"/>
    <w:rsid w:val="00B76B0C"/>
    <w:rsid w:val="00B7704B"/>
    <w:rsid w:val="00B77B14"/>
    <w:rsid w:val="00B77CE1"/>
    <w:rsid w:val="00B83B8B"/>
    <w:rsid w:val="00B844D2"/>
    <w:rsid w:val="00B853A9"/>
    <w:rsid w:val="00B8599F"/>
    <w:rsid w:val="00B86EF1"/>
    <w:rsid w:val="00B86FA9"/>
    <w:rsid w:val="00B87FCE"/>
    <w:rsid w:val="00B91A79"/>
    <w:rsid w:val="00B92522"/>
    <w:rsid w:val="00B92C7E"/>
    <w:rsid w:val="00B92CB4"/>
    <w:rsid w:val="00B94151"/>
    <w:rsid w:val="00B9500A"/>
    <w:rsid w:val="00B96735"/>
    <w:rsid w:val="00B96915"/>
    <w:rsid w:val="00BA055C"/>
    <w:rsid w:val="00BA08E8"/>
    <w:rsid w:val="00BA0D6B"/>
    <w:rsid w:val="00BA2E47"/>
    <w:rsid w:val="00BA3A1C"/>
    <w:rsid w:val="00BA5E31"/>
    <w:rsid w:val="00BB0FAE"/>
    <w:rsid w:val="00BB2083"/>
    <w:rsid w:val="00BB2C3A"/>
    <w:rsid w:val="00BB76BC"/>
    <w:rsid w:val="00BC3209"/>
    <w:rsid w:val="00BC3AC1"/>
    <w:rsid w:val="00BC3CA5"/>
    <w:rsid w:val="00BC45B8"/>
    <w:rsid w:val="00BC4782"/>
    <w:rsid w:val="00BC543E"/>
    <w:rsid w:val="00BC54D7"/>
    <w:rsid w:val="00BC57FE"/>
    <w:rsid w:val="00BC7D84"/>
    <w:rsid w:val="00BD065F"/>
    <w:rsid w:val="00BD096A"/>
    <w:rsid w:val="00BD0DEC"/>
    <w:rsid w:val="00BD1968"/>
    <w:rsid w:val="00BD241D"/>
    <w:rsid w:val="00BD2D67"/>
    <w:rsid w:val="00BD2EC1"/>
    <w:rsid w:val="00BD43E1"/>
    <w:rsid w:val="00BD68FB"/>
    <w:rsid w:val="00BD6E20"/>
    <w:rsid w:val="00BD79E1"/>
    <w:rsid w:val="00BE07C0"/>
    <w:rsid w:val="00BE2582"/>
    <w:rsid w:val="00BE360D"/>
    <w:rsid w:val="00BE3C98"/>
    <w:rsid w:val="00BE3FD1"/>
    <w:rsid w:val="00BE4FD5"/>
    <w:rsid w:val="00BE6144"/>
    <w:rsid w:val="00BE76A5"/>
    <w:rsid w:val="00BF0206"/>
    <w:rsid w:val="00BF022F"/>
    <w:rsid w:val="00BF08F2"/>
    <w:rsid w:val="00BF0932"/>
    <w:rsid w:val="00BF0934"/>
    <w:rsid w:val="00BF164E"/>
    <w:rsid w:val="00BF18D4"/>
    <w:rsid w:val="00BF1EE6"/>
    <w:rsid w:val="00BF29D2"/>
    <w:rsid w:val="00BF31AC"/>
    <w:rsid w:val="00BF36E0"/>
    <w:rsid w:val="00BF445E"/>
    <w:rsid w:val="00BF4F4F"/>
    <w:rsid w:val="00BF6D23"/>
    <w:rsid w:val="00C00390"/>
    <w:rsid w:val="00C02A47"/>
    <w:rsid w:val="00C041B2"/>
    <w:rsid w:val="00C048FB"/>
    <w:rsid w:val="00C057DF"/>
    <w:rsid w:val="00C06272"/>
    <w:rsid w:val="00C0710F"/>
    <w:rsid w:val="00C10106"/>
    <w:rsid w:val="00C114C1"/>
    <w:rsid w:val="00C11FCA"/>
    <w:rsid w:val="00C14843"/>
    <w:rsid w:val="00C16BF0"/>
    <w:rsid w:val="00C176DF"/>
    <w:rsid w:val="00C2026E"/>
    <w:rsid w:val="00C2210E"/>
    <w:rsid w:val="00C22A2C"/>
    <w:rsid w:val="00C2418F"/>
    <w:rsid w:val="00C25E5A"/>
    <w:rsid w:val="00C26236"/>
    <w:rsid w:val="00C269A7"/>
    <w:rsid w:val="00C30B91"/>
    <w:rsid w:val="00C30C94"/>
    <w:rsid w:val="00C33278"/>
    <w:rsid w:val="00C33B27"/>
    <w:rsid w:val="00C347CD"/>
    <w:rsid w:val="00C36E09"/>
    <w:rsid w:val="00C370AF"/>
    <w:rsid w:val="00C3748D"/>
    <w:rsid w:val="00C40217"/>
    <w:rsid w:val="00C409EF"/>
    <w:rsid w:val="00C40B92"/>
    <w:rsid w:val="00C41769"/>
    <w:rsid w:val="00C42116"/>
    <w:rsid w:val="00C439E0"/>
    <w:rsid w:val="00C44D47"/>
    <w:rsid w:val="00C45C7B"/>
    <w:rsid w:val="00C46719"/>
    <w:rsid w:val="00C47E94"/>
    <w:rsid w:val="00C505BE"/>
    <w:rsid w:val="00C51AF7"/>
    <w:rsid w:val="00C53078"/>
    <w:rsid w:val="00C5346B"/>
    <w:rsid w:val="00C5355B"/>
    <w:rsid w:val="00C5527B"/>
    <w:rsid w:val="00C55ACE"/>
    <w:rsid w:val="00C55DD8"/>
    <w:rsid w:val="00C57A8D"/>
    <w:rsid w:val="00C600E7"/>
    <w:rsid w:val="00C60C16"/>
    <w:rsid w:val="00C60D52"/>
    <w:rsid w:val="00C612A2"/>
    <w:rsid w:val="00C61A82"/>
    <w:rsid w:val="00C61DC9"/>
    <w:rsid w:val="00C62F72"/>
    <w:rsid w:val="00C63AC0"/>
    <w:rsid w:val="00C63C3E"/>
    <w:rsid w:val="00C652B6"/>
    <w:rsid w:val="00C660ED"/>
    <w:rsid w:val="00C717B3"/>
    <w:rsid w:val="00C71ABD"/>
    <w:rsid w:val="00C71F81"/>
    <w:rsid w:val="00C7246C"/>
    <w:rsid w:val="00C75A3A"/>
    <w:rsid w:val="00C75B3B"/>
    <w:rsid w:val="00C75C56"/>
    <w:rsid w:val="00C766BB"/>
    <w:rsid w:val="00C77AA7"/>
    <w:rsid w:val="00C81892"/>
    <w:rsid w:val="00C82374"/>
    <w:rsid w:val="00C8243F"/>
    <w:rsid w:val="00C83CB7"/>
    <w:rsid w:val="00C90D33"/>
    <w:rsid w:val="00C90FA3"/>
    <w:rsid w:val="00C91F9A"/>
    <w:rsid w:val="00C929AB"/>
    <w:rsid w:val="00C94493"/>
    <w:rsid w:val="00C96164"/>
    <w:rsid w:val="00C96C42"/>
    <w:rsid w:val="00CA17E9"/>
    <w:rsid w:val="00CA1856"/>
    <w:rsid w:val="00CA2615"/>
    <w:rsid w:val="00CA268B"/>
    <w:rsid w:val="00CA3E76"/>
    <w:rsid w:val="00CA41FE"/>
    <w:rsid w:val="00CA6149"/>
    <w:rsid w:val="00CA734A"/>
    <w:rsid w:val="00CA799D"/>
    <w:rsid w:val="00CA7DC7"/>
    <w:rsid w:val="00CB15A2"/>
    <w:rsid w:val="00CB267A"/>
    <w:rsid w:val="00CB32DD"/>
    <w:rsid w:val="00CB6557"/>
    <w:rsid w:val="00CB7BC7"/>
    <w:rsid w:val="00CC213D"/>
    <w:rsid w:val="00CC25FC"/>
    <w:rsid w:val="00CC267D"/>
    <w:rsid w:val="00CC4060"/>
    <w:rsid w:val="00CC6DE3"/>
    <w:rsid w:val="00CD0DE9"/>
    <w:rsid w:val="00CD1332"/>
    <w:rsid w:val="00CD1918"/>
    <w:rsid w:val="00CD1FF4"/>
    <w:rsid w:val="00CD4209"/>
    <w:rsid w:val="00CD5588"/>
    <w:rsid w:val="00CD6FEF"/>
    <w:rsid w:val="00CE10B4"/>
    <w:rsid w:val="00CE3B39"/>
    <w:rsid w:val="00CE447E"/>
    <w:rsid w:val="00CE465E"/>
    <w:rsid w:val="00CE5242"/>
    <w:rsid w:val="00CE5749"/>
    <w:rsid w:val="00CE6C58"/>
    <w:rsid w:val="00CE6D44"/>
    <w:rsid w:val="00CF01C4"/>
    <w:rsid w:val="00CF0705"/>
    <w:rsid w:val="00CF1E48"/>
    <w:rsid w:val="00CF3822"/>
    <w:rsid w:val="00CF3AB4"/>
    <w:rsid w:val="00CF484D"/>
    <w:rsid w:val="00CF4E11"/>
    <w:rsid w:val="00CF5F56"/>
    <w:rsid w:val="00CF609D"/>
    <w:rsid w:val="00CF6AAD"/>
    <w:rsid w:val="00CF7857"/>
    <w:rsid w:val="00D02E1C"/>
    <w:rsid w:val="00D03FBB"/>
    <w:rsid w:val="00D04DBC"/>
    <w:rsid w:val="00D04E6A"/>
    <w:rsid w:val="00D056FB"/>
    <w:rsid w:val="00D069FD"/>
    <w:rsid w:val="00D06AC5"/>
    <w:rsid w:val="00D06D37"/>
    <w:rsid w:val="00D07549"/>
    <w:rsid w:val="00D10A6F"/>
    <w:rsid w:val="00D10A7A"/>
    <w:rsid w:val="00D129E8"/>
    <w:rsid w:val="00D1374A"/>
    <w:rsid w:val="00D13A06"/>
    <w:rsid w:val="00D15B1B"/>
    <w:rsid w:val="00D167C8"/>
    <w:rsid w:val="00D175C3"/>
    <w:rsid w:val="00D218F4"/>
    <w:rsid w:val="00D21BD9"/>
    <w:rsid w:val="00D229D8"/>
    <w:rsid w:val="00D22F32"/>
    <w:rsid w:val="00D23344"/>
    <w:rsid w:val="00D24B46"/>
    <w:rsid w:val="00D25444"/>
    <w:rsid w:val="00D265A4"/>
    <w:rsid w:val="00D27951"/>
    <w:rsid w:val="00D27FF9"/>
    <w:rsid w:val="00D311C3"/>
    <w:rsid w:val="00D31BF1"/>
    <w:rsid w:val="00D33EF9"/>
    <w:rsid w:val="00D47A78"/>
    <w:rsid w:val="00D54442"/>
    <w:rsid w:val="00D546B0"/>
    <w:rsid w:val="00D57E56"/>
    <w:rsid w:val="00D6015E"/>
    <w:rsid w:val="00D62BA0"/>
    <w:rsid w:val="00D638A3"/>
    <w:rsid w:val="00D64923"/>
    <w:rsid w:val="00D64B4E"/>
    <w:rsid w:val="00D64CCE"/>
    <w:rsid w:val="00D64DA0"/>
    <w:rsid w:val="00D64E5D"/>
    <w:rsid w:val="00D674FF"/>
    <w:rsid w:val="00D7040B"/>
    <w:rsid w:val="00D71E2A"/>
    <w:rsid w:val="00D721A1"/>
    <w:rsid w:val="00D74C91"/>
    <w:rsid w:val="00D75096"/>
    <w:rsid w:val="00D75F21"/>
    <w:rsid w:val="00D76C78"/>
    <w:rsid w:val="00D773B9"/>
    <w:rsid w:val="00D77BB1"/>
    <w:rsid w:val="00D80205"/>
    <w:rsid w:val="00D82E60"/>
    <w:rsid w:val="00D87D37"/>
    <w:rsid w:val="00D90221"/>
    <w:rsid w:val="00D90D39"/>
    <w:rsid w:val="00D92753"/>
    <w:rsid w:val="00D93001"/>
    <w:rsid w:val="00D93CC2"/>
    <w:rsid w:val="00D9409F"/>
    <w:rsid w:val="00D956CA"/>
    <w:rsid w:val="00D95EDE"/>
    <w:rsid w:val="00D977E9"/>
    <w:rsid w:val="00DA3BE9"/>
    <w:rsid w:val="00DA43E1"/>
    <w:rsid w:val="00DA5883"/>
    <w:rsid w:val="00DA659D"/>
    <w:rsid w:val="00DA6916"/>
    <w:rsid w:val="00DA6A83"/>
    <w:rsid w:val="00DB0247"/>
    <w:rsid w:val="00DB1C3E"/>
    <w:rsid w:val="00DB27BF"/>
    <w:rsid w:val="00DB2B6F"/>
    <w:rsid w:val="00DB3CF0"/>
    <w:rsid w:val="00DB430F"/>
    <w:rsid w:val="00DB497D"/>
    <w:rsid w:val="00DB588B"/>
    <w:rsid w:val="00DC6D5B"/>
    <w:rsid w:val="00DC75C9"/>
    <w:rsid w:val="00DD01CF"/>
    <w:rsid w:val="00DD13CE"/>
    <w:rsid w:val="00DD3742"/>
    <w:rsid w:val="00DD377A"/>
    <w:rsid w:val="00DD684B"/>
    <w:rsid w:val="00DD7264"/>
    <w:rsid w:val="00DD737E"/>
    <w:rsid w:val="00DD77B8"/>
    <w:rsid w:val="00DD7BEA"/>
    <w:rsid w:val="00DE0557"/>
    <w:rsid w:val="00DE07F1"/>
    <w:rsid w:val="00DE0F93"/>
    <w:rsid w:val="00DE152C"/>
    <w:rsid w:val="00DE1EF0"/>
    <w:rsid w:val="00DE2803"/>
    <w:rsid w:val="00DE2BE2"/>
    <w:rsid w:val="00DE340E"/>
    <w:rsid w:val="00DE5CF9"/>
    <w:rsid w:val="00DE6CCC"/>
    <w:rsid w:val="00DE725D"/>
    <w:rsid w:val="00DF0F4B"/>
    <w:rsid w:val="00DF1F4B"/>
    <w:rsid w:val="00DF3FDF"/>
    <w:rsid w:val="00DF449A"/>
    <w:rsid w:val="00DF6CE6"/>
    <w:rsid w:val="00DF7A9D"/>
    <w:rsid w:val="00E00415"/>
    <w:rsid w:val="00E009FB"/>
    <w:rsid w:val="00E022D7"/>
    <w:rsid w:val="00E027AC"/>
    <w:rsid w:val="00E02CCD"/>
    <w:rsid w:val="00E03BAD"/>
    <w:rsid w:val="00E05890"/>
    <w:rsid w:val="00E06FE4"/>
    <w:rsid w:val="00E0740B"/>
    <w:rsid w:val="00E07C6F"/>
    <w:rsid w:val="00E1060E"/>
    <w:rsid w:val="00E11510"/>
    <w:rsid w:val="00E11EDA"/>
    <w:rsid w:val="00E12F71"/>
    <w:rsid w:val="00E130CB"/>
    <w:rsid w:val="00E13B4C"/>
    <w:rsid w:val="00E13FD4"/>
    <w:rsid w:val="00E157A4"/>
    <w:rsid w:val="00E17992"/>
    <w:rsid w:val="00E20007"/>
    <w:rsid w:val="00E20982"/>
    <w:rsid w:val="00E228E0"/>
    <w:rsid w:val="00E244DE"/>
    <w:rsid w:val="00E24529"/>
    <w:rsid w:val="00E24FEE"/>
    <w:rsid w:val="00E26C78"/>
    <w:rsid w:val="00E31773"/>
    <w:rsid w:val="00E31B27"/>
    <w:rsid w:val="00E32DB0"/>
    <w:rsid w:val="00E35754"/>
    <w:rsid w:val="00E41381"/>
    <w:rsid w:val="00E414B5"/>
    <w:rsid w:val="00E43110"/>
    <w:rsid w:val="00E43F8B"/>
    <w:rsid w:val="00E45679"/>
    <w:rsid w:val="00E45B3C"/>
    <w:rsid w:val="00E46014"/>
    <w:rsid w:val="00E46A52"/>
    <w:rsid w:val="00E46CF6"/>
    <w:rsid w:val="00E46D47"/>
    <w:rsid w:val="00E46DC3"/>
    <w:rsid w:val="00E50FA2"/>
    <w:rsid w:val="00E53EA7"/>
    <w:rsid w:val="00E549EB"/>
    <w:rsid w:val="00E55337"/>
    <w:rsid w:val="00E55F44"/>
    <w:rsid w:val="00E56D34"/>
    <w:rsid w:val="00E629AD"/>
    <w:rsid w:val="00E639B4"/>
    <w:rsid w:val="00E639C5"/>
    <w:rsid w:val="00E655A3"/>
    <w:rsid w:val="00E66810"/>
    <w:rsid w:val="00E67507"/>
    <w:rsid w:val="00E70F4E"/>
    <w:rsid w:val="00E7199D"/>
    <w:rsid w:val="00E72677"/>
    <w:rsid w:val="00E72EC8"/>
    <w:rsid w:val="00E7304D"/>
    <w:rsid w:val="00E73D9F"/>
    <w:rsid w:val="00E74165"/>
    <w:rsid w:val="00E74656"/>
    <w:rsid w:val="00E74936"/>
    <w:rsid w:val="00E758D4"/>
    <w:rsid w:val="00E75A02"/>
    <w:rsid w:val="00E80B13"/>
    <w:rsid w:val="00E810DF"/>
    <w:rsid w:val="00E81332"/>
    <w:rsid w:val="00E814BF"/>
    <w:rsid w:val="00E82558"/>
    <w:rsid w:val="00E85542"/>
    <w:rsid w:val="00E86944"/>
    <w:rsid w:val="00E91932"/>
    <w:rsid w:val="00E93010"/>
    <w:rsid w:val="00E93D39"/>
    <w:rsid w:val="00E946DE"/>
    <w:rsid w:val="00E9538C"/>
    <w:rsid w:val="00E957D5"/>
    <w:rsid w:val="00E97A57"/>
    <w:rsid w:val="00E97DFC"/>
    <w:rsid w:val="00EA146A"/>
    <w:rsid w:val="00EA425C"/>
    <w:rsid w:val="00EA44A8"/>
    <w:rsid w:val="00EA4F14"/>
    <w:rsid w:val="00EA5082"/>
    <w:rsid w:val="00EA5ED7"/>
    <w:rsid w:val="00EA68A2"/>
    <w:rsid w:val="00EA7351"/>
    <w:rsid w:val="00EA76A9"/>
    <w:rsid w:val="00EB2136"/>
    <w:rsid w:val="00EB27FF"/>
    <w:rsid w:val="00EB32B0"/>
    <w:rsid w:val="00EB450A"/>
    <w:rsid w:val="00EB5CD1"/>
    <w:rsid w:val="00EB6B5B"/>
    <w:rsid w:val="00EB6E41"/>
    <w:rsid w:val="00EC1D15"/>
    <w:rsid w:val="00EC2B91"/>
    <w:rsid w:val="00EC3041"/>
    <w:rsid w:val="00EC319C"/>
    <w:rsid w:val="00EC35F1"/>
    <w:rsid w:val="00EC4215"/>
    <w:rsid w:val="00EC4730"/>
    <w:rsid w:val="00EC7699"/>
    <w:rsid w:val="00EC7FF2"/>
    <w:rsid w:val="00ED237B"/>
    <w:rsid w:val="00ED3B0C"/>
    <w:rsid w:val="00ED487A"/>
    <w:rsid w:val="00ED5451"/>
    <w:rsid w:val="00ED6675"/>
    <w:rsid w:val="00ED681C"/>
    <w:rsid w:val="00ED6D2D"/>
    <w:rsid w:val="00ED7F58"/>
    <w:rsid w:val="00EE1176"/>
    <w:rsid w:val="00EE31AB"/>
    <w:rsid w:val="00EE3D8C"/>
    <w:rsid w:val="00EE55EF"/>
    <w:rsid w:val="00EE5C1A"/>
    <w:rsid w:val="00EE7C61"/>
    <w:rsid w:val="00EF0B7C"/>
    <w:rsid w:val="00EF13E7"/>
    <w:rsid w:val="00EF17EC"/>
    <w:rsid w:val="00EF1E37"/>
    <w:rsid w:val="00EF25D3"/>
    <w:rsid w:val="00EF55E8"/>
    <w:rsid w:val="00EF60C5"/>
    <w:rsid w:val="00EF613B"/>
    <w:rsid w:val="00EF62B1"/>
    <w:rsid w:val="00EF7616"/>
    <w:rsid w:val="00F01748"/>
    <w:rsid w:val="00F03171"/>
    <w:rsid w:val="00F03CC7"/>
    <w:rsid w:val="00F05E2E"/>
    <w:rsid w:val="00F11784"/>
    <w:rsid w:val="00F11E84"/>
    <w:rsid w:val="00F12D81"/>
    <w:rsid w:val="00F14F72"/>
    <w:rsid w:val="00F15293"/>
    <w:rsid w:val="00F156FC"/>
    <w:rsid w:val="00F17A4E"/>
    <w:rsid w:val="00F17CB4"/>
    <w:rsid w:val="00F21030"/>
    <w:rsid w:val="00F213ED"/>
    <w:rsid w:val="00F2220F"/>
    <w:rsid w:val="00F222DD"/>
    <w:rsid w:val="00F2368D"/>
    <w:rsid w:val="00F23742"/>
    <w:rsid w:val="00F23BD4"/>
    <w:rsid w:val="00F23D5F"/>
    <w:rsid w:val="00F24268"/>
    <w:rsid w:val="00F245B3"/>
    <w:rsid w:val="00F2785E"/>
    <w:rsid w:val="00F27E56"/>
    <w:rsid w:val="00F32378"/>
    <w:rsid w:val="00F3286D"/>
    <w:rsid w:val="00F33AA3"/>
    <w:rsid w:val="00F34733"/>
    <w:rsid w:val="00F37C25"/>
    <w:rsid w:val="00F37E70"/>
    <w:rsid w:val="00F4145C"/>
    <w:rsid w:val="00F41B9E"/>
    <w:rsid w:val="00F46091"/>
    <w:rsid w:val="00F464E9"/>
    <w:rsid w:val="00F46D4F"/>
    <w:rsid w:val="00F47C27"/>
    <w:rsid w:val="00F50D4D"/>
    <w:rsid w:val="00F521DC"/>
    <w:rsid w:val="00F52DD1"/>
    <w:rsid w:val="00F53767"/>
    <w:rsid w:val="00F56248"/>
    <w:rsid w:val="00F60067"/>
    <w:rsid w:val="00F605BB"/>
    <w:rsid w:val="00F63ED5"/>
    <w:rsid w:val="00F66032"/>
    <w:rsid w:val="00F66B75"/>
    <w:rsid w:val="00F67A5F"/>
    <w:rsid w:val="00F70B78"/>
    <w:rsid w:val="00F71BED"/>
    <w:rsid w:val="00F7230F"/>
    <w:rsid w:val="00F7549D"/>
    <w:rsid w:val="00F800AB"/>
    <w:rsid w:val="00F807C6"/>
    <w:rsid w:val="00F81FEB"/>
    <w:rsid w:val="00F831E4"/>
    <w:rsid w:val="00F83495"/>
    <w:rsid w:val="00F83B47"/>
    <w:rsid w:val="00F83D90"/>
    <w:rsid w:val="00F845BD"/>
    <w:rsid w:val="00F85F9B"/>
    <w:rsid w:val="00F86E24"/>
    <w:rsid w:val="00F87BCD"/>
    <w:rsid w:val="00F90B09"/>
    <w:rsid w:val="00F90DBB"/>
    <w:rsid w:val="00F9211C"/>
    <w:rsid w:val="00F93F54"/>
    <w:rsid w:val="00F95F7C"/>
    <w:rsid w:val="00F966A4"/>
    <w:rsid w:val="00F974F3"/>
    <w:rsid w:val="00FA0B64"/>
    <w:rsid w:val="00FA1D1A"/>
    <w:rsid w:val="00FA205A"/>
    <w:rsid w:val="00FA20D6"/>
    <w:rsid w:val="00FA2DC6"/>
    <w:rsid w:val="00FA3FF1"/>
    <w:rsid w:val="00FA4349"/>
    <w:rsid w:val="00FA45F7"/>
    <w:rsid w:val="00FA5370"/>
    <w:rsid w:val="00FA7CC9"/>
    <w:rsid w:val="00FB01FC"/>
    <w:rsid w:val="00FB3764"/>
    <w:rsid w:val="00FB5A67"/>
    <w:rsid w:val="00FB5F66"/>
    <w:rsid w:val="00FB63FF"/>
    <w:rsid w:val="00FB7A30"/>
    <w:rsid w:val="00FC05CA"/>
    <w:rsid w:val="00FC0D27"/>
    <w:rsid w:val="00FC2092"/>
    <w:rsid w:val="00FC2BC0"/>
    <w:rsid w:val="00FC32A8"/>
    <w:rsid w:val="00FC42C8"/>
    <w:rsid w:val="00FC555D"/>
    <w:rsid w:val="00FC6F39"/>
    <w:rsid w:val="00FC74CE"/>
    <w:rsid w:val="00FD022E"/>
    <w:rsid w:val="00FD14DA"/>
    <w:rsid w:val="00FD1F76"/>
    <w:rsid w:val="00FD356C"/>
    <w:rsid w:val="00FD36AB"/>
    <w:rsid w:val="00FD4441"/>
    <w:rsid w:val="00FD488F"/>
    <w:rsid w:val="00FD4D49"/>
    <w:rsid w:val="00FD5337"/>
    <w:rsid w:val="00FD6570"/>
    <w:rsid w:val="00FD6829"/>
    <w:rsid w:val="00FD6F94"/>
    <w:rsid w:val="00FD7289"/>
    <w:rsid w:val="00FD7D6F"/>
    <w:rsid w:val="00FE030F"/>
    <w:rsid w:val="00FE18B1"/>
    <w:rsid w:val="00FE19A8"/>
    <w:rsid w:val="00FE2628"/>
    <w:rsid w:val="00FE29A3"/>
    <w:rsid w:val="00FE3654"/>
    <w:rsid w:val="00FE3916"/>
    <w:rsid w:val="00FE44B5"/>
    <w:rsid w:val="00FE47F3"/>
    <w:rsid w:val="00FE5800"/>
    <w:rsid w:val="00FE58E1"/>
    <w:rsid w:val="00FE6305"/>
    <w:rsid w:val="00FE7C5B"/>
    <w:rsid w:val="00FE7DB7"/>
    <w:rsid w:val="00FF07E7"/>
    <w:rsid w:val="00FF082B"/>
    <w:rsid w:val="00FF2335"/>
    <w:rsid w:val="00FF3B75"/>
    <w:rsid w:val="00FF4C96"/>
    <w:rsid w:val="00FF5A29"/>
    <w:rsid w:val="00FF61AA"/>
    <w:rsid w:val="0162419D"/>
    <w:rsid w:val="017C2114"/>
    <w:rsid w:val="01827403"/>
    <w:rsid w:val="02312AD2"/>
    <w:rsid w:val="02ED4882"/>
    <w:rsid w:val="03402D65"/>
    <w:rsid w:val="036D0A55"/>
    <w:rsid w:val="042B4131"/>
    <w:rsid w:val="04A70A0F"/>
    <w:rsid w:val="04AE18CD"/>
    <w:rsid w:val="04B26E87"/>
    <w:rsid w:val="05263282"/>
    <w:rsid w:val="05562BDB"/>
    <w:rsid w:val="0594301E"/>
    <w:rsid w:val="05D437B4"/>
    <w:rsid w:val="05E63E77"/>
    <w:rsid w:val="061E1181"/>
    <w:rsid w:val="0637589F"/>
    <w:rsid w:val="064022DF"/>
    <w:rsid w:val="0647031A"/>
    <w:rsid w:val="06BD5A2A"/>
    <w:rsid w:val="06D53E0C"/>
    <w:rsid w:val="07341C80"/>
    <w:rsid w:val="075C55B9"/>
    <w:rsid w:val="08B83B63"/>
    <w:rsid w:val="096C568B"/>
    <w:rsid w:val="09AD2184"/>
    <w:rsid w:val="09D666C7"/>
    <w:rsid w:val="09F06100"/>
    <w:rsid w:val="09F3685B"/>
    <w:rsid w:val="0A150449"/>
    <w:rsid w:val="0A2F5DC5"/>
    <w:rsid w:val="0AE33922"/>
    <w:rsid w:val="0B0428A5"/>
    <w:rsid w:val="0B7502D8"/>
    <w:rsid w:val="0BB053D6"/>
    <w:rsid w:val="0BCC5C6B"/>
    <w:rsid w:val="0BED5104"/>
    <w:rsid w:val="0C484CD2"/>
    <w:rsid w:val="0C794E41"/>
    <w:rsid w:val="0CB04CE9"/>
    <w:rsid w:val="0D1340CE"/>
    <w:rsid w:val="0D183B27"/>
    <w:rsid w:val="0DAB75D0"/>
    <w:rsid w:val="0DBE2457"/>
    <w:rsid w:val="0DF90CDB"/>
    <w:rsid w:val="0E6E2570"/>
    <w:rsid w:val="0E800082"/>
    <w:rsid w:val="0EB600C7"/>
    <w:rsid w:val="0F8B0C5F"/>
    <w:rsid w:val="10535265"/>
    <w:rsid w:val="110A1DFB"/>
    <w:rsid w:val="12D3637A"/>
    <w:rsid w:val="139D6B7B"/>
    <w:rsid w:val="13A93901"/>
    <w:rsid w:val="13D445A4"/>
    <w:rsid w:val="13D65CF8"/>
    <w:rsid w:val="1419043C"/>
    <w:rsid w:val="142A2DA6"/>
    <w:rsid w:val="146A1E1B"/>
    <w:rsid w:val="14F31033"/>
    <w:rsid w:val="14FC438B"/>
    <w:rsid w:val="14FD2850"/>
    <w:rsid w:val="15385C4A"/>
    <w:rsid w:val="16282369"/>
    <w:rsid w:val="16340D8D"/>
    <w:rsid w:val="16BC1814"/>
    <w:rsid w:val="1711510C"/>
    <w:rsid w:val="17C33288"/>
    <w:rsid w:val="17C778EF"/>
    <w:rsid w:val="17CF5BAE"/>
    <w:rsid w:val="18066A7A"/>
    <w:rsid w:val="186D637B"/>
    <w:rsid w:val="188C446D"/>
    <w:rsid w:val="189B5421"/>
    <w:rsid w:val="19EB2034"/>
    <w:rsid w:val="19FE105D"/>
    <w:rsid w:val="1A812D25"/>
    <w:rsid w:val="1AE02DE9"/>
    <w:rsid w:val="1B2C06E2"/>
    <w:rsid w:val="1B57144A"/>
    <w:rsid w:val="1BAD7653"/>
    <w:rsid w:val="1C262D9B"/>
    <w:rsid w:val="1C391EED"/>
    <w:rsid w:val="1C4254E6"/>
    <w:rsid w:val="1C900BA4"/>
    <w:rsid w:val="1DAA14B9"/>
    <w:rsid w:val="1DD26EC0"/>
    <w:rsid w:val="1EA607F9"/>
    <w:rsid w:val="1ED00B27"/>
    <w:rsid w:val="1F337BE3"/>
    <w:rsid w:val="1F3D1C65"/>
    <w:rsid w:val="20197FFF"/>
    <w:rsid w:val="20894763"/>
    <w:rsid w:val="209B23FE"/>
    <w:rsid w:val="20F13D22"/>
    <w:rsid w:val="21197551"/>
    <w:rsid w:val="2123279C"/>
    <w:rsid w:val="224E7C46"/>
    <w:rsid w:val="227E051E"/>
    <w:rsid w:val="22814581"/>
    <w:rsid w:val="22B40591"/>
    <w:rsid w:val="22C66A5C"/>
    <w:rsid w:val="22E42682"/>
    <w:rsid w:val="25041661"/>
    <w:rsid w:val="25212598"/>
    <w:rsid w:val="25752D4D"/>
    <w:rsid w:val="25882643"/>
    <w:rsid w:val="264869D4"/>
    <w:rsid w:val="266348DA"/>
    <w:rsid w:val="27BF2E36"/>
    <w:rsid w:val="27C03F37"/>
    <w:rsid w:val="27F812A1"/>
    <w:rsid w:val="284478C3"/>
    <w:rsid w:val="28842B49"/>
    <w:rsid w:val="28A40ED7"/>
    <w:rsid w:val="2961095E"/>
    <w:rsid w:val="29650E8D"/>
    <w:rsid w:val="296B3DF4"/>
    <w:rsid w:val="2A1A5661"/>
    <w:rsid w:val="2A334D69"/>
    <w:rsid w:val="2AAD4E39"/>
    <w:rsid w:val="2ACE191E"/>
    <w:rsid w:val="2B312FCC"/>
    <w:rsid w:val="2B4927AA"/>
    <w:rsid w:val="2B5D71D8"/>
    <w:rsid w:val="2B830FA0"/>
    <w:rsid w:val="2BD61041"/>
    <w:rsid w:val="2BF6135A"/>
    <w:rsid w:val="2C9B78FE"/>
    <w:rsid w:val="2CA843CB"/>
    <w:rsid w:val="2D05071B"/>
    <w:rsid w:val="2D6A2D97"/>
    <w:rsid w:val="2D970167"/>
    <w:rsid w:val="2E007E2F"/>
    <w:rsid w:val="2E160FD0"/>
    <w:rsid w:val="2E437F3E"/>
    <w:rsid w:val="2E4D175F"/>
    <w:rsid w:val="2EEE6403"/>
    <w:rsid w:val="2EF54ED5"/>
    <w:rsid w:val="2F062DE6"/>
    <w:rsid w:val="2F0F1854"/>
    <w:rsid w:val="2F71445F"/>
    <w:rsid w:val="2F771966"/>
    <w:rsid w:val="30074F6D"/>
    <w:rsid w:val="307C363C"/>
    <w:rsid w:val="308D0CFB"/>
    <w:rsid w:val="30A05BB1"/>
    <w:rsid w:val="310D2FC5"/>
    <w:rsid w:val="31EB0E92"/>
    <w:rsid w:val="32212D84"/>
    <w:rsid w:val="323038A0"/>
    <w:rsid w:val="3237628A"/>
    <w:rsid w:val="32DA5FCF"/>
    <w:rsid w:val="331D55F3"/>
    <w:rsid w:val="33983D1C"/>
    <w:rsid w:val="33B14A09"/>
    <w:rsid w:val="33BD3C0F"/>
    <w:rsid w:val="343E52DC"/>
    <w:rsid w:val="3542750F"/>
    <w:rsid w:val="35442323"/>
    <w:rsid w:val="356B05FD"/>
    <w:rsid w:val="358B10F1"/>
    <w:rsid w:val="35B04575"/>
    <w:rsid w:val="35BE425B"/>
    <w:rsid w:val="35D91AF4"/>
    <w:rsid w:val="360E3DC5"/>
    <w:rsid w:val="36D371DE"/>
    <w:rsid w:val="37503B63"/>
    <w:rsid w:val="378831FD"/>
    <w:rsid w:val="37A91253"/>
    <w:rsid w:val="38A75E2A"/>
    <w:rsid w:val="38BE1AA0"/>
    <w:rsid w:val="395114ED"/>
    <w:rsid w:val="396D2D4A"/>
    <w:rsid w:val="3A0C6333"/>
    <w:rsid w:val="3ACE1C3D"/>
    <w:rsid w:val="3ACF26AE"/>
    <w:rsid w:val="3ADA2477"/>
    <w:rsid w:val="3AEF75A7"/>
    <w:rsid w:val="3C9600D7"/>
    <w:rsid w:val="3CF3717A"/>
    <w:rsid w:val="3D1F38AC"/>
    <w:rsid w:val="3D406B6E"/>
    <w:rsid w:val="3D54562E"/>
    <w:rsid w:val="3DE53F78"/>
    <w:rsid w:val="3E3831C4"/>
    <w:rsid w:val="3E3C7811"/>
    <w:rsid w:val="3E963496"/>
    <w:rsid w:val="3EC37784"/>
    <w:rsid w:val="3EE10A95"/>
    <w:rsid w:val="3F18293C"/>
    <w:rsid w:val="3F1D2B08"/>
    <w:rsid w:val="3F2E593D"/>
    <w:rsid w:val="3F5928A6"/>
    <w:rsid w:val="3F6171DE"/>
    <w:rsid w:val="405711AD"/>
    <w:rsid w:val="40EB018D"/>
    <w:rsid w:val="412F0E19"/>
    <w:rsid w:val="4133796C"/>
    <w:rsid w:val="41AA4550"/>
    <w:rsid w:val="42310241"/>
    <w:rsid w:val="42932899"/>
    <w:rsid w:val="430D0C2D"/>
    <w:rsid w:val="43A17441"/>
    <w:rsid w:val="4421747A"/>
    <w:rsid w:val="44236A35"/>
    <w:rsid w:val="4464226D"/>
    <w:rsid w:val="44725ABD"/>
    <w:rsid w:val="447F351F"/>
    <w:rsid w:val="45087A1B"/>
    <w:rsid w:val="451A044D"/>
    <w:rsid w:val="45213BCA"/>
    <w:rsid w:val="457876D7"/>
    <w:rsid w:val="45CB65C1"/>
    <w:rsid w:val="460A3601"/>
    <w:rsid w:val="46137AAA"/>
    <w:rsid w:val="466F59A6"/>
    <w:rsid w:val="468F4B09"/>
    <w:rsid w:val="46F5078E"/>
    <w:rsid w:val="47B741C0"/>
    <w:rsid w:val="47EE6B35"/>
    <w:rsid w:val="48BA0647"/>
    <w:rsid w:val="48FA56CD"/>
    <w:rsid w:val="49632929"/>
    <w:rsid w:val="49AB1D23"/>
    <w:rsid w:val="49BB5B6F"/>
    <w:rsid w:val="4AD30A6C"/>
    <w:rsid w:val="4B0C048F"/>
    <w:rsid w:val="4B3D07CB"/>
    <w:rsid w:val="4BF969FE"/>
    <w:rsid w:val="4C5B25E5"/>
    <w:rsid w:val="4C661E34"/>
    <w:rsid w:val="4C9E6360"/>
    <w:rsid w:val="4D2929E0"/>
    <w:rsid w:val="4D4C073F"/>
    <w:rsid w:val="4DB81C4B"/>
    <w:rsid w:val="4DDE35F0"/>
    <w:rsid w:val="4E071979"/>
    <w:rsid w:val="4F0021A0"/>
    <w:rsid w:val="4F855AF7"/>
    <w:rsid w:val="4FC4088D"/>
    <w:rsid w:val="507B2CEC"/>
    <w:rsid w:val="50A63128"/>
    <w:rsid w:val="50CE1F3C"/>
    <w:rsid w:val="510E4EE5"/>
    <w:rsid w:val="51440BA6"/>
    <w:rsid w:val="51BD7E41"/>
    <w:rsid w:val="51E1449D"/>
    <w:rsid w:val="526844FB"/>
    <w:rsid w:val="526D6836"/>
    <w:rsid w:val="52F23F83"/>
    <w:rsid w:val="53BF28D5"/>
    <w:rsid w:val="540700C2"/>
    <w:rsid w:val="542F6D28"/>
    <w:rsid w:val="543F2319"/>
    <w:rsid w:val="54533620"/>
    <w:rsid w:val="5482095B"/>
    <w:rsid w:val="55343365"/>
    <w:rsid w:val="55544E38"/>
    <w:rsid w:val="560005AB"/>
    <w:rsid w:val="566E495C"/>
    <w:rsid w:val="56886A88"/>
    <w:rsid w:val="56CD2D2C"/>
    <w:rsid w:val="573641F9"/>
    <w:rsid w:val="57647F14"/>
    <w:rsid w:val="57A81DCC"/>
    <w:rsid w:val="583B29CE"/>
    <w:rsid w:val="58470A5E"/>
    <w:rsid w:val="58837650"/>
    <w:rsid w:val="58D96B0B"/>
    <w:rsid w:val="59172B5F"/>
    <w:rsid w:val="59623233"/>
    <w:rsid w:val="5A72702E"/>
    <w:rsid w:val="5A8152C2"/>
    <w:rsid w:val="5A8A62F2"/>
    <w:rsid w:val="5AC87C1B"/>
    <w:rsid w:val="5ACA5742"/>
    <w:rsid w:val="5B3A3CB8"/>
    <w:rsid w:val="5B414E76"/>
    <w:rsid w:val="5B4206C7"/>
    <w:rsid w:val="5B654332"/>
    <w:rsid w:val="5C2C18FB"/>
    <w:rsid w:val="5C3F66F6"/>
    <w:rsid w:val="5C81575C"/>
    <w:rsid w:val="5D3F7A21"/>
    <w:rsid w:val="5DAC5577"/>
    <w:rsid w:val="5DF5776E"/>
    <w:rsid w:val="5E8039F2"/>
    <w:rsid w:val="5EB91EDB"/>
    <w:rsid w:val="5F3B26D1"/>
    <w:rsid w:val="601F0A25"/>
    <w:rsid w:val="608A2E3E"/>
    <w:rsid w:val="60A76920"/>
    <w:rsid w:val="60FD0948"/>
    <w:rsid w:val="61D71845"/>
    <w:rsid w:val="61EA1B25"/>
    <w:rsid w:val="62267F8F"/>
    <w:rsid w:val="624D6BCE"/>
    <w:rsid w:val="62FD76F9"/>
    <w:rsid w:val="647C7AE8"/>
    <w:rsid w:val="6494096F"/>
    <w:rsid w:val="649A4331"/>
    <w:rsid w:val="64FC0271"/>
    <w:rsid w:val="650E7DEB"/>
    <w:rsid w:val="652C0BDF"/>
    <w:rsid w:val="65954D7D"/>
    <w:rsid w:val="659F0407"/>
    <w:rsid w:val="65E37DC5"/>
    <w:rsid w:val="66141CC7"/>
    <w:rsid w:val="667F5275"/>
    <w:rsid w:val="68135F31"/>
    <w:rsid w:val="686B0CCF"/>
    <w:rsid w:val="68E00D4D"/>
    <w:rsid w:val="6939003C"/>
    <w:rsid w:val="6A784F09"/>
    <w:rsid w:val="6A7F38D3"/>
    <w:rsid w:val="6A8627EA"/>
    <w:rsid w:val="6A91127D"/>
    <w:rsid w:val="6ABC1B9B"/>
    <w:rsid w:val="6B097FD3"/>
    <w:rsid w:val="6B552982"/>
    <w:rsid w:val="6B87027B"/>
    <w:rsid w:val="6BD13214"/>
    <w:rsid w:val="6C244A61"/>
    <w:rsid w:val="6C8C0AEB"/>
    <w:rsid w:val="6D1D5494"/>
    <w:rsid w:val="6D2477DB"/>
    <w:rsid w:val="6DE12634"/>
    <w:rsid w:val="6E0C2A0B"/>
    <w:rsid w:val="6EBB0B72"/>
    <w:rsid w:val="6F1E05FC"/>
    <w:rsid w:val="6FDA2A89"/>
    <w:rsid w:val="70287017"/>
    <w:rsid w:val="71DB3BA0"/>
    <w:rsid w:val="71F778E1"/>
    <w:rsid w:val="720E0628"/>
    <w:rsid w:val="726377FB"/>
    <w:rsid w:val="72907484"/>
    <w:rsid w:val="73394996"/>
    <w:rsid w:val="734225DB"/>
    <w:rsid w:val="7346141D"/>
    <w:rsid w:val="73967134"/>
    <w:rsid w:val="74423DDE"/>
    <w:rsid w:val="744905F0"/>
    <w:rsid w:val="74C23B33"/>
    <w:rsid w:val="74F77B50"/>
    <w:rsid w:val="7565034D"/>
    <w:rsid w:val="757552E4"/>
    <w:rsid w:val="760B1FE1"/>
    <w:rsid w:val="76340FC4"/>
    <w:rsid w:val="76515A66"/>
    <w:rsid w:val="76A73737"/>
    <w:rsid w:val="7725135E"/>
    <w:rsid w:val="772E19E4"/>
    <w:rsid w:val="77745CCA"/>
    <w:rsid w:val="77843961"/>
    <w:rsid w:val="77ED7856"/>
    <w:rsid w:val="78080A27"/>
    <w:rsid w:val="783375E5"/>
    <w:rsid w:val="78550182"/>
    <w:rsid w:val="789E1B57"/>
    <w:rsid w:val="78A71046"/>
    <w:rsid w:val="78A7632D"/>
    <w:rsid w:val="78D142DC"/>
    <w:rsid w:val="796E7C48"/>
    <w:rsid w:val="797B589B"/>
    <w:rsid w:val="799B0E66"/>
    <w:rsid w:val="7B022CAF"/>
    <w:rsid w:val="7B2B2FF7"/>
    <w:rsid w:val="7BAE1E4E"/>
    <w:rsid w:val="7BC21735"/>
    <w:rsid w:val="7C300F36"/>
    <w:rsid w:val="7D480FC2"/>
    <w:rsid w:val="7DA31A0A"/>
    <w:rsid w:val="7DC43884"/>
    <w:rsid w:val="7DC97746"/>
    <w:rsid w:val="7E5A55CD"/>
    <w:rsid w:val="7E891549"/>
    <w:rsid w:val="7E9E41B7"/>
    <w:rsid w:val="7ED90E5D"/>
    <w:rsid w:val="7F1E5D1E"/>
    <w:rsid w:val="7F77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73F5A10-C158-4440-8481-69C8D154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uiPriority="39" w:qFormat="1"/>
    <w:lsdException w:name="toc 4" w:uiPriority="39"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caption" w:qFormat="1"/>
    <w:lsdException w:name="footnote reference" w:qFormat="1"/>
    <w:lsdException w:name="annotation reference" w:qFormat="1"/>
    <w:lsdException w:name="page number" w:qFormat="1"/>
    <w:lsdException w:name="List" w:qFormat="1"/>
    <w:lsdException w:name="List Bullet 2" w:qFormat="1"/>
    <w:lsdException w:name="List Bullet 3" w:qFormat="1"/>
    <w:lsdException w:name="List Bullet 5"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unhideWhenUsed="1"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next w:val="a3"/>
    <w:qFormat/>
    <w:pPr>
      <w:widowControl w:val="0"/>
      <w:jc w:val="both"/>
    </w:pPr>
    <w:rPr>
      <w:kern w:val="2"/>
      <w:sz w:val="21"/>
      <w:szCs w:val="24"/>
    </w:rPr>
  </w:style>
  <w:style w:type="paragraph" w:styleId="10">
    <w:name w:val="heading 1"/>
    <w:basedOn w:val="a2"/>
    <w:next w:val="a2"/>
    <w:link w:val="1Char"/>
    <w:qFormat/>
    <w:pPr>
      <w:keepNext/>
      <w:keepLines/>
      <w:numPr>
        <w:numId w:val="1"/>
      </w:numPr>
      <w:spacing w:before="340" w:after="330" w:line="578" w:lineRule="auto"/>
      <w:jc w:val="center"/>
      <w:outlineLvl w:val="0"/>
    </w:pPr>
    <w:rPr>
      <w:rFonts w:ascii="黑体" w:eastAsia="黑体"/>
      <w:b/>
      <w:bCs/>
      <w:kern w:val="44"/>
      <w:sz w:val="44"/>
      <w:szCs w:val="44"/>
    </w:rPr>
  </w:style>
  <w:style w:type="paragraph" w:styleId="20">
    <w:name w:val="heading 2"/>
    <w:basedOn w:val="a2"/>
    <w:next w:val="a2"/>
    <w:link w:val="2Char"/>
    <w:qFormat/>
    <w:pPr>
      <w:keepNext/>
      <w:keepLines/>
      <w:numPr>
        <w:ilvl w:val="1"/>
        <w:numId w:val="1"/>
      </w:numPr>
      <w:spacing w:before="260" w:after="260" w:line="416" w:lineRule="auto"/>
      <w:outlineLvl w:val="1"/>
    </w:pPr>
    <w:rPr>
      <w:rFonts w:ascii="Arial" w:eastAsia="黑体" w:hAnsi="Arial"/>
      <w:b/>
      <w:bCs/>
      <w:sz w:val="32"/>
      <w:szCs w:val="32"/>
    </w:rPr>
  </w:style>
  <w:style w:type="paragraph" w:styleId="31">
    <w:name w:val="heading 3"/>
    <w:basedOn w:val="a2"/>
    <w:next w:val="a2"/>
    <w:link w:val="3Char"/>
    <w:qFormat/>
    <w:pPr>
      <w:keepNext/>
      <w:keepLines/>
      <w:spacing w:before="260" w:after="260" w:line="416" w:lineRule="auto"/>
      <w:outlineLvl w:val="2"/>
    </w:pPr>
    <w:rPr>
      <w:rFonts w:ascii="黑体" w:eastAsia="黑体"/>
      <w:b/>
      <w:bCs/>
      <w:sz w:val="32"/>
      <w:szCs w:val="32"/>
    </w:rPr>
  </w:style>
  <w:style w:type="paragraph" w:styleId="4">
    <w:name w:val="heading 4"/>
    <w:basedOn w:val="a2"/>
    <w:next w:val="a2"/>
    <w:qFormat/>
    <w:pPr>
      <w:keepNext/>
      <w:keepLines/>
      <w:numPr>
        <w:ilvl w:val="4"/>
        <w:numId w:val="1"/>
      </w:numPr>
      <w:spacing w:before="280" w:after="290" w:line="376" w:lineRule="auto"/>
      <w:outlineLvl w:val="3"/>
    </w:pPr>
    <w:rPr>
      <w:rFonts w:ascii="Arial" w:eastAsia="黑体" w:hAnsi="Arial"/>
      <w:b/>
      <w:bCs/>
      <w:sz w:val="28"/>
      <w:szCs w:val="28"/>
    </w:rPr>
  </w:style>
  <w:style w:type="paragraph" w:styleId="50">
    <w:name w:val="heading 5"/>
    <w:basedOn w:val="a2"/>
    <w:next w:val="a2"/>
    <w:link w:val="5Char"/>
    <w:qFormat/>
    <w:pPr>
      <w:keepNext/>
      <w:keepLines/>
      <w:numPr>
        <w:ilvl w:val="5"/>
        <w:numId w:val="1"/>
      </w:numPr>
      <w:spacing w:before="280" w:after="290" w:line="376" w:lineRule="auto"/>
      <w:outlineLvl w:val="4"/>
    </w:pPr>
    <w:rPr>
      <w:rFonts w:ascii="黑体" w:eastAsia="黑体"/>
      <w:b/>
      <w:bCs/>
      <w:sz w:val="28"/>
      <w:szCs w:val="28"/>
    </w:rPr>
  </w:style>
  <w:style w:type="paragraph" w:styleId="6">
    <w:name w:val="heading 6"/>
    <w:basedOn w:val="a2"/>
    <w:next w:val="a2"/>
    <w:link w:val="6Char"/>
    <w:qFormat/>
    <w:pPr>
      <w:keepNext/>
      <w:keepLines/>
      <w:tabs>
        <w:tab w:val="left" w:pos="1152"/>
      </w:tabs>
      <w:adjustRightInd w:val="0"/>
      <w:spacing w:before="240" w:after="64" w:line="320" w:lineRule="atLeast"/>
      <w:ind w:left="1152" w:hanging="1152"/>
      <w:textAlignment w:val="baseline"/>
      <w:outlineLvl w:val="5"/>
    </w:pPr>
    <w:rPr>
      <w:rFonts w:ascii="Arial" w:eastAsia="黑体" w:hAnsi="Arial"/>
      <w:b/>
      <w:sz w:val="24"/>
    </w:rPr>
  </w:style>
  <w:style w:type="paragraph" w:styleId="7">
    <w:name w:val="heading 7"/>
    <w:basedOn w:val="a2"/>
    <w:next w:val="a2"/>
    <w:link w:val="7Char"/>
    <w:qFormat/>
    <w:pPr>
      <w:keepNext/>
      <w:keepLines/>
      <w:tabs>
        <w:tab w:val="left" w:pos="1296"/>
      </w:tabs>
      <w:adjustRightInd w:val="0"/>
      <w:spacing w:before="240" w:after="64" w:line="320" w:lineRule="atLeast"/>
      <w:ind w:left="1296" w:hanging="1296"/>
      <w:textAlignment w:val="baseline"/>
      <w:outlineLvl w:val="6"/>
    </w:pPr>
    <w:rPr>
      <w:b/>
      <w:sz w:val="24"/>
    </w:rPr>
  </w:style>
  <w:style w:type="paragraph" w:styleId="8">
    <w:name w:val="heading 8"/>
    <w:basedOn w:val="a2"/>
    <w:next w:val="a2"/>
    <w:link w:val="8Char"/>
    <w:qFormat/>
    <w:pPr>
      <w:keepNext/>
      <w:keepLines/>
      <w:tabs>
        <w:tab w:val="left" w:pos="1440"/>
      </w:tabs>
      <w:adjustRightInd w:val="0"/>
      <w:spacing w:before="240" w:after="64" w:line="320" w:lineRule="atLeast"/>
      <w:ind w:left="1440" w:hanging="1440"/>
      <w:textAlignment w:val="baseline"/>
      <w:outlineLvl w:val="7"/>
    </w:pPr>
    <w:rPr>
      <w:rFonts w:ascii="Arial" w:eastAsia="黑体" w:hAnsi="Arial"/>
      <w:sz w:val="24"/>
    </w:rPr>
  </w:style>
  <w:style w:type="paragraph" w:styleId="9">
    <w:name w:val="heading 9"/>
    <w:basedOn w:val="a2"/>
    <w:next w:val="a2"/>
    <w:link w:val="9Char"/>
    <w:qFormat/>
    <w:pPr>
      <w:keepNext/>
      <w:keepLines/>
      <w:tabs>
        <w:tab w:val="left" w:pos="1584"/>
      </w:tabs>
      <w:adjustRightInd w:val="0"/>
      <w:spacing w:before="240" w:after="64" w:line="320" w:lineRule="atLeast"/>
      <w:ind w:left="1584" w:hanging="1584"/>
      <w:textAlignment w:val="baseline"/>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basedOn w:val="a2"/>
    <w:link w:val="Char"/>
    <w:qFormat/>
    <w:pPr>
      <w:autoSpaceDE w:val="0"/>
      <w:autoSpaceDN w:val="0"/>
      <w:adjustRightInd w:val="0"/>
    </w:pPr>
    <w:rPr>
      <w:rFonts w:ascii="仿宋_GB2312" w:eastAsia="仿宋_GB2312"/>
      <w:kern w:val="0"/>
      <w:sz w:val="28"/>
      <w:szCs w:val="20"/>
    </w:rPr>
  </w:style>
  <w:style w:type="paragraph" w:styleId="70">
    <w:name w:val="toc 7"/>
    <w:basedOn w:val="a2"/>
    <w:next w:val="a2"/>
    <w:qFormat/>
    <w:pPr>
      <w:adjustRightInd w:val="0"/>
      <w:spacing w:line="288" w:lineRule="auto"/>
      <w:ind w:left="1260" w:firstLine="420"/>
      <w:jc w:val="left"/>
      <w:textAlignment w:val="baseline"/>
    </w:pPr>
    <w:rPr>
      <w:sz w:val="18"/>
      <w:szCs w:val="18"/>
    </w:rPr>
  </w:style>
  <w:style w:type="paragraph" w:styleId="80">
    <w:name w:val="index 8"/>
    <w:basedOn w:val="a2"/>
    <w:next w:val="a2"/>
    <w:qFormat/>
    <w:pPr>
      <w:ind w:leftChars="1400" w:left="1400"/>
    </w:pPr>
    <w:rPr>
      <w:szCs w:val="20"/>
    </w:rPr>
  </w:style>
  <w:style w:type="paragraph" w:styleId="a7">
    <w:name w:val="Normal Indent"/>
    <w:basedOn w:val="a2"/>
    <w:link w:val="Char0"/>
    <w:qFormat/>
    <w:pPr>
      <w:widowControl/>
      <w:ind w:firstLine="420"/>
      <w:jc w:val="left"/>
    </w:pPr>
    <w:rPr>
      <w:kern w:val="0"/>
      <w:sz w:val="20"/>
      <w:szCs w:val="20"/>
    </w:rPr>
  </w:style>
  <w:style w:type="paragraph" w:styleId="a8">
    <w:name w:val="caption"/>
    <w:basedOn w:val="a2"/>
    <w:next w:val="a2"/>
    <w:qFormat/>
    <w:rPr>
      <w:rFonts w:ascii="Arial" w:eastAsia="黑体" w:hAnsi="Arial" w:cs="Arial"/>
      <w:sz w:val="20"/>
      <w:szCs w:val="20"/>
    </w:rPr>
  </w:style>
  <w:style w:type="paragraph" w:styleId="51">
    <w:name w:val="index 5"/>
    <w:basedOn w:val="a2"/>
    <w:next w:val="a2"/>
    <w:qFormat/>
    <w:pPr>
      <w:ind w:leftChars="800" w:left="800"/>
    </w:pPr>
    <w:rPr>
      <w:szCs w:val="20"/>
    </w:rPr>
  </w:style>
  <w:style w:type="paragraph" w:styleId="a9">
    <w:name w:val="Document Map"/>
    <w:basedOn w:val="a2"/>
    <w:link w:val="Char1"/>
    <w:qFormat/>
    <w:pPr>
      <w:shd w:val="clear" w:color="auto" w:fill="000080"/>
    </w:pPr>
  </w:style>
  <w:style w:type="paragraph" w:styleId="aa">
    <w:name w:val="annotation text"/>
    <w:basedOn w:val="a2"/>
    <w:link w:val="Char2"/>
    <w:qFormat/>
    <w:pPr>
      <w:jc w:val="left"/>
    </w:pPr>
  </w:style>
  <w:style w:type="paragraph" w:styleId="60">
    <w:name w:val="index 6"/>
    <w:basedOn w:val="a2"/>
    <w:next w:val="a2"/>
    <w:qFormat/>
    <w:pPr>
      <w:ind w:leftChars="1000" w:left="1000"/>
    </w:pPr>
    <w:rPr>
      <w:szCs w:val="20"/>
    </w:rPr>
  </w:style>
  <w:style w:type="paragraph" w:styleId="ab">
    <w:name w:val="Salutation"/>
    <w:basedOn w:val="a2"/>
    <w:next w:val="a2"/>
    <w:link w:val="Char3"/>
    <w:qFormat/>
    <w:pPr>
      <w:adjustRightInd w:val="0"/>
      <w:spacing w:after="20" w:line="288" w:lineRule="auto"/>
      <w:ind w:firstLine="420"/>
      <w:textAlignment w:val="baseline"/>
    </w:pPr>
    <w:rPr>
      <w:sz w:val="28"/>
    </w:rPr>
  </w:style>
  <w:style w:type="paragraph" w:styleId="32">
    <w:name w:val="Body Text 3"/>
    <w:basedOn w:val="a2"/>
    <w:link w:val="3Char0"/>
    <w:qFormat/>
    <w:pPr>
      <w:adjustRightInd w:val="0"/>
      <w:spacing w:after="20" w:line="288" w:lineRule="auto"/>
      <w:jc w:val="center"/>
      <w:textAlignment w:val="baseline"/>
    </w:pPr>
    <w:rPr>
      <w:b/>
      <w:bCs/>
      <w:sz w:val="24"/>
    </w:rPr>
  </w:style>
  <w:style w:type="paragraph" w:styleId="ac">
    <w:name w:val="Closing"/>
    <w:basedOn w:val="a2"/>
    <w:link w:val="Char4"/>
    <w:qFormat/>
    <w:pPr>
      <w:adjustRightInd w:val="0"/>
      <w:spacing w:after="20" w:line="288" w:lineRule="auto"/>
      <w:ind w:leftChars="2100" w:left="100" w:firstLine="420"/>
      <w:textAlignment w:val="baseline"/>
    </w:pPr>
    <w:rPr>
      <w:sz w:val="28"/>
    </w:rPr>
  </w:style>
  <w:style w:type="paragraph" w:styleId="3">
    <w:name w:val="List Bullet 3"/>
    <w:basedOn w:val="a2"/>
    <w:qFormat/>
    <w:pPr>
      <w:numPr>
        <w:numId w:val="2"/>
      </w:numPr>
    </w:pPr>
  </w:style>
  <w:style w:type="paragraph" w:styleId="ad">
    <w:name w:val="Body Text Indent"/>
    <w:basedOn w:val="a2"/>
    <w:link w:val="Char10"/>
    <w:qFormat/>
    <w:pPr>
      <w:widowControl/>
      <w:autoSpaceDE w:val="0"/>
      <w:autoSpaceDN w:val="0"/>
      <w:adjustRightInd w:val="0"/>
      <w:spacing w:line="300" w:lineRule="auto"/>
      <w:ind w:left="156"/>
    </w:pPr>
    <w:rPr>
      <w:rFonts w:ascii="仿宋_GB2312" w:eastAsia="仿宋_GB2312"/>
      <w:kern w:val="0"/>
      <w:sz w:val="28"/>
      <w:szCs w:val="20"/>
    </w:rPr>
  </w:style>
  <w:style w:type="paragraph" w:styleId="ae">
    <w:name w:val="Block Text"/>
    <w:basedOn w:val="a2"/>
    <w:qFormat/>
    <w:pPr>
      <w:adjustRightInd w:val="0"/>
      <w:ind w:left="420" w:right="33"/>
      <w:jc w:val="left"/>
      <w:textAlignment w:val="baseline"/>
    </w:pPr>
    <w:rPr>
      <w:kern w:val="0"/>
      <w:sz w:val="24"/>
      <w:szCs w:val="20"/>
    </w:rPr>
  </w:style>
  <w:style w:type="paragraph" w:styleId="2">
    <w:name w:val="List Bullet 2"/>
    <w:basedOn w:val="a2"/>
    <w:qFormat/>
    <w:pPr>
      <w:numPr>
        <w:numId w:val="3"/>
      </w:numPr>
      <w:tabs>
        <w:tab w:val="clear" w:pos="1200"/>
        <w:tab w:val="left" w:pos="780"/>
      </w:tabs>
      <w:ind w:left="780"/>
    </w:pPr>
  </w:style>
  <w:style w:type="paragraph" w:styleId="40">
    <w:name w:val="index 4"/>
    <w:basedOn w:val="a2"/>
    <w:next w:val="a2"/>
    <w:qFormat/>
    <w:pPr>
      <w:ind w:leftChars="600" w:left="600"/>
    </w:pPr>
    <w:rPr>
      <w:szCs w:val="20"/>
    </w:rPr>
  </w:style>
  <w:style w:type="paragraph" w:styleId="52">
    <w:name w:val="toc 5"/>
    <w:basedOn w:val="a2"/>
    <w:next w:val="a2"/>
    <w:qFormat/>
    <w:pPr>
      <w:adjustRightInd w:val="0"/>
      <w:spacing w:line="288" w:lineRule="auto"/>
      <w:ind w:left="840" w:firstLine="420"/>
      <w:jc w:val="left"/>
      <w:textAlignment w:val="baseline"/>
    </w:pPr>
    <w:rPr>
      <w:sz w:val="18"/>
      <w:szCs w:val="18"/>
    </w:rPr>
  </w:style>
  <w:style w:type="paragraph" w:styleId="33">
    <w:name w:val="toc 3"/>
    <w:basedOn w:val="a2"/>
    <w:next w:val="a2"/>
    <w:uiPriority w:val="39"/>
    <w:qFormat/>
    <w:pPr>
      <w:adjustRightInd w:val="0"/>
      <w:spacing w:line="288" w:lineRule="auto"/>
      <w:ind w:left="420" w:firstLine="420"/>
      <w:jc w:val="left"/>
      <w:textAlignment w:val="baseline"/>
    </w:pPr>
    <w:rPr>
      <w:iCs/>
      <w:sz w:val="20"/>
      <w:szCs w:val="20"/>
    </w:rPr>
  </w:style>
  <w:style w:type="paragraph" w:styleId="af">
    <w:name w:val="Plain Text"/>
    <w:basedOn w:val="a2"/>
    <w:link w:val="Char5"/>
    <w:qFormat/>
    <w:rPr>
      <w:rFonts w:ascii="宋体" w:hAnsi="Courier New"/>
      <w:szCs w:val="21"/>
    </w:rPr>
  </w:style>
  <w:style w:type="paragraph" w:styleId="5">
    <w:name w:val="List Bullet 5"/>
    <w:basedOn w:val="a2"/>
    <w:qFormat/>
    <w:pPr>
      <w:widowControl/>
      <w:numPr>
        <w:numId w:val="4"/>
      </w:numPr>
      <w:spacing w:line="360" w:lineRule="exact"/>
    </w:pPr>
    <w:rPr>
      <w:rFonts w:eastAsia="楷体_GB2312"/>
      <w:sz w:val="24"/>
      <w:szCs w:val="20"/>
    </w:rPr>
  </w:style>
  <w:style w:type="paragraph" w:styleId="81">
    <w:name w:val="toc 8"/>
    <w:basedOn w:val="a2"/>
    <w:next w:val="a2"/>
    <w:qFormat/>
    <w:pPr>
      <w:adjustRightInd w:val="0"/>
      <w:spacing w:line="288" w:lineRule="auto"/>
      <w:ind w:left="1470" w:firstLine="420"/>
      <w:jc w:val="left"/>
      <w:textAlignment w:val="baseline"/>
    </w:pPr>
    <w:rPr>
      <w:sz w:val="18"/>
      <w:szCs w:val="18"/>
    </w:rPr>
  </w:style>
  <w:style w:type="paragraph" w:styleId="34">
    <w:name w:val="index 3"/>
    <w:basedOn w:val="a2"/>
    <w:next w:val="a2"/>
    <w:qFormat/>
    <w:pPr>
      <w:ind w:leftChars="400" w:left="400"/>
    </w:pPr>
    <w:rPr>
      <w:szCs w:val="20"/>
    </w:rPr>
  </w:style>
  <w:style w:type="paragraph" w:styleId="af0">
    <w:name w:val="Date"/>
    <w:basedOn w:val="a2"/>
    <w:next w:val="a2"/>
    <w:link w:val="Char6"/>
    <w:qFormat/>
    <w:pPr>
      <w:ind w:leftChars="2500" w:left="100"/>
    </w:pPr>
    <w:rPr>
      <w:rFonts w:ascii="楷体_GB2312" w:eastAsia="楷体_GB2312"/>
      <w:b/>
      <w:sz w:val="28"/>
    </w:rPr>
  </w:style>
  <w:style w:type="paragraph" w:styleId="22">
    <w:name w:val="Body Text Indent 2"/>
    <w:basedOn w:val="a2"/>
    <w:link w:val="2Char0"/>
    <w:qFormat/>
    <w:pPr>
      <w:tabs>
        <w:tab w:val="left" w:pos="0"/>
        <w:tab w:val="left" w:pos="1134"/>
      </w:tabs>
      <w:snapToGrid w:val="0"/>
      <w:spacing w:line="400" w:lineRule="exact"/>
      <w:ind w:firstLineChars="233" w:firstLine="559"/>
    </w:pPr>
    <w:rPr>
      <w:rFonts w:ascii="楷体_GB2312" w:eastAsia="楷体_GB2312"/>
      <w:sz w:val="24"/>
    </w:rPr>
  </w:style>
  <w:style w:type="paragraph" w:styleId="af1">
    <w:name w:val="Balloon Text"/>
    <w:basedOn w:val="a2"/>
    <w:link w:val="Char7"/>
    <w:qFormat/>
    <w:rPr>
      <w:sz w:val="18"/>
      <w:szCs w:val="18"/>
    </w:rPr>
  </w:style>
  <w:style w:type="paragraph" w:styleId="af2">
    <w:name w:val="footer"/>
    <w:basedOn w:val="a2"/>
    <w:link w:val="Char8"/>
    <w:uiPriority w:val="99"/>
    <w:qFormat/>
    <w:pPr>
      <w:tabs>
        <w:tab w:val="center" w:pos="4153"/>
        <w:tab w:val="right" w:pos="8306"/>
      </w:tabs>
      <w:snapToGrid w:val="0"/>
      <w:jc w:val="left"/>
    </w:pPr>
    <w:rPr>
      <w:sz w:val="18"/>
      <w:szCs w:val="18"/>
    </w:rPr>
  </w:style>
  <w:style w:type="paragraph" w:styleId="af3">
    <w:name w:val="header"/>
    <w:basedOn w:val="a2"/>
    <w:link w:val="Char9"/>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2"/>
    <w:next w:val="a2"/>
    <w:qFormat/>
    <w:pPr>
      <w:tabs>
        <w:tab w:val="right" w:leader="dot" w:pos="8296"/>
      </w:tabs>
      <w:adjustRightInd w:val="0"/>
      <w:spacing w:before="120" w:after="120" w:line="288" w:lineRule="auto"/>
      <w:textAlignment w:val="baseline"/>
    </w:pPr>
    <w:rPr>
      <w:rFonts w:ascii="黑体" w:eastAsia="黑体" w:hAnsi="宋体"/>
      <w:caps/>
      <w:sz w:val="30"/>
      <w:szCs w:val="30"/>
    </w:rPr>
  </w:style>
  <w:style w:type="paragraph" w:styleId="41">
    <w:name w:val="toc 4"/>
    <w:basedOn w:val="a2"/>
    <w:next w:val="a2"/>
    <w:uiPriority w:val="39"/>
    <w:qFormat/>
    <w:pPr>
      <w:adjustRightInd w:val="0"/>
      <w:spacing w:line="288" w:lineRule="auto"/>
      <w:ind w:left="630" w:firstLine="420"/>
      <w:jc w:val="left"/>
      <w:textAlignment w:val="baseline"/>
    </w:pPr>
    <w:rPr>
      <w:sz w:val="18"/>
      <w:szCs w:val="18"/>
    </w:rPr>
  </w:style>
  <w:style w:type="paragraph" w:styleId="af4">
    <w:name w:val="Subtitle"/>
    <w:basedOn w:val="a2"/>
    <w:next w:val="a2"/>
    <w:link w:val="Chara"/>
    <w:qFormat/>
    <w:pPr>
      <w:spacing w:before="240" w:after="60" w:line="312" w:lineRule="auto"/>
      <w:jc w:val="center"/>
      <w:outlineLvl w:val="1"/>
    </w:pPr>
    <w:rPr>
      <w:rFonts w:ascii="幼圆" w:hAnsi="幼圆"/>
      <w:b/>
      <w:bCs/>
      <w:kern w:val="28"/>
      <w:sz w:val="32"/>
      <w:szCs w:val="32"/>
    </w:rPr>
  </w:style>
  <w:style w:type="paragraph" w:styleId="af5">
    <w:name w:val="List"/>
    <w:basedOn w:val="a2"/>
    <w:qFormat/>
    <w:pPr>
      <w:tabs>
        <w:tab w:val="left" w:pos="420"/>
      </w:tabs>
      <w:autoSpaceDE w:val="0"/>
      <w:autoSpaceDN w:val="0"/>
      <w:adjustRightInd w:val="0"/>
      <w:spacing w:after="20" w:line="288" w:lineRule="auto"/>
      <w:ind w:left="420" w:hanging="420"/>
      <w:textAlignment w:val="baseline"/>
    </w:pPr>
    <w:rPr>
      <w:kern w:val="0"/>
      <w:szCs w:val="20"/>
      <w:lang w:val="en-GB"/>
    </w:rPr>
  </w:style>
  <w:style w:type="paragraph" w:styleId="af6">
    <w:name w:val="footnote text"/>
    <w:basedOn w:val="a2"/>
    <w:link w:val="Charb"/>
    <w:qFormat/>
    <w:pPr>
      <w:adjustRightInd w:val="0"/>
      <w:spacing w:after="60" w:line="360" w:lineRule="exact"/>
      <w:ind w:firstLine="425"/>
      <w:jc w:val="left"/>
      <w:textAlignment w:val="baseline"/>
    </w:pPr>
    <w:rPr>
      <w:kern w:val="0"/>
      <w:sz w:val="18"/>
      <w:szCs w:val="18"/>
    </w:rPr>
  </w:style>
  <w:style w:type="paragraph" w:styleId="61">
    <w:name w:val="toc 6"/>
    <w:basedOn w:val="a2"/>
    <w:next w:val="a2"/>
    <w:qFormat/>
    <w:pPr>
      <w:adjustRightInd w:val="0"/>
      <w:spacing w:line="288" w:lineRule="auto"/>
      <w:ind w:left="1050" w:firstLine="420"/>
      <w:jc w:val="left"/>
      <w:textAlignment w:val="baseline"/>
    </w:pPr>
    <w:rPr>
      <w:sz w:val="18"/>
      <w:szCs w:val="18"/>
    </w:rPr>
  </w:style>
  <w:style w:type="paragraph" w:styleId="35">
    <w:name w:val="Body Text Indent 3"/>
    <w:basedOn w:val="a2"/>
    <w:link w:val="3Char1"/>
    <w:qFormat/>
    <w:pPr>
      <w:autoSpaceDE w:val="0"/>
      <w:autoSpaceDN w:val="0"/>
      <w:adjustRightInd w:val="0"/>
      <w:spacing w:line="360" w:lineRule="auto"/>
      <w:ind w:firstLineChars="218" w:firstLine="698"/>
      <w:jc w:val="left"/>
    </w:pPr>
    <w:rPr>
      <w:rFonts w:ascii="仿宋_GB2312" w:eastAsia="仿宋_GB2312"/>
      <w:kern w:val="0"/>
      <w:sz w:val="32"/>
      <w:szCs w:val="20"/>
    </w:rPr>
  </w:style>
  <w:style w:type="paragraph" w:styleId="71">
    <w:name w:val="index 7"/>
    <w:basedOn w:val="a2"/>
    <w:next w:val="a2"/>
    <w:qFormat/>
    <w:pPr>
      <w:ind w:leftChars="1200" w:left="1200"/>
    </w:pPr>
    <w:rPr>
      <w:szCs w:val="20"/>
    </w:rPr>
  </w:style>
  <w:style w:type="paragraph" w:styleId="90">
    <w:name w:val="index 9"/>
    <w:basedOn w:val="a2"/>
    <w:next w:val="a2"/>
    <w:qFormat/>
    <w:pPr>
      <w:ind w:leftChars="1600" w:left="1600"/>
    </w:pPr>
    <w:rPr>
      <w:szCs w:val="20"/>
    </w:rPr>
  </w:style>
  <w:style w:type="paragraph" w:styleId="23">
    <w:name w:val="toc 2"/>
    <w:basedOn w:val="a2"/>
    <w:next w:val="a2"/>
    <w:qFormat/>
    <w:pPr>
      <w:adjustRightInd w:val="0"/>
      <w:spacing w:line="288" w:lineRule="auto"/>
      <w:ind w:left="210" w:firstLine="420"/>
      <w:jc w:val="left"/>
      <w:textAlignment w:val="baseline"/>
    </w:pPr>
    <w:rPr>
      <w:smallCaps/>
      <w:sz w:val="20"/>
      <w:szCs w:val="20"/>
    </w:rPr>
  </w:style>
  <w:style w:type="paragraph" w:styleId="91">
    <w:name w:val="toc 9"/>
    <w:basedOn w:val="a2"/>
    <w:next w:val="a2"/>
    <w:qFormat/>
    <w:pPr>
      <w:adjustRightInd w:val="0"/>
      <w:spacing w:line="288" w:lineRule="auto"/>
      <w:ind w:left="1680" w:firstLine="420"/>
      <w:jc w:val="left"/>
      <w:textAlignment w:val="baseline"/>
    </w:pPr>
    <w:rPr>
      <w:sz w:val="18"/>
      <w:szCs w:val="18"/>
    </w:rPr>
  </w:style>
  <w:style w:type="paragraph" w:styleId="24">
    <w:name w:val="Body Text 2"/>
    <w:basedOn w:val="a2"/>
    <w:link w:val="2Char1"/>
    <w:qFormat/>
    <w:pPr>
      <w:adjustRightInd w:val="0"/>
      <w:spacing w:after="20" w:line="720" w:lineRule="auto"/>
      <w:ind w:firstLine="420"/>
      <w:textAlignment w:val="baseline"/>
    </w:pPr>
    <w:rPr>
      <w:sz w:val="30"/>
    </w:rPr>
  </w:style>
  <w:style w:type="paragraph" w:styleId="HTML">
    <w:name w:val="HTML Preformatted"/>
    <w:basedOn w:val="a2"/>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20" w:line="288" w:lineRule="auto"/>
      <w:ind w:firstLine="420"/>
      <w:jc w:val="left"/>
      <w:textAlignment w:val="baseline"/>
    </w:pPr>
    <w:rPr>
      <w:rFonts w:ascii="黑体" w:eastAsia="黑体" w:hAnsi="Courier New"/>
      <w:kern w:val="0"/>
      <w:sz w:val="20"/>
      <w:szCs w:val="20"/>
    </w:rPr>
  </w:style>
  <w:style w:type="paragraph" w:styleId="af7">
    <w:name w:val="Normal (Web)"/>
    <w:basedOn w:val="a2"/>
    <w:link w:val="Charc"/>
    <w:uiPriority w:val="99"/>
    <w:qFormat/>
    <w:pPr>
      <w:widowControl/>
      <w:adjustRightInd w:val="0"/>
      <w:spacing w:before="100" w:beforeAutospacing="1" w:after="100" w:afterAutospacing="1" w:line="288" w:lineRule="auto"/>
      <w:ind w:firstLine="420"/>
      <w:jc w:val="left"/>
      <w:textAlignment w:val="baseline"/>
    </w:pPr>
    <w:rPr>
      <w:rFonts w:ascii="宋体" w:hAnsi="宋体"/>
      <w:kern w:val="0"/>
      <w:sz w:val="24"/>
    </w:rPr>
  </w:style>
  <w:style w:type="paragraph" w:styleId="13">
    <w:name w:val="index 1"/>
    <w:basedOn w:val="a2"/>
    <w:next w:val="a2"/>
    <w:qFormat/>
    <w:rPr>
      <w:szCs w:val="20"/>
    </w:rPr>
  </w:style>
  <w:style w:type="paragraph" w:styleId="25">
    <w:name w:val="index 2"/>
    <w:basedOn w:val="a2"/>
    <w:next w:val="a2"/>
    <w:qFormat/>
    <w:pPr>
      <w:ind w:leftChars="200" w:left="200"/>
    </w:pPr>
    <w:rPr>
      <w:szCs w:val="20"/>
    </w:rPr>
  </w:style>
  <w:style w:type="paragraph" w:styleId="af8">
    <w:name w:val="Title"/>
    <w:basedOn w:val="a2"/>
    <w:link w:val="Chard"/>
    <w:qFormat/>
    <w:pPr>
      <w:adjustRightInd w:val="0"/>
      <w:spacing w:before="240" w:after="60" w:line="288" w:lineRule="auto"/>
      <w:ind w:firstLine="420"/>
      <w:jc w:val="center"/>
      <w:textAlignment w:val="baseline"/>
      <w:outlineLvl w:val="0"/>
    </w:pPr>
    <w:rPr>
      <w:rFonts w:ascii="Arial" w:hAnsi="Arial"/>
      <w:b/>
      <w:bCs/>
      <w:sz w:val="32"/>
      <w:szCs w:val="32"/>
    </w:rPr>
  </w:style>
  <w:style w:type="paragraph" w:styleId="af9">
    <w:name w:val="annotation subject"/>
    <w:basedOn w:val="aa"/>
    <w:next w:val="aa"/>
    <w:link w:val="Chare"/>
    <w:qFormat/>
    <w:rPr>
      <w:b/>
      <w:bCs/>
    </w:rPr>
  </w:style>
  <w:style w:type="paragraph" w:styleId="afa">
    <w:name w:val="Body Text First Indent"/>
    <w:basedOn w:val="a3"/>
    <w:qFormat/>
    <w:pPr>
      <w:spacing w:after="120"/>
      <w:ind w:firstLineChars="100" w:firstLine="420"/>
    </w:pPr>
  </w:style>
  <w:style w:type="paragraph" w:styleId="26">
    <w:name w:val="Body Text First Indent 2"/>
    <w:basedOn w:val="ad"/>
    <w:next w:val="a2"/>
    <w:link w:val="2Char2"/>
    <w:qFormat/>
    <w:pPr>
      <w:widowControl w:val="0"/>
      <w:autoSpaceDE/>
      <w:autoSpaceDN/>
      <w:adjustRightInd/>
      <w:spacing w:after="120" w:line="240" w:lineRule="auto"/>
      <w:ind w:leftChars="200" w:left="420" w:firstLineChars="200" w:firstLine="420"/>
    </w:pPr>
    <w:rPr>
      <w:rFonts w:ascii="Cambria" w:eastAsia="华文细黑" w:hAnsi="Cambria"/>
      <w:kern w:val="2"/>
      <w:sz w:val="21"/>
    </w:rPr>
  </w:style>
  <w:style w:type="table" w:styleId="afb">
    <w:name w:val="Table Grid"/>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7">
    <w:name w:val="Table Grid 2"/>
    <w:basedOn w:val="a5"/>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character" w:styleId="afc">
    <w:name w:val="Strong"/>
    <w:uiPriority w:val="22"/>
    <w:qFormat/>
    <w:rPr>
      <w:b/>
      <w:bCs/>
    </w:rPr>
  </w:style>
  <w:style w:type="character" w:styleId="afd">
    <w:name w:val="page number"/>
    <w:basedOn w:val="a4"/>
    <w:qFormat/>
  </w:style>
  <w:style w:type="character" w:styleId="afe">
    <w:name w:val="FollowedHyperlink"/>
    <w:uiPriority w:val="99"/>
    <w:qFormat/>
    <w:rPr>
      <w:color w:val="333333"/>
      <w:u w:val="none"/>
    </w:rPr>
  </w:style>
  <w:style w:type="character" w:styleId="aff">
    <w:name w:val="Emphasis"/>
    <w:qFormat/>
  </w:style>
  <w:style w:type="character" w:styleId="HTML0">
    <w:name w:val="HTML Definition"/>
    <w:qFormat/>
  </w:style>
  <w:style w:type="character" w:styleId="HTML1">
    <w:name w:val="HTML Typewriter"/>
    <w:unhideWhenUsed/>
    <w:qFormat/>
    <w:rPr>
      <w:rFonts w:ascii="宋体" w:eastAsia="宋体" w:hAnsi="宋体" w:cs="宋体"/>
      <w:sz w:val="24"/>
      <w:szCs w:val="24"/>
    </w:rPr>
  </w:style>
  <w:style w:type="character" w:styleId="HTML2">
    <w:name w:val="HTML Acronym"/>
    <w:basedOn w:val="a4"/>
    <w:qFormat/>
    <w:rPr>
      <w:rFonts w:ascii="Verdana" w:hAnsi="Verdana" w:cs="Verdana"/>
      <w:color w:val="3D4B64"/>
      <w:sz w:val="13"/>
      <w:szCs w:val="13"/>
    </w:rPr>
  </w:style>
  <w:style w:type="character" w:styleId="HTML3">
    <w:name w:val="HTML Variable"/>
    <w:qFormat/>
  </w:style>
  <w:style w:type="character" w:styleId="aff0">
    <w:name w:val="Hyperlink"/>
    <w:uiPriority w:val="99"/>
    <w:qFormat/>
    <w:rPr>
      <w:color w:val="333333"/>
      <w:u w:val="none"/>
    </w:rPr>
  </w:style>
  <w:style w:type="character" w:styleId="HTML4">
    <w:name w:val="HTML Code"/>
    <w:qFormat/>
    <w:rPr>
      <w:rFonts w:ascii="Courier New" w:hAnsi="Courier New"/>
      <w:sz w:val="20"/>
    </w:rPr>
  </w:style>
  <w:style w:type="character" w:styleId="aff1">
    <w:name w:val="annotation reference"/>
    <w:qFormat/>
    <w:rPr>
      <w:sz w:val="21"/>
      <w:szCs w:val="21"/>
    </w:rPr>
  </w:style>
  <w:style w:type="character" w:styleId="HTML5">
    <w:name w:val="HTML Cite"/>
    <w:qFormat/>
  </w:style>
  <w:style w:type="character" w:styleId="aff2">
    <w:name w:val="footnote reference"/>
    <w:qFormat/>
    <w:rPr>
      <w:rFonts w:ascii="宋体" w:eastAsia="宋体" w:hAnsi="宋体"/>
      <w:vertAlign w:val="superscript"/>
    </w:rPr>
  </w:style>
  <w:style w:type="character" w:styleId="HTML6">
    <w:name w:val="HTML Keyboard"/>
    <w:basedOn w:val="a4"/>
    <w:qFormat/>
    <w:rPr>
      <w:rFonts w:ascii="monospace" w:eastAsia="monospace" w:hAnsi="monospace" w:cs="monospace"/>
      <w:sz w:val="20"/>
    </w:rPr>
  </w:style>
  <w:style w:type="character" w:styleId="HTML7">
    <w:name w:val="HTML Sample"/>
    <w:basedOn w:val="a4"/>
    <w:qFormat/>
    <w:rPr>
      <w:rFonts w:ascii="monospace" w:eastAsia="monospace" w:hAnsi="monospace" w:cs="monospace" w:hint="default"/>
    </w:rPr>
  </w:style>
  <w:style w:type="character" w:customStyle="1" w:styleId="Char">
    <w:name w:val="正文文本 Char"/>
    <w:link w:val="a3"/>
    <w:qFormat/>
    <w:rPr>
      <w:rFonts w:ascii="仿宋_GB2312" w:eastAsia="仿宋_GB2312"/>
      <w:sz w:val="28"/>
    </w:rPr>
  </w:style>
  <w:style w:type="character" w:customStyle="1" w:styleId="1Char">
    <w:name w:val="标题 1 Char"/>
    <w:link w:val="10"/>
    <w:qFormat/>
    <w:rPr>
      <w:rFonts w:ascii="黑体" w:eastAsia="黑体"/>
      <w:b/>
      <w:bCs/>
      <w:kern w:val="44"/>
      <w:sz w:val="44"/>
      <w:szCs w:val="44"/>
    </w:rPr>
  </w:style>
  <w:style w:type="character" w:customStyle="1" w:styleId="2Char">
    <w:name w:val="标题 2 Char"/>
    <w:link w:val="20"/>
    <w:qFormat/>
    <w:rPr>
      <w:rFonts w:ascii="Arial" w:eastAsia="黑体" w:hAnsi="Arial"/>
      <w:b/>
      <w:bCs/>
      <w:kern w:val="2"/>
      <w:sz w:val="32"/>
      <w:szCs w:val="32"/>
    </w:rPr>
  </w:style>
  <w:style w:type="character" w:customStyle="1" w:styleId="3Char">
    <w:name w:val="标题 3 Char"/>
    <w:link w:val="31"/>
    <w:qFormat/>
    <w:rPr>
      <w:rFonts w:ascii="黑体" w:eastAsia="黑体"/>
      <w:b/>
      <w:bCs/>
      <w:kern w:val="2"/>
      <w:sz w:val="32"/>
      <w:szCs w:val="32"/>
    </w:rPr>
  </w:style>
  <w:style w:type="character" w:customStyle="1" w:styleId="Char0">
    <w:name w:val="正文缩进 Char"/>
    <w:link w:val="a7"/>
    <w:qFormat/>
  </w:style>
  <w:style w:type="character" w:customStyle="1" w:styleId="5Char">
    <w:name w:val="标题 5 Char"/>
    <w:link w:val="50"/>
    <w:qFormat/>
    <w:rPr>
      <w:rFonts w:ascii="黑体" w:eastAsia="黑体"/>
      <w:b/>
      <w:bCs/>
      <w:kern w:val="2"/>
      <w:sz w:val="28"/>
      <w:szCs w:val="28"/>
    </w:rPr>
  </w:style>
  <w:style w:type="character" w:customStyle="1" w:styleId="6Char">
    <w:name w:val="标题 6 Char"/>
    <w:link w:val="6"/>
    <w:qFormat/>
    <w:rPr>
      <w:rFonts w:ascii="Arial" w:eastAsia="黑体" w:hAnsi="Arial"/>
      <w:b/>
      <w:kern w:val="2"/>
      <w:sz w:val="24"/>
      <w:szCs w:val="24"/>
    </w:rPr>
  </w:style>
  <w:style w:type="character" w:customStyle="1" w:styleId="7Char">
    <w:name w:val="标题 7 Char"/>
    <w:link w:val="7"/>
    <w:qFormat/>
    <w:rPr>
      <w:b/>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4"/>
    </w:rPr>
  </w:style>
  <w:style w:type="character" w:customStyle="1" w:styleId="Char1">
    <w:name w:val="文档结构图 Char"/>
    <w:link w:val="a9"/>
    <w:qFormat/>
    <w:rPr>
      <w:kern w:val="2"/>
      <w:sz w:val="21"/>
      <w:szCs w:val="24"/>
      <w:shd w:val="clear" w:color="auto" w:fill="000080"/>
    </w:rPr>
  </w:style>
  <w:style w:type="character" w:customStyle="1" w:styleId="Char2">
    <w:name w:val="批注文字 Char"/>
    <w:link w:val="aa"/>
    <w:qFormat/>
    <w:rPr>
      <w:kern w:val="2"/>
      <w:sz w:val="21"/>
      <w:szCs w:val="24"/>
    </w:rPr>
  </w:style>
  <w:style w:type="character" w:customStyle="1" w:styleId="Char3">
    <w:name w:val="称呼 Char"/>
    <w:link w:val="ab"/>
    <w:qFormat/>
    <w:rPr>
      <w:kern w:val="2"/>
      <w:sz w:val="28"/>
      <w:szCs w:val="24"/>
    </w:rPr>
  </w:style>
  <w:style w:type="character" w:customStyle="1" w:styleId="3Char0">
    <w:name w:val="正文文本 3 Char"/>
    <w:link w:val="32"/>
    <w:qFormat/>
    <w:rPr>
      <w:b/>
      <w:bCs/>
      <w:kern w:val="2"/>
      <w:sz w:val="24"/>
      <w:szCs w:val="24"/>
    </w:rPr>
  </w:style>
  <w:style w:type="character" w:customStyle="1" w:styleId="Char4">
    <w:name w:val="结束语 Char"/>
    <w:link w:val="ac"/>
    <w:qFormat/>
    <w:rPr>
      <w:kern w:val="2"/>
      <w:sz w:val="28"/>
      <w:szCs w:val="24"/>
    </w:rPr>
  </w:style>
  <w:style w:type="character" w:customStyle="1" w:styleId="Char10">
    <w:name w:val="正文文本缩进 Char1"/>
    <w:link w:val="ad"/>
    <w:qFormat/>
    <w:rPr>
      <w:rFonts w:ascii="仿宋_GB2312" w:eastAsia="仿宋_GB2312"/>
      <w:sz w:val="28"/>
    </w:rPr>
  </w:style>
  <w:style w:type="character" w:customStyle="1" w:styleId="Char5">
    <w:name w:val="纯文本 Char"/>
    <w:link w:val="af"/>
    <w:qFormat/>
    <w:rPr>
      <w:rFonts w:ascii="宋体" w:hAnsi="Courier New"/>
      <w:kern w:val="2"/>
      <w:sz w:val="21"/>
      <w:szCs w:val="21"/>
    </w:rPr>
  </w:style>
  <w:style w:type="character" w:customStyle="1" w:styleId="Char6">
    <w:name w:val="日期 Char"/>
    <w:link w:val="af0"/>
    <w:qFormat/>
    <w:rPr>
      <w:rFonts w:ascii="楷体_GB2312" w:eastAsia="楷体_GB2312"/>
      <w:b/>
      <w:kern w:val="2"/>
      <w:sz w:val="28"/>
      <w:szCs w:val="24"/>
    </w:rPr>
  </w:style>
  <w:style w:type="character" w:customStyle="1" w:styleId="2Char0">
    <w:name w:val="正文文本缩进 2 Char"/>
    <w:link w:val="22"/>
    <w:qFormat/>
    <w:rPr>
      <w:rFonts w:ascii="楷体_GB2312" w:eastAsia="楷体_GB2312"/>
      <w:kern w:val="2"/>
      <w:sz w:val="24"/>
      <w:szCs w:val="24"/>
    </w:rPr>
  </w:style>
  <w:style w:type="character" w:customStyle="1" w:styleId="Char7">
    <w:name w:val="批注框文本 Char"/>
    <w:link w:val="af1"/>
    <w:qFormat/>
    <w:rPr>
      <w:kern w:val="2"/>
      <w:sz w:val="18"/>
      <w:szCs w:val="18"/>
    </w:rPr>
  </w:style>
  <w:style w:type="character" w:customStyle="1" w:styleId="Char8">
    <w:name w:val="页脚 Char"/>
    <w:link w:val="af2"/>
    <w:uiPriority w:val="99"/>
    <w:qFormat/>
    <w:rPr>
      <w:kern w:val="2"/>
      <w:sz w:val="18"/>
      <w:szCs w:val="18"/>
    </w:rPr>
  </w:style>
  <w:style w:type="character" w:customStyle="1" w:styleId="Char9">
    <w:name w:val="页眉 Char"/>
    <w:link w:val="af3"/>
    <w:uiPriority w:val="99"/>
    <w:qFormat/>
    <w:rPr>
      <w:rFonts w:eastAsia="宋体"/>
      <w:kern w:val="2"/>
      <w:sz w:val="18"/>
      <w:szCs w:val="18"/>
      <w:lang w:val="en-US" w:eastAsia="zh-CN" w:bidi="ar-SA"/>
    </w:rPr>
  </w:style>
  <w:style w:type="character" w:customStyle="1" w:styleId="Chara">
    <w:name w:val="副标题 Char"/>
    <w:link w:val="af4"/>
    <w:qFormat/>
    <w:rPr>
      <w:rFonts w:ascii="幼圆" w:hAnsi="幼圆"/>
      <w:b/>
      <w:bCs/>
      <w:kern w:val="28"/>
      <w:sz w:val="32"/>
      <w:szCs w:val="32"/>
    </w:rPr>
  </w:style>
  <w:style w:type="character" w:customStyle="1" w:styleId="Charb">
    <w:name w:val="脚注文本 Char"/>
    <w:link w:val="af6"/>
    <w:qFormat/>
    <w:rPr>
      <w:sz w:val="18"/>
      <w:szCs w:val="18"/>
    </w:rPr>
  </w:style>
  <w:style w:type="character" w:customStyle="1" w:styleId="3Char1">
    <w:name w:val="正文文本缩进 3 Char"/>
    <w:link w:val="35"/>
    <w:qFormat/>
    <w:rPr>
      <w:rFonts w:ascii="仿宋_GB2312" w:eastAsia="仿宋_GB2312"/>
      <w:sz w:val="32"/>
    </w:rPr>
  </w:style>
  <w:style w:type="character" w:customStyle="1" w:styleId="2Char1">
    <w:name w:val="正文文本 2 Char"/>
    <w:link w:val="24"/>
    <w:qFormat/>
    <w:rPr>
      <w:kern w:val="2"/>
      <w:sz w:val="30"/>
      <w:szCs w:val="24"/>
    </w:rPr>
  </w:style>
  <w:style w:type="character" w:customStyle="1" w:styleId="HTMLChar">
    <w:name w:val="HTML 预设格式 Char"/>
    <w:link w:val="HTML"/>
    <w:qFormat/>
    <w:rPr>
      <w:rFonts w:ascii="黑体" w:eastAsia="黑体" w:hAnsi="Courier New"/>
    </w:rPr>
  </w:style>
  <w:style w:type="character" w:customStyle="1" w:styleId="Charc">
    <w:name w:val="普通(网站) Char"/>
    <w:link w:val="af7"/>
    <w:uiPriority w:val="99"/>
    <w:qFormat/>
    <w:rPr>
      <w:rFonts w:ascii="宋体" w:hAnsi="宋体"/>
      <w:sz w:val="24"/>
      <w:szCs w:val="24"/>
    </w:rPr>
  </w:style>
  <w:style w:type="character" w:customStyle="1" w:styleId="Chard">
    <w:name w:val="标题 Char"/>
    <w:link w:val="af8"/>
    <w:qFormat/>
    <w:rPr>
      <w:rFonts w:ascii="Arial" w:hAnsi="Arial" w:cs="Arial"/>
      <w:b/>
      <w:bCs/>
      <w:kern w:val="2"/>
      <w:sz w:val="32"/>
      <w:szCs w:val="32"/>
    </w:rPr>
  </w:style>
  <w:style w:type="character" w:customStyle="1" w:styleId="Chare">
    <w:name w:val="批注主题 Char"/>
    <w:link w:val="af9"/>
    <w:qFormat/>
    <w:rPr>
      <w:rFonts w:eastAsia="宋体"/>
      <w:b/>
      <w:bCs/>
      <w:kern w:val="2"/>
      <w:sz w:val="21"/>
      <w:szCs w:val="24"/>
      <w:lang w:val="en-US" w:eastAsia="zh-CN" w:bidi="ar-SA"/>
    </w:rPr>
  </w:style>
  <w:style w:type="character" w:customStyle="1" w:styleId="2Char2">
    <w:name w:val="正文首行缩进 2 Char"/>
    <w:link w:val="26"/>
    <w:qFormat/>
    <w:rPr>
      <w:rFonts w:ascii="Cambria" w:eastAsia="华文细黑" w:hAnsi="Cambria"/>
      <w:kern w:val="2"/>
      <w:sz w:val="21"/>
    </w:rPr>
  </w:style>
  <w:style w:type="character" w:customStyle="1" w:styleId="bdsmore1">
    <w:name w:val="bds_more1"/>
    <w:basedOn w:val="a4"/>
    <w:qFormat/>
  </w:style>
  <w:style w:type="character" w:customStyle="1" w:styleId="aff3">
    <w:name w:val="样式 三号 下划线"/>
    <w:qFormat/>
    <w:rPr>
      <w:sz w:val="28"/>
      <w:u w:val="single"/>
    </w:rPr>
  </w:style>
  <w:style w:type="character" w:customStyle="1" w:styleId="Char11">
    <w:name w:val="称呼 Char1"/>
    <w:qFormat/>
    <w:rPr>
      <w:kern w:val="2"/>
      <w:sz w:val="21"/>
      <w:szCs w:val="24"/>
    </w:rPr>
  </w:style>
  <w:style w:type="character" w:customStyle="1" w:styleId="Sample">
    <w:name w:val="Sample"/>
    <w:qFormat/>
    <w:rPr>
      <w:rFonts w:ascii="华文细黑" w:hAnsi="华文细黑"/>
    </w:rPr>
  </w:style>
  <w:style w:type="character" w:customStyle="1" w:styleId="Keyboard">
    <w:name w:val="Keyboard"/>
    <w:qFormat/>
    <w:rPr>
      <w:rFonts w:ascii="华文细黑" w:hAnsi="华文细黑"/>
      <w:b/>
      <w:sz w:val="20"/>
    </w:rPr>
  </w:style>
  <w:style w:type="character" w:customStyle="1" w:styleId="gray">
    <w:name w:val="gray"/>
    <w:qFormat/>
    <w:rPr>
      <w:color w:val="666666"/>
    </w:rPr>
  </w:style>
  <w:style w:type="character" w:customStyle="1" w:styleId="14">
    <w:name w:val="明显强调1"/>
    <w:qFormat/>
    <w:rPr>
      <w:b/>
      <w:bCs/>
      <w:i/>
      <w:iCs/>
      <w:color w:val="4F81BD"/>
    </w:rPr>
  </w:style>
  <w:style w:type="character" w:customStyle="1" w:styleId="Char12">
    <w:name w:val="正文文本 Char1"/>
    <w:qFormat/>
    <w:rPr>
      <w:kern w:val="2"/>
      <w:sz w:val="21"/>
      <w:szCs w:val="22"/>
    </w:rPr>
  </w:style>
  <w:style w:type="character" w:customStyle="1" w:styleId="bdsmore2">
    <w:name w:val="bds_more2"/>
    <w:qFormat/>
    <w:rPr>
      <w:rFonts w:ascii="宋体" w:eastAsia="宋体" w:hAnsi="宋体" w:cs="宋体" w:hint="eastAsia"/>
    </w:rPr>
  </w:style>
  <w:style w:type="character" w:customStyle="1" w:styleId="Char13">
    <w:name w:val="批注框文本 Char1"/>
    <w:qFormat/>
    <w:rPr>
      <w:kern w:val="2"/>
      <w:sz w:val="18"/>
      <w:szCs w:val="18"/>
    </w:rPr>
  </w:style>
  <w:style w:type="character" w:customStyle="1" w:styleId="15">
    <w:name w:val="明显参考1"/>
    <w:qFormat/>
    <w:rPr>
      <w:b/>
      <w:bCs/>
      <w:smallCaps/>
      <w:color w:val="C0504D"/>
      <w:spacing w:val="5"/>
      <w:u w:val="single"/>
    </w:rPr>
  </w:style>
  <w:style w:type="character" w:customStyle="1" w:styleId="CharChar1">
    <w:name w:val="Char Char1"/>
    <w:qFormat/>
    <w:rPr>
      <w:rFonts w:ascii="幼圆" w:eastAsia="幼圆" w:hAnsi="Tahoma" w:cs="Tahoma"/>
      <w:b/>
      <w:bCs/>
      <w:kern w:val="2"/>
      <w:sz w:val="32"/>
      <w:szCs w:val="32"/>
      <w:lang w:val="en-US" w:eastAsia="zh-CN" w:bidi="ar-SA"/>
    </w:rPr>
  </w:style>
  <w:style w:type="character" w:customStyle="1" w:styleId="5CharChar">
    <w:name w:val="标题5 Char Char"/>
    <w:link w:val="53"/>
    <w:qFormat/>
    <w:rPr>
      <w:rFonts w:ascii="Tahoma" w:hAnsi="Tahoma"/>
      <w:b/>
      <w:bCs/>
      <w:sz w:val="24"/>
      <w:szCs w:val="32"/>
    </w:rPr>
  </w:style>
  <w:style w:type="paragraph" w:customStyle="1" w:styleId="53">
    <w:name w:val="标题5"/>
    <w:basedOn w:val="31"/>
    <w:link w:val="5CharChar"/>
    <w:qFormat/>
    <w:pPr>
      <w:spacing w:line="413" w:lineRule="auto"/>
    </w:pPr>
    <w:rPr>
      <w:rFonts w:ascii="Tahoma" w:eastAsia="宋体" w:hAnsi="Tahoma"/>
      <w:kern w:val="0"/>
      <w:sz w:val="24"/>
    </w:rPr>
  </w:style>
  <w:style w:type="character" w:customStyle="1" w:styleId="HTMLChar1">
    <w:name w:val="HTML 预设格式 Char1"/>
    <w:qFormat/>
    <w:rPr>
      <w:rFonts w:ascii="Courier New" w:hAnsi="Courier New" w:cs="Courier New"/>
      <w:kern w:val="2"/>
    </w:rPr>
  </w:style>
  <w:style w:type="character" w:customStyle="1" w:styleId="Charf">
    <w:name w:val="正文文本缩进 Char"/>
    <w:qFormat/>
    <w:rPr>
      <w:rFonts w:ascii="Cambria" w:eastAsia="华文细黑" w:hAnsi="Cambria" w:cs="Cambria"/>
      <w:kern w:val="2"/>
      <w:sz w:val="21"/>
      <w:szCs w:val="24"/>
    </w:rPr>
  </w:style>
  <w:style w:type="character" w:customStyle="1" w:styleId="Char14">
    <w:name w:val="引用 Char1"/>
    <w:uiPriority w:val="29"/>
    <w:qFormat/>
    <w:rPr>
      <w:i/>
      <w:iCs/>
      <w:color w:val="000000"/>
      <w:kern w:val="2"/>
      <w:sz w:val="21"/>
      <w:szCs w:val="24"/>
    </w:rPr>
  </w:style>
  <w:style w:type="character" w:customStyle="1" w:styleId="CODE">
    <w:name w:val="CODE"/>
    <w:qFormat/>
    <w:rPr>
      <w:rFonts w:ascii="华文细黑" w:hAnsi="华文细黑"/>
      <w:sz w:val="20"/>
    </w:rPr>
  </w:style>
  <w:style w:type="character" w:customStyle="1" w:styleId="Typewriter">
    <w:name w:val="Typewriter"/>
    <w:qFormat/>
    <w:rPr>
      <w:rFonts w:ascii="华文细黑" w:hAnsi="华文细黑"/>
      <w:sz w:val="20"/>
    </w:rPr>
  </w:style>
  <w:style w:type="character" w:customStyle="1" w:styleId="textlist1">
    <w:name w:val="text_list1"/>
    <w:qFormat/>
    <w:rPr>
      <w:rFonts w:ascii="Arial" w:hAnsi="Arial" w:cs="Arial" w:hint="default"/>
      <w:color w:val="000000"/>
      <w:sz w:val="16"/>
      <w:szCs w:val="16"/>
    </w:rPr>
  </w:style>
  <w:style w:type="character" w:customStyle="1" w:styleId="font81">
    <w:name w:val="font81"/>
    <w:basedOn w:val="a4"/>
    <w:qFormat/>
    <w:rPr>
      <w:rFonts w:ascii="宋体" w:eastAsia="宋体" w:hAnsi="宋体" w:cs="宋体" w:hint="eastAsia"/>
      <w:b/>
      <w:color w:val="000000"/>
      <w:sz w:val="24"/>
      <w:szCs w:val="24"/>
      <w:u w:val="none"/>
    </w:rPr>
  </w:style>
  <w:style w:type="character" w:customStyle="1" w:styleId="HTMLMarkup">
    <w:name w:val="HTML Markup"/>
    <w:qFormat/>
    <w:rPr>
      <w:vanish/>
      <w:color w:val="FF0000"/>
    </w:rPr>
  </w:style>
  <w:style w:type="character" w:customStyle="1" w:styleId="Char15">
    <w:name w:val="日期 Char1"/>
    <w:qFormat/>
    <w:rPr>
      <w:kern w:val="2"/>
      <w:sz w:val="21"/>
      <w:szCs w:val="22"/>
    </w:rPr>
  </w:style>
  <w:style w:type="character" w:customStyle="1" w:styleId="16">
    <w:name w:val="不明显参考1"/>
    <w:qFormat/>
    <w:rPr>
      <w:smallCaps/>
      <w:color w:val="C0504D"/>
      <w:u w:val="single"/>
    </w:rPr>
  </w:style>
  <w:style w:type="character" w:customStyle="1" w:styleId="CharChar2">
    <w:name w:val="Char Char2"/>
    <w:semiHidden/>
    <w:qFormat/>
    <w:rPr>
      <w:rFonts w:eastAsia="华文细黑"/>
      <w:kern w:val="2"/>
      <w:sz w:val="21"/>
      <w:szCs w:val="24"/>
      <w:lang w:val="en-US" w:eastAsia="zh-CN" w:bidi="ar-SA"/>
    </w:rPr>
  </w:style>
  <w:style w:type="character" w:customStyle="1" w:styleId="CharChar4">
    <w:name w:val="Char Char4"/>
    <w:qFormat/>
    <w:rPr>
      <w:rFonts w:ascii="华文细黑" w:eastAsia="幼圆" w:hAnsi="华文细黑" w:cs="Tahoma"/>
      <w:b/>
      <w:kern w:val="2"/>
      <w:sz w:val="28"/>
      <w:szCs w:val="32"/>
      <w:lang w:val="en-US" w:eastAsia="zh-CN" w:bidi="ar-SA"/>
    </w:rPr>
  </w:style>
  <w:style w:type="character" w:customStyle="1" w:styleId="CharChar">
    <w:name w:val="批注文字 Char Char"/>
    <w:qFormat/>
    <w:rPr>
      <w:rFonts w:ascii="华文细黑" w:eastAsia="华文细黑" w:hAnsi="Cambria" w:cs="Cambria"/>
      <w:sz w:val="28"/>
      <w:szCs w:val="20"/>
    </w:rPr>
  </w:style>
  <w:style w:type="character" w:customStyle="1" w:styleId="Variable">
    <w:name w:val="Variable"/>
    <w:qFormat/>
    <w:rPr>
      <w:i/>
    </w:rPr>
  </w:style>
  <w:style w:type="character" w:customStyle="1" w:styleId="chword">
    <w:name w:val="chword"/>
    <w:qFormat/>
  </w:style>
  <w:style w:type="character" w:customStyle="1" w:styleId="CharCharChar">
    <w:name w:val="Char Char Char"/>
    <w:qFormat/>
    <w:rPr>
      <w:rFonts w:ascii="宋体" w:eastAsia="宋体" w:hAnsi="宋体"/>
      <w:b/>
      <w:sz w:val="24"/>
      <w:lang w:val="en-US" w:eastAsia="zh-CN" w:bidi="ar-SA"/>
    </w:rPr>
  </w:style>
  <w:style w:type="character" w:customStyle="1" w:styleId="bdsnopic2">
    <w:name w:val="bds_nopic2"/>
    <w:basedOn w:val="a4"/>
    <w:qFormat/>
  </w:style>
  <w:style w:type="character" w:customStyle="1" w:styleId="Char16">
    <w:name w:val="明显引用 Char1"/>
    <w:uiPriority w:val="30"/>
    <w:qFormat/>
    <w:rPr>
      <w:b/>
      <w:bCs/>
      <w:i/>
      <w:iCs/>
      <w:color w:val="4F81BD"/>
      <w:kern w:val="2"/>
      <w:sz w:val="21"/>
      <w:szCs w:val="24"/>
    </w:rPr>
  </w:style>
  <w:style w:type="character" w:customStyle="1" w:styleId="textcontents">
    <w:name w:val="textcontents"/>
    <w:qFormat/>
    <w:rPr>
      <w:rFonts w:cs="Cambria"/>
    </w:rPr>
  </w:style>
  <w:style w:type="character" w:customStyle="1" w:styleId="Char17">
    <w:name w:val="脚注文本 Char1"/>
    <w:qFormat/>
    <w:rPr>
      <w:kern w:val="2"/>
      <w:sz w:val="18"/>
      <w:szCs w:val="18"/>
    </w:rPr>
  </w:style>
  <w:style w:type="character" w:customStyle="1" w:styleId="Char18">
    <w:name w:val="副标题 Char1"/>
    <w:qFormat/>
    <w:rPr>
      <w:rFonts w:ascii="Cambria" w:hAnsi="Cambria" w:cs="Times New Roman"/>
      <w:b/>
      <w:bCs/>
      <w:kern w:val="28"/>
      <w:sz w:val="32"/>
      <w:szCs w:val="32"/>
    </w:rPr>
  </w:style>
  <w:style w:type="character" w:customStyle="1" w:styleId="17">
    <w:name w:val="不明显强调1"/>
    <w:qFormat/>
    <w:rPr>
      <w:i/>
      <w:iCs/>
      <w:color w:val="808080"/>
    </w:rPr>
  </w:style>
  <w:style w:type="character" w:customStyle="1" w:styleId="text1">
    <w:name w:val="text1"/>
    <w:qFormat/>
    <w:rPr>
      <w:b/>
      <w:color w:val="000000"/>
      <w:sz w:val="21"/>
      <w:szCs w:val="21"/>
    </w:rPr>
  </w:style>
  <w:style w:type="character" w:customStyle="1" w:styleId="Definition">
    <w:name w:val="Definition"/>
    <w:qFormat/>
    <w:rPr>
      <w:i/>
    </w:rPr>
  </w:style>
  <w:style w:type="character" w:customStyle="1" w:styleId="font01">
    <w:name w:val="font01"/>
    <w:qFormat/>
    <w:rPr>
      <w:rFonts w:ascii="宋体" w:eastAsia="宋体" w:hAnsi="宋体" w:cs="宋体" w:hint="eastAsia"/>
      <w:color w:val="000000"/>
      <w:sz w:val="20"/>
      <w:szCs w:val="20"/>
      <w:u w:val="none"/>
    </w:rPr>
  </w:style>
  <w:style w:type="character" w:customStyle="1" w:styleId="Charf0">
    <w:name w:val="表格正文 Char"/>
    <w:link w:val="aff4"/>
    <w:qFormat/>
    <w:rPr>
      <w:kern w:val="2"/>
      <w:sz w:val="21"/>
      <w:szCs w:val="24"/>
    </w:rPr>
  </w:style>
  <w:style w:type="paragraph" w:customStyle="1" w:styleId="aff4">
    <w:name w:val="表格正文"/>
    <w:basedOn w:val="a2"/>
    <w:link w:val="Charf0"/>
    <w:qFormat/>
  </w:style>
  <w:style w:type="character" w:customStyle="1" w:styleId="Charf1">
    <w:name w:val="明显引用 Char"/>
    <w:link w:val="aff5"/>
    <w:qFormat/>
    <w:rPr>
      <w:b/>
      <w:bCs/>
      <w:i/>
      <w:iCs/>
      <w:color w:val="4F81BD"/>
      <w:kern w:val="2"/>
      <w:sz w:val="21"/>
      <w:szCs w:val="22"/>
    </w:rPr>
  </w:style>
  <w:style w:type="paragraph" w:styleId="aff5">
    <w:name w:val="Intense Quote"/>
    <w:basedOn w:val="a2"/>
    <w:next w:val="a2"/>
    <w:link w:val="Charf1"/>
    <w:qFormat/>
    <w:pPr>
      <w:pBdr>
        <w:bottom w:val="single" w:sz="4" w:space="4" w:color="4F81BD"/>
      </w:pBdr>
      <w:spacing w:before="200" w:after="280"/>
      <w:ind w:left="936" w:right="936"/>
    </w:pPr>
    <w:rPr>
      <w:b/>
      <w:bCs/>
      <w:i/>
      <w:iCs/>
      <w:color w:val="4F81BD"/>
      <w:szCs w:val="22"/>
    </w:rPr>
  </w:style>
  <w:style w:type="character" w:customStyle="1" w:styleId="text">
    <w:name w:val="text"/>
    <w:qFormat/>
    <w:rPr>
      <w:b/>
      <w:color w:val="000000"/>
      <w:sz w:val="21"/>
      <w:szCs w:val="21"/>
    </w:rPr>
  </w:style>
  <w:style w:type="character" w:customStyle="1" w:styleId="font21">
    <w:name w:val="font21"/>
    <w:basedOn w:val="a4"/>
    <w:qFormat/>
    <w:rPr>
      <w:rFonts w:ascii="宋体" w:eastAsia="宋体" w:hAnsi="宋体" w:cs="宋体" w:hint="eastAsia"/>
      <w:color w:val="000000"/>
      <w:sz w:val="18"/>
      <w:szCs w:val="18"/>
      <w:u w:val="none"/>
    </w:rPr>
  </w:style>
  <w:style w:type="character" w:customStyle="1" w:styleId="Char19">
    <w:name w:val="批注主题 Char1"/>
    <w:qFormat/>
    <w:rPr>
      <w:b/>
      <w:bCs/>
      <w:kern w:val="2"/>
      <w:sz w:val="21"/>
      <w:szCs w:val="22"/>
    </w:rPr>
  </w:style>
  <w:style w:type="character" w:customStyle="1" w:styleId="font91">
    <w:name w:val="font91"/>
    <w:basedOn w:val="a4"/>
    <w:qFormat/>
    <w:rPr>
      <w:rFonts w:ascii="宋体" w:eastAsia="宋体" w:hAnsi="宋体" w:cs="宋体" w:hint="eastAsia"/>
      <w:b/>
      <w:color w:val="000000"/>
      <w:sz w:val="24"/>
      <w:szCs w:val="24"/>
      <w:u w:val="none"/>
    </w:rPr>
  </w:style>
  <w:style w:type="character" w:customStyle="1" w:styleId="CITE">
    <w:name w:val="CITE"/>
    <w:qFormat/>
    <w:rPr>
      <w:i/>
    </w:rPr>
  </w:style>
  <w:style w:type="character" w:customStyle="1" w:styleId="Char1a">
    <w:name w:val="文档结构图 Char1"/>
    <w:qFormat/>
    <w:rPr>
      <w:rFonts w:ascii="华文细黑"/>
      <w:kern w:val="2"/>
      <w:sz w:val="18"/>
      <w:szCs w:val="18"/>
    </w:rPr>
  </w:style>
  <w:style w:type="character" w:customStyle="1" w:styleId="Char1b">
    <w:name w:val="结束语 Char1"/>
    <w:qFormat/>
    <w:rPr>
      <w:kern w:val="2"/>
      <w:sz w:val="21"/>
      <w:szCs w:val="24"/>
    </w:rPr>
  </w:style>
  <w:style w:type="character" w:customStyle="1" w:styleId="bdsmore">
    <w:name w:val="bds_more"/>
    <w:basedOn w:val="a4"/>
    <w:qFormat/>
  </w:style>
  <w:style w:type="character" w:customStyle="1" w:styleId="font11">
    <w:name w:val="font11"/>
    <w:basedOn w:val="a4"/>
    <w:qFormat/>
    <w:rPr>
      <w:rFonts w:ascii="Times New Roman" w:hAnsi="Times New Roman" w:cs="Times New Roman" w:hint="default"/>
      <w:color w:val="000000"/>
      <w:sz w:val="18"/>
      <w:szCs w:val="18"/>
      <w:u w:val="none"/>
    </w:rPr>
  </w:style>
  <w:style w:type="character" w:customStyle="1" w:styleId="CharChar0">
    <w:name w:val="Char Char"/>
    <w:qFormat/>
    <w:rPr>
      <w:rFonts w:eastAsia="宋体"/>
      <w:b/>
      <w:bCs/>
      <w:sz w:val="32"/>
      <w:szCs w:val="44"/>
      <w:lang w:val="en-US" w:eastAsia="zh-CN" w:bidi="ar-SA"/>
    </w:rPr>
  </w:style>
  <w:style w:type="character" w:customStyle="1" w:styleId="CharChar31">
    <w:name w:val="Char Char31"/>
    <w:qFormat/>
    <w:rPr>
      <w:rFonts w:eastAsia="宋体"/>
      <w:b/>
      <w:bCs/>
      <w:sz w:val="32"/>
      <w:szCs w:val="44"/>
      <w:lang w:val="en-US" w:eastAsia="zh-CN" w:bidi="ar-SA"/>
    </w:rPr>
  </w:style>
  <w:style w:type="character" w:customStyle="1" w:styleId="CharChar3">
    <w:name w:val="Char Char3"/>
    <w:qFormat/>
    <w:rPr>
      <w:rFonts w:ascii="幼圆" w:eastAsia="幼圆" w:hAnsi="华文细黑" w:cs="Tahoma"/>
      <w:b/>
      <w:bCs/>
      <w:kern w:val="2"/>
      <w:sz w:val="24"/>
      <w:szCs w:val="24"/>
      <w:lang w:val="en-US" w:eastAsia="zh-CN" w:bidi="ar-SA"/>
    </w:rPr>
  </w:style>
  <w:style w:type="character" w:customStyle="1" w:styleId="Comment">
    <w:name w:val="Comment"/>
    <w:qFormat/>
    <w:rPr>
      <w:vanish/>
    </w:rPr>
  </w:style>
  <w:style w:type="character" w:customStyle="1" w:styleId="itm1">
    <w:name w:val="itm1"/>
    <w:qFormat/>
    <w:rPr>
      <w:rFonts w:ascii="宋体" w:eastAsia="宋体" w:hAnsi="宋体" w:hint="eastAsia"/>
      <w:sz w:val="21"/>
      <w:szCs w:val="21"/>
    </w:rPr>
  </w:style>
  <w:style w:type="character" w:customStyle="1" w:styleId="18">
    <w:name w:val="书籍标题1"/>
    <w:qFormat/>
    <w:rPr>
      <w:b/>
      <w:bCs/>
      <w:smallCaps/>
      <w:spacing w:val="5"/>
    </w:rPr>
  </w:style>
  <w:style w:type="character" w:customStyle="1" w:styleId="Charf2">
    <w:name w:val="引用 Char"/>
    <w:link w:val="aff6"/>
    <w:qFormat/>
    <w:rPr>
      <w:i/>
      <w:iCs/>
      <w:color w:val="000000"/>
      <w:kern w:val="2"/>
      <w:sz w:val="21"/>
      <w:szCs w:val="22"/>
    </w:rPr>
  </w:style>
  <w:style w:type="paragraph" w:styleId="aff6">
    <w:name w:val="Quote"/>
    <w:basedOn w:val="a2"/>
    <w:next w:val="a2"/>
    <w:link w:val="Charf2"/>
    <w:qFormat/>
    <w:rPr>
      <w:i/>
      <w:iCs/>
      <w:color w:val="000000"/>
      <w:szCs w:val="22"/>
    </w:rPr>
  </w:style>
  <w:style w:type="character" w:customStyle="1" w:styleId="378020Char">
    <w:name w:val="样式 标题 3 + (中文) 黑体 小四 非加粗 段前: 7.8 磅 段后: 0 磅 行距: 固定值 20 磅 Char"/>
    <w:qFormat/>
    <w:rPr>
      <w:rFonts w:ascii="幼圆" w:eastAsia="幼圆" w:hAnsi="华文细黑" w:cs="华文细黑"/>
      <w:b/>
      <w:bCs/>
      <w:kern w:val="2"/>
      <w:sz w:val="24"/>
      <w:lang w:val="en-US" w:eastAsia="zh-CN" w:bidi="ar-SA"/>
    </w:rPr>
  </w:style>
  <w:style w:type="character" w:customStyle="1" w:styleId="font41">
    <w:name w:val="font41"/>
    <w:basedOn w:val="a4"/>
    <w:qFormat/>
    <w:rPr>
      <w:rFonts w:ascii="Times New Roman" w:hAnsi="Times New Roman" w:cs="Times New Roman" w:hint="default"/>
      <w:color w:val="000000"/>
      <w:sz w:val="18"/>
      <w:szCs w:val="18"/>
      <w:u w:val="none"/>
    </w:rPr>
  </w:style>
  <w:style w:type="character" w:customStyle="1" w:styleId="Parahead">
    <w:name w:val="Para head"/>
    <w:qFormat/>
    <w:rPr>
      <w:rFonts w:ascii="Arial" w:eastAsia="Times New Roman" w:hAnsi="Arial"/>
      <w:sz w:val="20"/>
    </w:rPr>
  </w:style>
  <w:style w:type="character" w:customStyle="1" w:styleId="font51">
    <w:name w:val="font51"/>
    <w:basedOn w:val="a4"/>
    <w:qFormat/>
    <w:rPr>
      <w:rFonts w:ascii="宋体" w:eastAsia="宋体" w:hAnsi="宋体" w:cs="宋体" w:hint="eastAsia"/>
      <w:color w:val="000000"/>
      <w:sz w:val="24"/>
      <w:szCs w:val="24"/>
      <w:u w:val="none"/>
    </w:rPr>
  </w:style>
  <w:style w:type="character" w:customStyle="1" w:styleId="310">
    <w:name w:val="标题 31"/>
    <w:qFormat/>
    <w:rPr>
      <w:rFonts w:ascii="黑体" w:eastAsia="黑体" w:hAnsi="ˎ̥" w:hint="eastAsia"/>
      <w:sz w:val="28"/>
    </w:rPr>
  </w:style>
  <w:style w:type="character" w:customStyle="1" w:styleId="bdsnopic">
    <w:name w:val="bds_nopic"/>
    <w:basedOn w:val="a4"/>
    <w:qFormat/>
  </w:style>
  <w:style w:type="character" w:customStyle="1" w:styleId="bdsnopic1">
    <w:name w:val="bds_nopic1"/>
    <w:basedOn w:val="a4"/>
    <w:qFormat/>
  </w:style>
  <w:style w:type="paragraph" w:customStyle="1" w:styleId="xl28">
    <w:name w:val="xl28"/>
    <w:basedOn w:val="a2"/>
    <w:qFormat/>
    <w:pPr>
      <w:widowControl/>
      <w:pBdr>
        <w:top w:val="single" w:sz="4" w:space="0" w:color="auto"/>
        <w:bottom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DefinitionTerm">
    <w:name w:val="Definition Term"/>
    <w:basedOn w:val="a2"/>
    <w:next w:val="DefinitionList"/>
    <w:qFormat/>
    <w:pPr>
      <w:autoSpaceDE w:val="0"/>
      <w:autoSpaceDN w:val="0"/>
      <w:adjustRightInd w:val="0"/>
      <w:jc w:val="left"/>
    </w:pPr>
    <w:rPr>
      <w:rFonts w:ascii="Cambria" w:eastAsia="华文细黑" w:hAnsi="Cambria" w:cs="Cambria"/>
      <w:kern w:val="0"/>
      <w:sz w:val="24"/>
      <w:szCs w:val="20"/>
    </w:rPr>
  </w:style>
  <w:style w:type="paragraph" w:customStyle="1" w:styleId="DefinitionList">
    <w:name w:val="Definition List"/>
    <w:basedOn w:val="a2"/>
    <w:next w:val="DefinitionTerm"/>
    <w:qFormat/>
    <w:pPr>
      <w:autoSpaceDE w:val="0"/>
      <w:autoSpaceDN w:val="0"/>
      <w:adjustRightInd w:val="0"/>
      <w:ind w:left="360"/>
      <w:jc w:val="left"/>
    </w:pPr>
    <w:rPr>
      <w:rFonts w:ascii="Cambria" w:eastAsia="华文细黑" w:hAnsi="Cambria" w:cs="Cambria"/>
      <w:kern w:val="0"/>
      <w:sz w:val="24"/>
      <w:szCs w:val="20"/>
    </w:rPr>
  </w:style>
  <w:style w:type="paragraph" w:customStyle="1" w:styleId="19">
    <w:name w:val="正文1"/>
    <w:qFormat/>
    <w:pPr>
      <w:widowControl w:val="0"/>
      <w:adjustRightInd w:val="0"/>
      <w:spacing w:line="312" w:lineRule="atLeast"/>
      <w:jc w:val="both"/>
      <w:textAlignment w:val="baseline"/>
    </w:pPr>
    <w:rPr>
      <w:rFonts w:ascii="宋体"/>
      <w:sz w:val="34"/>
    </w:rPr>
  </w:style>
  <w:style w:type="paragraph" w:customStyle="1" w:styleId="xl27">
    <w:name w:val="xl27"/>
    <w:basedOn w:val="a2"/>
    <w:qFormat/>
    <w:pPr>
      <w:widowControl/>
      <w:pBdr>
        <w:top w:val="single" w:sz="4" w:space="0" w:color="auto"/>
        <w:bottom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font0">
    <w:name w:val="font0"/>
    <w:basedOn w:val="a2"/>
    <w:qFormat/>
    <w:pPr>
      <w:widowControl/>
      <w:spacing w:before="100" w:beforeAutospacing="1" w:after="100" w:afterAutospacing="1"/>
      <w:jc w:val="left"/>
    </w:pPr>
    <w:rPr>
      <w:rFonts w:ascii="宋体" w:hAnsi="宋体" w:hint="eastAsia"/>
      <w:kern w:val="0"/>
      <w:sz w:val="18"/>
      <w:szCs w:val="18"/>
    </w:rPr>
  </w:style>
  <w:style w:type="paragraph" w:customStyle="1" w:styleId="Charf3">
    <w:name w:val="Char"/>
    <w:basedOn w:val="a2"/>
    <w:qFormat/>
    <w:rPr>
      <w:rFonts w:ascii="仿宋_GB2312" w:eastAsia="仿宋_GB2312"/>
      <w:b/>
      <w:sz w:val="32"/>
      <w:szCs w:val="32"/>
    </w:rPr>
  </w:style>
  <w:style w:type="paragraph" w:customStyle="1" w:styleId="xl52">
    <w:name w:val="xl52"/>
    <w:basedOn w:val="a2"/>
    <w:qFormat/>
    <w:pPr>
      <w:widowControl/>
      <w:pBdr>
        <w:bottom w:val="single" w:sz="4" w:space="0" w:color="000000"/>
      </w:pBdr>
      <w:spacing w:before="100" w:beforeAutospacing="1" w:after="100" w:afterAutospacing="1"/>
      <w:jc w:val="left"/>
      <w:textAlignment w:val="center"/>
    </w:pPr>
    <w:rPr>
      <w:rFonts w:ascii="楷体_GB2312" w:eastAsia="楷体_GB2312" w:hAnsi="宋体" w:hint="eastAsia"/>
      <w:b/>
      <w:bCs/>
      <w:kern w:val="0"/>
      <w:sz w:val="24"/>
    </w:rPr>
  </w:style>
  <w:style w:type="paragraph" w:customStyle="1" w:styleId="1a">
    <w:name w:val="1"/>
    <w:basedOn w:val="a2"/>
    <w:qFormat/>
    <w:pPr>
      <w:spacing w:line="360" w:lineRule="auto"/>
      <w:ind w:firstLineChars="200" w:firstLine="200"/>
    </w:pPr>
    <w:rPr>
      <w:rFonts w:ascii="华文细黑" w:eastAsia="华文细黑" w:hAnsi="华文细黑" w:cs="华文细黑"/>
      <w:sz w:val="24"/>
    </w:rPr>
  </w:style>
  <w:style w:type="paragraph" w:customStyle="1" w:styleId="aff7">
    <w:name w:val="正文(缩进)"/>
    <w:basedOn w:val="a2"/>
    <w:qFormat/>
    <w:pPr>
      <w:widowControl/>
      <w:spacing w:line="360" w:lineRule="auto"/>
      <w:ind w:firstLineChars="200" w:firstLine="200"/>
    </w:pPr>
    <w:rPr>
      <w:rFonts w:eastAsia="仿宋_GB2312"/>
      <w:sz w:val="24"/>
      <w:szCs w:val="20"/>
    </w:rPr>
  </w:style>
  <w:style w:type="paragraph" w:customStyle="1" w:styleId="xl39">
    <w:name w:val="xl39"/>
    <w:basedOn w:val="a2"/>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25">
    <w:name w:val="xl2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CharCharCharCharCharCharCharCharCharChar1">
    <w:name w:val="Char Char Char Char Char Char Char Char Char Char1"/>
    <w:basedOn w:val="a2"/>
    <w:qFormat/>
    <w:pPr>
      <w:tabs>
        <w:tab w:val="left" w:pos="425"/>
      </w:tabs>
      <w:ind w:left="425" w:hanging="425"/>
    </w:pPr>
    <w:rPr>
      <w:sz w:val="28"/>
      <w:szCs w:val="20"/>
    </w:rPr>
  </w:style>
  <w:style w:type="paragraph" w:customStyle="1" w:styleId="1b">
    <w:name w:val="列出段落1"/>
    <w:basedOn w:val="a2"/>
    <w:uiPriority w:val="34"/>
    <w:qFormat/>
    <w:pPr>
      <w:spacing w:before="120" w:after="120" w:line="360" w:lineRule="auto"/>
      <w:ind w:firstLine="420"/>
    </w:pPr>
    <w:rPr>
      <w:rFonts w:ascii="Calibri" w:hAnsi="Calibri"/>
      <w:sz w:val="24"/>
      <w:szCs w:val="22"/>
    </w:rPr>
  </w:style>
  <w:style w:type="paragraph" w:customStyle="1" w:styleId="16620">
    <w:name w:val="样式 标题 1 + 黑体 三号 非加粗 居中 段前: 6 磅 段后: 6 磅 行距: 固定值 20 磅"/>
    <w:basedOn w:val="10"/>
    <w:qFormat/>
    <w:pPr>
      <w:numPr>
        <w:numId w:val="0"/>
      </w:numPr>
      <w:spacing w:before="120" w:after="120" w:line="400" w:lineRule="exact"/>
    </w:pPr>
    <w:rPr>
      <w:rFonts w:ascii="幼圆" w:eastAsia="幼圆" w:hAnsi="幼圆" w:cs="华文细黑"/>
      <w:b w:val="0"/>
      <w:bCs w:val="0"/>
      <w:kern w:val="2"/>
      <w:sz w:val="32"/>
      <w:szCs w:val="20"/>
    </w:rPr>
  </w:style>
  <w:style w:type="paragraph" w:customStyle="1" w:styleId="aff8">
    <w:name w:val="表格文字"/>
    <w:basedOn w:val="a2"/>
    <w:qFormat/>
    <w:pPr>
      <w:adjustRightInd w:val="0"/>
      <w:spacing w:line="288" w:lineRule="auto"/>
      <w:jc w:val="left"/>
      <w:textAlignment w:val="baseline"/>
    </w:pPr>
    <w:rPr>
      <w:kern w:val="0"/>
      <w:szCs w:val="20"/>
    </w:rPr>
  </w:style>
  <w:style w:type="paragraph" w:styleId="aff9">
    <w:name w:val="No Spacing"/>
    <w:qFormat/>
    <w:pPr>
      <w:widowControl w:val="0"/>
      <w:jc w:val="both"/>
    </w:pPr>
    <w:rPr>
      <w:rFonts w:ascii="仿宋_GB2312" w:eastAsia="华文细黑" w:hAnsi="仿宋_GB2312" w:cs="Cambria"/>
      <w:kern w:val="2"/>
      <w:sz w:val="21"/>
      <w:szCs w:val="22"/>
    </w:rPr>
  </w:style>
  <w:style w:type="paragraph" w:styleId="affa">
    <w:name w:val="List Paragraph"/>
    <w:basedOn w:val="a2"/>
    <w:uiPriority w:val="34"/>
    <w:qFormat/>
    <w:pPr>
      <w:ind w:firstLineChars="200" w:firstLine="420"/>
    </w:pPr>
    <w:rPr>
      <w:rFonts w:ascii="Calibri" w:hAnsi="Calibri"/>
      <w:szCs w:val="22"/>
    </w:rPr>
  </w:style>
  <w:style w:type="paragraph" w:customStyle="1" w:styleId="CharCharChar1CharCharChar">
    <w:name w:val="Char Char Char1 Char Char Char"/>
    <w:basedOn w:val="a2"/>
    <w:qFormat/>
    <w:pPr>
      <w:ind w:firstLineChars="200" w:firstLine="200"/>
    </w:pPr>
    <w:rPr>
      <w:rFonts w:ascii="Tahoma" w:hAnsi="Tahoma"/>
      <w:sz w:val="24"/>
      <w:szCs w:val="20"/>
    </w:rPr>
  </w:style>
  <w:style w:type="paragraph" w:customStyle="1" w:styleId="xl41">
    <w:name w:val="xl41"/>
    <w:basedOn w:val="a2"/>
    <w:qFormat/>
    <w:pPr>
      <w:widowControl/>
      <w:pBdr>
        <w:top w:val="single" w:sz="4" w:space="0" w:color="auto"/>
        <w:lef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22">
    <w:name w:val="xl22"/>
    <w:basedOn w:val="a2"/>
    <w:qFormat/>
    <w:pPr>
      <w:widowControl/>
      <w:pBdr>
        <w:top w:val="single" w:sz="4" w:space="0" w:color="000000"/>
        <w:bottom w:val="single" w:sz="4" w:space="0" w:color="000000"/>
      </w:pBdr>
      <w:spacing w:before="100" w:beforeAutospacing="1" w:after="100" w:afterAutospacing="1"/>
      <w:jc w:val="left"/>
      <w:textAlignment w:val="center"/>
    </w:pPr>
    <w:rPr>
      <w:rFonts w:ascii="宋体" w:hAnsi="宋体"/>
      <w:color w:val="000000"/>
      <w:kern w:val="0"/>
      <w:sz w:val="24"/>
    </w:rPr>
  </w:style>
  <w:style w:type="paragraph" w:customStyle="1" w:styleId="28">
    <w:name w:val="函数注释2"/>
    <w:basedOn w:val="a2"/>
    <w:qFormat/>
    <w:pPr>
      <w:adjustRightInd w:val="0"/>
      <w:spacing w:after="20" w:line="288" w:lineRule="auto"/>
      <w:ind w:left="1680" w:firstLine="420"/>
      <w:textAlignment w:val="baseline"/>
    </w:pPr>
  </w:style>
  <w:style w:type="paragraph" w:customStyle="1" w:styleId="ParaChar">
    <w:name w:val="默认段落字体 Para Char"/>
    <w:basedOn w:val="a2"/>
    <w:qFormat/>
    <w:pPr>
      <w:spacing w:line="360" w:lineRule="auto"/>
      <w:ind w:firstLineChars="200" w:firstLine="200"/>
    </w:pPr>
    <w:rPr>
      <w:rFonts w:ascii="华文细黑" w:eastAsia="华文细黑" w:hAnsi="华文细黑" w:cs="华文细黑"/>
      <w:sz w:val="24"/>
    </w:rPr>
  </w:style>
  <w:style w:type="paragraph" w:customStyle="1" w:styleId="CM41">
    <w:name w:val="CM41"/>
    <w:basedOn w:val="Default"/>
    <w:next w:val="Default"/>
    <w:uiPriority w:val="99"/>
    <w:qFormat/>
    <w:pPr>
      <w:spacing w:after="478"/>
    </w:pPr>
    <w:rPr>
      <w:rFonts w:ascii="Times New Roman PSMT" w:eastAsia="Times New Roman PSMT" w:hAnsi="Times New Roman" w:cs="Times New Roman PSMT"/>
      <w:color w:val="auto"/>
    </w:rPr>
  </w:style>
  <w:style w:type="paragraph" w:customStyle="1" w:styleId="Default">
    <w:name w:val="Default"/>
    <w:qFormat/>
    <w:pPr>
      <w:widowControl w:val="0"/>
      <w:autoSpaceDE w:val="0"/>
      <w:autoSpaceDN w:val="0"/>
      <w:adjustRightInd w:val="0"/>
    </w:pPr>
    <w:rPr>
      <w:rFonts w:ascii="宋体" w:eastAsia="华文细黑" w:hAnsi="宋体" w:cs="宋体"/>
      <w:color w:val="000000"/>
      <w:sz w:val="24"/>
      <w:szCs w:val="24"/>
    </w:rPr>
  </w:style>
  <w:style w:type="paragraph" w:customStyle="1" w:styleId="29">
    <w:name w:val="正文2"/>
    <w:basedOn w:val="a2"/>
    <w:qFormat/>
    <w:pPr>
      <w:widowControl/>
      <w:spacing w:after="160" w:line="360" w:lineRule="auto"/>
      <w:ind w:firstLineChars="200" w:firstLine="200"/>
      <w:jc w:val="left"/>
    </w:pPr>
    <w:rPr>
      <w:rFonts w:ascii="Verdana" w:eastAsia="黑体" w:hAnsi="Verdana"/>
      <w:kern w:val="0"/>
      <w:szCs w:val="20"/>
      <w:lang w:eastAsia="en-US"/>
    </w:rPr>
  </w:style>
  <w:style w:type="paragraph" w:customStyle="1" w:styleId="flNote">
    <w:name w:val="flNote"/>
    <w:basedOn w:val="a2"/>
    <w:qFormat/>
    <w:pPr>
      <w:adjustRightInd w:val="0"/>
      <w:spacing w:before="320" w:after="160" w:line="360" w:lineRule="atLeast"/>
      <w:jc w:val="center"/>
      <w:textAlignment w:val="baseline"/>
    </w:pPr>
    <w:rPr>
      <w:rFonts w:ascii="Tahoma" w:eastAsia="幼圆" w:hAnsi="Cambria" w:cs="Cambria"/>
      <w:kern w:val="0"/>
      <w:sz w:val="30"/>
      <w:szCs w:val="20"/>
    </w:rPr>
  </w:style>
  <w:style w:type="paragraph" w:customStyle="1" w:styleId="a1">
    <w:name w:val="章标题"/>
    <w:next w:val="a2"/>
    <w:qFormat/>
    <w:pPr>
      <w:numPr>
        <w:ilvl w:val="1"/>
        <w:numId w:val="5"/>
      </w:numPr>
      <w:spacing w:beforeLines="50" w:before="50" w:afterLines="50" w:after="50"/>
      <w:jc w:val="both"/>
      <w:outlineLvl w:val="1"/>
    </w:pPr>
    <w:rPr>
      <w:rFonts w:ascii="黑体" w:eastAsia="黑体"/>
      <w:sz w:val="21"/>
    </w:rPr>
  </w:style>
  <w:style w:type="paragraph" w:customStyle="1" w:styleId="1c">
    <w:name w:val="正文1)"/>
    <w:basedOn w:val="a2"/>
    <w:qFormat/>
    <w:pPr>
      <w:tabs>
        <w:tab w:val="left" w:pos="-120"/>
        <w:tab w:val="left" w:pos="0"/>
        <w:tab w:val="left" w:pos="120"/>
        <w:tab w:val="left" w:pos="425"/>
      </w:tabs>
      <w:adjustRightInd w:val="0"/>
      <w:spacing w:after="20" w:line="360" w:lineRule="auto"/>
      <w:ind w:left="425" w:hanging="425"/>
      <w:jc w:val="left"/>
      <w:textAlignment w:val="baseline"/>
    </w:pPr>
    <w:rPr>
      <w:rFonts w:ascii="宋体" w:hAnsi="Arial"/>
      <w:smallCaps/>
      <w:spacing w:val="-20"/>
      <w:sz w:val="24"/>
      <w:szCs w:val="20"/>
    </w:rPr>
  </w:style>
  <w:style w:type="paragraph" w:customStyle="1" w:styleId="2TimesNewRoman5020">
    <w:name w:val="样式 标题 2 + Times New Roman 四号 非加粗 段前: 5 磅 段后: 0 磅 行距: 固定值 20..."/>
    <w:basedOn w:val="20"/>
    <w:qFormat/>
    <w:pPr>
      <w:numPr>
        <w:ilvl w:val="0"/>
        <w:numId w:val="0"/>
      </w:numPr>
      <w:tabs>
        <w:tab w:val="clear" w:pos="567"/>
      </w:tabs>
      <w:spacing w:before="100" w:after="0" w:line="400" w:lineRule="exact"/>
    </w:pPr>
    <w:rPr>
      <w:rFonts w:ascii="Cambria" w:eastAsia="幼圆" w:hAnsi="Cambria" w:cs="华文细黑"/>
      <w:b w:val="0"/>
      <w:bCs w:val="0"/>
      <w:color w:val="FF0000"/>
      <w:sz w:val="30"/>
      <w:szCs w:val="20"/>
    </w:rPr>
  </w:style>
  <w:style w:type="paragraph" w:customStyle="1" w:styleId="affb">
    <w:name w:val="表中"/>
    <w:basedOn w:val="a2"/>
    <w:qFormat/>
    <w:pPr>
      <w:adjustRightInd w:val="0"/>
      <w:spacing w:line="360" w:lineRule="atLeast"/>
      <w:jc w:val="center"/>
      <w:textAlignment w:val="baseline"/>
    </w:pPr>
    <w:rPr>
      <w:kern w:val="0"/>
      <w:szCs w:val="20"/>
    </w:rPr>
  </w:style>
  <w:style w:type="paragraph" w:customStyle="1" w:styleId="affc">
    <w:name w:val="表格标题"/>
    <w:basedOn w:val="a2"/>
    <w:qFormat/>
    <w:pPr>
      <w:adjustRightInd w:val="0"/>
      <w:spacing w:before="120" w:line="400" w:lineRule="exact"/>
      <w:jc w:val="center"/>
      <w:textAlignment w:val="baseline"/>
    </w:pPr>
    <w:rPr>
      <w:rFonts w:eastAsia="文鼎CS中宋"/>
      <w:spacing w:val="8"/>
      <w:kern w:val="0"/>
      <w:sz w:val="24"/>
      <w:szCs w:val="20"/>
    </w:rPr>
  </w:style>
  <w:style w:type="paragraph" w:customStyle="1" w:styleId="affd">
    <w:name w:val="标准式样"/>
    <w:basedOn w:val="23"/>
    <w:qFormat/>
  </w:style>
  <w:style w:type="paragraph" w:customStyle="1" w:styleId="affe">
    <w:name w:val="产品型号"/>
    <w:basedOn w:val="a2"/>
    <w:qFormat/>
    <w:pPr>
      <w:tabs>
        <w:tab w:val="left" w:pos="425"/>
        <w:tab w:val="left" w:pos="850"/>
        <w:tab w:val="left" w:pos="1275"/>
        <w:tab w:val="left" w:pos="1887"/>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wordWrap w:val="0"/>
      <w:adjustRightInd w:val="0"/>
      <w:spacing w:beforeLines="50" w:before="156" w:after="20" w:line="0" w:lineRule="atLeast"/>
      <w:ind w:firstLine="420"/>
      <w:jc w:val="center"/>
      <w:textAlignment w:val="baseline"/>
    </w:pPr>
    <w:rPr>
      <w:rFonts w:ascii="宋体" w:hAnsi="宋体"/>
      <w:b/>
      <w:sz w:val="30"/>
      <w:szCs w:val="20"/>
    </w:rPr>
  </w:style>
  <w:style w:type="paragraph" w:customStyle="1" w:styleId="font5">
    <w:name w:val="font5"/>
    <w:basedOn w:val="a2"/>
    <w:qFormat/>
    <w:pPr>
      <w:widowControl/>
      <w:spacing w:before="100" w:beforeAutospacing="1" w:after="100" w:afterAutospacing="1"/>
      <w:jc w:val="left"/>
    </w:pPr>
    <w:rPr>
      <w:rFonts w:ascii="宋体" w:hAnsi="宋体" w:hint="eastAsia"/>
      <w:kern w:val="0"/>
      <w:sz w:val="18"/>
      <w:szCs w:val="18"/>
    </w:rPr>
  </w:style>
  <w:style w:type="paragraph" w:customStyle="1" w:styleId="xl46">
    <w:name w:val="xl46"/>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olor w:val="000000"/>
      <w:kern w:val="0"/>
      <w:sz w:val="24"/>
    </w:rPr>
  </w:style>
  <w:style w:type="paragraph" w:customStyle="1" w:styleId="GB2312201">
    <w:name w:val="样式 纯文本 + 楷体_GB2312 小四 行距: 固定值 20 磅1"/>
    <w:basedOn w:val="af"/>
    <w:qFormat/>
    <w:pPr>
      <w:spacing w:line="400" w:lineRule="exact"/>
      <w:ind w:firstLineChars="200" w:firstLine="200"/>
    </w:pPr>
    <w:rPr>
      <w:rFonts w:ascii="楷体_GB2312" w:eastAsia="楷体_GB2312"/>
      <w:sz w:val="24"/>
      <w:szCs w:val="20"/>
    </w:rPr>
  </w:style>
  <w:style w:type="paragraph" w:customStyle="1" w:styleId="CharCharCharCharCharChar">
    <w:name w:val="Char Char Char Char Char Char"/>
    <w:basedOn w:val="a2"/>
    <w:qFormat/>
    <w:pPr>
      <w:widowControl/>
      <w:spacing w:after="160" w:line="240" w:lineRule="exact"/>
      <w:jc w:val="left"/>
    </w:pPr>
    <w:rPr>
      <w:rFonts w:ascii="黑体" w:eastAsia="黑体" w:hAnsi="Verdana"/>
      <w:kern w:val="0"/>
      <w:sz w:val="32"/>
      <w:szCs w:val="32"/>
    </w:rPr>
  </w:style>
  <w:style w:type="paragraph" w:customStyle="1" w:styleId="TOC1">
    <w:name w:val="TOC 标题1"/>
    <w:basedOn w:val="10"/>
    <w:next w:val="a2"/>
    <w:uiPriority w:val="39"/>
    <w:unhideWhenUsed/>
    <w:qFormat/>
    <w:pPr>
      <w:widowControl/>
      <w:tabs>
        <w:tab w:val="clear" w:pos="1800"/>
        <w:tab w:val="left" w:pos="988"/>
      </w:tabs>
      <w:spacing w:before="240" w:after="0" w:line="259" w:lineRule="auto"/>
      <w:ind w:left="0" w:firstLine="0"/>
      <w:jc w:val="left"/>
      <w:outlineLvl w:val="9"/>
    </w:pPr>
    <w:rPr>
      <w:rFonts w:ascii="Cambria" w:eastAsia="宋体" w:hAnsi="Cambria"/>
      <w:b w:val="0"/>
      <w:bCs w:val="0"/>
      <w:color w:val="365F90"/>
      <w:kern w:val="0"/>
      <w:sz w:val="32"/>
      <w:szCs w:val="32"/>
    </w:rPr>
  </w:style>
  <w:style w:type="paragraph" w:customStyle="1" w:styleId="Blockquote">
    <w:name w:val="Blockquote"/>
    <w:basedOn w:val="a2"/>
    <w:qFormat/>
    <w:pPr>
      <w:autoSpaceDE w:val="0"/>
      <w:autoSpaceDN w:val="0"/>
      <w:adjustRightInd w:val="0"/>
      <w:spacing w:before="100" w:after="100"/>
      <w:ind w:left="360" w:right="360"/>
      <w:jc w:val="left"/>
    </w:pPr>
    <w:rPr>
      <w:rFonts w:ascii="Cambria" w:eastAsia="华文细黑" w:hAnsi="Cambria" w:cs="Cambria"/>
      <w:kern w:val="0"/>
      <w:sz w:val="24"/>
      <w:szCs w:val="20"/>
    </w:rPr>
  </w:style>
  <w:style w:type="paragraph" w:customStyle="1" w:styleId="ZDY">
    <w:name w:val="ZDY正文"/>
    <w:basedOn w:val="a2"/>
    <w:qFormat/>
    <w:pPr>
      <w:spacing w:beforeLines="50" w:line="360" w:lineRule="auto"/>
      <w:ind w:firstLineChars="200" w:firstLine="200"/>
      <w:jc w:val="left"/>
    </w:pPr>
    <w:rPr>
      <w:rFonts w:ascii="宋体" w:hAnsi="宋体"/>
      <w:sz w:val="24"/>
    </w:rPr>
  </w:style>
  <w:style w:type="paragraph" w:customStyle="1" w:styleId="z-BottomofForm">
    <w:name w:val="z-Bottom of Form"/>
    <w:next w:val="a2"/>
    <w:qFormat/>
    <w:pPr>
      <w:widowControl w:val="0"/>
      <w:pBdr>
        <w:top w:val="double" w:sz="2" w:space="0" w:color="000000"/>
      </w:pBdr>
      <w:autoSpaceDE w:val="0"/>
      <w:autoSpaceDN w:val="0"/>
      <w:adjustRightInd w:val="0"/>
      <w:jc w:val="center"/>
    </w:pPr>
    <w:rPr>
      <w:rFonts w:ascii="Tahoma" w:eastAsia="华文细黑" w:hAnsi="Tahoma" w:cs="Cambria"/>
      <w:vanish/>
      <w:sz w:val="16"/>
    </w:rPr>
  </w:style>
  <w:style w:type="paragraph" w:customStyle="1" w:styleId="11">
    <w:name w:val="项目符号1"/>
    <w:basedOn w:val="a2"/>
    <w:qFormat/>
    <w:pPr>
      <w:numPr>
        <w:ilvl w:val="1"/>
        <w:numId w:val="6"/>
      </w:numPr>
    </w:pPr>
    <w:rPr>
      <w:szCs w:val="20"/>
    </w:rPr>
  </w:style>
  <w:style w:type="paragraph" w:customStyle="1" w:styleId="CharCharChar1CharCharChar1">
    <w:name w:val="Char Char Char1 Char Char Char1"/>
    <w:basedOn w:val="a2"/>
    <w:qFormat/>
    <w:pPr>
      <w:ind w:firstLineChars="200" w:firstLine="200"/>
    </w:pPr>
    <w:rPr>
      <w:rFonts w:ascii="Tahoma" w:hAnsi="Tahoma"/>
      <w:sz w:val="24"/>
      <w:szCs w:val="20"/>
    </w:rPr>
  </w:style>
  <w:style w:type="paragraph" w:customStyle="1" w:styleId="TOC2">
    <w:name w:val="TOC 标题2"/>
    <w:basedOn w:val="10"/>
    <w:next w:val="a2"/>
    <w:qFormat/>
    <w:pPr>
      <w:numPr>
        <w:numId w:val="0"/>
      </w:numPr>
      <w:jc w:val="both"/>
      <w:outlineLvl w:val="9"/>
    </w:pPr>
    <w:rPr>
      <w:rFonts w:ascii="Cambria" w:eastAsia="华文细黑" w:hAnsi="Cambria" w:cs="Cambria"/>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a20">
    <w:name w:val="a2"/>
    <w:basedOn w:val="a2"/>
    <w:qFormat/>
    <w:pPr>
      <w:widowControl/>
      <w:spacing w:before="100" w:beforeAutospacing="1" w:after="100" w:afterAutospacing="1"/>
      <w:jc w:val="left"/>
    </w:pPr>
    <w:rPr>
      <w:rFonts w:ascii="宋体" w:hAnsi="宋体" w:cs="宋体"/>
      <w:kern w:val="0"/>
      <w:sz w:val="24"/>
    </w:rPr>
  </w:style>
  <w:style w:type="paragraph" w:customStyle="1" w:styleId="xl42">
    <w:name w:val="xl42"/>
    <w:basedOn w:val="a2"/>
    <w:qFormat/>
    <w:pPr>
      <w:widowControl/>
      <w:pBdr>
        <w:top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7">
    <w:name w:val="xl37"/>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2a">
    <w:name w:val="菲页2"/>
    <w:basedOn w:val="31"/>
    <w:qFormat/>
    <w:pPr>
      <w:widowControl/>
      <w:spacing w:before="120" w:after="120" w:line="360" w:lineRule="auto"/>
      <w:ind w:left="6233" w:hanging="420"/>
      <w:jc w:val="center"/>
    </w:pPr>
    <w:rPr>
      <w:rFonts w:hAnsi="宋体"/>
      <w:b w:val="0"/>
      <w:bCs w:val="0"/>
      <w:kern w:val="0"/>
      <w:sz w:val="44"/>
      <w:szCs w:val="20"/>
    </w:rPr>
  </w:style>
  <w:style w:type="paragraph" w:customStyle="1" w:styleId="font6">
    <w:name w:val="font6"/>
    <w:basedOn w:val="a2"/>
    <w:qFormat/>
    <w:pPr>
      <w:widowControl/>
      <w:adjustRightInd w:val="0"/>
      <w:spacing w:before="100" w:beforeAutospacing="1" w:after="100" w:afterAutospacing="1" w:line="288" w:lineRule="auto"/>
      <w:ind w:firstLine="420"/>
      <w:jc w:val="left"/>
      <w:textAlignment w:val="baseline"/>
    </w:pPr>
    <w:rPr>
      <w:kern w:val="0"/>
      <w:sz w:val="24"/>
    </w:rPr>
  </w:style>
  <w:style w:type="paragraph" w:customStyle="1" w:styleId="xl47">
    <w:name w:val="xl47"/>
    <w:basedOn w:val="a2"/>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hAnsi="宋体"/>
      <w:color w:val="0000FF"/>
      <w:kern w:val="0"/>
      <w:sz w:val="24"/>
    </w:rPr>
  </w:style>
  <w:style w:type="paragraph" w:customStyle="1" w:styleId="xl26">
    <w:name w:val="xl26"/>
    <w:basedOn w:val="a2"/>
    <w:qFormat/>
    <w:pPr>
      <w:widowControl/>
      <w:pBdr>
        <w:top w:val="single" w:sz="4" w:space="0" w:color="auto"/>
        <w:bottom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
    <w:name w:val="列表_名词"/>
    <w:basedOn w:val="110"/>
    <w:qFormat/>
    <w:pPr>
      <w:tabs>
        <w:tab w:val="left" w:pos="2745"/>
      </w:tabs>
      <w:ind w:left="2745" w:hanging="420"/>
    </w:pPr>
  </w:style>
  <w:style w:type="paragraph" w:customStyle="1" w:styleId="110">
    <w:name w:val="名词解释11"/>
    <w:basedOn w:val="afff0"/>
    <w:qFormat/>
    <w:pPr>
      <w:spacing w:after="0"/>
      <w:ind w:firstLine="0"/>
    </w:pPr>
  </w:style>
  <w:style w:type="paragraph" w:customStyle="1" w:styleId="afff0">
    <w:name w:val="名词解释"/>
    <w:basedOn w:val="a2"/>
    <w:qFormat/>
    <w:pPr>
      <w:adjustRightInd w:val="0"/>
      <w:spacing w:after="20" w:line="288" w:lineRule="auto"/>
      <w:ind w:left="2325" w:hanging="2325"/>
      <w:textAlignment w:val="baseline"/>
    </w:pPr>
    <w:rPr>
      <w:kern w:val="0"/>
      <w:szCs w:val="20"/>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f1">
    <w:name w:val="回信地址"/>
    <w:basedOn w:val="a2"/>
    <w:qFormat/>
    <w:pPr>
      <w:keepLines/>
      <w:framePr w:w="2635" w:h="1138" w:wrap="notBeside" w:vAnchor="page" w:hAnchor="margin" w:xAlign="right" w:y="678" w:anchorLock="1"/>
      <w:widowControl/>
      <w:adjustRightInd w:val="0"/>
      <w:spacing w:after="20" w:line="200" w:lineRule="atLeast"/>
      <w:ind w:right="-120" w:firstLine="420"/>
      <w:jc w:val="left"/>
      <w:textAlignment w:val="baseline"/>
    </w:pPr>
    <w:rPr>
      <w:kern w:val="0"/>
      <w:sz w:val="16"/>
      <w:szCs w:val="20"/>
    </w:rPr>
  </w:style>
  <w:style w:type="paragraph" w:customStyle="1" w:styleId="xl48">
    <w:name w:val="xl48"/>
    <w:basedOn w:val="a2"/>
    <w:qFormat/>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hAnsi="宋体"/>
      <w:color w:val="000000"/>
      <w:kern w:val="0"/>
      <w:sz w:val="24"/>
    </w:rPr>
  </w:style>
  <w:style w:type="paragraph" w:customStyle="1" w:styleId="font7">
    <w:name w:val="font7"/>
    <w:basedOn w:val="a2"/>
    <w:qFormat/>
    <w:pPr>
      <w:widowControl/>
      <w:adjustRightInd w:val="0"/>
      <w:spacing w:before="100" w:beforeAutospacing="1" w:after="100" w:afterAutospacing="1" w:line="288" w:lineRule="auto"/>
      <w:ind w:firstLine="420"/>
      <w:jc w:val="left"/>
      <w:textAlignment w:val="baseline"/>
    </w:pPr>
    <w:rPr>
      <w:b/>
      <w:bCs/>
      <w:kern w:val="0"/>
      <w:sz w:val="24"/>
    </w:rPr>
  </w:style>
  <w:style w:type="paragraph" w:customStyle="1" w:styleId="30">
    <w:name w:val="项目编号3"/>
    <w:basedOn w:val="a2"/>
    <w:next w:val="a2"/>
    <w:qFormat/>
    <w:pPr>
      <w:numPr>
        <w:numId w:val="7"/>
      </w:numPr>
      <w:spacing w:line="360" w:lineRule="auto"/>
      <w:ind w:left="0" w:firstLineChars="200" w:firstLine="200"/>
      <w:jc w:val="left"/>
    </w:pPr>
    <w:rPr>
      <w:rFonts w:ascii="宋体"/>
      <w:sz w:val="24"/>
    </w:rPr>
  </w:style>
  <w:style w:type="paragraph" w:customStyle="1" w:styleId="-">
    <w:name w:val="并列项-点"/>
    <w:basedOn w:val="a2"/>
    <w:qFormat/>
    <w:pPr>
      <w:widowControl/>
      <w:tabs>
        <w:tab w:val="left" w:pos="851"/>
        <w:tab w:val="left" w:pos="927"/>
      </w:tabs>
      <w:adjustRightInd w:val="0"/>
      <w:snapToGrid w:val="0"/>
      <w:spacing w:before="120" w:line="360" w:lineRule="auto"/>
      <w:ind w:left="851" w:hanging="284"/>
      <w:textAlignment w:val="baseline"/>
    </w:pPr>
    <w:rPr>
      <w:kern w:val="0"/>
      <w:sz w:val="24"/>
      <w:szCs w:val="20"/>
    </w:rPr>
  </w:style>
  <w:style w:type="paragraph" w:customStyle="1" w:styleId="afff2">
    <w:name w:val="表头"/>
    <w:basedOn w:val="a2"/>
    <w:qFormat/>
    <w:pPr>
      <w:adjustRightInd w:val="0"/>
      <w:snapToGrid w:val="0"/>
      <w:spacing w:line="320" w:lineRule="atLeast"/>
      <w:jc w:val="center"/>
      <w:textAlignment w:val="baseline"/>
    </w:pPr>
    <w:rPr>
      <w:rFonts w:eastAsia="黑体"/>
      <w:spacing w:val="-10"/>
      <w:kern w:val="0"/>
      <w:szCs w:val="20"/>
    </w:rPr>
  </w:style>
  <w:style w:type="paragraph" w:customStyle="1" w:styleId="xl45">
    <w:name w:val="xl45"/>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CharCharCharCharCharCharCharCharCharChar">
    <w:name w:val="Char Char Char Char Char Char Char Char Char Char"/>
    <w:basedOn w:val="a2"/>
    <w:qFormat/>
    <w:pPr>
      <w:tabs>
        <w:tab w:val="left" w:pos="420"/>
      </w:tabs>
      <w:ind w:left="420" w:hanging="420"/>
    </w:pPr>
    <w:rPr>
      <w:sz w:val="24"/>
    </w:rPr>
  </w:style>
  <w:style w:type="paragraph" w:customStyle="1" w:styleId="afff3">
    <w:name w:val="目录"/>
    <w:basedOn w:val="a2"/>
    <w:next w:val="a2"/>
    <w:qFormat/>
    <w:pPr>
      <w:adjustRightInd w:val="0"/>
      <w:spacing w:before="360" w:after="360" w:line="360" w:lineRule="auto"/>
      <w:ind w:firstLine="420"/>
      <w:jc w:val="center"/>
      <w:textAlignment w:val="baseline"/>
    </w:pPr>
    <w:rPr>
      <w:b/>
      <w:spacing w:val="200"/>
      <w:sz w:val="36"/>
      <w:szCs w:val="20"/>
    </w:rPr>
  </w:style>
  <w:style w:type="paragraph" w:customStyle="1" w:styleId="a">
    <w:name w:val="样式一"/>
    <w:basedOn w:val="a2"/>
    <w:qFormat/>
    <w:pPr>
      <w:numPr>
        <w:ilvl w:val="2"/>
        <w:numId w:val="1"/>
      </w:numPr>
      <w:autoSpaceDE w:val="0"/>
      <w:autoSpaceDN w:val="0"/>
      <w:adjustRightInd w:val="0"/>
      <w:spacing w:before="100" w:after="100" w:line="360" w:lineRule="exact"/>
      <w:textAlignment w:val="baseline"/>
    </w:pPr>
    <w:rPr>
      <w:rFonts w:ascii="宋体" w:eastAsia="黑体" w:hAnsi="宋体"/>
      <w:kern w:val="0"/>
      <w:sz w:val="24"/>
      <w:szCs w:val="20"/>
      <w:lang w:val="en-GB"/>
    </w:rPr>
  </w:style>
  <w:style w:type="paragraph" w:customStyle="1" w:styleId="p0">
    <w:name w:val="p0"/>
    <w:basedOn w:val="a2"/>
    <w:qFormat/>
    <w:pPr>
      <w:widowControl/>
    </w:pPr>
    <w:rPr>
      <w:kern w:val="0"/>
      <w:szCs w:val="21"/>
    </w:rPr>
  </w:style>
  <w:style w:type="paragraph" w:customStyle="1" w:styleId="CharCharCharChar">
    <w:name w:val="Char Char Char Char"/>
    <w:basedOn w:val="a2"/>
    <w:qFormat/>
    <w:rPr>
      <w:rFonts w:ascii="Tahoma" w:hAnsi="Tahoma"/>
      <w:sz w:val="24"/>
      <w:szCs w:val="20"/>
    </w:rPr>
  </w:style>
  <w:style w:type="paragraph" w:customStyle="1" w:styleId="afff4">
    <w:name w:val="表蕊"/>
    <w:basedOn w:val="a2"/>
    <w:qFormat/>
    <w:pPr>
      <w:adjustRightInd w:val="0"/>
      <w:spacing w:line="320" w:lineRule="atLeast"/>
      <w:jc w:val="left"/>
      <w:textAlignment w:val="baseline"/>
    </w:pPr>
    <w:rPr>
      <w:rFonts w:eastAsia="楷体_GB2312"/>
      <w:spacing w:val="-10"/>
      <w:kern w:val="0"/>
      <w:szCs w:val="20"/>
    </w:rPr>
  </w:style>
  <w:style w:type="paragraph" w:customStyle="1" w:styleId="2b">
    <w:name w:val="列表2"/>
    <w:basedOn w:val="a2"/>
    <w:qFormat/>
    <w:pPr>
      <w:tabs>
        <w:tab w:val="left" w:pos="1470"/>
      </w:tabs>
      <w:adjustRightInd w:val="0"/>
      <w:spacing w:after="20" w:line="288" w:lineRule="auto"/>
      <w:ind w:left="1469" w:hanging="420"/>
      <w:textAlignment w:val="baseline"/>
    </w:pPr>
  </w:style>
  <w:style w:type="paragraph" w:customStyle="1" w:styleId="a0">
    <w:name w:val="简介正文"/>
    <w:basedOn w:val="a2"/>
    <w:qFormat/>
    <w:pPr>
      <w:numPr>
        <w:numId w:val="8"/>
      </w:numPr>
      <w:tabs>
        <w:tab w:val="clear" w:pos="425"/>
      </w:tabs>
      <w:adjustRightInd w:val="0"/>
      <w:spacing w:after="20" w:line="520" w:lineRule="exact"/>
      <w:ind w:left="1701" w:hanging="1701"/>
      <w:textAlignment w:val="baseline"/>
    </w:pPr>
    <w:rPr>
      <w:sz w:val="24"/>
      <w:szCs w:val="20"/>
    </w:rPr>
  </w:style>
  <w:style w:type="paragraph" w:customStyle="1" w:styleId="GB231215">
    <w:name w:val="样式 (西文) 仿宋_GB2312 居中 行距: 1.5 倍行距"/>
    <w:basedOn w:val="a2"/>
    <w:qFormat/>
    <w:pPr>
      <w:spacing w:line="360" w:lineRule="auto"/>
      <w:jc w:val="center"/>
    </w:pPr>
    <w:rPr>
      <w:rFonts w:ascii="华文细黑" w:eastAsia="华文细黑" w:hAnsi="华文细黑" w:cs="华文细黑"/>
      <w:kern w:val="0"/>
      <w:szCs w:val="20"/>
    </w:rPr>
  </w:style>
  <w:style w:type="paragraph" w:customStyle="1" w:styleId="xl38">
    <w:name w:val="xl38"/>
    <w:basedOn w:val="a2"/>
    <w:qFormat/>
    <w:pPr>
      <w:widowControl/>
      <w:spacing w:before="100" w:beforeAutospacing="1" w:after="100" w:afterAutospacing="1"/>
      <w:jc w:val="center"/>
    </w:pPr>
    <w:rPr>
      <w:rFonts w:ascii="隶书" w:eastAsia="隶书" w:hAnsi="宋体" w:hint="eastAsia"/>
      <w:b/>
      <w:bCs/>
      <w:kern w:val="0"/>
      <w:sz w:val="48"/>
      <w:szCs w:val="48"/>
    </w:rPr>
  </w:style>
  <w:style w:type="paragraph" w:customStyle="1" w:styleId="378020">
    <w:name w:val="样式 标题 3 + (中文) 黑体 小四 非加粗 段前: 7.8 磅 段后: 0 磅 行距: 固定值 20 磅"/>
    <w:basedOn w:val="31"/>
    <w:qFormat/>
    <w:pPr>
      <w:tabs>
        <w:tab w:val="left" w:pos="7200"/>
      </w:tabs>
      <w:spacing w:before="0" w:after="0" w:line="400" w:lineRule="exact"/>
      <w:jc w:val="left"/>
    </w:pPr>
    <w:rPr>
      <w:rFonts w:ascii="华文细黑" w:eastAsia="幼圆" w:hAnsi="华文细黑" w:cs="华文细黑"/>
      <w:bCs w:val="0"/>
      <w:sz w:val="30"/>
      <w:szCs w:val="20"/>
    </w:rPr>
  </w:style>
  <w:style w:type="paragraph" w:customStyle="1" w:styleId="xl43">
    <w:name w:val="xl43"/>
    <w:basedOn w:val="a2"/>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Char1c">
    <w:name w:val="Char1"/>
    <w:basedOn w:val="a2"/>
    <w:qFormat/>
    <w:rPr>
      <w:rFonts w:ascii="仿宋_GB2312" w:eastAsia="仿宋_GB2312"/>
      <w:b/>
      <w:sz w:val="32"/>
      <w:szCs w:val="32"/>
    </w:rPr>
  </w:style>
  <w:style w:type="paragraph" w:customStyle="1" w:styleId="CharCharCharCharCharCharChar">
    <w:name w:val="Char Char Char Char Char Char Char"/>
    <w:basedOn w:val="a2"/>
    <w:qFormat/>
    <w:pPr>
      <w:widowControl/>
      <w:spacing w:after="160" w:line="240" w:lineRule="exact"/>
      <w:jc w:val="left"/>
    </w:pPr>
    <w:rPr>
      <w:rFonts w:ascii="Arial" w:eastAsia="Times New Roman" w:hAnsi="Arial" w:cs="Verdana"/>
      <w:b/>
      <w:kern w:val="0"/>
      <w:sz w:val="24"/>
      <w:lang w:eastAsia="en-US"/>
    </w:rPr>
  </w:style>
  <w:style w:type="paragraph" w:customStyle="1" w:styleId="1d">
    <w:name w:val="无间隔1"/>
    <w:uiPriority w:val="1"/>
    <w:qFormat/>
    <w:pPr>
      <w:widowControl w:val="0"/>
      <w:jc w:val="both"/>
    </w:pPr>
    <w:rPr>
      <w:rFonts w:ascii="Calibri" w:hAnsi="Calibri"/>
      <w:kern w:val="2"/>
      <w:sz w:val="21"/>
      <w:szCs w:val="22"/>
    </w:rPr>
  </w:style>
  <w:style w:type="paragraph" w:customStyle="1" w:styleId="Javis">
    <w:name w:val="Javis"/>
    <w:basedOn w:val="a2"/>
    <w:qFormat/>
    <w:pPr>
      <w:ind w:rightChars="100" w:right="210"/>
    </w:pPr>
    <w:rPr>
      <w:rFonts w:cs="宋体"/>
      <w:sz w:val="24"/>
      <w:szCs w:val="20"/>
    </w:rPr>
  </w:style>
  <w:style w:type="paragraph" w:customStyle="1" w:styleId="afff5">
    <w:name w:val="标准文字"/>
    <w:basedOn w:val="a2"/>
    <w:qFormat/>
    <w:pPr>
      <w:adjustRightInd w:val="0"/>
      <w:spacing w:after="20" w:line="360" w:lineRule="auto"/>
      <w:ind w:firstLine="420"/>
      <w:textAlignment w:val="baseline"/>
    </w:pPr>
  </w:style>
  <w:style w:type="paragraph" w:customStyle="1" w:styleId="1">
    <w:name w:val="项目编号1"/>
    <w:basedOn w:val="a2"/>
    <w:next w:val="a2"/>
    <w:qFormat/>
    <w:pPr>
      <w:numPr>
        <w:numId w:val="9"/>
      </w:numPr>
      <w:spacing w:line="360" w:lineRule="auto"/>
      <w:jc w:val="left"/>
    </w:pPr>
    <w:rPr>
      <w:rFonts w:ascii="宋体"/>
      <w:sz w:val="24"/>
    </w:rPr>
  </w:style>
  <w:style w:type="paragraph" w:customStyle="1" w:styleId="CharCharCharCharCharCharCharCharCharCharCharCharCharCharCharChar">
    <w:name w:val="Char Char Char Char Char Char Char Char Char Char Char Char Char Char Char Char"/>
    <w:basedOn w:val="a2"/>
    <w:qFormat/>
    <w:pPr>
      <w:tabs>
        <w:tab w:val="left" w:pos="360"/>
      </w:tabs>
    </w:pPr>
    <w:rPr>
      <w:sz w:val="24"/>
    </w:rPr>
  </w:style>
  <w:style w:type="paragraph" w:customStyle="1" w:styleId="xl29">
    <w:name w:val="xl29"/>
    <w:basedOn w:val="a2"/>
    <w:qFormat/>
    <w:pPr>
      <w:widowControl/>
      <w:pBdr>
        <w:top w:val="single" w:sz="4" w:space="0" w:color="auto"/>
        <w:bottom w:val="single" w:sz="4" w:space="0" w:color="auto"/>
      </w:pBdr>
      <w:spacing w:before="100" w:beforeAutospacing="1" w:after="100" w:afterAutospacing="1"/>
      <w:jc w:val="right"/>
      <w:textAlignment w:val="center"/>
    </w:pPr>
    <w:rPr>
      <w:rFonts w:ascii="宋体" w:hAnsi="宋体"/>
      <w:b/>
      <w:bCs/>
      <w:kern w:val="0"/>
      <w:sz w:val="20"/>
      <w:szCs w:val="20"/>
    </w:rPr>
  </w:style>
  <w:style w:type="paragraph" w:customStyle="1" w:styleId="afff6">
    <w:name w:val="程序代码"/>
    <w:basedOn w:val="a2"/>
    <w:qFormat/>
    <w:pPr>
      <w:adjustRightInd w:val="0"/>
      <w:spacing w:after="20" w:line="288" w:lineRule="auto"/>
      <w:ind w:left="839" w:firstLine="420"/>
      <w:textAlignment w:val="baseline"/>
    </w:pPr>
    <w:rPr>
      <w:rFonts w:eastAsia="仿宋_GB2312"/>
    </w:rPr>
  </w:style>
  <w:style w:type="paragraph" w:customStyle="1" w:styleId="DefaultParagraphFontParaChar">
    <w:name w:val="Default Paragraph Font Para Char"/>
    <w:basedOn w:val="a2"/>
    <w:qFormat/>
    <w:pPr>
      <w:widowControl/>
      <w:spacing w:after="160" w:line="240" w:lineRule="exact"/>
      <w:jc w:val="left"/>
    </w:pPr>
  </w:style>
  <w:style w:type="paragraph" w:customStyle="1" w:styleId="1e">
    <w:name w:val="样式1"/>
    <w:basedOn w:val="a2"/>
    <w:qFormat/>
    <w:pPr>
      <w:spacing w:before="120" w:after="120" w:line="300" w:lineRule="auto"/>
    </w:pPr>
    <w:rPr>
      <w:rFonts w:ascii="宋体" w:hAnsi="宋体"/>
      <w:b/>
      <w:sz w:val="24"/>
      <w:szCs w:val="20"/>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f">
    <w:name w:val="修订1"/>
    <w:qFormat/>
    <w:rPr>
      <w:rFonts w:ascii="Cambria" w:eastAsia="华文细黑" w:hAnsi="Cambria" w:cs="Cambria"/>
      <w:kern w:val="2"/>
      <w:sz w:val="21"/>
      <w:szCs w:val="24"/>
    </w:rPr>
  </w:style>
  <w:style w:type="paragraph" w:customStyle="1" w:styleId="2c">
    <w:name w:val="列出段落2"/>
    <w:basedOn w:val="a2"/>
    <w:uiPriority w:val="34"/>
    <w:qFormat/>
    <w:pPr>
      <w:ind w:firstLineChars="200" w:firstLine="420"/>
    </w:pPr>
    <w:rPr>
      <w:rFonts w:ascii="Calibri" w:hAnsi="Calibri"/>
      <w:szCs w:val="22"/>
    </w:rPr>
  </w:style>
  <w:style w:type="paragraph" w:customStyle="1" w:styleId="111">
    <w:name w:val="1.1 四号"/>
    <w:basedOn w:val="a2"/>
    <w:qFormat/>
    <w:pPr>
      <w:keepNext/>
      <w:keepLines/>
      <w:spacing w:line="240" w:lineRule="atLeast"/>
      <w:jc w:val="left"/>
      <w:outlineLvl w:val="1"/>
    </w:pPr>
    <w:rPr>
      <w:rFonts w:eastAsia="黑体"/>
      <w:kern w:val="44"/>
      <w:sz w:val="24"/>
      <w:szCs w:val="21"/>
    </w:rPr>
  </w:style>
  <w:style w:type="paragraph" w:customStyle="1" w:styleId="0">
    <w:name w:val="标题0"/>
    <w:basedOn w:val="af8"/>
    <w:next w:val="af8"/>
    <w:qFormat/>
    <w:rPr>
      <w:sz w:val="52"/>
    </w:rPr>
  </w:style>
  <w:style w:type="paragraph" w:customStyle="1" w:styleId="1f0">
    <w:name w:val="菲页1"/>
    <w:basedOn w:val="20"/>
    <w:qFormat/>
    <w:pPr>
      <w:widowControl/>
      <w:numPr>
        <w:ilvl w:val="0"/>
        <w:numId w:val="0"/>
      </w:numPr>
      <w:tabs>
        <w:tab w:val="clear" w:pos="567"/>
      </w:tabs>
      <w:jc w:val="center"/>
    </w:pPr>
    <w:rPr>
      <w:rFonts w:ascii="黑体" w:hAnsi="宋体"/>
      <w:b w:val="0"/>
      <w:bCs w:val="0"/>
      <w:kern w:val="0"/>
      <w:sz w:val="52"/>
      <w:szCs w:val="2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szCs w:val="20"/>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1f1">
    <w:name w:val="函数注释1"/>
    <w:basedOn w:val="a2"/>
    <w:qFormat/>
    <w:pPr>
      <w:adjustRightInd w:val="0"/>
      <w:spacing w:after="20" w:line="320" w:lineRule="exact"/>
      <w:ind w:left="1678" w:right="210" w:hanging="1049"/>
      <w:jc w:val="left"/>
      <w:textAlignment w:val="baseline"/>
    </w:pPr>
    <w:rPr>
      <w:kern w:val="0"/>
      <w:szCs w:val="20"/>
    </w:rPr>
  </w:style>
  <w:style w:type="paragraph" w:customStyle="1" w:styleId="CharCharCharCharCharChar1">
    <w:name w:val="Char Char Char Char Char Char1"/>
    <w:basedOn w:val="a2"/>
    <w:qFormat/>
    <w:pPr>
      <w:widowControl/>
      <w:spacing w:after="160" w:line="240" w:lineRule="exact"/>
      <w:jc w:val="left"/>
    </w:pPr>
    <w:rPr>
      <w:rFonts w:ascii="黑体" w:eastAsia="黑体" w:hAnsi="Verdana"/>
      <w:kern w:val="0"/>
      <w:sz w:val="32"/>
      <w:szCs w:val="32"/>
    </w:rPr>
  </w:style>
  <w:style w:type="paragraph" w:customStyle="1" w:styleId="afff7">
    <w:name w:val="表格"/>
    <w:basedOn w:val="a2"/>
    <w:qFormat/>
    <w:pPr>
      <w:jc w:val="center"/>
    </w:pPr>
    <w:rPr>
      <w:szCs w:val="21"/>
    </w:rPr>
  </w:style>
  <w:style w:type="paragraph" w:customStyle="1" w:styleId="1f2">
    <w:name w:val="页眉1"/>
    <w:basedOn w:val="a2"/>
    <w:qFormat/>
    <w:pPr>
      <w:pBdr>
        <w:bottom w:val="double" w:sz="6" w:space="1" w:color="auto"/>
      </w:pBdr>
      <w:tabs>
        <w:tab w:val="center" w:pos="4153"/>
        <w:tab w:val="right" w:pos="8306"/>
      </w:tabs>
      <w:adjustRightInd w:val="0"/>
      <w:spacing w:after="20" w:line="240" w:lineRule="atLeast"/>
      <w:ind w:right="57" w:firstLine="420"/>
      <w:jc w:val="right"/>
      <w:textAlignment w:val="baseline"/>
    </w:pPr>
    <w:rPr>
      <w:rFonts w:eastAsia="仿宋_GB2312"/>
      <w:kern w:val="0"/>
      <w:sz w:val="18"/>
      <w:szCs w:val="20"/>
    </w:rPr>
  </w:style>
  <w:style w:type="paragraph" w:customStyle="1" w:styleId="yyn">
    <w:name w:val="yyn"/>
    <w:basedOn w:val="a2"/>
    <w:qFormat/>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xl23">
    <w:name w:val="xl23"/>
    <w:basedOn w:val="a2"/>
    <w:qFormat/>
    <w:pPr>
      <w:widowControl/>
      <w:pBdr>
        <w:top w:val="single" w:sz="4" w:space="0" w:color="000000"/>
        <w:bottom w:val="single" w:sz="4" w:space="0" w:color="000000"/>
      </w:pBdr>
      <w:spacing w:before="100" w:beforeAutospacing="1" w:after="100" w:afterAutospacing="1"/>
      <w:jc w:val="left"/>
      <w:textAlignment w:val="center"/>
    </w:pPr>
    <w:rPr>
      <w:rFonts w:ascii="宋体" w:hAnsi="宋体"/>
      <w:color w:val="000000"/>
      <w:kern w:val="0"/>
      <w:sz w:val="24"/>
    </w:rPr>
  </w:style>
  <w:style w:type="paragraph" w:customStyle="1" w:styleId="afff8">
    <w:name w:val="空半行"/>
    <w:basedOn w:val="a2"/>
    <w:qFormat/>
    <w:pPr>
      <w:adjustRightInd w:val="0"/>
      <w:spacing w:line="120" w:lineRule="exact"/>
      <w:textAlignment w:val="baseline"/>
    </w:pPr>
    <w:rPr>
      <w:rFonts w:ascii="Cambria" w:eastAsia="Tahoma" w:hAnsi="Cambria" w:cs="Cambria"/>
      <w:color w:val="FFFFFF"/>
      <w:kern w:val="0"/>
      <w:sz w:val="30"/>
      <w:szCs w:val="20"/>
    </w:rPr>
  </w:style>
  <w:style w:type="paragraph" w:customStyle="1" w:styleId="ParaCharCharChar1Char">
    <w:name w:val="默认段落字体 Para Char Char Char1 Char"/>
    <w:basedOn w:val="a2"/>
    <w:qFormat/>
    <w:pPr>
      <w:spacing w:line="360" w:lineRule="auto"/>
      <w:ind w:left="420" w:firstLine="420"/>
    </w:pPr>
    <w:rPr>
      <w:kern w:val="0"/>
      <w:sz w:val="24"/>
      <w:szCs w:val="21"/>
    </w:rPr>
  </w:style>
  <w:style w:type="paragraph" w:customStyle="1" w:styleId="xl24">
    <w:name w:val="xl24"/>
    <w:basedOn w:val="a2"/>
    <w:qFormat/>
    <w:pPr>
      <w:widowControl/>
      <w:pBdr>
        <w:top w:val="single" w:sz="4" w:space="0" w:color="auto"/>
        <w:bottom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xl51">
    <w:name w:val="xl51"/>
    <w:basedOn w:val="a2"/>
    <w:qFormat/>
    <w:pPr>
      <w:widowControl/>
      <w:pBdr>
        <w:bottom w:val="single" w:sz="4" w:space="0" w:color="000000"/>
      </w:pBdr>
      <w:spacing w:before="100" w:beforeAutospacing="1" w:after="100" w:afterAutospacing="1"/>
      <w:jc w:val="left"/>
    </w:pPr>
    <w:rPr>
      <w:rFonts w:ascii="楷体_GB2312" w:eastAsia="楷体_GB2312" w:hAnsi="宋体" w:hint="eastAsia"/>
      <w:b/>
      <w:bCs/>
      <w:color w:val="000000"/>
      <w:kern w:val="0"/>
      <w:sz w:val="24"/>
    </w:rPr>
  </w:style>
  <w:style w:type="paragraph" w:customStyle="1" w:styleId="xl40">
    <w:name w:val="xl40"/>
    <w:basedOn w:val="a2"/>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CharCharCharCharCharCharChar1">
    <w:name w:val="Char Char Char Char Char Char Char1"/>
    <w:basedOn w:val="a2"/>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2"/>
    <w:qFormat/>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bCs/>
      <w:kern w:val="0"/>
      <w:sz w:val="20"/>
      <w:szCs w:val="20"/>
    </w:rPr>
  </w:style>
  <w:style w:type="paragraph" w:customStyle="1" w:styleId="afff9">
    <w:name w:val="重点"/>
    <w:basedOn w:val="a2"/>
    <w:qFormat/>
    <w:pPr>
      <w:shd w:val="pct10" w:color="auto" w:fill="auto"/>
      <w:adjustRightInd w:val="0"/>
      <w:spacing w:after="20" w:line="288" w:lineRule="auto"/>
      <w:ind w:firstLine="420"/>
      <w:textAlignment w:val="baseline"/>
    </w:pPr>
    <w:rPr>
      <w:rFonts w:eastAsia="黑体"/>
      <w:b/>
    </w:rPr>
  </w:style>
  <w:style w:type="paragraph" w:customStyle="1" w:styleId="afffa">
    <w:name w:val="菲页(卷)"/>
    <w:basedOn w:val="10"/>
    <w:next w:val="19"/>
    <w:qFormat/>
    <w:pPr>
      <w:keepLines w:val="0"/>
      <w:widowControl/>
      <w:spacing w:before="0" w:after="0" w:line="240" w:lineRule="auto"/>
      <w:ind w:left="780" w:hanging="360"/>
      <w:outlineLvl w:val="1"/>
    </w:pPr>
    <w:rPr>
      <w:b w:val="0"/>
      <w:bCs w:val="0"/>
      <w:kern w:val="0"/>
      <w:sz w:val="52"/>
      <w:szCs w:val="20"/>
    </w:rPr>
  </w:style>
  <w:style w:type="paragraph" w:customStyle="1" w:styleId="xl36">
    <w:name w:val="xl36"/>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21">
    <w:name w:val="样式2"/>
    <w:basedOn w:val="10"/>
    <w:qFormat/>
    <w:pPr>
      <w:numPr>
        <w:numId w:val="10"/>
      </w:numPr>
      <w:jc w:val="both"/>
    </w:pPr>
    <w:rPr>
      <w:rFonts w:ascii="Times New Roman"/>
      <w:sz w:val="32"/>
    </w:rPr>
  </w:style>
  <w:style w:type="paragraph" w:customStyle="1" w:styleId="42">
    <w:name w:val="题注4"/>
    <w:basedOn w:val="a2"/>
    <w:next w:val="a8"/>
    <w:qFormat/>
    <w:pPr>
      <w:framePr w:hSpace="180" w:wrap="around" w:vAnchor="text" w:hAnchor="margin" w:y="514"/>
      <w:jc w:val="center"/>
    </w:pPr>
    <w:rPr>
      <w:b/>
      <w:color w:val="000000"/>
      <w:szCs w:val="21"/>
      <w:lang w:val="en-GB"/>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20">
    <w:name w:val="Char2"/>
    <w:basedOn w:val="a2"/>
    <w:qFormat/>
    <w:pPr>
      <w:spacing w:line="240" w:lineRule="atLeast"/>
      <w:ind w:left="420" w:firstLine="420"/>
    </w:pPr>
    <w:rPr>
      <w:kern w:val="0"/>
      <w:szCs w:val="21"/>
    </w:rPr>
  </w:style>
  <w:style w:type="paragraph" w:customStyle="1" w:styleId="z-TopofForm">
    <w:name w:val="z-Top of Form"/>
    <w:next w:val="a2"/>
    <w:qFormat/>
    <w:pPr>
      <w:widowControl w:val="0"/>
      <w:pBdr>
        <w:bottom w:val="double" w:sz="2" w:space="0" w:color="000000"/>
      </w:pBdr>
      <w:autoSpaceDE w:val="0"/>
      <w:autoSpaceDN w:val="0"/>
      <w:adjustRightInd w:val="0"/>
      <w:jc w:val="center"/>
    </w:pPr>
    <w:rPr>
      <w:rFonts w:ascii="Tahoma" w:eastAsia="华文细黑" w:hAnsi="Tahoma" w:cs="Cambria"/>
      <w:vanish/>
      <w:sz w:val="16"/>
    </w:rPr>
  </w:style>
  <w:style w:type="paragraph" w:customStyle="1" w:styleId="xl50">
    <w:name w:val="xl50"/>
    <w:basedOn w:val="a2"/>
    <w:qFormat/>
    <w:pPr>
      <w:widowControl/>
      <w:spacing w:before="100" w:beforeAutospacing="1" w:after="100" w:afterAutospacing="1"/>
      <w:jc w:val="center"/>
      <w:textAlignment w:val="center"/>
    </w:pPr>
    <w:rPr>
      <w:rFonts w:ascii="宋体" w:hAnsi="宋体"/>
      <w:b/>
      <w:bCs/>
      <w:kern w:val="0"/>
      <w:sz w:val="40"/>
      <w:szCs w:val="40"/>
    </w:rPr>
  </w:style>
  <w:style w:type="paragraph" w:customStyle="1" w:styleId="afffb">
    <w:name w:val="图形"/>
    <w:basedOn w:val="a2"/>
    <w:qFormat/>
    <w:pPr>
      <w:adjustRightInd w:val="0"/>
      <w:spacing w:after="20" w:line="288" w:lineRule="auto"/>
      <w:ind w:firstLine="420"/>
      <w:jc w:val="center"/>
      <w:textAlignment w:val="baseline"/>
    </w:pPr>
  </w:style>
  <w:style w:type="paragraph" w:customStyle="1" w:styleId="xl49">
    <w:name w:val="xl49"/>
    <w:basedOn w:val="a2"/>
    <w:qFormat/>
    <w:pPr>
      <w:widowControl/>
      <w:spacing w:before="100" w:beforeAutospacing="1" w:after="100" w:afterAutospacing="1"/>
      <w:jc w:val="center"/>
      <w:textAlignment w:val="center"/>
    </w:pPr>
    <w:rPr>
      <w:rFonts w:ascii="宋体" w:hAnsi="宋体"/>
      <w:b/>
      <w:bCs/>
      <w:color w:val="000000"/>
      <w:kern w:val="0"/>
      <w:sz w:val="40"/>
      <w:szCs w:val="40"/>
    </w:rPr>
  </w:style>
  <w:style w:type="paragraph" w:customStyle="1" w:styleId="ParaCharCharChar">
    <w:name w:val="默认段落字体 Para Char Char Char"/>
    <w:basedOn w:val="a2"/>
    <w:qFormat/>
  </w:style>
  <w:style w:type="paragraph" w:customStyle="1" w:styleId="afffc">
    <w:name w:val="目录文字"/>
    <w:basedOn w:val="a2"/>
    <w:qFormat/>
    <w:pPr>
      <w:widowControl/>
      <w:spacing w:line="480" w:lineRule="auto"/>
      <w:jc w:val="left"/>
    </w:pPr>
    <w:rPr>
      <w:rFonts w:ascii="宋体" w:hAnsi="宋体"/>
      <w:kern w:val="0"/>
      <w:sz w:val="24"/>
      <w:szCs w:val="20"/>
    </w:rPr>
  </w:style>
  <w:style w:type="paragraph" w:customStyle="1" w:styleId="CharCharCharChar1">
    <w:name w:val="Char Char Char Char1"/>
    <w:basedOn w:val="a2"/>
    <w:qFormat/>
    <w:pPr>
      <w:widowControl/>
      <w:numPr>
        <w:numId w:val="11"/>
      </w:numPr>
      <w:tabs>
        <w:tab w:val="clear" w:pos="780"/>
      </w:tabs>
      <w:spacing w:after="120" w:line="360" w:lineRule="auto"/>
      <w:ind w:left="560" w:firstLineChars="200" w:firstLine="480"/>
      <w:jc w:val="left"/>
    </w:pPr>
    <w:rPr>
      <w:rFonts w:ascii="Verdana" w:hAnsi="Verdana"/>
      <w:kern w:val="0"/>
      <w:sz w:val="24"/>
    </w:rPr>
  </w:style>
  <w:style w:type="paragraph" w:customStyle="1" w:styleId="CharCharCharCharCharCharCharCharCharCharCharCharCharCharCharChar1">
    <w:name w:val="Char Char Char Char Char Char Char Char Char Char Char Char Char Char Char Char1"/>
    <w:basedOn w:val="a2"/>
    <w:qFormat/>
    <w:pPr>
      <w:tabs>
        <w:tab w:val="left" w:pos="360"/>
      </w:tabs>
    </w:pPr>
    <w:rPr>
      <w:sz w:val="24"/>
    </w:rPr>
  </w:style>
  <w:style w:type="paragraph" w:customStyle="1" w:styleId="Address">
    <w:name w:val="Address"/>
    <w:basedOn w:val="a2"/>
    <w:next w:val="a2"/>
    <w:qFormat/>
    <w:pPr>
      <w:autoSpaceDE w:val="0"/>
      <w:autoSpaceDN w:val="0"/>
      <w:adjustRightInd w:val="0"/>
      <w:jc w:val="left"/>
    </w:pPr>
    <w:rPr>
      <w:rFonts w:ascii="Cambria" w:eastAsia="华文细黑" w:hAnsi="Cambria" w:cs="Cambria"/>
      <w:i/>
      <w:kern w:val="0"/>
      <w:sz w:val="24"/>
      <w:szCs w:val="20"/>
    </w:rPr>
  </w:style>
  <w:style w:type="paragraph" w:customStyle="1" w:styleId="CM4">
    <w:name w:val="CM4"/>
    <w:basedOn w:val="Default"/>
    <w:next w:val="Default"/>
    <w:uiPriority w:val="99"/>
    <w:qFormat/>
    <w:pPr>
      <w:spacing w:line="468" w:lineRule="atLeast"/>
    </w:pPr>
    <w:rPr>
      <w:rFonts w:ascii="Times New Roman PSMT" w:eastAsia="Times New Roman PSMT" w:hAnsi="Times New Roman" w:cs="Times New Roman PSMT"/>
      <w:color w:val="auto"/>
    </w:rPr>
  </w:style>
  <w:style w:type="paragraph" w:customStyle="1" w:styleId="ParaCharCharCharCharCharCharChar">
    <w:name w:val="默认段落字体 Para Char Char Char Char Char Char Char"/>
    <w:basedOn w:val="a2"/>
    <w:qFormat/>
    <w:rPr>
      <w:rFonts w:eastAsia="华文细黑" w:cs="Cambria"/>
      <w:sz w:val="24"/>
      <w:szCs w:val="20"/>
    </w:rPr>
  </w:style>
  <w:style w:type="paragraph" w:customStyle="1" w:styleId="CharCharCharCharCharCharCharCharCharChar2">
    <w:name w:val="Char Char Char Char Char Char Char Char Char Char2"/>
    <w:basedOn w:val="a2"/>
    <w:qFormat/>
    <w:pPr>
      <w:tabs>
        <w:tab w:val="left" w:pos="360"/>
      </w:tabs>
    </w:pPr>
  </w:style>
  <w:style w:type="paragraph" w:customStyle="1" w:styleId="xl44">
    <w:name w:val="xl44"/>
    <w:basedOn w:val="a2"/>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d">
    <w:name w:val="段"/>
    <w:next w:val="a2"/>
    <w:qFormat/>
    <w:pPr>
      <w:autoSpaceDE w:val="0"/>
      <w:autoSpaceDN w:val="0"/>
      <w:adjustRightInd w:val="0"/>
      <w:snapToGrid w:val="0"/>
      <w:spacing w:line="360" w:lineRule="auto"/>
      <w:ind w:firstLineChars="200" w:firstLine="200"/>
      <w:jc w:val="both"/>
    </w:pPr>
    <w:rPr>
      <w:rFonts w:ascii="宋体"/>
      <w:sz w:val="24"/>
      <w:szCs w:val="22"/>
    </w:rPr>
  </w:style>
  <w:style w:type="table" w:customStyle="1" w:styleId="210">
    <w:name w:val="网格型 21"/>
    <w:basedOn w:val="a5"/>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5"/>
    <w:qFormat/>
    <w:pPr>
      <w:widowControl w:val="0"/>
      <w:jc w:val="both"/>
    </w:pPr>
    <w:rPr>
      <w:rFonts w:ascii="Cambria" w:eastAsia="华文细黑" w:hAnsi="Cambria" w:cs="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纯文本1"/>
    <w:basedOn w:val="a2"/>
    <w:qFormat/>
    <w:pPr>
      <w:adjustRightInd w:val="0"/>
      <w:textAlignment w:val="baseline"/>
    </w:pPr>
    <w:rPr>
      <w:rFonts w:ascii="宋体" w:eastAsia="楷体_GB2312" w:hAnsi="Courier New"/>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47</Pages>
  <Words>4999</Words>
  <Characters>28495</Characters>
  <Application>Microsoft Office Word</Application>
  <DocSecurity>0</DocSecurity>
  <Lines>237</Lines>
  <Paragraphs>66</Paragraphs>
  <ScaleCrop>false</ScaleCrop>
  <Company>ly</Company>
  <LinksUpToDate>false</LinksUpToDate>
  <CharactersWithSpaces>33428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竞争性谈判采购文件</dc:title>
  <dc:creator>ly</dc:creator>
  <cp:lastModifiedBy>MicroSoft</cp:lastModifiedBy>
  <cp:revision>7</cp:revision>
  <cp:lastPrinted>2021-08-20T03:10:00Z</cp:lastPrinted>
  <dcterms:created xsi:type="dcterms:W3CDTF">2021-12-02T04:44:00Z</dcterms:created>
  <dcterms:modified xsi:type="dcterms:W3CDTF">2021-12-08T03:33:00Z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54F87E78131A439BB37CCE0230EF8562</vt:lpwstr>
  </property>
</Properties>
</file>