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783C" w:rsidRPr="0033680A" w:rsidRDefault="001B783C">
      <w:pPr>
        <w:ind w:left="660"/>
        <w:rPr>
          <w:rFonts w:ascii="楷体_GB2312" w:eastAsia="楷体_GB2312"/>
          <w:sz w:val="30"/>
          <w:szCs w:val="30"/>
        </w:rPr>
      </w:pPr>
    </w:p>
    <w:p w:rsidR="001B783C" w:rsidRPr="0033680A" w:rsidRDefault="001B783C">
      <w:pPr>
        <w:ind w:left="660"/>
        <w:rPr>
          <w:rFonts w:ascii="楷体_GB2312" w:eastAsia="楷体_GB2312"/>
          <w:sz w:val="30"/>
          <w:szCs w:val="30"/>
        </w:rPr>
      </w:pPr>
    </w:p>
    <w:p w:rsidR="001B783C" w:rsidRPr="003645FC" w:rsidRDefault="001B783C">
      <w:pPr>
        <w:jc w:val="center"/>
        <w:rPr>
          <w:rFonts w:ascii="黑体" w:eastAsia="黑体" w:hAnsi="华文中宋"/>
          <w:spacing w:val="20"/>
          <w:sz w:val="72"/>
          <w:szCs w:val="72"/>
        </w:rPr>
      </w:pPr>
      <w:r w:rsidRPr="003645FC">
        <w:rPr>
          <w:rFonts w:ascii="黑体" w:eastAsia="黑体" w:hAnsi="华文中宋" w:cs="黑体" w:hint="eastAsia"/>
          <w:spacing w:val="20"/>
          <w:sz w:val="72"/>
          <w:szCs w:val="72"/>
        </w:rPr>
        <w:t>无锡市政府采购</w:t>
      </w:r>
    </w:p>
    <w:p w:rsidR="001B783C" w:rsidRPr="003645FC" w:rsidRDefault="001B783C">
      <w:pPr>
        <w:rPr>
          <w:rFonts w:ascii="华文中宋" w:eastAsia="华文中宋" w:hAnsi="华文中宋"/>
          <w:sz w:val="30"/>
          <w:szCs w:val="30"/>
        </w:rPr>
      </w:pPr>
    </w:p>
    <w:p w:rsidR="001B783C" w:rsidRPr="003645FC" w:rsidRDefault="001B783C">
      <w:pPr>
        <w:rPr>
          <w:rFonts w:ascii="华文中宋" w:eastAsia="华文中宋" w:hAnsi="华文中宋"/>
          <w:sz w:val="30"/>
          <w:szCs w:val="30"/>
        </w:rPr>
      </w:pPr>
    </w:p>
    <w:p w:rsidR="001B783C" w:rsidRPr="003645FC" w:rsidRDefault="001B783C">
      <w:pPr>
        <w:rPr>
          <w:rFonts w:ascii="华文中宋" w:eastAsia="华文中宋" w:hAnsi="华文中宋"/>
          <w:sz w:val="30"/>
          <w:szCs w:val="30"/>
        </w:rPr>
      </w:pPr>
    </w:p>
    <w:p w:rsidR="001B783C" w:rsidRPr="003645FC" w:rsidRDefault="001B783C">
      <w:pPr>
        <w:jc w:val="center"/>
        <w:rPr>
          <w:rFonts w:ascii="黑体" w:eastAsia="黑体" w:hAnsi="华文中宋"/>
          <w:spacing w:val="20"/>
          <w:w w:val="90"/>
          <w:sz w:val="48"/>
          <w:szCs w:val="48"/>
        </w:rPr>
      </w:pPr>
      <w:r w:rsidRPr="003645FC">
        <w:rPr>
          <w:rFonts w:ascii="黑体" w:eastAsia="黑体" w:hAnsi="华文中宋" w:cs="黑体" w:hint="eastAsia"/>
          <w:spacing w:val="20"/>
          <w:w w:val="90"/>
          <w:sz w:val="48"/>
          <w:szCs w:val="48"/>
        </w:rPr>
        <w:t>公开</w:t>
      </w:r>
    </w:p>
    <w:p w:rsidR="001B783C" w:rsidRPr="003645FC" w:rsidRDefault="007B44BE">
      <w:pPr>
        <w:jc w:val="center"/>
        <w:rPr>
          <w:rFonts w:ascii="黑体" w:eastAsia="黑体" w:hAnsi="华文中宋"/>
          <w:spacing w:val="20"/>
          <w:sz w:val="52"/>
          <w:szCs w:val="52"/>
        </w:rPr>
      </w:pPr>
      <w:r>
        <w:rPr>
          <w:noProof/>
        </w:rPr>
        <w:pict>
          <v:line id="Line 2" o:spid="_x0000_s1026" style="position:absolute;left:0;text-align:left;z-index:251656704;visibility:visible" from="-9pt,15.6pt" to="-8.95pt,15.6pt" o:allowincell="f"/>
        </w:pict>
      </w:r>
      <w:r w:rsidR="001B783C" w:rsidRPr="003645FC">
        <w:rPr>
          <w:rFonts w:ascii="黑体" w:eastAsia="黑体" w:hAnsi="华文中宋" w:cs="黑体" w:hint="eastAsia"/>
          <w:spacing w:val="20"/>
          <w:sz w:val="52"/>
          <w:szCs w:val="52"/>
        </w:rPr>
        <w:t>招标文件</w:t>
      </w:r>
    </w:p>
    <w:p w:rsidR="0017075C" w:rsidRPr="003645FC" w:rsidRDefault="0017075C" w:rsidP="0017075C">
      <w:pPr>
        <w:jc w:val="center"/>
        <w:rPr>
          <w:rFonts w:ascii="华文中宋" w:eastAsia="华文中宋" w:hAnsi="华文中宋"/>
          <w:sz w:val="30"/>
          <w:szCs w:val="30"/>
        </w:rPr>
      </w:pPr>
      <w:r w:rsidRPr="003645FC">
        <w:rPr>
          <w:rFonts w:ascii="华文中宋" w:eastAsia="华文中宋" w:hAnsi="华文中宋" w:hint="eastAsia"/>
          <w:sz w:val="30"/>
          <w:szCs w:val="30"/>
        </w:rPr>
        <w:t>（</w:t>
      </w:r>
      <w:proofErr w:type="gramStart"/>
      <w:r w:rsidRPr="003645FC">
        <w:rPr>
          <w:rFonts w:ascii="华文中宋" w:eastAsia="华文中宋" w:hAnsi="华文中宋" w:hint="eastAsia"/>
          <w:sz w:val="30"/>
          <w:szCs w:val="30"/>
        </w:rPr>
        <w:t>电子化全</w:t>
      </w:r>
      <w:proofErr w:type="gramEnd"/>
      <w:r w:rsidRPr="003645FC">
        <w:rPr>
          <w:rFonts w:ascii="华文中宋" w:eastAsia="华文中宋" w:hAnsi="华文中宋" w:hint="eastAsia"/>
          <w:sz w:val="30"/>
          <w:szCs w:val="30"/>
        </w:rPr>
        <w:t>流程）</w:t>
      </w:r>
    </w:p>
    <w:p w:rsidR="001B783C" w:rsidRPr="003645FC" w:rsidRDefault="001B783C" w:rsidP="0017075C">
      <w:pPr>
        <w:tabs>
          <w:tab w:val="left" w:pos="9921"/>
        </w:tabs>
        <w:rPr>
          <w:rFonts w:ascii="华文中宋" w:eastAsia="华文中宋" w:hAnsi="华文中宋"/>
          <w:sz w:val="30"/>
          <w:szCs w:val="30"/>
        </w:rPr>
      </w:pPr>
    </w:p>
    <w:p w:rsidR="001B783C" w:rsidRPr="003645FC" w:rsidRDefault="001B783C">
      <w:pPr>
        <w:jc w:val="left"/>
        <w:rPr>
          <w:rFonts w:ascii="华文中宋" w:eastAsia="华文中宋" w:hAnsi="华文中宋"/>
          <w:sz w:val="30"/>
          <w:szCs w:val="30"/>
        </w:rPr>
      </w:pPr>
    </w:p>
    <w:p w:rsidR="001B783C" w:rsidRPr="003645FC" w:rsidRDefault="001B783C" w:rsidP="00985E20">
      <w:pPr>
        <w:ind w:firstLineChars="900" w:firstLine="2700"/>
        <w:rPr>
          <w:rFonts w:ascii="黑体" w:eastAsia="黑体" w:hAnsi="华文中宋"/>
          <w:sz w:val="30"/>
          <w:szCs w:val="30"/>
        </w:rPr>
      </w:pPr>
      <w:r w:rsidRPr="003645FC">
        <w:rPr>
          <w:rFonts w:ascii="黑体" w:eastAsia="黑体" w:hAnsi="华文中宋" w:cs="黑体" w:hint="eastAsia"/>
          <w:sz w:val="30"/>
          <w:szCs w:val="30"/>
        </w:rPr>
        <w:t>政府采购编号：</w:t>
      </w:r>
      <w:r w:rsidR="00AC4F5E">
        <w:rPr>
          <w:rFonts w:ascii="宋体" w:hAnsi="宋体" w:cs="宋体"/>
          <w:sz w:val="30"/>
          <w:szCs w:val="30"/>
        </w:rPr>
        <w:t>WXWJCG202</w:t>
      </w:r>
      <w:r w:rsidR="001A084D">
        <w:rPr>
          <w:rFonts w:ascii="宋体" w:hAnsi="宋体" w:cs="宋体" w:hint="eastAsia"/>
          <w:sz w:val="30"/>
          <w:szCs w:val="30"/>
        </w:rPr>
        <w:t>2</w:t>
      </w:r>
      <w:r w:rsidR="00AC4F5E">
        <w:rPr>
          <w:rFonts w:ascii="宋体" w:hAnsi="宋体" w:cs="宋体"/>
          <w:sz w:val="30"/>
          <w:szCs w:val="30"/>
        </w:rPr>
        <w:t>-0</w:t>
      </w:r>
      <w:r w:rsidR="004D72EB">
        <w:rPr>
          <w:rFonts w:ascii="宋体" w:hAnsi="宋体" w:cs="宋体" w:hint="eastAsia"/>
          <w:sz w:val="30"/>
          <w:szCs w:val="30"/>
        </w:rPr>
        <w:t>32</w:t>
      </w:r>
      <w:r w:rsidR="007B3641">
        <w:rPr>
          <w:rFonts w:ascii="宋体" w:hAnsi="宋体" w:cs="宋体" w:hint="eastAsia"/>
          <w:sz w:val="30"/>
          <w:szCs w:val="30"/>
        </w:rPr>
        <w:t>（2）</w:t>
      </w:r>
    </w:p>
    <w:p w:rsidR="001B783C" w:rsidRPr="003645FC" w:rsidRDefault="001B783C" w:rsidP="00985E20">
      <w:pPr>
        <w:ind w:leftChars="1282" w:left="4792" w:hangingChars="700" w:hanging="2100"/>
        <w:jc w:val="left"/>
        <w:rPr>
          <w:rFonts w:ascii="黑体" w:eastAsia="黑体" w:hAnsi="华文中宋"/>
          <w:w w:val="80"/>
          <w:sz w:val="28"/>
          <w:szCs w:val="28"/>
        </w:rPr>
      </w:pPr>
      <w:r w:rsidRPr="003645FC">
        <w:rPr>
          <w:rFonts w:ascii="黑体" w:eastAsia="黑体" w:hAnsi="华文中宋" w:cs="黑体" w:hint="eastAsia"/>
          <w:sz w:val="30"/>
          <w:szCs w:val="30"/>
        </w:rPr>
        <w:t>采购项目名称：</w:t>
      </w:r>
      <w:r w:rsidR="00405280" w:rsidRPr="00405280">
        <w:rPr>
          <w:rFonts w:ascii="黑体" w:eastAsia="黑体" w:hAnsi="华文中宋" w:cs="黑体" w:hint="eastAsia"/>
          <w:w w:val="90"/>
          <w:sz w:val="28"/>
          <w:szCs w:val="28"/>
        </w:rPr>
        <w:t>无锡市精神卫生中心消毒供应室设备项目</w:t>
      </w:r>
    </w:p>
    <w:p w:rsidR="001B783C" w:rsidRPr="003645FC" w:rsidRDefault="001B783C" w:rsidP="00985E20">
      <w:pPr>
        <w:ind w:leftChars="1282" w:left="4792" w:hangingChars="700" w:hanging="2100"/>
        <w:jc w:val="left"/>
        <w:rPr>
          <w:rFonts w:ascii="黑体" w:eastAsia="黑体" w:hAnsi="华文中宋"/>
          <w:w w:val="80"/>
          <w:sz w:val="28"/>
          <w:szCs w:val="28"/>
        </w:rPr>
      </w:pPr>
      <w:r w:rsidRPr="003645FC">
        <w:rPr>
          <w:rFonts w:ascii="黑体" w:eastAsia="黑体" w:hAnsi="华文中宋" w:cs="黑体" w:hint="eastAsia"/>
          <w:sz w:val="30"/>
          <w:szCs w:val="30"/>
        </w:rPr>
        <w:t>部门集中采购机构</w:t>
      </w:r>
      <w:r w:rsidRPr="003645FC">
        <w:rPr>
          <w:rFonts w:ascii="黑体" w:eastAsia="黑体" w:hAnsi="华文中宋" w:cs="黑体"/>
          <w:sz w:val="30"/>
          <w:szCs w:val="30"/>
        </w:rPr>
        <w:t xml:space="preserve">: </w:t>
      </w:r>
      <w:r w:rsidR="0018401F" w:rsidRPr="003645FC">
        <w:rPr>
          <w:rFonts w:ascii="黑体" w:eastAsia="黑体" w:hAnsi="华文中宋" w:cs="黑体" w:hint="eastAsia"/>
          <w:w w:val="90"/>
          <w:sz w:val="28"/>
          <w:szCs w:val="28"/>
        </w:rPr>
        <w:t>无锡市卫生健康综合服务中心</w:t>
      </w:r>
    </w:p>
    <w:p w:rsidR="001B783C" w:rsidRPr="003645FC" w:rsidRDefault="001B783C">
      <w:pPr>
        <w:rPr>
          <w:rFonts w:ascii="华文中宋" w:eastAsia="华文中宋" w:hAnsi="华文中宋"/>
          <w:sz w:val="32"/>
          <w:szCs w:val="32"/>
        </w:rPr>
      </w:pPr>
    </w:p>
    <w:p w:rsidR="001B783C" w:rsidRPr="003645FC" w:rsidRDefault="001B783C">
      <w:pPr>
        <w:rPr>
          <w:rFonts w:ascii="华文中宋" w:eastAsia="华文中宋" w:hAnsi="华文中宋"/>
          <w:sz w:val="30"/>
          <w:szCs w:val="30"/>
        </w:rPr>
      </w:pPr>
    </w:p>
    <w:p w:rsidR="001B783C" w:rsidRPr="003645FC" w:rsidRDefault="001B783C">
      <w:pPr>
        <w:rPr>
          <w:rFonts w:ascii="华文中宋" w:eastAsia="华文中宋" w:hAnsi="华文中宋"/>
          <w:sz w:val="30"/>
          <w:szCs w:val="30"/>
        </w:rPr>
      </w:pPr>
    </w:p>
    <w:p w:rsidR="001B783C" w:rsidRPr="003645FC" w:rsidRDefault="001B783C">
      <w:pPr>
        <w:rPr>
          <w:rFonts w:ascii="华文中宋" w:eastAsia="华文中宋" w:hAnsi="华文中宋"/>
          <w:sz w:val="30"/>
          <w:szCs w:val="30"/>
        </w:rPr>
      </w:pPr>
    </w:p>
    <w:p w:rsidR="001B783C" w:rsidRPr="003645FC" w:rsidRDefault="001B783C">
      <w:pPr>
        <w:jc w:val="center"/>
        <w:rPr>
          <w:rFonts w:ascii="黑体" w:eastAsia="黑体" w:hAnsi="华文中宋"/>
          <w:sz w:val="44"/>
          <w:szCs w:val="44"/>
        </w:rPr>
      </w:pPr>
      <w:r w:rsidRPr="003645FC">
        <w:rPr>
          <w:rFonts w:ascii="黑体" w:eastAsia="黑体" w:hAnsi="华文中宋" w:cs="黑体" w:hint="eastAsia"/>
          <w:sz w:val="44"/>
          <w:szCs w:val="44"/>
        </w:rPr>
        <w:t>二○</w:t>
      </w:r>
      <w:r w:rsidR="00792140" w:rsidRPr="003645FC">
        <w:rPr>
          <w:rFonts w:ascii="黑体" w:eastAsia="黑体" w:hAnsi="华文中宋" w:cs="黑体" w:hint="eastAsia"/>
          <w:sz w:val="44"/>
          <w:szCs w:val="44"/>
        </w:rPr>
        <w:t>二</w:t>
      </w:r>
      <w:r w:rsidR="00DC4D60">
        <w:rPr>
          <w:rFonts w:ascii="黑体" w:eastAsia="黑体" w:hAnsi="华文中宋" w:cs="黑体" w:hint="eastAsia"/>
          <w:sz w:val="44"/>
          <w:szCs w:val="44"/>
        </w:rPr>
        <w:t>二</w:t>
      </w:r>
      <w:r w:rsidRPr="003645FC">
        <w:rPr>
          <w:rFonts w:ascii="黑体" w:eastAsia="黑体" w:hAnsi="华文中宋" w:cs="黑体" w:hint="eastAsia"/>
          <w:sz w:val="44"/>
          <w:szCs w:val="44"/>
        </w:rPr>
        <w:t>年</w:t>
      </w:r>
      <w:r w:rsidR="007B3641">
        <w:rPr>
          <w:rFonts w:ascii="黑体" w:eastAsia="黑体" w:hAnsi="华文中宋" w:cs="黑体" w:hint="eastAsia"/>
          <w:sz w:val="44"/>
          <w:szCs w:val="44"/>
        </w:rPr>
        <w:t>四</w:t>
      </w:r>
      <w:r w:rsidRPr="003645FC">
        <w:rPr>
          <w:rFonts w:ascii="黑体" w:eastAsia="黑体" w:hAnsi="华文中宋" w:cs="黑体" w:hint="eastAsia"/>
          <w:sz w:val="44"/>
          <w:szCs w:val="44"/>
        </w:rPr>
        <w:t>月</w:t>
      </w:r>
      <w:r w:rsidR="007B3641">
        <w:rPr>
          <w:rFonts w:ascii="黑体" w:eastAsia="黑体" w:hAnsi="华文中宋" w:cs="黑体" w:hint="eastAsia"/>
          <w:sz w:val="44"/>
          <w:szCs w:val="44"/>
        </w:rPr>
        <w:t>二</w:t>
      </w:r>
      <w:r w:rsidR="00EC4824">
        <w:rPr>
          <w:rFonts w:ascii="黑体" w:eastAsia="黑体" w:hAnsi="华文中宋" w:cs="黑体" w:hint="eastAsia"/>
          <w:sz w:val="44"/>
          <w:szCs w:val="44"/>
        </w:rPr>
        <w:t>十</w:t>
      </w:r>
      <w:r w:rsidRPr="003645FC">
        <w:rPr>
          <w:rFonts w:ascii="黑体" w:eastAsia="黑体" w:hAnsi="华文中宋" w:cs="黑体" w:hint="eastAsia"/>
          <w:sz w:val="44"/>
          <w:szCs w:val="44"/>
        </w:rPr>
        <w:t>日</w:t>
      </w:r>
    </w:p>
    <w:p w:rsidR="001B783C" w:rsidRPr="003645FC" w:rsidRDefault="001B783C">
      <w:pPr>
        <w:jc w:val="center"/>
        <w:rPr>
          <w:rFonts w:ascii="黑体" w:eastAsia="黑体"/>
          <w:sz w:val="44"/>
          <w:szCs w:val="44"/>
        </w:rPr>
      </w:pPr>
    </w:p>
    <w:p w:rsidR="001B783C" w:rsidRPr="003645FC" w:rsidRDefault="001B783C">
      <w:pPr>
        <w:rPr>
          <w:rFonts w:ascii="华文新魏" w:eastAsia="华文新魏"/>
          <w:sz w:val="44"/>
          <w:szCs w:val="44"/>
        </w:rPr>
      </w:pPr>
    </w:p>
    <w:p w:rsidR="001B783C" w:rsidRPr="003645FC" w:rsidRDefault="001B783C">
      <w:pPr>
        <w:jc w:val="center"/>
        <w:rPr>
          <w:rStyle w:val="a7"/>
          <w:rFonts w:eastAsia="黑体"/>
          <w:sz w:val="48"/>
          <w:szCs w:val="48"/>
        </w:rPr>
      </w:pPr>
    </w:p>
    <w:p w:rsidR="001B783C" w:rsidRPr="00D978BE" w:rsidRDefault="001B783C">
      <w:pPr>
        <w:jc w:val="center"/>
        <w:rPr>
          <w:rStyle w:val="a7"/>
          <w:rFonts w:eastAsia="黑体"/>
          <w:sz w:val="48"/>
          <w:szCs w:val="48"/>
        </w:rPr>
      </w:pPr>
    </w:p>
    <w:p w:rsidR="001B783C" w:rsidRPr="003645FC" w:rsidRDefault="001B783C">
      <w:pPr>
        <w:jc w:val="center"/>
        <w:rPr>
          <w:rStyle w:val="a7"/>
          <w:rFonts w:eastAsia="黑体"/>
          <w:sz w:val="48"/>
          <w:szCs w:val="48"/>
        </w:rPr>
      </w:pPr>
    </w:p>
    <w:p w:rsidR="001B783C" w:rsidRPr="003645FC" w:rsidRDefault="001B783C">
      <w:pPr>
        <w:jc w:val="center"/>
        <w:rPr>
          <w:rStyle w:val="a7"/>
          <w:rFonts w:eastAsia="黑体"/>
          <w:sz w:val="48"/>
          <w:szCs w:val="48"/>
        </w:rPr>
      </w:pPr>
    </w:p>
    <w:p w:rsidR="001B783C" w:rsidRPr="003645FC" w:rsidRDefault="001B783C">
      <w:pPr>
        <w:jc w:val="center"/>
        <w:rPr>
          <w:rStyle w:val="a7"/>
          <w:rFonts w:eastAsia="黑体"/>
          <w:sz w:val="48"/>
          <w:szCs w:val="48"/>
        </w:rPr>
      </w:pPr>
    </w:p>
    <w:p w:rsidR="001B783C" w:rsidRPr="003645FC" w:rsidRDefault="001B783C">
      <w:pPr>
        <w:jc w:val="center"/>
        <w:rPr>
          <w:rStyle w:val="a7"/>
          <w:rFonts w:eastAsia="黑体"/>
          <w:sz w:val="48"/>
          <w:szCs w:val="48"/>
        </w:rPr>
      </w:pPr>
      <w:r w:rsidRPr="003645FC">
        <w:rPr>
          <w:rStyle w:val="a7"/>
          <w:rFonts w:eastAsia="黑体" w:cs="黑体" w:hint="eastAsia"/>
          <w:sz w:val="48"/>
          <w:szCs w:val="48"/>
        </w:rPr>
        <w:t>目录</w:t>
      </w:r>
    </w:p>
    <w:p w:rsidR="001B783C" w:rsidRPr="003645FC" w:rsidRDefault="001B783C">
      <w:pPr>
        <w:jc w:val="center"/>
        <w:rPr>
          <w:rFonts w:ascii="黑体" w:eastAsia="黑体"/>
          <w:sz w:val="30"/>
          <w:szCs w:val="30"/>
        </w:rPr>
      </w:pPr>
    </w:p>
    <w:p w:rsidR="001B783C" w:rsidRPr="003645FC" w:rsidRDefault="001B783C">
      <w:pPr>
        <w:jc w:val="center"/>
        <w:rPr>
          <w:rFonts w:ascii="黑体" w:eastAsia="黑体"/>
          <w:sz w:val="30"/>
          <w:szCs w:val="30"/>
        </w:rPr>
      </w:pPr>
    </w:p>
    <w:p w:rsidR="001B783C" w:rsidRPr="003645FC" w:rsidRDefault="001B783C" w:rsidP="00985E20">
      <w:pPr>
        <w:spacing w:line="720" w:lineRule="auto"/>
        <w:ind w:firstLineChars="150" w:firstLine="450"/>
        <w:rPr>
          <w:rFonts w:ascii="宋体"/>
          <w:sz w:val="30"/>
          <w:szCs w:val="30"/>
        </w:rPr>
      </w:pPr>
      <w:proofErr w:type="gramStart"/>
      <w:r w:rsidRPr="003645FC">
        <w:rPr>
          <w:rFonts w:ascii="宋体" w:hAnsi="宋体" w:cs="宋体" w:hint="eastAsia"/>
          <w:sz w:val="30"/>
          <w:szCs w:val="30"/>
        </w:rPr>
        <w:t>一</w:t>
      </w:r>
      <w:proofErr w:type="gramEnd"/>
      <w:r w:rsidRPr="003645FC">
        <w:rPr>
          <w:rFonts w:ascii="宋体" w:hAnsi="宋体" w:cs="宋体" w:hint="eastAsia"/>
          <w:sz w:val="30"/>
          <w:szCs w:val="30"/>
        </w:rPr>
        <w:t>．投标</w:t>
      </w:r>
      <w:bookmarkStart w:id="0" w:name="_Hlt529243434"/>
      <w:bookmarkEnd w:id="0"/>
      <w:r w:rsidRPr="003645FC">
        <w:rPr>
          <w:rFonts w:ascii="宋体" w:hAnsi="宋体" w:cs="宋体" w:hint="eastAsia"/>
          <w:sz w:val="30"/>
          <w:szCs w:val="30"/>
        </w:rPr>
        <w:t>邀</w:t>
      </w:r>
      <w:r w:rsidRPr="003645FC">
        <w:rPr>
          <w:rFonts w:ascii="宋体" w:cs="宋体" w:hint="eastAsia"/>
          <w:sz w:val="30"/>
          <w:szCs w:val="30"/>
        </w:rPr>
        <w:t>请函</w:t>
      </w:r>
      <w:r w:rsidRPr="003645FC">
        <w:rPr>
          <w:rFonts w:ascii="宋体" w:cs="宋体"/>
          <w:sz w:val="30"/>
          <w:szCs w:val="30"/>
        </w:rPr>
        <w:t>------------------------------------------</w:t>
      </w:r>
      <w:r w:rsidRPr="003645FC">
        <w:rPr>
          <w:rFonts w:ascii="宋体" w:hAnsi="宋体" w:cs="宋体" w:hint="eastAsia"/>
          <w:sz w:val="30"/>
          <w:szCs w:val="30"/>
        </w:rPr>
        <w:t>（</w:t>
      </w:r>
      <w:r w:rsidRPr="003645FC">
        <w:rPr>
          <w:rFonts w:ascii="宋体" w:hAnsi="宋体" w:cs="宋体"/>
          <w:sz w:val="30"/>
          <w:szCs w:val="30"/>
        </w:rPr>
        <w:t>2</w:t>
      </w:r>
      <w:r w:rsidRPr="003645FC">
        <w:rPr>
          <w:rFonts w:ascii="宋体" w:hAnsi="宋体" w:cs="宋体" w:hint="eastAsia"/>
          <w:sz w:val="30"/>
          <w:szCs w:val="30"/>
        </w:rPr>
        <w:t>）</w:t>
      </w:r>
    </w:p>
    <w:p w:rsidR="001B783C" w:rsidRPr="003645FC" w:rsidRDefault="001B783C" w:rsidP="00985E20">
      <w:pPr>
        <w:spacing w:line="720" w:lineRule="auto"/>
        <w:ind w:firstLineChars="150" w:firstLine="450"/>
        <w:rPr>
          <w:rFonts w:ascii="宋体"/>
          <w:sz w:val="30"/>
          <w:szCs w:val="30"/>
        </w:rPr>
      </w:pPr>
      <w:r w:rsidRPr="003645FC">
        <w:rPr>
          <w:rFonts w:ascii="宋体" w:hAnsi="宋体" w:cs="宋体" w:hint="eastAsia"/>
          <w:sz w:val="30"/>
          <w:szCs w:val="30"/>
        </w:rPr>
        <w:t>二．投</w:t>
      </w:r>
      <w:bookmarkStart w:id="1" w:name="_Hlt49673248"/>
      <w:r w:rsidRPr="003645FC">
        <w:rPr>
          <w:rFonts w:ascii="宋体" w:hAnsi="宋体" w:cs="宋体" w:hint="eastAsia"/>
          <w:sz w:val="30"/>
          <w:szCs w:val="30"/>
        </w:rPr>
        <w:t>标</w:t>
      </w:r>
      <w:bookmarkStart w:id="2" w:name="_Hlt49764513"/>
      <w:bookmarkStart w:id="3" w:name="_Hlt49764523"/>
      <w:bookmarkEnd w:id="1"/>
      <w:r w:rsidRPr="003645FC">
        <w:rPr>
          <w:rFonts w:ascii="宋体" w:hAnsi="宋体" w:cs="宋体" w:hint="eastAsia"/>
          <w:sz w:val="30"/>
          <w:szCs w:val="30"/>
        </w:rPr>
        <w:t>人</w:t>
      </w:r>
      <w:bookmarkEnd w:id="2"/>
      <w:bookmarkEnd w:id="3"/>
      <w:r w:rsidRPr="003645FC">
        <w:rPr>
          <w:rFonts w:ascii="宋体" w:hAnsi="宋体" w:cs="宋体" w:hint="eastAsia"/>
          <w:sz w:val="30"/>
          <w:szCs w:val="30"/>
        </w:rPr>
        <w:t>须知</w:t>
      </w:r>
      <w:r w:rsidRPr="003645FC">
        <w:rPr>
          <w:rFonts w:ascii="宋体" w:cs="宋体"/>
          <w:sz w:val="30"/>
          <w:szCs w:val="30"/>
        </w:rPr>
        <w:t>------------------------------------------</w:t>
      </w:r>
      <w:r w:rsidRPr="003645FC">
        <w:rPr>
          <w:rFonts w:ascii="宋体" w:hAnsi="宋体" w:cs="宋体" w:hint="eastAsia"/>
          <w:sz w:val="30"/>
          <w:szCs w:val="30"/>
        </w:rPr>
        <w:t>（</w:t>
      </w:r>
      <w:r w:rsidR="006A6155" w:rsidRPr="003645FC">
        <w:rPr>
          <w:rFonts w:ascii="宋体" w:hAnsi="宋体" w:cs="宋体" w:hint="eastAsia"/>
          <w:sz w:val="30"/>
          <w:szCs w:val="30"/>
        </w:rPr>
        <w:t>5</w:t>
      </w:r>
      <w:r w:rsidRPr="003645FC">
        <w:rPr>
          <w:rFonts w:ascii="宋体" w:hAnsi="宋体" w:cs="宋体" w:hint="eastAsia"/>
          <w:sz w:val="30"/>
          <w:szCs w:val="30"/>
        </w:rPr>
        <w:t>）</w:t>
      </w:r>
    </w:p>
    <w:p w:rsidR="001B783C" w:rsidRPr="003645FC" w:rsidRDefault="001B783C" w:rsidP="00985E20">
      <w:pPr>
        <w:spacing w:line="720" w:lineRule="auto"/>
        <w:ind w:firstLineChars="150" w:firstLine="450"/>
        <w:rPr>
          <w:rFonts w:ascii="宋体"/>
          <w:sz w:val="30"/>
          <w:szCs w:val="30"/>
        </w:rPr>
      </w:pPr>
      <w:r w:rsidRPr="003645FC">
        <w:rPr>
          <w:rFonts w:ascii="宋体" w:hAnsi="宋体" w:cs="宋体" w:hint="eastAsia"/>
          <w:sz w:val="30"/>
          <w:szCs w:val="30"/>
        </w:rPr>
        <w:t>三．项目技术</w:t>
      </w:r>
      <w:bookmarkStart w:id="4" w:name="_Hlt49764623"/>
      <w:r w:rsidRPr="003645FC">
        <w:rPr>
          <w:rFonts w:ascii="宋体" w:hAnsi="宋体" w:cs="宋体" w:hint="eastAsia"/>
          <w:sz w:val="30"/>
          <w:szCs w:val="30"/>
        </w:rPr>
        <w:t>要求和</w:t>
      </w:r>
      <w:bookmarkEnd w:id="4"/>
      <w:r w:rsidRPr="003645FC">
        <w:rPr>
          <w:rFonts w:ascii="宋体" w:hAnsi="宋体" w:cs="宋体" w:hint="eastAsia"/>
          <w:sz w:val="30"/>
          <w:szCs w:val="30"/>
        </w:rPr>
        <w:t>有</w:t>
      </w:r>
      <w:bookmarkStart w:id="5" w:name="_Hlt15786849"/>
      <w:bookmarkStart w:id="6" w:name="_Hlt15786850"/>
      <w:r w:rsidRPr="003645FC">
        <w:rPr>
          <w:rFonts w:ascii="宋体" w:hAnsi="宋体" w:cs="宋体" w:hint="eastAsia"/>
          <w:sz w:val="30"/>
          <w:szCs w:val="30"/>
        </w:rPr>
        <w:t>关</w:t>
      </w:r>
      <w:bookmarkEnd w:id="5"/>
      <w:bookmarkEnd w:id="6"/>
      <w:r w:rsidRPr="003645FC">
        <w:rPr>
          <w:rFonts w:ascii="宋体" w:hAnsi="宋体" w:cs="宋体" w:hint="eastAsia"/>
          <w:sz w:val="30"/>
          <w:szCs w:val="30"/>
        </w:rPr>
        <w:t>说</w:t>
      </w:r>
      <w:bookmarkStart w:id="7" w:name="_Hlt529244298"/>
      <w:r w:rsidRPr="003645FC">
        <w:rPr>
          <w:rFonts w:ascii="宋体" w:hAnsi="宋体" w:cs="宋体" w:hint="eastAsia"/>
          <w:sz w:val="30"/>
          <w:szCs w:val="30"/>
        </w:rPr>
        <w:t>明</w:t>
      </w:r>
      <w:bookmarkEnd w:id="7"/>
      <w:r w:rsidRPr="003645FC">
        <w:rPr>
          <w:rFonts w:ascii="宋体" w:cs="宋体"/>
          <w:sz w:val="30"/>
          <w:szCs w:val="30"/>
        </w:rPr>
        <w:t>------------------------------</w:t>
      </w:r>
      <w:r w:rsidRPr="003645FC">
        <w:rPr>
          <w:rFonts w:ascii="宋体" w:hAnsi="宋体" w:cs="宋体" w:hint="eastAsia"/>
          <w:sz w:val="30"/>
          <w:szCs w:val="30"/>
        </w:rPr>
        <w:t>（</w:t>
      </w:r>
      <w:r w:rsidR="006A6155" w:rsidRPr="003645FC">
        <w:rPr>
          <w:rFonts w:ascii="宋体" w:hAnsi="宋体" w:cs="宋体" w:hint="eastAsia"/>
          <w:sz w:val="30"/>
          <w:szCs w:val="30"/>
        </w:rPr>
        <w:t>15</w:t>
      </w:r>
      <w:r w:rsidRPr="003645FC">
        <w:rPr>
          <w:rFonts w:ascii="宋体" w:hAnsi="宋体" w:cs="宋体" w:hint="eastAsia"/>
          <w:sz w:val="30"/>
          <w:szCs w:val="30"/>
        </w:rPr>
        <w:t>）</w:t>
      </w:r>
    </w:p>
    <w:p w:rsidR="001B783C" w:rsidRPr="003645FC" w:rsidRDefault="001B783C" w:rsidP="00985E20">
      <w:pPr>
        <w:spacing w:line="720" w:lineRule="auto"/>
        <w:ind w:firstLineChars="150" w:firstLine="450"/>
        <w:rPr>
          <w:rFonts w:ascii="宋体"/>
          <w:sz w:val="30"/>
          <w:szCs w:val="30"/>
        </w:rPr>
      </w:pPr>
      <w:r w:rsidRPr="003645FC">
        <w:rPr>
          <w:rFonts w:ascii="宋体" w:hAnsi="宋体" w:cs="宋体" w:hint="eastAsia"/>
          <w:sz w:val="30"/>
          <w:szCs w:val="30"/>
        </w:rPr>
        <w:t>四</w:t>
      </w:r>
      <w:r w:rsidRPr="003645FC">
        <w:rPr>
          <w:rFonts w:ascii="宋体" w:hAnsi="宋体" w:cs="宋体"/>
          <w:sz w:val="30"/>
          <w:szCs w:val="30"/>
        </w:rPr>
        <w:t xml:space="preserve">. </w:t>
      </w:r>
      <w:r w:rsidRPr="003645FC">
        <w:rPr>
          <w:rFonts w:ascii="宋体" w:hAnsi="宋体" w:cs="宋体" w:hint="eastAsia"/>
          <w:sz w:val="30"/>
          <w:szCs w:val="30"/>
        </w:rPr>
        <w:t>合同书（格式文本）</w:t>
      </w:r>
      <w:r w:rsidRPr="003645FC">
        <w:rPr>
          <w:rFonts w:ascii="宋体" w:cs="宋体"/>
          <w:sz w:val="30"/>
          <w:szCs w:val="30"/>
        </w:rPr>
        <w:t>----------------------------------</w:t>
      </w:r>
      <w:r w:rsidRPr="003645FC">
        <w:rPr>
          <w:rFonts w:ascii="宋体" w:hAnsi="宋体" w:cs="宋体" w:hint="eastAsia"/>
          <w:sz w:val="30"/>
          <w:szCs w:val="30"/>
        </w:rPr>
        <w:t>（</w:t>
      </w:r>
      <w:r w:rsidR="00B94B2F" w:rsidRPr="003645FC">
        <w:rPr>
          <w:rFonts w:ascii="宋体" w:hAnsi="宋体" w:cs="宋体" w:hint="eastAsia"/>
          <w:sz w:val="30"/>
          <w:szCs w:val="30"/>
        </w:rPr>
        <w:t>2</w:t>
      </w:r>
      <w:r w:rsidR="00B02826">
        <w:rPr>
          <w:rFonts w:ascii="宋体" w:hAnsi="宋体" w:cs="宋体" w:hint="eastAsia"/>
          <w:sz w:val="30"/>
          <w:szCs w:val="30"/>
        </w:rPr>
        <w:t>4</w:t>
      </w:r>
      <w:r w:rsidRPr="003645FC">
        <w:rPr>
          <w:rFonts w:ascii="宋体" w:hAnsi="宋体" w:cs="宋体" w:hint="eastAsia"/>
          <w:sz w:val="30"/>
          <w:szCs w:val="30"/>
        </w:rPr>
        <w:t>）</w:t>
      </w:r>
    </w:p>
    <w:p w:rsidR="001B783C" w:rsidRPr="003645FC" w:rsidRDefault="001B783C" w:rsidP="00985E20">
      <w:pPr>
        <w:spacing w:line="720" w:lineRule="auto"/>
        <w:ind w:firstLineChars="150" w:firstLine="450"/>
        <w:rPr>
          <w:rFonts w:ascii="宋体"/>
          <w:sz w:val="30"/>
          <w:szCs w:val="30"/>
        </w:rPr>
      </w:pPr>
      <w:r w:rsidRPr="003645FC">
        <w:rPr>
          <w:rFonts w:ascii="宋体" w:hAnsi="宋体" w:cs="宋体" w:hint="eastAsia"/>
          <w:sz w:val="30"/>
          <w:szCs w:val="30"/>
        </w:rPr>
        <w:t>五．合</w:t>
      </w:r>
      <w:bookmarkStart w:id="8" w:name="_Hlt15786867"/>
      <w:bookmarkStart w:id="9" w:name="_Hlt29808642"/>
      <w:r w:rsidRPr="003645FC">
        <w:rPr>
          <w:rFonts w:ascii="宋体" w:hAnsi="宋体" w:cs="宋体" w:hint="eastAsia"/>
          <w:sz w:val="30"/>
          <w:szCs w:val="30"/>
        </w:rPr>
        <w:t>同</w:t>
      </w:r>
      <w:bookmarkStart w:id="10" w:name="_Hlt42398776"/>
      <w:bookmarkStart w:id="11" w:name="_Hlt42398777"/>
      <w:bookmarkEnd w:id="8"/>
      <w:bookmarkEnd w:id="9"/>
      <w:r w:rsidRPr="003645FC">
        <w:rPr>
          <w:rFonts w:ascii="宋体" w:hAnsi="宋体" w:cs="宋体" w:hint="eastAsia"/>
          <w:sz w:val="30"/>
          <w:szCs w:val="30"/>
        </w:rPr>
        <w:t>条</w:t>
      </w:r>
      <w:bookmarkEnd w:id="10"/>
      <w:bookmarkEnd w:id="11"/>
      <w:r w:rsidRPr="003645FC">
        <w:rPr>
          <w:rFonts w:ascii="宋体" w:hAnsi="宋体" w:cs="宋体" w:hint="eastAsia"/>
          <w:sz w:val="30"/>
          <w:szCs w:val="30"/>
        </w:rPr>
        <w:t>款（格式）</w:t>
      </w:r>
      <w:r w:rsidRPr="003645FC">
        <w:rPr>
          <w:rFonts w:ascii="宋体" w:cs="宋体"/>
          <w:sz w:val="30"/>
          <w:szCs w:val="30"/>
        </w:rPr>
        <w:t>------------------------------------</w:t>
      </w:r>
      <w:r w:rsidRPr="003645FC">
        <w:rPr>
          <w:rFonts w:ascii="宋体" w:hAnsi="宋体" w:cs="宋体" w:hint="eastAsia"/>
          <w:sz w:val="30"/>
          <w:szCs w:val="30"/>
        </w:rPr>
        <w:t>（</w:t>
      </w:r>
      <w:r w:rsidR="00B94B2F" w:rsidRPr="003645FC">
        <w:rPr>
          <w:rFonts w:ascii="宋体" w:hAnsi="宋体" w:cs="宋体" w:hint="eastAsia"/>
          <w:sz w:val="30"/>
          <w:szCs w:val="30"/>
        </w:rPr>
        <w:t>2</w:t>
      </w:r>
      <w:r w:rsidR="00B02826">
        <w:rPr>
          <w:rFonts w:ascii="宋体" w:hAnsi="宋体" w:cs="宋体" w:hint="eastAsia"/>
          <w:sz w:val="30"/>
          <w:szCs w:val="30"/>
        </w:rPr>
        <w:t>5</w:t>
      </w:r>
      <w:r w:rsidRPr="003645FC">
        <w:rPr>
          <w:rFonts w:ascii="宋体" w:hAnsi="宋体" w:cs="宋体" w:hint="eastAsia"/>
          <w:sz w:val="30"/>
          <w:szCs w:val="30"/>
        </w:rPr>
        <w:t>）</w:t>
      </w:r>
    </w:p>
    <w:p w:rsidR="001B783C" w:rsidRPr="003645FC" w:rsidRDefault="001B783C" w:rsidP="00985E20">
      <w:pPr>
        <w:spacing w:line="720" w:lineRule="auto"/>
        <w:ind w:firstLineChars="150" w:firstLine="450"/>
        <w:rPr>
          <w:rFonts w:ascii="宋体"/>
          <w:sz w:val="28"/>
          <w:szCs w:val="28"/>
        </w:rPr>
      </w:pPr>
      <w:r w:rsidRPr="003645FC">
        <w:rPr>
          <w:rFonts w:ascii="宋体" w:hAnsi="宋体" w:cs="宋体" w:hint="eastAsia"/>
          <w:sz w:val="30"/>
          <w:szCs w:val="30"/>
        </w:rPr>
        <w:t>六</w:t>
      </w:r>
      <w:r w:rsidRPr="003645FC">
        <w:rPr>
          <w:rFonts w:ascii="宋体" w:hAnsi="宋体" w:cs="宋体"/>
          <w:sz w:val="30"/>
          <w:szCs w:val="30"/>
        </w:rPr>
        <w:t xml:space="preserve">. </w:t>
      </w:r>
      <w:r w:rsidRPr="003645FC">
        <w:rPr>
          <w:rFonts w:ascii="宋体" w:hAnsi="宋体" w:cs="宋体" w:hint="eastAsia"/>
          <w:sz w:val="30"/>
          <w:szCs w:val="30"/>
        </w:rPr>
        <w:t>附件（投标文件格式）</w:t>
      </w:r>
      <w:r w:rsidRPr="003645FC">
        <w:rPr>
          <w:rFonts w:ascii="宋体" w:cs="宋体"/>
          <w:sz w:val="30"/>
          <w:szCs w:val="30"/>
        </w:rPr>
        <w:t>--------------------------------</w:t>
      </w:r>
      <w:r w:rsidRPr="003645FC">
        <w:rPr>
          <w:rFonts w:ascii="宋体" w:hAnsi="宋体" w:cs="宋体" w:hint="eastAsia"/>
          <w:sz w:val="30"/>
          <w:szCs w:val="30"/>
        </w:rPr>
        <w:t>（</w:t>
      </w:r>
      <w:r w:rsidR="006A6155" w:rsidRPr="003645FC">
        <w:rPr>
          <w:rFonts w:ascii="宋体" w:hAnsi="宋体" w:cs="宋体" w:hint="eastAsia"/>
          <w:sz w:val="30"/>
          <w:szCs w:val="30"/>
        </w:rPr>
        <w:t>2</w:t>
      </w:r>
      <w:r w:rsidR="00B02826">
        <w:rPr>
          <w:rFonts w:ascii="宋体" w:hAnsi="宋体" w:cs="宋体" w:hint="eastAsia"/>
          <w:sz w:val="30"/>
          <w:szCs w:val="30"/>
        </w:rPr>
        <w:t>8</w:t>
      </w:r>
      <w:r w:rsidR="007227ED" w:rsidRPr="003645FC">
        <w:rPr>
          <w:rFonts w:ascii="宋体" w:hAnsi="宋体" w:cs="宋体" w:hint="eastAsia"/>
          <w:sz w:val="30"/>
          <w:szCs w:val="30"/>
        </w:rPr>
        <w:t>）</w:t>
      </w:r>
    </w:p>
    <w:p w:rsidR="001B783C" w:rsidRPr="006909E0" w:rsidRDefault="001B783C">
      <w:pPr>
        <w:spacing w:line="720" w:lineRule="auto"/>
        <w:rPr>
          <w:rFonts w:ascii="宋体"/>
          <w:sz w:val="30"/>
          <w:szCs w:val="30"/>
        </w:rPr>
      </w:pPr>
    </w:p>
    <w:p w:rsidR="001B783C" w:rsidRPr="003645FC" w:rsidRDefault="001B783C">
      <w:pPr>
        <w:spacing w:line="480" w:lineRule="auto"/>
        <w:rPr>
          <w:rFonts w:ascii="宋体"/>
          <w:sz w:val="30"/>
          <w:szCs w:val="30"/>
        </w:rPr>
      </w:pPr>
    </w:p>
    <w:p w:rsidR="001B783C" w:rsidRPr="003645FC" w:rsidRDefault="001B783C">
      <w:pPr>
        <w:rPr>
          <w:rFonts w:ascii="宋体"/>
          <w:sz w:val="28"/>
          <w:szCs w:val="28"/>
        </w:rPr>
      </w:pPr>
    </w:p>
    <w:p w:rsidR="001B783C" w:rsidRPr="003645FC" w:rsidRDefault="001B783C">
      <w:pPr>
        <w:rPr>
          <w:rFonts w:ascii="宋体"/>
        </w:rPr>
      </w:pPr>
    </w:p>
    <w:p w:rsidR="001B783C" w:rsidRPr="003645FC" w:rsidRDefault="001B783C">
      <w:pPr>
        <w:rPr>
          <w:rFonts w:ascii="宋体"/>
        </w:rPr>
      </w:pPr>
    </w:p>
    <w:p w:rsidR="001B783C" w:rsidRPr="003645FC" w:rsidRDefault="001B783C">
      <w:pPr>
        <w:rPr>
          <w:rFonts w:ascii="宋体"/>
        </w:rPr>
      </w:pPr>
    </w:p>
    <w:p w:rsidR="001B783C" w:rsidRPr="003645FC" w:rsidRDefault="001B783C">
      <w:pPr>
        <w:rPr>
          <w:rFonts w:ascii="宋体"/>
        </w:rPr>
      </w:pPr>
    </w:p>
    <w:p w:rsidR="001B783C" w:rsidRPr="003645FC" w:rsidRDefault="001B783C">
      <w:pPr>
        <w:rPr>
          <w:rFonts w:ascii="宋体"/>
        </w:rPr>
      </w:pPr>
    </w:p>
    <w:p w:rsidR="001B783C" w:rsidRPr="003645FC" w:rsidRDefault="001B783C">
      <w:pPr>
        <w:rPr>
          <w:rFonts w:ascii="宋体"/>
        </w:rPr>
      </w:pPr>
    </w:p>
    <w:p w:rsidR="00043656" w:rsidRPr="003645FC" w:rsidRDefault="00043656">
      <w:pPr>
        <w:rPr>
          <w:rFonts w:ascii="宋体"/>
        </w:rPr>
      </w:pPr>
    </w:p>
    <w:p w:rsidR="00FA3BAA" w:rsidRPr="003645FC" w:rsidRDefault="00FA3BAA">
      <w:pPr>
        <w:rPr>
          <w:rFonts w:ascii="宋体"/>
        </w:rPr>
      </w:pPr>
    </w:p>
    <w:p w:rsidR="00FA3BAA" w:rsidRPr="003645FC" w:rsidRDefault="00FA3BAA">
      <w:pPr>
        <w:rPr>
          <w:rFonts w:ascii="宋体"/>
        </w:rPr>
      </w:pPr>
    </w:p>
    <w:p w:rsidR="00043656" w:rsidRPr="003645FC" w:rsidRDefault="00043656">
      <w:pPr>
        <w:rPr>
          <w:rFonts w:ascii="宋体"/>
        </w:rPr>
      </w:pPr>
    </w:p>
    <w:p w:rsidR="001B783C" w:rsidRPr="003645FC" w:rsidRDefault="001B783C">
      <w:pPr>
        <w:rPr>
          <w:rFonts w:ascii="宋体"/>
        </w:rPr>
      </w:pPr>
    </w:p>
    <w:p w:rsidR="00123600" w:rsidRPr="003645FC" w:rsidRDefault="00123600">
      <w:pPr>
        <w:rPr>
          <w:rFonts w:ascii="宋体"/>
        </w:rPr>
      </w:pPr>
    </w:p>
    <w:p w:rsidR="001B783C" w:rsidRPr="003645FC" w:rsidRDefault="001B783C">
      <w:pPr>
        <w:jc w:val="center"/>
        <w:rPr>
          <w:rFonts w:ascii="黑体" w:eastAsia="黑体"/>
          <w:sz w:val="28"/>
          <w:szCs w:val="28"/>
        </w:rPr>
      </w:pPr>
      <w:bookmarkStart w:id="12" w:name="报价方须知前附表"/>
      <w:bookmarkEnd w:id="12"/>
      <w:proofErr w:type="gramStart"/>
      <w:r w:rsidRPr="003645FC">
        <w:rPr>
          <w:rFonts w:ascii="黑体" w:eastAsia="黑体" w:cs="黑体" w:hint="eastAsia"/>
          <w:sz w:val="28"/>
          <w:szCs w:val="28"/>
        </w:rPr>
        <w:lastRenderedPageBreak/>
        <w:t>一</w:t>
      </w:r>
      <w:proofErr w:type="gramEnd"/>
      <w:r w:rsidRPr="003645FC">
        <w:rPr>
          <w:rFonts w:ascii="黑体" w:eastAsia="黑体" w:cs="黑体" w:hint="eastAsia"/>
          <w:sz w:val="28"/>
          <w:szCs w:val="28"/>
        </w:rPr>
        <w:t>．投标邀请函</w:t>
      </w:r>
    </w:p>
    <w:p w:rsidR="001B783C" w:rsidRPr="003645FC" w:rsidRDefault="001B783C" w:rsidP="0017075C">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本中心受</w:t>
      </w:r>
      <w:r w:rsidR="00937939" w:rsidRPr="00937939">
        <w:rPr>
          <w:rFonts w:ascii="宋体" w:hAnsi="宋体" w:cs="宋体" w:hint="eastAsia"/>
          <w:sz w:val="24"/>
          <w:szCs w:val="24"/>
        </w:rPr>
        <w:t>无锡市精神卫生中心</w:t>
      </w:r>
      <w:r w:rsidRPr="003645FC">
        <w:rPr>
          <w:rFonts w:ascii="宋体" w:hAnsi="宋体" w:cs="宋体" w:hint="eastAsia"/>
          <w:sz w:val="24"/>
          <w:szCs w:val="24"/>
        </w:rPr>
        <w:t>的委托，对</w:t>
      </w:r>
      <w:r w:rsidR="00937939" w:rsidRPr="00937939">
        <w:rPr>
          <w:rFonts w:ascii="宋体" w:hAnsi="宋体" w:cs="宋体" w:hint="eastAsia"/>
          <w:sz w:val="24"/>
          <w:szCs w:val="24"/>
        </w:rPr>
        <w:t>无锡市精神卫生中心消毒供应室设备项目</w:t>
      </w:r>
      <w:r w:rsidRPr="003645FC">
        <w:rPr>
          <w:rFonts w:ascii="宋体" w:hAnsi="宋体" w:cs="宋体" w:hint="eastAsia"/>
          <w:sz w:val="24"/>
          <w:szCs w:val="24"/>
        </w:rPr>
        <w:t>进行公开招标，欢迎你单位参加投标并提请注意下列附表中的相关事项：</w:t>
      </w:r>
    </w:p>
    <w:p w:rsidR="001B783C" w:rsidRPr="003645FC" w:rsidRDefault="001B783C"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t>（一）招标项目信息</w:t>
      </w:r>
    </w:p>
    <w:p w:rsidR="001B783C" w:rsidRPr="003645FC" w:rsidRDefault="001B783C" w:rsidP="0017075C">
      <w:pPr>
        <w:adjustRightInd w:val="0"/>
        <w:snapToGrid w:val="0"/>
        <w:spacing w:line="360" w:lineRule="auto"/>
        <w:ind w:firstLineChars="200" w:firstLine="480"/>
        <w:rPr>
          <w:rFonts w:ascii="宋体"/>
          <w:kern w:val="0"/>
          <w:sz w:val="24"/>
          <w:szCs w:val="24"/>
        </w:rPr>
      </w:pPr>
      <w:r w:rsidRPr="003645FC">
        <w:rPr>
          <w:rFonts w:ascii="宋体" w:hAnsi="宋体" w:cs="宋体" w:hint="eastAsia"/>
          <w:kern w:val="0"/>
          <w:sz w:val="24"/>
          <w:szCs w:val="24"/>
        </w:rPr>
        <w:t>项目名称及编号：</w:t>
      </w:r>
      <w:r w:rsidR="00937939" w:rsidRPr="00937939">
        <w:rPr>
          <w:rFonts w:ascii="宋体" w:hAnsi="宋体" w:cs="宋体" w:hint="eastAsia"/>
          <w:sz w:val="24"/>
          <w:szCs w:val="24"/>
        </w:rPr>
        <w:t>无锡市精神卫生中心消毒供应室设备项目</w:t>
      </w:r>
      <w:r w:rsidRPr="003645FC">
        <w:rPr>
          <w:rFonts w:ascii="宋体" w:hAnsi="宋体" w:cs="宋体"/>
          <w:sz w:val="24"/>
          <w:szCs w:val="24"/>
        </w:rPr>
        <w:t>,</w:t>
      </w:r>
      <w:r w:rsidR="00AC4F5E">
        <w:rPr>
          <w:rFonts w:ascii="宋体" w:hAnsi="宋体" w:cs="宋体"/>
          <w:sz w:val="24"/>
          <w:szCs w:val="24"/>
        </w:rPr>
        <w:t>WXWJCG202</w:t>
      </w:r>
      <w:r w:rsidR="001A084D">
        <w:rPr>
          <w:rFonts w:ascii="宋体" w:hAnsi="宋体" w:cs="宋体" w:hint="eastAsia"/>
          <w:sz w:val="24"/>
          <w:szCs w:val="24"/>
        </w:rPr>
        <w:t>2</w:t>
      </w:r>
      <w:r w:rsidR="00AC4F5E">
        <w:rPr>
          <w:rFonts w:ascii="宋体" w:hAnsi="宋体" w:cs="宋体"/>
          <w:sz w:val="24"/>
          <w:szCs w:val="24"/>
        </w:rPr>
        <w:t>-0</w:t>
      </w:r>
      <w:r w:rsidR="00410982">
        <w:rPr>
          <w:rFonts w:ascii="宋体" w:hAnsi="宋体" w:cs="宋体" w:hint="eastAsia"/>
          <w:sz w:val="24"/>
          <w:szCs w:val="24"/>
        </w:rPr>
        <w:t>32</w:t>
      </w:r>
      <w:r w:rsidR="007B3641">
        <w:rPr>
          <w:rFonts w:ascii="宋体" w:hAnsi="宋体" w:cs="宋体" w:hint="eastAsia"/>
          <w:sz w:val="24"/>
          <w:szCs w:val="24"/>
        </w:rPr>
        <w:t>（2）</w:t>
      </w:r>
    </w:p>
    <w:p w:rsidR="001B783C" w:rsidRPr="003645FC" w:rsidRDefault="001B783C" w:rsidP="0017075C">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kern w:val="0"/>
          <w:sz w:val="24"/>
          <w:szCs w:val="24"/>
        </w:rPr>
        <w:t>采购人：</w:t>
      </w:r>
      <w:r w:rsidR="00937939" w:rsidRPr="00937939">
        <w:rPr>
          <w:rFonts w:ascii="宋体" w:hAnsi="宋体" w:cs="宋体" w:hint="eastAsia"/>
          <w:sz w:val="24"/>
          <w:szCs w:val="24"/>
        </w:rPr>
        <w:t>无锡市精神卫生中心</w:t>
      </w:r>
    </w:p>
    <w:p w:rsidR="00E41650" w:rsidRPr="003645FC" w:rsidRDefault="001B783C" w:rsidP="0017075C">
      <w:pPr>
        <w:adjustRightInd w:val="0"/>
        <w:snapToGrid w:val="0"/>
        <w:spacing w:line="360" w:lineRule="auto"/>
        <w:ind w:firstLineChars="200" w:firstLine="480"/>
        <w:rPr>
          <w:rFonts w:ascii="宋体" w:hAnsi="宋体" w:cs="宋体"/>
          <w:kern w:val="0"/>
          <w:sz w:val="24"/>
          <w:szCs w:val="24"/>
        </w:rPr>
      </w:pPr>
      <w:r w:rsidRPr="003645FC">
        <w:rPr>
          <w:rFonts w:ascii="宋体" w:hAnsi="宋体" w:cs="宋体" w:hint="eastAsia"/>
          <w:kern w:val="0"/>
          <w:sz w:val="24"/>
          <w:szCs w:val="24"/>
        </w:rPr>
        <w:t>采购方式：公开招标</w:t>
      </w:r>
    </w:p>
    <w:p w:rsidR="00043656" w:rsidRPr="000E68DE" w:rsidRDefault="00043656" w:rsidP="0017075C">
      <w:pPr>
        <w:adjustRightInd w:val="0"/>
        <w:snapToGrid w:val="0"/>
        <w:spacing w:line="360" w:lineRule="auto"/>
        <w:ind w:firstLineChars="200" w:firstLine="480"/>
        <w:rPr>
          <w:rFonts w:ascii="宋体" w:hAnsi="宋体" w:cs="宋体"/>
          <w:kern w:val="0"/>
          <w:sz w:val="24"/>
          <w:szCs w:val="24"/>
        </w:rPr>
      </w:pPr>
      <w:r w:rsidRPr="000E68DE">
        <w:rPr>
          <w:rFonts w:ascii="宋体" w:hAnsi="宋体" w:cs="宋体" w:hint="eastAsia"/>
          <w:kern w:val="0"/>
          <w:sz w:val="24"/>
          <w:szCs w:val="24"/>
        </w:rPr>
        <w:t>预算:</w:t>
      </w:r>
      <w:r w:rsidR="00937939" w:rsidRPr="000E68DE">
        <w:rPr>
          <w:rFonts w:ascii="宋体" w:hAnsi="宋体" w:cs="宋体" w:hint="eastAsia"/>
          <w:kern w:val="0"/>
          <w:sz w:val="24"/>
          <w:szCs w:val="24"/>
        </w:rPr>
        <w:t>255</w:t>
      </w:r>
      <w:r w:rsidRPr="000E68DE">
        <w:rPr>
          <w:rFonts w:ascii="宋体" w:hAnsi="宋体" w:cs="宋体" w:hint="eastAsia"/>
          <w:kern w:val="0"/>
          <w:sz w:val="24"/>
          <w:szCs w:val="24"/>
        </w:rPr>
        <w:t>万元</w:t>
      </w:r>
    </w:p>
    <w:tbl>
      <w:tblPr>
        <w:tblW w:w="9020" w:type="dxa"/>
        <w:jc w:val="center"/>
        <w:tblInd w:w="93" w:type="dxa"/>
        <w:tblLook w:val="04A0" w:firstRow="1" w:lastRow="0" w:firstColumn="1" w:lastColumn="0" w:noHBand="0" w:noVBand="1"/>
      </w:tblPr>
      <w:tblGrid>
        <w:gridCol w:w="1113"/>
        <w:gridCol w:w="3735"/>
        <w:gridCol w:w="1351"/>
        <w:gridCol w:w="2821"/>
      </w:tblGrid>
      <w:tr w:rsidR="00F904F7" w:rsidRPr="000E68DE" w:rsidTr="00F904F7">
        <w:trPr>
          <w:trHeight w:val="378"/>
          <w:jc w:val="center"/>
        </w:trPr>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4F7" w:rsidRPr="000E68DE" w:rsidRDefault="00F904F7" w:rsidP="00F904F7">
            <w:pPr>
              <w:widowControl/>
              <w:jc w:val="center"/>
              <w:rPr>
                <w:rFonts w:asciiTheme="minorEastAsia" w:eastAsiaTheme="minorEastAsia" w:hAnsiTheme="minorEastAsia" w:cs="宋体"/>
                <w:b/>
                <w:bCs/>
                <w:color w:val="000000"/>
                <w:kern w:val="0"/>
                <w:sz w:val="24"/>
                <w:szCs w:val="24"/>
              </w:rPr>
            </w:pPr>
            <w:r w:rsidRPr="000E68DE">
              <w:rPr>
                <w:rFonts w:asciiTheme="minorEastAsia" w:eastAsiaTheme="minorEastAsia" w:hAnsiTheme="minorEastAsia" w:cs="宋体" w:hint="eastAsia"/>
                <w:b/>
                <w:bCs/>
                <w:color w:val="000000"/>
                <w:kern w:val="0"/>
                <w:sz w:val="24"/>
                <w:szCs w:val="24"/>
              </w:rPr>
              <w:t>序号</w:t>
            </w:r>
          </w:p>
        </w:tc>
        <w:tc>
          <w:tcPr>
            <w:tcW w:w="3735" w:type="dxa"/>
            <w:tcBorders>
              <w:top w:val="single" w:sz="4" w:space="0" w:color="auto"/>
              <w:left w:val="nil"/>
              <w:bottom w:val="single" w:sz="4" w:space="0" w:color="auto"/>
              <w:right w:val="single" w:sz="4" w:space="0" w:color="auto"/>
            </w:tcBorders>
            <w:shd w:val="clear" w:color="auto" w:fill="auto"/>
            <w:vAlign w:val="center"/>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配置</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F904F7" w:rsidRPr="000E68DE" w:rsidRDefault="00F904F7" w:rsidP="00F904F7">
            <w:pPr>
              <w:widowControl/>
              <w:jc w:val="center"/>
              <w:rPr>
                <w:rFonts w:asciiTheme="minorEastAsia" w:eastAsiaTheme="minorEastAsia" w:hAnsiTheme="minorEastAsia" w:cs="宋体"/>
                <w:b/>
                <w:bCs/>
                <w:color w:val="000000"/>
                <w:kern w:val="0"/>
                <w:sz w:val="24"/>
                <w:szCs w:val="24"/>
              </w:rPr>
            </w:pPr>
            <w:r w:rsidRPr="000E68DE">
              <w:rPr>
                <w:rFonts w:asciiTheme="minorEastAsia" w:eastAsiaTheme="minorEastAsia" w:hAnsiTheme="minorEastAsia" w:cs="宋体" w:hint="eastAsia"/>
                <w:b/>
                <w:bCs/>
                <w:color w:val="000000"/>
                <w:kern w:val="0"/>
                <w:sz w:val="24"/>
                <w:szCs w:val="24"/>
              </w:rPr>
              <w:t>数量</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F904F7" w:rsidRPr="000E68DE" w:rsidRDefault="00F904F7" w:rsidP="00F904F7">
            <w:pPr>
              <w:widowControl/>
              <w:jc w:val="center"/>
              <w:rPr>
                <w:rFonts w:asciiTheme="minorEastAsia" w:eastAsiaTheme="minorEastAsia" w:hAnsiTheme="minorEastAsia" w:cs="宋体"/>
                <w:b/>
                <w:bCs/>
                <w:color w:val="000000"/>
                <w:kern w:val="0"/>
                <w:sz w:val="24"/>
                <w:szCs w:val="24"/>
              </w:rPr>
            </w:pPr>
            <w:r w:rsidRPr="000E68DE">
              <w:rPr>
                <w:rFonts w:asciiTheme="minorEastAsia" w:eastAsiaTheme="minorEastAsia" w:hAnsiTheme="minorEastAsia" w:cs="宋体" w:hint="eastAsia"/>
                <w:b/>
                <w:bCs/>
                <w:color w:val="000000"/>
                <w:kern w:val="0"/>
                <w:sz w:val="24"/>
                <w:szCs w:val="24"/>
              </w:rPr>
              <w:t>预算（万元）</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1</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压力蒸汽灭菌器</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2</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64</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2</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洁净蒸汽发生器</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2</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58</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3</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可移动多功能能量柱</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2</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5</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4</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六槽多功能清洗槽</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1</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18</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5</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腔镜清洗工作站</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1</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17</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6</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全自动清洗消毒机</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2</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62</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7</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双级反渗透纯水机</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1</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16</w:t>
            </w:r>
          </w:p>
        </w:tc>
      </w:tr>
      <w:tr w:rsidR="00F904F7" w:rsidRPr="000E68DE" w:rsidTr="00F904F7">
        <w:trPr>
          <w:trHeight w:val="388"/>
          <w:jc w:val="center"/>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F904F7" w:rsidRPr="000E68DE" w:rsidRDefault="00F904F7" w:rsidP="00F904F7">
            <w:pPr>
              <w:widowControl/>
              <w:jc w:val="center"/>
              <w:rPr>
                <w:rFonts w:asciiTheme="minorEastAsia" w:eastAsiaTheme="minorEastAsia" w:hAnsiTheme="minorEastAsia"/>
                <w:color w:val="000000"/>
                <w:kern w:val="0"/>
                <w:sz w:val="24"/>
                <w:szCs w:val="24"/>
              </w:rPr>
            </w:pPr>
            <w:r w:rsidRPr="000E68DE">
              <w:rPr>
                <w:rFonts w:asciiTheme="minorEastAsia" w:eastAsiaTheme="minorEastAsia" w:hAnsiTheme="minorEastAsia"/>
                <w:color w:val="000000"/>
                <w:kern w:val="0"/>
                <w:sz w:val="24"/>
                <w:szCs w:val="24"/>
              </w:rPr>
              <w:t>8</w:t>
            </w:r>
          </w:p>
        </w:tc>
        <w:tc>
          <w:tcPr>
            <w:tcW w:w="3735"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酸化水设备</w:t>
            </w:r>
          </w:p>
        </w:tc>
        <w:tc>
          <w:tcPr>
            <w:tcW w:w="135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color w:val="000000"/>
                <w:kern w:val="0"/>
                <w:sz w:val="24"/>
                <w:szCs w:val="24"/>
              </w:rPr>
              <w:t>1</w:t>
            </w:r>
          </w:p>
        </w:tc>
        <w:tc>
          <w:tcPr>
            <w:tcW w:w="2821" w:type="dxa"/>
            <w:tcBorders>
              <w:top w:val="nil"/>
              <w:left w:val="nil"/>
              <w:bottom w:val="single" w:sz="4" w:space="0" w:color="auto"/>
              <w:right w:val="single" w:sz="4" w:space="0" w:color="auto"/>
            </w:tcBorders>
            <w:shd w:val="clear" w:color="auto" w:fill="auto"/>
            <w:vAlign w:val="bottom"/>
            <w:hideMark/>
          </w:tcPr>
          <w:p w:rsidR="00F904F7" w:rsidRPr="000E68DE" w:rsidRDefault="00F904F7" w:rsidP="00F904F7">
            <w:pPr>
              <w:widowControl/>
              <w:jc w:val="center"/>
              <w:rPr>
                <w:rFonts w:asciiTheme="minorEastAsia" w:eastAsiaTheme="minorEastAsia" w:hAnsiTheme="minorEastAsia" w:cs="宋体"/>
                <w:color w:val="000000"/>
                <w:kern w:val="0"/>
                <w:sz w:val="24"/>
                <w:szCs w:val="24"/>
              </w:rPr>
            </w:pPr>
            <w:r w:rsidRPr="000E68DE">
              <w:rPr>
                <w:rFonts w:asciiTheme="minorEastAsia" w:eastAsiaTheme="minorEastAsia" w:hAnsiTheme="minorEastAsia" w:cs="宋体" w:hint="eastAsia"/>
                <w:color w:val="000000"/>
                <w:kern w:val="0"/>
                <w:sz w:val="24"/>
                <w:szCs w:val="24"/>
              </w:rPr>
              <w:t>15</w:t>
            </w:r>
          </w:p>
        </w:tc>
      </w:tr>
    </w:tbl>
    <w:p w:rsidR="00E972F9" w:rsidRPr="000E68DE" w:rsidRDefault="00E972F9" w:rsidP="0017075C">
      <w:pPr>
        <w:adjustRightInd w:val="0"/>
        <w:snapToGrid w:val="0"/>
        <w:spacing w:line="360" w:lineRule="auto"/>
        <w:ind w:firstLineChars="200" w:firstLine="480"/>
        <w:rPr>
          <w:rFonts w:ascii="宋体" w:hAnsi="宋体" w:cs="宋体"/>
          <w:kern w:val="0"/>
          <w:sz w:val="24"/>
          <w:szCs w:val="24"/>
        </w:rPr>
      </w:pPr>
    </w:p>
    <w:p w:rsidR="00226B48" w:rsidRPr="000E68DE" w:rsidRDefault="00E41650" w:rsidP="00226B48">
      <w:pPr>
        <w:adjustRightInd w:val="0"/>
        <w:snapToGrid w:val="0"/>
        <w:spacing w:line="360" w:lineRule="auto"/>
        <w:ind w:firstLineChars="200" w:firstLine="480"/>
        <w:rPr>
          <w:rFonts w:ascii="宋体" w:hAnsi="宋体" w:cs="宋体"/>
          <w:kern w:val="0"/>
          <w:sz w:val="24"/>
          <w:szCs w:val="24"/>
        </w:rPr>
      </w:pPr>
      <w:r w:rsidRPr="000E68DE">
        <w:rPr>
          <w:rFonts w:ascii="宋体" w:hAnsi="宋体" w:cs="宋体" w:hint="eastAsia"/>
          <w:kern w:val="0"/>
          <w:sz w:val="24"/>
          <w:szCs w:val="24"/>
        </w:rPr>
        <w:t>本项目标的所属行业：</w:t>
      </w:r>
      <w:r w:rsidR="00110EDC" w:rsidRPr="000E68DE">
        <w:rPr>
          <w:rFonts w:ascii="宋体" w:hAnsi="宋体" w:cs="宋体" w:hint="eastAsia"/>
          <w:kern w:val="0"/>
          <w:sz w:val="24"/>
          <w:szCs w:val="24"/>
        </w:rPr>
        <w:t>工</w:t>
      </w:r>
      <w:r w:rsidRPr="000E68DE">
        <w:rPr>
          <w:rFonts w:ascii="宋体" w:hAnsi="宋体" w:cs="宋体" w:hint="eastAsia"/>
          <w:kern w:val="0"/>
          <w:sz w:val="24"/>
          <w:szCs w:val="24"/>
        </w:rPr>
        <w:t>业</w:t>
      </w:r>
      <w:r w:rsidRPr="000E68DE">
        <w:rPr>
          <w:rFonts w:ascii="宋体" w:hAnsi="宋体" w:cs="宋体"/>
          <w:kern w:val="0"/>
          <w:sz w:val="24"/>
          <w:szCs w:val="24"/>
        </w:rPr>
        <w:t> </w:t>
      </w:r>
    </w:p>
    <w:p w:rsidR="00226B48" w:rsidRPr="00226B48" w:rsidRDefault="00226B48" w:rsidP="00226B48">
      <w:pPr>
        <w:adjustRightInd w:val="0"/>
        <w:snapToGrid w:val="0"/>
        <w:spacing w:line="360" w:lineRule="auto"/>
        <w:ind w:firstLineChars="200" w:firstLine="480"/>
        <w:rPr>
          <w:rFonts w:ascii="宋体" w:hAnsi="宋体" w:cs="宋体"/>
          <w:kern w:val="0"/>
          <w:sz w:val="24"/>
          <w:szCs w:val="24"/>
        </w:rPr>
      </w:pPr>
      <w:r w:rsidRPr="000E68DE">
        <w:rPr>
          <w:rFonts w:ascii="宋体" w:hAnsi="宋体" w:cs="宋体" w:hint="eastAsia"/>
          <w:kern w:val="0"/>
          <w:sz w:val="24"/>
          <w:szCs w:val="24"/>
        </w:rPr>
        <w:t>本项目是否面向中小企业：</w:t>
      </w:r>
      <w:proofErr w:type="gramStart"/>
      <w:r w:rsidR="007B3641">
        <w:rPr>
          <w:rFonts w:ascii="宋体" w:hAnsi="宋体" w:cs="宋体" w:hint="eastAsia"/>
          <w:kern w:val="0"/>
          <w:sz w:val="24"/>
          <w:szCs w:val="24"/>
        </w:rPr>
        <w:t>否</w:t>
      </w:r>
      <w:proofErr w:type="gramEnd"/>
    </w:p>
    <w:p w:rsidR="001B783C" w:rsidRPr="003645FC" w:rsidRDefault="001B783C"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t>（二）投标人资格要求</w:t>
      </w:r>
    </w:p>
    <w:p w:rsidR="001B783C" w:rsidRPr="003645FC" w:rsidRDefault="001B783C" w:rsidP="0017075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投标人参加本次政府采购活动除应当符合《中华人民共和国政府采购法》第二十二条的规定外，根据采购项目的特殊要求规定的特定条件，还必须具备：</w:t>
      </w:r>
    </w:p>
    <w:p w:rsidR="00DA1121" w:rsidRPr="003645FC" w:rsidRDefault="00DA1121" w:rsidP="0017075C">
      <w:pPr>
        <w:adjustRightInd w:val="0"/>
        <w:snapToGrid w:val="0"/>
        <w:spacing w:line="360" w:lineRule="auto"/>
        <w:ind w:firstLineChars="200" w:firstLine="480"/>
        <w:rPr>
          <w:rFonts w:ascii="宋体"/>
          <w:sz w:val="24"/>
          <w:szCs w:val="24"/>
        </w:rPr>
      </w:pPr>
      <w:r w:rsidRPr="003645FC">
        <w:rPr>
          <w:rFonts w:ascii="宋体" w:hAnsi="宋体" w:cs="宋体"/>
          <w:sz w:val="24"/>
          <w:szCs w:val="24"/>
        </w:rPr>
        <w:t>1.</w:t>
      </w:r>
      <w:r w:rsidRPr="003645FC">
        <w:rPr>
          <w:rFonts w:ascii="宋体" w:hAnsi="宋体" w:cs="宋体" w:hint="eastAsia"/>
          <w:kern w:val="0"/>
          <w:sz w:val="24"/>
          <w:szCs w:val="24"/>
        </w:rPr>
        <w:t>未被“信用中国”（</w:t>
      </w:r>
      <w:r w:rsidRPr="003645FC">
        <w:rPr>
          <w:rFonts w:ascii="宋体" w:hAnsi="宋体" w:cs="宋体"/>
          <w:kern w:val="0"/>
          <w:sz w:val="24"/>
          <w:szCs w:val="24"/>
        </w:rPr>
        <w:t>www.creditchina.gov.cn</w:t>
      </w:r>
      <w:r w:rsidRPr="003645FC">
        <w:rPr>
          <w:rFonts w:ascii="宋体" w:hAnsi="宋体" w:cs="宋体" w:hint="eastAsia"/>
          <w:kern w:val="0"/>
          <w:sz w:val="24"/>
          <w:szCs w:val="24"/>
        </w:rPr>
        <w:t>）、中国政府采购网（</w:t>
      </w:r>
      <w:r w:rsidRPr="003645FC">
        <w:rPr>
          <w:rFonts w:ascii="宋体" w:hAnsi="宋体" w:cs="宋体"/>
          <w:kern w:val="0"/>
          <w:sz w:val="24"/>
          <w:szCs w:val="24"/>
        </w:rPr>
        <w:t>www.ccgp.gov.cn</w:t>
      </w:r>
      <w:r w:rsidRPr="003645FC">
        <w:rPr>
          <w:rFonts w:ascii="宋体" w:hAnsi="宋体" w:cs="宋体" w:hint="eastAsia"/>
          <w:kern w:val="0"/>
          <w:sz w:val="24"/>
          <w:szCs w:val="24"/>
        </w:rPr>
        <w:t>）列入失信被执行人、重大税收违法案件当事人名单、政府采购严重违法失信行为记录名单</w:t>
      </w:r>
    </w:p>
    <w:p w:rsidR="00DA1121" w:rsidRPr="002C2A67" w:rsidRDefault="00DA1121" w:rsidP="0017075C">
      <w:pPr>
        <w:adjustRightInd w:val="0"/>
        <w:snapToGrid w:val="0"/>
        <w:spacing w:line="360" w:lineRule="auto"/>
        <w:ind w:firstLineChars="200" w:firstLine="480"/>
        <w:rPr>
          <w:rFonts w:ascii="宋体" w:hAnsi="宋体" w:cs="宋体"/>
          <w:kern w:val="0"/>
          <w:sz w:val="24"/>
          <w:szCs w:val="24"/>
        </w:rPr>
      </w:pPr>
      <w:r w:rsidRPr="002C2A67">
        <w:rPr>
          <w:rFonts w:ascii="宋体" w:hAnsi="宋体" w:cs="宋体"/>
          <w:kern w:val="0"/>
          <w:sz w:val="24"/>
          <w:szCs w:val="24"/>
        </w:rPr>
        <w:t xml:space="preserve">2. </w:t>
      </w:r>
      <w:r w:rsidRPr="002C2A67">
        <w:rPr>
          <w:rFonts w:ascii="宋体" w:hAnsi="宋体" w:cs="宋体" w:hint="eastAsia"/>
          <w:kern w:val="0"/>
          <w:sz w:val="24"/>
          <w:szCs w:val="24"/>
        </w:rPr>
        <w:t>有效完整的医疗器械产品注册证或备案凭证复印件</w:t>
      </w:r>
      <w:r w:rsidR="00F66CD2" w:rsidRPr="002C2A67">
        <w:rPr>
          <w:rFonts w:ascii="宋体" w:hAnsi="宋体" w:cs="宋体" w:hint="eastAsia"/>
          <w:kern w:val="0"/>
          <w:sz w:val="24"/>
          <w:szCs w:val="24"/>
        </w:rPr>
        <w:t>（压力蒸汽灭菌器、腔镜清洗工作站、全自动清洗消毒机）</w:t>
      </w:r>
      <w:r w:rsidRPr="002C2A67">
        <w:rPr>
          <w:rFonts w:ascii="宋体" w:hAnsi="宋体" w:cs="宋体" w:hint="eastAsia"/>
          <w:kern w:val="0"/>
          <w:sz w:val="24"/>
          <w:szCs w:val="24"/>
        </w:rPr>
        <w:t>（医疗器械产品注册证如有注册登记表须一并提供）</w:t>
      </w:r>
    </w:p>
    <w:p w:rsidR="00DA1121" w:rsidRPr="003645FC" w:rsidRDefault="00DA1121" w:rsidP="0017075C">
      <w:pPr>
        <w:adjustRightInd w:val="0"/>
        <w:snapToGrid w:val="0"/>
        <w:spacing w:line="360" w:lineRule="auto"/>
        <w:ind w:firstLineChars="200" w:firstLine="480"/>
        <w:rPr>
          <w:rFonts w:ascii="宋体"/>
          <w:sz w:val="24"/>
          <w:szCs w:val="24"/>
        </w:rPr>
      </w:pPr>
      <w:r w:rsidRPr="002C2A67">
        <w:rPr>
          <w:rFonts w:ascii="宋体" w:hAnsi="宋体" w:cs="宋体"/>
          <w:kern w:val="0"/>
          <w:sz w:val="24"/>
          <w:szCs w:val="24"/>
        </w:rPr>
        <w:t>3.</w:t>
      </w:r>
      <w:r w:rsidRPr="002C2A67">
        <w:rPr>
          <w:rFonts w:ascii="宋体" w:hAnsi="宋体" w:cs="宋体" w:hint="eastAsia"/>
          <w:kern w:val="0"/>
          <w:sz w:val="24"/>
          <w:szCs w:val="24"/>
        </w:rPr>
        <w:t>生产商</w:t>
      </w:r>
      <w:r w:rsidRPr="003645FC">
        <w:rPr>
          <w:rFonts w:ascii="宋体" w:hAnsi="宋体" w:cs="宋体" w:hint="eastAsia"/>
          <w:sz w:val="24"/>
          <w:szCs w:val="24"/>
        </w:rPr>
        <w:t>的医疗器械生产许可证或备案凭证复印件（医疗器械生产许可证如有医疗器械生产产品登记表的须一并提供）</w:t>
      </w:r>
    </w:p>
    <w:p w:rsidR="00DA1121" w:rsidRPr="003645FC" w:rsidRDefault="00DA1121" w:rsidP="0017075C">
      <w:pPr>
        <w:adjustRightInd w:val="0"/>
        <w:snapToGrid w:val="0"/>
        <w:spacing w:line="360" w:lineRule="auto"/>
        <w:ind w:firstLineChars="200" w:firstLine="480"/>
        <w:rPr>
          <w:rFonts w:ascii="宋体"/>
          <w:sz w:val="24"/>
          <w:szCs w:val="24"/>
        </w:rPr>
      </w:pPr>
      <w:r w:rsidRPr="003645FC">
        <w:rPr>
          <w:rFonts w:ascii="宋体" w:hAnsi="宋体" w:cs="宋体"/>
          <w:sz w:val="24"/>
          <w:szCs w:val="24"/>
        </w:rPr>
        <w:t>4</w:t>
      </w:r>
      <w:r w:rsidRPr="003645FC">
        <w:rPr>
          <w:rFonts w:ascii="宋体" w:cs="宋体"/>
          <w:sz w:val="24"/>
          <w:szCs w:val="24"/>
        </w:rPr>
        <w:t>.</w:t>
      </w:r>
      <w:r w:rsidRPr="003645FC">
        <w:rPr>
          <w:rFonts w:ascii="宋体" w:hAnsi="宋体" w:cs="宋体" w:hint="eastAsia"/>
          <w:sz w:val="24"/>
          <w:szCs w:val="24"/>
        </w:rPr>
        <w:t>医疗器械企业经营许可证或备案凭证</w:t>
      </w:r>
    </w:p>
    <w:p w:rsidR="00226B48" w:rsidRPr="003645FC" w:rsidRDefault="00DA1121" w:rsidP="005F2B44">
      <w:pPr>
        <w:adjustRightInd w:val="0"/>
        <w:snapToGrid w:val="0"/>
        <w:spacing w:line="360" w:lineRule="auto"/>
        <w:ind w:firstLineChars="200" w:firstLine="480"/>
        <w:rPr>
          <w:rFonts w:ascii="宋体" w:hAnsi="宋体" w:cs="宋体"/>
          <w:sz w:val="24"/>
          <w:szCs w:val="24"/>
        </w:rPr>
      </w:pPr>
      <w:r w:rsidRPr="003645FC">
        <w:rPr>
          <w:rFonts w:ascii="宋体" w:hAnsi="宋体" w:cs="宋体"/>
          <w:sz w:val="24"/>
          <w:szCs w:val="24"/>
        </w:rPr>
        <w:t>5</w:t>
      </w:r>
      <w:r w:rsidRPr="003645FC">
        <w:rPr>
          <w:rFonts w:ascii="宋体" w:cs="宋体"/>
          <w:sz w:val="24"/>
          <w:szCs w:val="24"/>
        </w:rPr>
        <w:t>.</w:t>
      </w:r>
      <w:r w:rsidRPr="003645FC">
        <w:rPr>
          <w:rFonts w:ascii="宋体" w:hAnsi="宋体" w:cs="宋体" w:hint="eastAsia"/>
          <w:sz w:val="24"/>
          <w:szCs w:val="24"/>
        </w:rPr>
        <w:t>不接受联合体投标。</w:t>
      </w:r>
    </w:p>
    <w:p w:rsidR="0035036B" w:rsidRPr="003645FC" w:rsidRDefault="0035036B"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t>（三）无锡市政府采购交易管理一体化系统供应商注册登记</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hint="eastAsia"/>
          <w:sz w:val="24"/>
          <w:szCs w:val="24"/>
        </w:rPr>
        <w:t>（1）供应商可登录“无锡政府采购网”点击“</w:t>
      </w:r>
      <w:r w:rsidRPr="003645FC">
        <w:rPr>
          <w:rFonts w:asciiTheme="minorEastAsia" w:eastAsiaTheme="minorEastAsia" w:hAnsiTheme="minorEastAsia"/>
          <w:sz w:val="24"/>
          <w:szCs w:val="24"/>
        </w:rPr>
        <w:t>政府采购交易管理一体化系统</w:t>
      </w:r>
      <w:r w:rsidRPr="003645FC">
        <w:rPr>
          <w:rFonts w:asciiTheme="minorEastAsia" w:eastAsiaTheme="minorEastAsia" w:hAnsiTheme="minorEastAsia" w:hint="eastAsia"/>
          <w:sz w:val="24"/>
          <w:szCs w:val="24"/>
        </w:rPr>
        <w:t>”按钮进入注</w:t>
      </w:r>
      <w:r w:rsidRPr="003645FC">
        <w:rPr>
          <w:rFonts w:asciiTheme="minorEastAsia" w:eastAsiaTheme="minorEastAsia" w:hAnsiTheme="minorEastAsia" w:hint="eastAsia"/>
          <w:sz w:val="24"/>
          <w:szCs w:val="24"/>
        </w:rPr>
        <w:lastRenderedPageBreak/>
        <w:t>册界面，选择对应地区进行账号注册并填写申请信息，也可以直接通过http://middle.wuxi.zcygov.cn/v-settle-front/registry进入注册界面。</w:t>
      </w:r>
      <w:r w:rsidR="00FA3BAA" w:rsidRPr="003645FC">
        <w:rPr>
          <w:rFonts w:ascii="宋体" w:hAnsi="宋体" w:cs="宋体" w:hint="eastAsia"/>
          <w:kern w:val="0"/>
          <w:sz w:val="24"/>
          <w:szCs w:val="24"/>
        </w:rPr>
        <w:t>请投标人在</w:t>
      </w:r>
      <w:r w:rsidR="00FA3BAA" w:rsidRPr="003645FC">
        <w:rPr>
          <w:rFonts w:ascii="宋体" w:hAnsi="宋体" w:cs="宋体"/>
          <w:sz w:val="24"/>
          <w:szCs w:val="24"/>
        </w:rPr>
        <w:t>投标截止时间前，前往无锡市政府采购</w:t>
      </w:r>
      <w:proofErr w:type="gramStart"/>
      <w:r w:rsidR="00FA3BAA" w:rsidRPr="003645FC">
        <w:rPr>
          <w:rFonts w:ascii="宋体" w:hAnsi="宋体" w:cs="宋体"/>
          <w:sz w:val="24"/>
          <w:szCs w:val="24"/>
        </w:rPr>
        <w:t>网供应</w:t>
      </w:r>
      <w:proofErr w:type="gramEnd"/>
      <w:r w:rsidR="00FA3BAA" w:rsidRPr="003645FC">
        <w:rPr>
          <w:rFonts w:ascii="宋体" w:hAnsi="宋体" w:cs="宋体"/>
          <w:sz w:val="24"/>
          <w:szCs w:val="24"/>
        </w:rPr>
        <w:t>商信息库查询是否完成注册登记（地址： http://cz.wuxi.gov.cn/ztzl/zfcgpt/zcgys/index.shtml）。</w:t>
      </w:r>
      <w:r w:rsidR="00FA3BAA" w:rsidRPr="003645FC">
        <w:rPr>
          <w:rFonts w:ascii="宋体" w:hAnsi="宋体" w:cs="宋体" w:hint="eastAsia"/>
          <w:kern w:val="0"/>
          <w:sz w:val="24"/>
          <w:szCs w:val="24"/>
        </w:rPr>
        <w:t>如投标人未按上述要求操作，在“供应商信息库”中无法查询的投标人，由此所产生的损失及风险由投标人自行承担。</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hint="eastAsia"/>
          <w:sz w:val="24"/>
          <w:szCs w:val="24"/>
        </w:rPr>
        <w:t>（2）办理CA--如先前已有国信CA则可忽略，仅需下载第（5）点的驱动即可（办理地址：观山路199号市民中心12号楼1楼CA窗口）和办理电子签章（办理地址：观山路199号市民中心12号楼2楼2号窗口）。办理CA后需进行CA绑定操作，登录政</w:t>
      </w:r>
      <w:proofErr w:type="gramStart"/>
      <w:r w:rsidRPr="003645FC">
        <w:rPr>
          <w:rFonts w:asciiTheme="minorEastAsia" w:eastAsiaTheme="minorEastAsia" w:hAnsiTheme="minorEastAsia" w:hint="eastAsia"/>
          <w:sz w:val="24"/>
          <w:szCs w:val="24"/>
        </w:rPr>
        <w:t>采云</w:t>
      </w:r>
      <w:proofErr w:type="gramEnd"/>
      <w:r w:rsidRPr="003645FC">
        <w:rPr>
          <w:rFonts w:asciiTheme="minorEastAsia" w:eastAsiaTheme="minorEastAsia" w:hAnsiTheme="minorEastAsia" w:hint="eastAsia"/>
          <w:sz w:val="24"/>
          <w:szCs w:val="24"/>
        </w:rPr>
        <w:t>平台，插入CA，点击右上方【CA管理】--【绑定CA】</w:t>
      </w:r>
    </w:p>
    <w:p w:rsidR="0017075C" w:rsidRPr="003645FC" w:rsidRDefault="0017075C" w:rsidP="0017075C">
      <w:pPr>
        <w:adjustRightInd w:val="0"/>
        <w:snapToGrid w:val="0"/>
        <w:spacing w:line="360" w:lineRule="auto"/>
        <w:ind w:leftChars="-28" w:left="-59" w:firstLineChars="200" w:firstLine="480"/>
        <w:rPr>
          <w:rFonts w:ascii="黑体" w:eastAsia="黑体" w:hAnsi="黑体" w:cs="宋体"/>
          <w:color w:val="000000" w:themeColor="text1"/>
          <w:kern w:val="0"/>
          <w:sz w:val="24"/>
          <w:szCs w:val="24"/>
        </w:rPr>
      </w:pPr>
      <w:r w:rsidRPr="003645FC">
        <w:rPr>
          <w:rFonts w:asciiTheme="minorEastAsia" w:eastAsiaTheme="minorEastAsia" w:hAnsiTheme="minorEastAsia" w:hint="eastAsia"/>
          <w:sz w:val="24"/>
          <w:szCs w:val="24"/>
        </w:rPr>
        <w:t>（3）</w:t>
      </w:r>
      <w:r w:rsidRPr="003645FC">
        <w:rPr>
          <w:rFonts w:ascii="宋体" w:hAnsi="宋体" w:hint="eastAsia"/>
          <w:color w:val="000000" w:themeColor="text1"/>
          <w:sz w:val="24"/>
          <w:szCs w:val="24"/>
        </w:rPr>
        <w:t>潜在投标人如确定投标，必须在政</w:t>
      </w:r>
      <w:proofErr w:type="gramStart"/>
      <w:r w:rsidRPr="003645FC">
        <w:rPr>
          <w:rFonts w:ascii="宋体" w:hAnsi="宋体" w:hint="eastAsia"/>
          <w:color w:val="000000" w:themeColor="text1"/>
          <w:sz w:val="24"/>
          <w:szCs w:val="24"/>
        </w:rPr>
        <w:t>采云</w:t>
      </w:r>
      <w:proofErr w:type="gramEnd"/>
      <w:r w:rsidRPr="003645FC">
        <w:rPr>
          <w:rFonts w:ascii="宋体" w:hAnsi="宋体" w:hint="eastAsia"/>
          <w:color w:val="000000" w:themeColor="text1"/>
          <w:sz w:val="24"/>
          <w:szCs w:val="24"/>
        </w:rPr>
        <w:t>平台（http://login.wuxi.zcygov.cn/user-login/#/login）中免费下载采购文件（“项目采购-获取采购文件管理-待申请”标签页下，找到需要获取采购文件的项目，点击“申请获取采购文件”），完成项目报名，方可按要求制作、上传响应文件，对采购文件各项内容做出实质性响应，否则其响应文件无效。</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hint="eastAsia"/>
          <w:sz w:val="24"/>
          <w:szCs w:val="24"/>
        </w:rPr>
        <w:t>（4）政</w:t>
      </w:r>
      <w:proofErr w:type="gramStart"/>
      <w:r w:rsidRPr="003645FC">
        <w:rPr>
          <w:rFonts w:asciiTheme="minorEastAsia" w:eastAsiaTheme="minorEastAsia" w:hAnsiTheme="minorEastAsia" w:hint="eastAsia"/>
          <w:sz w:val="24"/>
          <w:szCs w:val="24"/>
        </w:rPr>
        <w:t>采云</w:t>
      </w:r>
      <w:proofErr w:type="gramEnd"/>
      <w:r w:rsidRPr="003645FC">
        <w:rPr>
          <w:rFonts w:asciiTheme="minorEastAsia" w:eastAsiaTheme="minorEastAsia" w:hAnsiTheme="minorEastAsia" w:hint="eastAsia"/>
          <w:sz w:val="24"/>
          <w:szCs w:val="24"/>
        </w:rPr>
        <w:t>投标客户端下载链接：</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hint="eastAsia"/>
          <w:sz w:val="24"/>
          <w:szCs w:val="24"/>
        </w:rPr>
        <w:t>https://zcy-cdn.oss-cn-shanghai.aliyuncs.com/zcy-client/bidding-client/wuxi/ZhengCaiYunStep.3.11.7.exe</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hint="eastAsia"/>
          <w:sz w:val="24"/>
          <w:szCs w:val="24"/>
        </w:rPr>
        <w:t>（5）CA驱动下载链接（江苏省-国信CA驱动）：</w:t>
      </w:r>
    </w:p>
    <w:p w:rsidR="0017075C" w:rsidRDefault="007B44BE" w:rsidP="00FF6D11">
      <w:pPr>
        <w:adjustRightInd w:val="0"/>
        <w:snapToGrid w:val="0"/>
        <w:spacing w:line="360" w:lineRule="auto"/>
        <w:ind w:firstLineChars="200" w:firstLine="420"/>
        <w:rPr>
          <w:rFonts w:asciiTheme="minorEastAsia" w:eastAsiaTheme="minorEastAsia" w:hAnsiTheme="minorEastAsia"/>
          <w:sz w:val="24"/>
          <w:szCs w:val="24"/>
        </w:rPr>
      </w:pPr>
      <w:hyperlink r:id="rId8" w:history="1">
        <w:r w:rsidR="005933A7" w:rsidRPr="0051530B">
          <w:rPr>
            <w:rStyle w:val="a5"/>
            <w:rFonts w:asciiTheme="minorEastAsia" w:eastAsiaTheme="minorEastAsia" w:hAnsiTheme="minorEastAsia"/>
            <w:sz w:val="24"/>
            <w:szCs w:val="24"/>
          </w:rPr>
          <w:t>https://customer.zcygov.cn/CA-driver-download?utm=web-login-front.509b3709.0.0.004ab15096ee11ebbc33f5d151e70834</w:t>
        </w:r>
      </w:hyperlink>
    </w:p>
    <w:p w:rsidR="005933A7" w:rsidRPr="005933A7" w:rsidRDefault="005933A7" w:rsidP="005933A7">
      <w:pPr>
        <w:adjustRightInd w:val="0"/>
        <w:snapToGrid w:val="0"/>
        <w:spacing w:line="360" w:lineRule="auto"/>
        <w:ind w:firstLineChars="200" w:firstLine="480"/>
        <w:rPr>
          <w:rFonts w:ascii="黑体" w:eastAsia="黑体" w:hAnsi="黑体" w:cs="宋体"/>
          <w:kern w:val="0"/>
          <w:sz w:val="24"/>
          <w:szCs w:val="24"/>
        </w:rPr>
      </w:pPr>
      <w:r w:rsidRPr="005933A7">
        <w:rPr>
          <w:rFonts w:ascii="黑体" w:eastAsia="黑体" w:hAnsi="黑体" w:cs="宋体" w:hint="eastAsia"/>
          <w:kern w:val="0"/>
          <w:sz w:val="24"/>
          <w:szCs w:val="24"/>
        </w:rPr>
        <w:t>（四）无锡市卫生健康部门集中采购项目管理系统注册登记</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sz w:val="24"/>
          <w:szCs w:val="24"/>
        </w:rPr>
        <w:t>根据疫情防控需要，</w:t>
      </w:r>
      <w:r w:rsidRPr="003645FC">
        <w:rPr>
          <w:rFonts w:asciiTheme="minorEastAsia" w:eastAsiaTheme="minorEastAsia" w:hAnsiTheme="minorEastAsia" w:hint="eastAsia"/>
          <w:sz w:val="24"/>
          <w:szCs w:val="24"/>
        </w:rPr>
        <w:t>为有效保障政府采购当事人的健康和安全，务必登入无锡市卫生健康部门集中采购项目管理系统（</w:t>
      </w:r>
      <w:r w:rsidRPr="003645FC">
        <w:rPr>
          <w:rFonts w:asciiTheme="minorEastAsia" w:eastAsiaTheme="minorEastAsia" w:hAnsiTheme="minorEastAsia"/>
          <w:sz w:val="24"/>
          <w:szCs w:val="24"/>
        </w:rPr>
        <w:t>可在注册地址https://wxyc.jssinoview.com/wxtb/index_company.html填写正确的注册信息，等待账号通过审核则可以正常登录系统</w:t>
      </w:r>
      <w:r w:rsidRPr="003645FC">
        <w:rPr>
          <w:rFonts w:asciiTheme="minorEastAsia" w:eastAsiaTheme="minorEastAsia" w:hAnsiTheme="minorEastAsia" w:hint="eastAsia"/>
          <w:sz w:val="24"/>
          <w:szCs w:val="24"/>
        </w:rPr>
        <w:t>），在</w:t>
      </w:r>
      <w:r w:rsidRPr="003645FC">
        <w:rPr>
          <w:rFonts w:asciiTheme="minorEastAsia" w:eastAsiaTheme="minorEastAsia" w:hAnsiTheme="minorEastAsia"/>
          <w:sz w:val="24"/>
          <w:szCs w:val="24"/>
        </w:rPr>
        <w:t>“</w:t>
      </w:r>
      <w:r w:rsidRPr="003645FC">
        <w:rPr>
          <w:rFonts w:asciiTheme="minorEastAsia" w:eastAsiaTheme="minorEastAsia" w:hAnsiTheme="minorEastAsia" w:hint="eastAsia"/>
          <w:sz w:val="24"/>
          <w:szCs w:val="24"/>
        </w:rPr>
        <w:t>业务办理-运行中项目查看</w:t>
      </w:r>
      <w:r w:rsidRPr="003645FC">
        <w:rPr>
          <w:rFonts w:asciiTheme="minorEastAsia" w:eastAsiaTheme="minorEastAsia" w:hAnsiTheme="minorEastAsia"/>
          <w:sz w:val="24"/>
          <w:szCs w:val="24"/>
        </w:rPr>
        <w:t>”标签页，找到有意向</w:t>
      </w:r>
      <w:r w:rsidRPr="003645FC">
        <w:rPr>
          <w:rFonts w:asciiTheme="minorEastAsia" w:eastAsiaTheme="minorEastAsia" w:hAnsiTheme="minorEastAsia" w:hint="eastAsia"/>
          <w:sz w:val="24"/>
          <w:szCs w:val="24"/>
        </w:rPr>
        <w:t>参与</w:t>
      </w:r>
      <w:r w:rsidRPr="003645FC">
        <w:rPr>
          <w:rFonts w:asciiTheme="minorEastAsia" w:eastAsiaTheme="minorEastAsia" w:hAnsiTheme="minorEastAsia"/>
          <w:sz w:val="24"/>
          <w:szCs w:val="24"/>
        </w:rPr>
        <w:t>项目</w:t>
      </w:r>
      <w:r w:rsidRPr="003645FC">
        <w:rPr>
          <w:rFonts w:asciiTheme="minorEastAsia" w:eastAsiaTheme="minorEastAsia" w:hAnsiTheme="minorEastAsia" w:hint="eastAsia"/>
          <w:sz w:val="24"/>
          <w:szCs w:val="24"/>
        </w:rPr>
        <w:t>，进行相关信息填报。请</w:t>
      </w:r>
      <w:r w:rsidRPr="003645FC">
        <w:rPr>
          <w:rFonts w:asciiTheme="minorEastAsia" w:eastAsiaTheme="minorEastAsia" w:hAnsiTheme="minorEastAsia"/>
          <w:sz w:val="24"/>
          <w:szCs w:val="24"/>
        </w:rPr>
        <w:t>正确填写</w:t>
      </w:r>
      <w:r w:rsidRPr="003645FC">
        <w:rPr>
          <w:rFonts w:asciiTheme="minorEastAsia" w:eastAsiaTheme="minorEastAsia" w:hAnsiTheme="minorEastAsia" w:hint="eastAsia"/>
          <w:sz w:val="24"/>
          <w:szCs w:val="24"/>
        </w:rPr>
        <w:t>表格内</w:t>
      </w:r>
      <w:r w:rsidRPr="003645FC">
        <w:rPr>
          <w:rFonts w:asciiTheme="minorEastAsia" w:eastAsiaTheme="minorEastAsia" w:hAnsiTheme="minorEastAsia"/>
          <w:sz w:val="24"/>
          <w:szCs w:val="24"/>
        </w:rPr>
        <w:t>邮箱信息以便成功接收到电子版</w:t>
      </w:r>
      <w:r w:rsidRPr="003645FC">
        <w:rPr>
          <w:rFonts w:asciiTheme="minorEastAsia" w:eastAsiaTheme="minorEastAsia" w:hAnsiTheme="minorEastAsia" w:hint="eastAsia"/>
          <w:sz w:val="24"/>
          <w:szCs w:val="24"/>
        </w:rPr>
        <w:t>《</w:t>
      </w:r>
      <w:r w:rsidRPr="003645FC">
        <w:rPr>
          <w:rFonts w:asciiTheme="minorEastAsia" w:eastAsiaTheme="minorEastAsia" w:hAnsiTheme="minorEastAsia"/>
          <w:sz w:val="24"/>
          <w:szCs w:val="24"/>
        </w:rPr>
        <w:t>政府采购项目电子交易管理操作指南</w:t>
      </w:r>
      <w:r w:rsidRPr="003645FC">
        <w:rPr>
          <w:rFonts w:asciiTheme="minorEastAsia" w:eastAsiaTheme="minorEastAsia" w:hAnsiTheme="minorEastAsia" w:hint="eastAsia"/>
          <w:sz w:val="24"/>
          <w:szCs w:val="24"/>
        </w:rPr>
        <w:t>》。</w:t>
      </w:r>
    </w:p>
    <w:p w:rsidR="0017075C" w:rsidRPr="003645FC" w:rsidRDefault="0017075C"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t>（</w:t>
      </w:r>
      <w:r w:rsidR="005933A7">
        <w:rPr>
          <w:rFonts w:ascii="黑体" w:eastAsia="黑体" w:hAnsi="黑体" w:cs="宋体" w:hint="eastAsia"/>
          <w:kern w:val="0"/>
          <w:sz w:val="24"/>
          <w:szCs w:val="24"/>
        </w:rPr>
        <w:t>五</w:t>
      </w:r>
      <w:r w:rsidRPr="003645FC">
        <w:rPr>
          <w:rFonts w:ascii="黑体" w:eastAsia="黑体" w:hAnsi="黑体" w:cs="宋体" w:hint="eastAsia"/>
          <w:kern w:val="0"/>
          <w:sz w:val="24"/>
          <w:szCs w:val="24"/>
        </w:rPr>
        <w:t>）招标文件提供期限</w:t>
      </w:r>
    </w:p>
    <w:p w:rsidR="0017075C" w:rsidRPr="003418B3" w:rsidRDefault="0017075C" w:rsidP="0017075C">
      <w:pPr>
        <w:adjustRightInd w:val="0"/>
        <w:snapToGrid w:val="0"/>
        <w:spacing w:line="360" w:lineRule="auto"/>
        <w:ind w:firstLineChars="200" w:firstLine="480"/>
        <w:rPr>
          <w:rFonts w:asciiTheme="minorEastAsia" w:eastAsiaTheme="minorEastAsia" w:hAnsiTheme="minorEastAsia" w:cs="宋体"/>
          <w:color w:val="FF0000"/>
          <w:kern w:val="0"/>
          <w:sz w:val="24"/>
          <w:szCs w:val="24"/>
        </w:rPr>
      </w:pPr>
      <w:r w:rsidRPr="003645FC">
        <w:rPr>
          <w:rFonts w:asciiTheme="minorEastAsia" w:eastAsiaTheme="minorEastAsia" w:hAnsiTheme="minorEastAsia" w:cs="宋体" w:hint="eastAsia"/>
          <w:kern w:val="0"/>
          <w:sz w:val="24"/>
          <w:szCs w:val="24"/>
        </w:rPr>
        <w:t>自招标公告发布之日起五个工作日内（法定假日除外）每天上午</w:t>
      </w:r>
      <w:r w:rsidRPr="003645FC">
        <w:rPr>
          <w:rFonts w:asciiTheme="minorEastAsia" w:eastAsiaTheme="minorEastAsia" w:hAnsiTheme="minorEastAsia" w:cs="宋体"/>
          <w:kern w:val="0"/>
          <w:sz w:val="24"/>
          <w:szCs w:val="24"/>
        </w:rPr>
        <w:t>9:00-</w:t>
      </w:r>
      <w:r w:rsidRPr="00D41734">
        <w:rPr>
          <w:rFonts w:asciiTheme="minorEastAsia" w:eastAsiaTheme="minorEastAsia" w:hAnsiTheme="minorEastAsia" w:cs="宋体"/>
          <w:kern w:val="0"/>
          <w:sz w:val="24"/>
          <w:szCs w:val="24"/>
        </w:rPr>
        <w:t>11:30,</w:t>
      </w:r>
      <w:r w:rsidRPr="00D41734">
        <w:rPr>
          <w:rFonts w:asciiTheme="minorEastAsia" w:eastAsiaTheme="minorEastAsia" w:hAnsiTheme="minorEastAsia" w:cs="宋体" w:hint="eastAsia"/>
          <w:kern w:val="0"/>
          <w:sz w:val="24"/>
          <w:szCs w:val="24"/>
        </w:rPr>
        <w:t>下午</w:t>
      </w:r>
      <w:r w:rsidR="00FA3BAA" w:rsidRPr="00D41734">
        <w:rPr>
          <w:rFonts w:asciiTheme="minorEastAsia" w:eastAsiaTheme="minorEastAsia" w:hAnsiTheme="minorEastAsia" w:cs="宋体" w:hint="eastAsia"/>
          <w:kern w:val="0"/>
          <w:sz w:val="24"/>
          <w:szCs w:val="24"/>
        </w:rPr>
        <w:t>1</w:t>
      </w:r>
      <w:r w:rsidR="003418B3" w:rsidRPr="00D41734">
        <w:rPr>
          <w:rFonts w:asciiTheme="minorEastAsia" w:eastAsiaTheme="minorEastAsia" w:hAnsiTheme="minorEastAsia" w:cs="宋体" w:hint="eastAsia"/>
          <w:kern w:val="0"/>
          <w:sz w:val="24"/>
          <w:szCs w:val="24"/>
        </w:rPr>
        <w:t>3</w:t>
      </w:r>
      <w:r w:rsidRPr="00D41734">
        <w:rPr>
          <w:rFonts w:asciiTheme="minorEastAsia" w:eastAsiaTheme="minorEastAsia" w:hAnsiTheme="minorEastAsia" w:cs="宋体"/>
          <w:kern w:val="0"/>
          <w:sz w:val="24"/>
          <w:szCs w:val="24"/>
        </w:rPr>
        <w:t>:00-</w:t>
      </w:r>
      <w:r w:rsidR="003418B3" w:rsidRPr="00D41734">
        <w:rPr>
          <w:rFonts w:asciiTheme="minorEastAsia" w:eastAsiaTheme="minorEastAsia" w:hAnsiTheme="minorEastAsia" w:cs="宋体" w:hint="eastAsia"/>
          <w:kern w:val="0"/>
          <w:sz w:val="24"/>
          <w:szCs w:val="24"/>
        </w:rPr>
        <w:t>17</w:t>
      </w:r>
      <w:r w:rsidRPr="00D41734">
        <w:rPr>
          <w:rFonts w:asciiTheme="minorEastAsia" w:eastAsiaTheme="minorEastAsia" w:hAnsiTheme="minorEastAsia" w:cs="宋体"/>
          <w:kern w:val="0"/>
          <w:sz w:val="24"/>
          <w:szCs w:val="24"/>
        </w:rPr>
        <w:t>:00</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cs="宋体" w:hint="eastAsia"/>
          <w:kern w:val="0"/>
          <w:sz w:val="24"/>
          <w:szCs w:val="24"/>
        </w:rPr>
        <w:t>有关本次招标的事项若存在变动或修改，敬请及时关注本网</w:t>
      </w:r>
      <w:r w:rsidRPr="003645FC">
        <w:rPr>
          <w:rFonts w:asciiTheme="minorEastAsia" w:eastAsiaTheme="minorEastAsia" w:hAnsiTheme="minorEastAsia" w:cs="宋体" w:hint="eastAsia"/>
          <w:sz w:val="24"/>
          <w:szCs w:val="24"/>
        </w:rPr>
        <w:t>站发布的更正公告。如潜在投标人未按上述要求操作，将自行承担所产生的风险。</w:t>
      </w:r>
    </w:p>
    <w:p w:rsidR="001B783C" w:rsidRPr="003645FC" w:rsidRDefault="001B783C"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lastRenderedPageBreak/>
        <w:t>（</w:t>
      </w:r>
      <w:r w:rsidR="005933A7">
        <w:rPr>
          <w:rFonts w:ascii="黑体" w:eastAsia="黑体" w:hAnsi="黑体" w:cs="宋体" w:hint="eastAsia"/>
          <w:kern w:val="0"/>
          <w:sz w:val="24"/>
          <w:szCs w:val="24"/>
        </w:rPr>
        <w:t>六</w:t>
      </w:r>
      <w:r w:rsidRPr="003645FC">
        <w:rPr>
          <w:rFonts w:ascii="黑体" w:eastAsia="黑体" w:hAnsi="黑体" w:cs="宋体" w:hint="eastAsia"/>
          <w:kern w:val="0"/>
          <w:sz w:val="24"/>
          <w:szCs w:val="24"/>
        </w:rPr>
        <w:t>）公开答疑时间、地点</w:t>
      </w:r>
    </w:p>
    <w:p w:rsidR="001B783C" w:rsidRPr="003645FC" w:rsidRDefault="001B783C" w:rsidP="0017075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采购人、</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将于以下时间、地点对投标人针对招标文件书面提出的要求澄清的问题进行公开答疑。投标人如有需要对招标文件要求澄清的问题，请以书面形式提出“</w:t>
      </w:r>
      <w:r w:rsidR="00397DF0" w:rsidRPr="003645FC">
        <w:rPr>
          <w:rFonts w:ascii="宋体" w:hAnsi="宋体" w:cs="宋体"/>
          <w:sz w:val="24"/>
          <w:szCs w:val="24"/>
        </w:rPr>
        <w:t>WXWJCG202</w:t>
      </w:r>
      <w:r w:rsidR="002B74E8">
        <w:rPr>
          <w:rFonts w:ascii="宋体" w:hAnsi="宋体" w:cs="宋体" w:hint="eastAsia"/>
          <w:sz w:val="24"/>
          <w:szCs w:val="24"/>
        </w:rPr>
        <w:t>2</w:t>
      </w:r>
      <w:r w:rsidRPr="003645FC">
        <w:rPr>
          <w:rFonts w:ascii="宋体" w:hAnsi="宋体" w:cs="宋体"/>
          <w:sz w:val="24"/>
          <w:szCs w:val="24"/>
        </w:rPr>
        <w:t xml:space="preserve">- </w:t>
      </w:r>
      <w:r w:rsidRPr="003645FC">
        <w:rPr>
          <w:rFonts w:ascii="宋体" w:hAnsi="宋体" w:cs="宋体" w:hint="eastAsia"/>
          <w:sz w:val="24"/>
          <w:szCs w:val="24"/>
        </w:rPr>
        <w:t>项目需澄清问题”，并于答疑会前传真项目联系人（答疑会时递交盖章原件）。</w:t>
      </w:r>
    </w:p>
    <w:p w:rsidR="001B783C" w:rsidRPr="003645FC" w:rsidRDefault="001B783C" w:rsidP="0017075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公开答疑会时间：</w:t>
      </w:r>
      <w:r w:rsidR="00B966F6">
        <w:rPr>
          <w:rFonts w:ascii="宋体" w:hAnsi="宋体" w:hint="eastAsia"/>
          <w:bCs/>
          <w:sz w:val="24"/>
          <w:szCs w:val="24"/>
        </w:rPr>
        <w:t>2022</w:t>
      </w:r>
      <w:r w:rsidR="00B966F6" w:rsidRPr="00D41734">
        <w:rPr>
          <w:rFonts w:ascii="宋体" w:hAnsi="宋体" w:hint="eastAsia"/>
          <w:bCs/>
          <w:sz w:val="24"/>
          <w:szCs w:val="24"/>
        </w:rPr>
        <w:t>年</w:t>
      </w:r>
      <w:r w:rsidR="00DB2013">
        <w:rPr>
          <w:rFonts w:ascii="宋体" w:hAnsi="宋体" w:hint="eastAsia"/>
          <w:bCs/>
          <w:sz w:val="24"/>
          <w:szCs w:val="24"/>
        </w:rPr>
        <w:t>4</w:t>
      </w:r>
      <w:r w:rsidR="00B966F6" w:rsidRPr="00D41734">
        <w:rPr>
          <w:rFonts w:ascii="宋体" w:hAnsi="宋体" w:hint="eastAsia"/>
          <w:bCs/>
          <w:sz w:val="24"/>
          <w:szCs w:val="24"/>
        </w:rPr>
        <w:t>月</w:t>
      </w:r>
      <w:r w:rsidR="00EC4824">
        <w:rPr>
          <w:rFonts w:ascii="宋体" w:hAnsi="宋体" w:hint="eastAsia"/>
          <w:bCs/>
          <w:sz w:val="24"/>
          <w:szCs w:val="24"/>
        </w:rPr>
        <w:t>2</w:t>
      </w:r>
      <w:r w:rsidR="00DB2013">
        <w:rPr>
          <w:rFonts w:ascii="宋体" w:hAnsi="宋体" w:hint="eastAsia"/>
          <w:bCs/>
          <w:sz w:val="24"/>
          <w:szCs w:val="24"/>
        </w:rPr>
        <w:t>7</w:t>
      </w:r>
      <w:r w:rsidR="00B966F6" w:rsidRPr="00D41734">
        <w:rPr>
          <w:rFonts w:ascii="宋体" w:hAnsi="宋体" w:hint="eastAsia"/>
          <w:bCs/>
          <w:sz w:val="24"/>
          <w:szCs w:val="24"/>
        </w:rPr>
        <w:t>日</w:t>
      </w:r>
      <w:r w:rsidR="00792140" w:rsidRPr="00D41734">
        <w:rPr>
          <w:rFonts w:ascii="宋体" w:hAnsi="宋体" w:hint="eastAsia"/>
          <w:bCs/>
          <w:sz w:val="24"/>
          <w:szCs w:val="24"/>
        </w:rPr>
        <w:t>1</w:t>
      </w:r>
      <w:r w:rsidR="00792140" w:rsidRPr="003645FC">
        <w:rPr>
          <w:rFonts w:ascii="宋体" w:hAnsi="宋体" w:hint="eastAsia"/>
          <w:bCs/>
          <w:sz w:val="24"/>
          <w:szCs w:val="24"/>
        </w:rPr>
        <w:t xml:space="preserve">4：00  ~16：00 </w:t>
      </w:r>
    </w:p>
    <w:p w:rsidR="001B783C" w:rsidRPr="003645FC" w:rsidRDefault="001B783C" w:rsidP="0017075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公开答疑会地点：</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二楼答疑室</w:t>
      </w:r>
      <w:r w:rsidR="007B5E47" w:rsidRPr="003645FC">
        <w:rPr>
          <w:rFonts w:ascii="仿宋" w:eastAsia="仿宋" w:hAnsi="仿宋" w:cs="宋体" w:hint="eastAsia"/>
          <w:kern w:val="0"/>
          <w:sz w:val="24"/>
          <w:szCs w:val="24"/>
        </w:rPr>
        <w:t>（无锡市</w:t>
      </w:r>
      <w:r w:rsidR="002B74E8">
        <w:rPr>
          <w:rFonts w:ascii="仿宋" w:eastAsia="仿宋" w:hAnsi="仿宋" w:cs="宋体" w:hint="eastAsia"/>
          <w:kern w:val="0"/>
          <w:sz w:val="24"/>
          <w:szCs w:val="24"/>
        </w:rPr>
        <w:t>梁溪区文华路99号</w:t>
      </w:r>
      <w:r w:rsidR="007B5E47" w:rsidRPr="003645FC">
        <w:rPr>
          <w:rFonts w:ascii="仿宋" w:eastAsia="仿宋" w:hAnsi="仿宋" w:cs="宋体" w:hint="eastAsia"/>
          <w:kern w:val="0"/>
          <w:sz w:val="24"/>
          <w:szCs w:val="24"/>
        </w:rPr>
        <w:t>）</w:t>
      </w:r>
    </w:p>
    <w:p w:rsidR="001B783C" w:rsidRPr="00D978BE" w:rsidRDefault="001B783C" w:rsidP="0017075C">
      <w:pPr>
        <w:adjustRightInd w:val="0"/>
        <w:snapToGrid w:val="0"/>
        <w:spacing w:line="360" w:lineRule="auto"/>
        <w:ind w:firstLineChars="200" w:firstLine="480"/>
        <w:rPr>
          <w:rFonts w:ascii="黑体" w:eastAsia="黑体" w:hAnsi="黑体" w:cs="宋体"/>
          <w:kern w:val="0"/>
          <w:sz w:val="24"/>
          <w:szCs w:val="24"/>
        </w:rPr>
      </w:pPr>
      <w:r w:rsidRPr="00D978BE">
        <w:rPr>
          <w:rFonts w:ascii="黑体" w:eastAsia="黑体" w:hAnsi="黑体" w:cs="宋体" w:hint="eastAsia"/>
          <w:kern w:val="0"/>
          <w:sz w:val="24"/>
          <w:szCs w:val="24"/>
        </w:rPr>
        <w:t>（</w:t>
      </w:r>
      <w:r w:rsidR="00B86B9D">
        <w:rPr>
          <w:rFonts w:ascii="黑体" w:eastAsia="黑体" w:hAnsi="黑体" w:cs="宋体" w:hint="eastAsia"/>
          <w:kern w:val="0"/>
          <w:sz w:val="24"/>
          <w:szCs w:val="24"/>
        </w:rPr>
        <w:t>七</w:t>
      </w:r>
      <w:r w:rsidRPr="00D978BE">
        <w:rPr>
          <w:rFonts w:ascii="黑体" w:eastAsia="黑体" w:hAnsi="黑体" w:cs="宋体" w:hint="eastAsia"/>
          <w:kern w:val="0"/>
          <w:sz w:val="24"/>
          <w:szCs w:val="24"/>
        </w:rPr>
        <w:t>）投标及开标、定标时间、地点</w:t>
      </w:r>
    </w:p>
    <w:p w:rsidR="009B5FAC" w:rsidRPr="00D978BE" w:rsidRDefault="009B5FAC" w:rsidP="009B5FAC">
      <w:pPr>
        <w:widowControl/>
        <w:shd w:val="clear" w:color="auto" w:fill="FFFFFF"/>
        <w:spacing w:line="360" w:lineRule="auto"/>
        <w:ind w:firstLineChars="200" w:firstLine="480"/>
        <w:jc w:val="left"/>
        <w:rPr>
          <w:rFonts w:ascii="宋体" w:hAnsi="宋体" w:cs="宋体"/>
          <w:kern w:val="0"/>
          <w:sz w:val="24"/>
          <w:szCs w:val="24"/>
        </w:rPr>
      </w:pPr>
      <w:r w:rsidRPr="00D978BE">
        <w:rPr>
          <w:rFonts w:ascii="宋体" w:hAnsi="宋体" w:cs="宋体" w:hint="eastAsia"/>
          <w:kern w:val="0"/>
          <w:sz w:val="24"/>
          <w:szCs w:val="24"/>
        </w:rPr>
        <w:t>网上投标截止时间：2022年</w:t>
      </w:r>
      <w:r w:rsidR="00F14859">
        <w:rPr>
          <w:rFonts w:ascii="宋体" w:hAnsi="宋体" w:cs="宋体" w:hint="eastAsia"/>
          <w:kern w:val="0"/>
          <w:sz w:val="24"/>
          <w:szCs w:val="24"/>
        </w:rPr>
        <w:t>5</w:t>
      </w:r>
      <w:r w:rsidRPr="00D978BE">
        <w:rPr>
          <w:rFonts w:ascii="宋体" w:hAnsi="宋体" w:cs="宋体" w:hint="eastAsia"/>
          <w:kern w:val="0"/>
          <w:sz w:val="24"/>
          <w:szCs w:val="24"/>
        </w:rPr>
        <w:t>月</w:t>
      </w:r>
      <w:r w:rsidR="00F14859">
        <w:rPr>
          <w:rFonts w:ascii="宋体" w:hAnsi="宋体" w:cs="宋体" w:hint="eastAsia"/>
          <w:kern w:val="0"/>
          <w:sz w:val="24"/>
          <w:szCs w:val="24"/>
        </w:rPr>
        <w:t>1</w:t>
      </w:r>
      <w:r w:rsidR="00D754F9">
        <w:rPr>
          <w:rFonts w:ascii="宋体" w:hAnsi="宋体" w:cs="宋体" w:hint="eastAsia"/>
          <w:kern w:val="0"/>
          <w:sz w:val="24"/>
          <w:szCs w:val="24"/>
        </w:rPr>
        <w:t>1</w:t>
      </w:r>
      <w:r w:rsidRPr="00D978BE">
        <w:rPr>
          <w:rFonts w:ascii="宋体" w:hAnsi="宋体" w:cs="宋体" w:hint="eastAsia"/>
          <w:kern w:val="0"/>
          <w:sz w:val="24"/>
          <w:szCs w:val="24"/>
        </w:rPr>
        <w:t>日</w:t>
      </w:r>
      <w:r w:rsidR="00937939">
        <w:rPr>
          <w:rFonts w:ascii="宋体" w:hAnsi="宋体" w:cs="宋体" w:hint="eastAsia"/>
          <w:kern w:val="0"/>
          <w:sz w:val="24"/>
          <w:szCs w:val="24"/>
        </w:rPr>
        <w:t>09：0</w:t>
      </w:r>
      <w:r w:rsidRPr="00D978BE">
        <w:rPr>
          <w:rFonts w:ascii="宋体" w:hAnsi="宋体" w:cs="宋体" w:hint="eastAsia"/>
          <w:kern w:val="0"/>
          <w:sz w:val="24"/>
          <w:szCs w:val="24"/>
        </w:rPr>
        <w:t>0（投标</w:t>
      </w:r>
      <w:r w:rsidRPr="00D978BE">
        <w:rPr>
          <w:rFonts w:ascii="宋体" w:hAnsi="宋体" w:hint="eastAsia"/>
          <w:sz w:val="24"/>
          <w:szCs w:val="24"/>
        </w:rPr>
        <w:t>截止时间后的投标文件恕不接受</w:t>
      </w:r>
      <w:r w:rsidRPr="00D978BE">
        <w:rPr>
          <w:rFonts w:ascii="宋体" w:hAnsi="宋体" w:cs="宋体" w:hint="eastAsia"/>
          <w:kern w:val="0"/>
          <w:sz w:val="24"/>
          <w:szCs w:val="24"/>
        </w:rPr>
        <w:t>）</w:t>
      </w:r>
    </w:p>
    <w:p w:rsidR="009B5FAC" w:rsidRPr="00D978BE" w:rsidRDefault="009B5FAC" w:rsidP="009B5FAC">
      <w:pPr>
        <w:widowControl/>
        <w:shd w:val="clear" w:color="auto" w:fill="FFFFFF"/>
        <w:spacing w:line="360" w:lineRule="auto"/>
        <w:ind w:firstLineChars="200" w:firstLine="480"/>
        <w:jc w:val="left"/>
        <w:rPr>
          <w:rFonts w:ascii="宋体" w:hAnsi="宋体"/>
          <w:sz w:val="24"/>
          <w:szCs w:val="24"/>
        </w:rPr>
      </w:pPr>
      <w:r w:rsidRPr="00D978BE">
        <w:rPr>
          <w:rFonts w:ascii="宋体" w:hAnsi="宋体" w:hint="eastAsia"/>
          <w:bCs/>
          <w:color w:val="000000" w:themeColor="text1"/>
          <w:sz w:val="24"/>
          <w:szCs w:val="24"/>
        </w:rPr>
        <w:t>解密、开标时间</w:t>
      </w:r>
      <w:r w:rsidRPr="00D978BE">
        <w:rPr>
          <w:rFonts w:ascii="宋体" w:hAnsi="宋体" w:hint="eastAsia"/>
          <w:sz w:val="24"/>
          <w:szCs w:val="24"/>
        </w:rPr>
        <w:t>：2022年</w:t>
      </w:r>
      <w:r w:rsidR="00F14859">
        <w:rPr>
          <w:rFonts w:ascii="宋体" w:hAnsi="宋体" w:hint="eastAsia"/>
          <w:sz w:val="24"/>
          <w:szCs w:val="24"/>
        </w:rPr>
        <w:t>5</w:t>
      </w:r>
      <w:r w:rsidRPr="00D978BE">
        <w:rPr>
          <w:rFonts w:ascii="宋体" w:hAnsi="宋体" w:hint="eastAsia"/>
          <w:sz w:val="24"/>
          <w:szCs w:val="24"/>
        </w:rPr>
        <w:t>月</w:t>
      </w:r>
      <w:r w:rsidR="00D754F9">
        <w:rPr>
          <w:rFonts w:ascii="宋体" w:hAnsi="宋体" w:hint="eastAsia"/>
          <w:sz w:val="24"/>
          <w:szCs w:val="24"/>
        </w:rPr>
        <w:t>11</w:t>
      </w:r>
      <w:r w:rsidRPr="00D978BE">
        <w:rPr>
          <w:rFonts w:ascii="宋体" w:hAnsi="宋体" w:hint="eastAsia"/>
          <w:sz w:val="24"/>
          <w:szCs w:val="24"/>
        </w:rPr>
        <w:t>日</w:t>
      </w:r>
      <w:r w:rsidR="00937939">
        <w:rPr>
          <w:rFonts w:ascii="宋体" w:hAnsi="宋体" w:cs="宋体" w:hint="eastAsia"/>
          <w:kern w:val="0"/>
          <w:sz w:val="24"/>
          <w:szCs w:val="24"/>
        </w:rPr>
        <w:t>09</w:t>
      </w:r>
      <w:r w:rsidRPr="00D978BE">
        <w:rPr>
          <w:rFonts w:ascii="宋体" w:hAnsi="宋体" w:cs="宋体" w:hint="eastAsia"/>
          <w:kern w:val="0"/>
          <w:sz w:val="24"/>
          <w:szCs w:val="24"/>
        </w:rPr>
        <w:t>:</w:t>
      </w:r>
      <w:r w:rsidR="00937939">
        <w:rPr>
          <w:rFonts w:ascii="宋体" w:hAnsi="宋体" w:cs="宋体" w:hint="eastAsia"/>
          <w:kern w:val="0"/>
          <w:sz w:val="24"/>
          <w:szCs w:val="24"/>
        </w:rPr>
        <w:t>0</w:t>
      </w:r>
      <w:r w:rsidRPr="00D978BE">
        <w:rPr>
          <w:rFonts w:ascii="宋体" w:hAnsi="宋体" w:cs="宋体" w:hint="eastAsia"/>
          <w:kern w:val="0"/>
          <w:sz w:val="24"/>
          <w:szCs w:val="24"/>
        </w:rPr>
        <w:t>0开启解密后半小时。</w:t>
      </w:r>
    </w:p>
    <w:p w:rsidR="009B5FAC" w:rsidRPr="00D978BE" w:rsidRDefault="009B5FAC" w:rsidP="009B5FAC">
      <w:pPr>
        <w:spacing w:line="360" w:lineRule="auto"/>
        <w:ind w:firstLineChars="200" w:firstLine="480"/>
        <w:rPr>
          <w:rFonts w:ascii="宋体"/>
          <w:bCs/>
          <w:sz w:val="24"/>
          <w:szCs w:val="24"/>
        </w:rPr>
      </w:pPr>
      <w:r w:rsidRPr="00D978BE">
        <w:rPr>
          <w:rFonts w:ascii="宋体" w:hAnsi="宋体" w:hint="eastAsia"/>
          <w:bCs/>
          <w:sz w:val="24"/>
          <w:szCs w:val="24"/>
        </w:rPr>
        <w:t>定标时间：评标结束</w:t>
      </w:r>
    </w:p>
    <w:p w:rsidR="009B5FAC" w:rsidRPr="00D978BE" w:rsidRDefault="009B5FAC" w:rsidP="009B5FAC">
      <w:pPr>
        <w:widowControl/>
        <w:shd w:val="clear" w:color="auto" w:fill="FFFFFF"/>
        <w:adjustRightInd w:val="0"/>
        <w:snapToGrid w:val="0"/>
        <w:spacing w:line="360" w:lineRule="auto"/>
        <w:ind w:firstLineChars="200" w:firstLine="480"/>
        <w:jc w:val="left"/>
        <w:rPr>
          <w:rFonts w:ascii="宋体" w:hAnsi="宋体"/>
          <w:bCs/>
          <w:color w:val="000000" w:themeColor="text1"/>
          <w:sz w:val="24"/>
          <w:szCs w:val="24"/>
        </w:rPr>
      </w:pPr>
      <w:r w:rsidRPr="00D978BE">
        <w:rPr>
          <w:rFonts w:ascii="宋体" w:hAnsi="宋体" w:hint="eastAsia"/>
          <w:bCs/>
          <w:color w:val="000000" w:themeColor="text1"/>
          <w:sz w:val="24"/>
          <w:szCs w:val="24"/>
        </w:rPr>
        <w:t>定标地点：</w:t>
      </w:r>
      <w:r w:rsidRPr="00D978BE">
        <w:rPr>
          <w:rFonts w:asciiTheme="minorEastAsia" w:eastAsiaTheme="minorEastAsia" w:hAnsiTheme="minorEastAsia" w:cs="宋体" w:hint="eastAsia"/>
          <w:sz w:val="24"/>
          <w:szCs w:val="24"/>
        </w:rPr>
        <w:t>无锡市卫生健康综合服务中心</w:t>
      </w:r>
      <w:r w:rsidR="00964385">
        <w:rPr>
          <w:rFonts w:ascii="宋体" w:hAnsi="宋体" w:cs="宋体" w:hint="eastAsia"/>
          <w:color w:val="000000" w:themeColor="text1"/>
          <w:sz w:val="24"/>
          <w:szCs w:val="24"/>
        </w:rPr>
        <w:t>（无锡市梁溪区文华路99号）</w:t>
      </w:r>
    </w:p>
    <w:p w:rsidR="0017075C" w:rsidRPr="00D978BE"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r w:rsidRPr="00D978BE">
        <w:rPr>
          <w:rFonts w:ascii="黑体" w:eastAsia="黑体" w:hAnsi="黑体" w:cs="宋体" w:hint="eastAsia"/>
          <w:kern w:val="0"/>
          <w:sz w:val="24"/>
          <w:szCs w:val="24"/>
        </w:rPr>
        <w:t>（</w:t>
      </w:r>
      <w:r w:rsidR="00B86B9D">
        <w:rPr>
          <w:rFonts w:ascii="黑体" w:eastAsia="黑体" w:hAnsi="黑体" w:cs="宋体" w:hint="eastAsia"/>
          <w:kern w:val="0"/>
          <w:sz w:val="24"/>
          <w:szCs w:val="24"/>
        </w:rPr>
        <w:t>八</w:t>
      </w:r>
      <w:r w:rsidRPr="00D978BE">
        <w:rPr>
          <w:rFonts w:ascii="黑体" w:eastAsia="黑体" w:hAnsi="黑体" w:cs="宋体" w:hint="eastAsia"/>
          <w:kern w:val="0"/>
          <w:sz w:val="24"/>
          <w:szCs w:val="24"/>
        </w:rPr>
        <w:t>）投标有效期：</w:t>
      </w:r>
      <w:r w:rsidRPr="00D978BE">
        <w:rPr>
          <w:rFonts w:asciiTheme="minorEastAsia" w:eastAsiaTheme="minorEastAsia" w:hAnsiTheme="minorEastAsia" w:cs="宋体" w:hint="eastAsia"/>
          <w:sz w:val="24"/>
          <w:szCs w:val="24"/>
        </w:rPr>
        <w:t>开标之日起</w:t>
      </w:r>
      <w:r w:rsidRPr="00D978BE">
        <w:rPr>
          <w:rFonts w:asciiTheme="minorEastAsia" w:eastAsiaTheme="minorEastAsia" w:hAnsiTheme="minorEastAsia" w:cs="宋体"/>
          <w:sz w:val="24"/>
          <w:szCs w:val="24"/>
        </w:rPr>
        <w:t>90</w:t>
      </w:r>
      <w:r w:rsidRPr="00D978BE">
        <w:rPr>
          <w:rFonts w:asciiTheme="minorEastAsia" w:eastAsiaTheme="minorEastAsia" w:hAnsiTheme="minorEastAsia" w:cs="宋体" w:hint="eastAsia"/>
          <w:sz w:val="24"/>
          <w:szCs w:val="24"/>
        </w:rPr>
        <w:t>天</w:t>
      </w:r>
    </w:p>
    <w:p w:rsidR="0017075C" w:rsidRPr="00D978BE" w:rsidRDefault="0017075C" w:rsidP="0017075C">
      <w:pPr>
        <w:adjustRightInd w:val="0"/>
        <w:snapToGrid w:val="0"/>
        <w:spacing w:line="360" w:lineRule="auto"/>
        <w:ind w:firstLineChars="200" w:firstLine="480"/>
        <w:rPr>
          <w:rFonts w:ascii="黑体" w:eastAsia="黑体" w:hAnsi="黑体"/>
          <w:bCs/>
          <w:sz w:val="24"/>
          <w:szCs w:val="24"/>
        </w:rPr>
      </w:pPr>
      <w:r w:rsidRPr="00D978BE">
        <w:rPr>
          <w:rFonts w:ascii="黑体" w:eastAsia="黑体" w:hAnsi="黑体" w:hint="eastAsia"/>
          <w:bCs/>
          <w:sz w:val="24"/>
          <w:szCs w:val="24"/>
        </w:rPr>
        <w:t>（</w:t>
      </w:r>
      <w:r w:rsidR="00B86B9D">
        <w:rPr>
          <w:rFonts w:ascii="黑体" w:eastAsia="黑体" w:hAnsi="黑体" w:hint="eastAsia"/>
          <w:bCs/>
          <w:sz w:val="24"/>
          <w:szCs w:val="24"/>
        </w:rPr>
        <w:t>九</w:t>
      </w:r>
      <w:r w:rsidRPr="00D978BE">
        <w:rPr>
          <w:rFonts w:ascii="黑体" w:eastAsia="黑体" w:hAnsi="黑体" w:hint="eastAsia"/>
          <w:bCs/>
          <w:sz w:val="24"/>
          <w:szCs w:val="24"/>
        </w:rPr>
        <w:t>）采购方法：</w:t>
      </w:r>
    </w:p>
    <w:p w:rsidR="0017075C" w:rsidRPr="003645FC" w:rsidRDefault="0017075C" w:rsidP="0017075C">
      <w:pPr>
        <w:tabs>
          <w:tab w:val="left" w:pos="945"/>
        </w:tabs>
        <w:adjustRightInd w:val="0"/>
        <w:snapToGrid w:val="0"/>
        <w:spacing w:line="360" w:lineRule="auto"/>
        <w:ind w:firstLineChars="200" w:firstLine="480"/>
        <w:outlineLvl w:val="0"/>
        <w:rPr>
          <w:rFonts w:ascii="黑体" w:eastAsia="黑体" w:hAnsi="黑体" w:cs="黑体"/>
          <w:sz w:val="24"/>
          <w:szCs w:val="24"/>
        </w:rPr>
      </w:pPr>
      <w:r w:rsidRPr="00D978BE">
        <w:rPr>
          <w:rFonts w:asciiTheme="minorEastAsia" w:hAnsiTheme="minorEastAsia" w:hint="eastAsia"/>
          <w:sz w:val="24"/>
          <w:szCs w:val="24"/>
        </w:rPr>
        <w:t>本次采购采用“</w:t>
      </w:r>
      <w:r w:rsidRPr="00D978BE">
        <w:rPr>
          <w:rFonts w:asciiTheme="minorEastAsia" w:hAnsiTheme="minorEastAsia"/>
          <w:sz w:val="24"/>
          <w:szCs w:val="24"/>
        </w:rPr>
        <w:t>政府采购交易管理一体化系统</w:t>
      </w:r>
      <w:r w:rsidRPr="00D978BE">
        <w:rPr>
          <w:rFonts w:asciiTheme="minorEastAsia" w:hAnsiTheme="minorEastAsia" w:hint="eastAsia"/>
          <w:sz w:val="24"/>
          <w:szCs w:val="24"/>
        </w:rPr>
        <w:t>”进行招标投标活动，开标、评标、定标和中标结果发布全程电子化。</w:t>
      </w:r>
    </w:p>
    <w:p w:rsidR="0017075C" w:rsidRPr="003645FC" w:rsidRDefault="0017075C" w:rsidP="0017075C">
      <w:pPr>
        <w:adjustRightInd w:val="0"/>
        <w:snapToGrid w:val="0"/>
        <w:spacing w:line="360" w:lineRule="auto"/>
        <w:ind w:firstLineChars="200" w:firstLine="480"/>
        <w:rPr>
          <w:rFonts w:ascii="黑体" w:eastAsia="黑体" w:hAnsi="黑体"/>
          <w:bCs/>
          <w:sz w:val="24"/>
          <w:szCs w:val="24"/>
        </w:rPr>
      </w:pPr>
      <w:r w:rsidRPr="003645FC">
        <w:rPr>
          <w:rFonts w:ascii="黑体" w:eastAsia="黑体" w:hAnsi="黑体" w:hint="eastAsia"/>
          <w:bCs/>
          <w:sz w:val="24"/>
          <w:szCs w:val="24"/>
        </w:rPr>
        <w:t>（</w:t>
      </w:r>
      <w:r w:rsidR="00B86B9D">
        <w:rPr>
          <w:rFonts w:ascii="黑体" w:eastAsia="黑体" w:hAnsi="黑体" w:hint="eastAsia"/>
          <w:bCs/>
          <w:sz w:val="24"/>
          <w:szCs w:val="24"/>
        </w:rPr>
        <w:t>十</w:t>
      </w:r>
      <w:r w:rsidRPr="003645FC">
        <w:rPr>
          <w:rFonts w:ascii="黑体" w:eastAsia="黑体" w:hAnsi="黑体" w:hint="eastAsia"/>
          <w:bCs/>
          <w:sz w:val="24"/>
          <w:szCs w:val="24"/>
        </w:rPr>
        <w:t>）本项目免收投标保证金</w:t>
      </w:r>
    </w:p>
    <w:p w:rsidR="0017075C" w:rsidRPr="003645FC" w:rsidRDefault="0017075C" w:rsidP="0017075C">
      <w:pPr>
        <w:adjustRightInd w:val="0"/>
        <w:snapToGrid w:val="0"/>
        <w:spacing w:line="360" w:lineRule="auto"/>
        <w:ind w:firstLineChars="200" w:firstLine="480"/>
        <w:rPr>
          <w:rFonts w:ascii="黑体" w:eastAsia="黑体" w:hAnsi="黑体" w:cs="宋体"/>
          <w:kern w:val="0"/>
          <w:sz w:val="24"/>
          <w:szCs w:val="24"/>
        </w:rPr>
      </w:pPr>
      <w:r w:rsidRPr="003645FC">
        <w:rPr>
          <w:rFonts w:ascii="黑体" w:eastAsia="黑体" w:hAnsi="黑体" w:cs="宋体" w:hint="eastAsia"/>
          <w:kern w:val="0"/>
          <w:sz w:val="24"/>
          <w:szCs w:val="24"/>
        </w:rPr>
        <w:t>（十</w:t>
      </w:r>
      <w:r w:rsidR="00B86B9D">
        <w:rPr>
          <w:rFonts w:ascii="黑体" w:eastAsia="黑体" w:hAnsi="黑体" w:cs="宋体" w:hint="eastAsia"/>
          <w:kern w:val="0"/>
          <w:sz w:val="24"/>
          <w:szCs w:val="24"/>
        </w:rPr>
        <w:t>一</w:t>
      </w:r>
      <w:r w:rsidRPr="003645FC">
        <w:rPr>
          <w:rFonts w:ascii="黑体" w:eastAsia="黑体" w:hAnsi="黑体" w:cs="宋体" w:hint="eastAsia"/>
          <w:kern w:val="0"/>
          <w:sz w:val="24"/>
          <w:szCs w:val="24"/>
        </w:rPr>
        <w:t>）其它</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cs="宋体" w:hint="eastAsia"/>
          <w:sz w:val="24"/>
          <w:szCs w:val="24"/>
        </w:rPr>
        <w:t>部门集中采购机构：无锡市卫生健康综合服务中心</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sz w:val="24"/>
          <w:szCs w:val="24"/>
        </w:rPr>
      </w:pPr>
      <w:r w:rsidRPr="003645FC">
        <w:rPr>
          <w:rFonts w:asciiTheme="minorEastAsia" w:eastAsiaTheme="minorEastAsia" w:hAnsiTheme="minorEastAsia" w:cs="宋体" w:hint="eastAsia"/>
          <w:sz w:val="24"/>
          <w:szCs w:val="24"/>
        </w:rPr>
        <w:t>有关本次招标活动程序方面的问题</w:t>
      </w:r>
      <w:r w:rsidRPr="003645FC">
        <w:rPr>
          <w:rFonts w:asciiTheme="minorEastAsia" w:eastAsiaTheme="minorEastAsia" w:hAnsiTheme="minorEastAsia" w:cs="宋体"/>
          <w:sz w:val="24"/>
          <w:szCs w:val="24"/>
        </w:rPr>
        <w:t>,</w:t>
      </w:r>
      <w:r w:rsidRPr="003645FC">
        <w:rPr>
          <w:rFonts w:asciiTheme="minorEastAsia" w:eastAsiaTheme="minorEastAsia" w:hAnsiTheme="minorEastAsia" w:cs="宋体" w:hint="eastAsia"/>
          <w:sz w:val="24"/>
          <w:szCs w:val="24"/>
        </w:rPr>
        <w:t>可来人、来函（传真）或电话联系。</w:t>
      </w:r>
    </w:p>
    <w:p w:rsidR="001214CA"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r w:rsidRPr="003645FC">
        <w:rPr>
          <w:rFonts w:asciiTheme="minorEastAsia" w:eastAsiaTheme="minorEastAsia" w:hAnsiTheme="minorEastAsia" w:cs="宋体" w:hint="eastAsia"/>
          <w:sz w:val="24"/>
          <w:szCs w:val="24"/>
        </w:rPr>
        <w:t>联系地址：无锡市梁溪区</w:t>
      </w:r>
      <w:r w:rsidR="001214CA">
        <w:rPr>
          <w:rFonts w:asciiTheme="minorEastAsia" w:eastAsiaTheme="minorEastAsia" w:hAnsiTheme="minorEastAsia" w:cs="宋体" w:hint="eastAsia"/>
          <w:sz w:val="24"/>
          <w:szCs w:val="24"/>
        </w:rPr>
        <w:t>文华路99号</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r w:rsidRPr="003645FC">
        <w:rPr>
          <w:rFonts w:asciiTheme="minorEastAsia" w:eastAsiaTheme="minorEastAsia" w:hAnsiTheme="minorEastAsia" w:cs="宋体" w:hint="eastAsia"/>
          <w:sz w:val="24"/>
          <w:szCs w:val="24"/>
        </w:rPr>
        <w:t>联系人：郭老师、</w:t>
      </w:r>
      <w:r w:rsidR="001214CA">
        <w:rPr>
          <w:rFonts w:asciiTheme="minorEastAsia" w:eastAsiaTheme="minorEastAsia" w:hAnsiTheme="minorEastAsia" w:cs="宋体" w:hint="eastAsia"/>
          <w:sz w:val="24"/>
          <w:szCs w:val="24"/>
        </w:rPr>
        <w:t>邹</w:t>
      </w:r>
      <w:r w:rsidRPr="003645FC">
        <w:rPr>
          <w:rFonts w:asciiTheme="minorEastAsia" w:eastAsiaTheme="minorEastAsia" w:hAnsiTheme="minorEastAsia" w:cs="宋体" w:hint="eastAsia"/>
          <w:sz w:val="24"/>
          <w:szCs w:val="24"/>
        </w:rPr>
        <w:t>老师</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r w:rsidRPr="003645FC">
        <w:rPr>
          <w:rFonts w:asciiTheme="minorEastAsia" w:eastAsiaTheme="minorEastAsia" w:hAnsiTheme="minorEastAsia" w:cs="宋体" w:hint="eastAsia"/>
          <w:sz w:val="24"/>
          <w:szCs w:val="24"/>
        </w:rPr>
        <w:t>传真及电话：</w:t>
      </w:r>
      <w:r w:rsidRPr="003645FC">
        <w:rPr>
          <w:rFonts w:asciiTheme="minorEastAsia" w:eastAsiaTheme="minorEastAsia" w:hAnsiTheme="minorEastAsia" w:cs="宋体"/>
          <w:sz w:val="24"/>
          <w:szCs w:val="24"/>
        </w:rPr>
        <w:t>0510-85739907</w:t>
      </w: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Pr="003645FC" w:rsidRDefault="0017075C" w:rsidP="0017075C">
      <w:pPr>
        <w:adjustRightInd w:val="0"/>
        <w:snapToGrid w:val="0"/>
        <w:spacing w:line="360" w:lineRule="auto"/>
        <w:ind w:firstLineChars="200" w:firstLine="480"/>
        <w:rPr>
          <w:rFonts w:asciiTheme="minorEastAsia" w:eastAsiaTheme="minorEastAsia" w:hAnsiTheme="minorEastAsia" w:cs="宋体"/>
          <w:sz w:val="24"/>
          <w:szCs w:val="24"/>
        </w:rPr>
      </w:pPr>
    </w:p>
    <w:p w:rsidR="0017075C" w:rsidRDefault="0017075C" w:rsidP="00FA3BAA">
      <w:pPr>
        <w:adjustRightInd w:val="0"/>
        <w:snapToGrid w:val="0"/>
        <w:spacing w:line="360" w:lineRule="auto"/>
        <w:rPr>
          <w:rFonts w:asciiTheme="minorEastAsia" w:eastAsiaTheme="minorEastAsia" w:hAnsiTheme="minorEastAsia" w:cs="宋体"/>
          <w:sz w:val="24"/>
          <w:szCs w:val="24"/>
        </w:rPr>
      </w:pPr>
    </w:p>
    <w:p w:rsidR="0017075C" w:rsidRPr="003645FC" w:rsidRDefault="0017075C" w:rsidP="00D41734">
      <w:pPr>
        <w:adjustRightInd w:val="0"/>
        <w:snapToGrid w:val="0"/>
        <w:spacing w:line="360" w:lineRule="auto"/>
        <w:rPr>
          <w:rFonts w:asciiTheme="minorEastAsia" w:eastAsiaTheme="minorEastAsia" w:hAnsiTheme="minorEastAsia" w:cs="宋体"/>
          <w:sz w:val="24"/>
          <w:szCs w:val="24"/>
        </w:rPr>
      </w:pPr>
    </w:p>
    <w:p w:rsidR="001B783C" w:rsidRPr="003645FC" w:rsidRDefault="001B783C" w:rsidP="000B3B4B">
      <w:pPr>
        <w:jc w:val="center"/>
        <w:rPr>
          <w:rFonts w:ascii="黑体" w:eastAsia="黑体"/>
          <w:sz w:val="28"/>
          <w:szCs w:val="28"/>
        </w:rPr>
      </w:pPr>
      <w:r w:rsidRPr="003645FC">
        <w:rPr>
          <w:rFonts w:ascii="黑体" w:eastAsia="黑体" w:cs="黑体" w:hint="eastAsia"/>
          <w:sz w:val="28"/>
          <w:szCs w:val="28"/>
        </w:rPr>
        <w:lastRenderedPageBreak/>
        <w:t>二．投标人须知</w:t>
      </w:r>
    </w:p>
    <w:p w:rsidR="001B783C" w:rsidRPr="003645FC" w:rsidRDefault="00FA3BAA" w:rsidP="00FA3BAA">
      <w:pPr>
        <w:adjustRightInd w:val="0"/>
        <w:snapToGrid w:val="0"/>
        <w:spacing w:line="360" w:lineRule="auto"/>
        <w:ind w:leftChars="-1" w:left="-2" w:firstLineChars="175" w:firstLine="420"/>
        <w:rPr>
          <w:rFonts w:ascii="黑体" w:eastAsia="黑体" w:hAnsi="黑体" w:cs="黑体"/>
          <w:sz w:val="24"/>
          <w:szCs w:val="24"/>
        </w:rPr>
      </w:pPr>
      <w:r w:rsidRPr="003645FC">
        <w:rPr>
          <w:rFonts w:ascii="黑体" w:eastAsia="黑体" w:hAnsi="黑体" w:cs="黑体" w:hint="eastAsia"/>
          <w:sz w:val="24"/>
          <w:szCs w:val="24"/>
        </w:rPr>
        <w:t>（一）</w:t>
      </w:r>
      <w:r w:rsidR="001B783C" w:rsidRPr="003645FC">
        <w:rPr>
          <w:rFonts w:ascii="黑体" w:eastAsia="黑体" w:hAnsi="黑体" w:cs="黑体" w:hint="eastAsia"/>
          <w:sz w:val="24"/>
          <w:szCs w:val="24"/>
        </w:rPr>
        <w:t>遵循原则：</w:t>
      </w:r>
    </w:p>
    <w:p w:rsidR="001B783C" w:rsidRPr="003645FC" w:rsidRDefault="001B783C" w:rsidP="00C35B3A">
      <w:pPr>
        <w:adjustRightInd w:val="0"/>
        <w:snapToGrid w:val="0"/>
        <w:spacing w:line="360" w:lineRule="auto"/>
        <w:ind w:firstLineChars="218" w:firstLine="523"/>
        <w:rPr>
          <w:rFonts w:ascii="宋体"/>
          <w:sz w:val="24"/>
          <w:szCs w:val="24"/>
        </w:rPr>
      </w:pPr>
      <w:r w:rsidRPr="003645FC">
        <w:rPr>
          <w:rFonts w:ascii="宋体" w:hAnsi="宋体" w:cs="宋体" w:hint="eastAsia"/>
          <w:sz w:val="24"/>
          <w:szCs w:val="24"/>
        </w:rPr>
        <w:t>公开透明原则、公平竞争原则、公正原则和诚实信用原则。</w:t>
      </w:r>
    </w:p>
    <w:p w:rsidR="001B783C" w:rsidRPr="003645FC" w:rsidRDefault="00FA3BAA" w:rsidP="00FA3BAA">
      <w:pPr>
        <w:adjustRightInd w:val="0"/>
        <w:snapToGrid w:val="0"/>
        <w:spacing w:line="360" w:lineRule="auto"/>
        <w:ind w:leftChars="-1" w:left="-2" w:firstLineChars="175" w:firstLine="420"/>
        <w:rPr>
          <w:rFonts w:ascii="黑体" w:eastAsia="黑体" w:hAnsi="黑体" w:cs="黑体"/>
          <w:sz w:val="24"/>
          <w:szCs w:val="24"/>
        </w:rPr>
      </w:pPr>
      <w:r w:rsidRPr="003645FC">
        <w:rPr>
          <w:rFonts w:ascii="黑体" w:eastAsia="黑体" w:hAnsi="黑体" w:cs="黑体" w:hint="eastAsia"/>
          <w:sz w:val="24"/>
          <w:szCs w:val="24"/>
        </w:rPr>
        <w:t>（二）</w:t>
      </w:r>
      <w:r w:rsidR="001B783C" w:rsidRPr="003645FC">
        <w:rPr>
          <w:rFonts w:ascii="黑体" w:eastAsia="黑体" w:hAnsi="黑体" w:cs="黑体" w:hint="eastAsia"/>
          <w:sz w:val="24"/>
          <w:szCs w:val="24"/>
        </w:rPr>
        <w:t>招标文件：</w:t>
      </w:r>
    </w:p>
    <w:p w:rsidR="001B783C" w:rsidRPr="003645FC" w:rsidRDefault="001B783C" w:rsidP="00C35B3A">
      <w:pPr>
        <w:numPr>
          <w:ilvl w:val="0"/>
          <w:numId w:val="1"/>
        </w:numPr>
        <w:tabs>
          <w:tab w:val="clear" w:pos="552"/>
          <w:tab w:val="left" w:pos="-1260"/>
          <w:tab w:val="left"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招标文件包括本文件目录所列全部内容，投标人应仔细阅读，并在投标文件中充分响应招标文件的所有要求。</w:t>
      </w:r>
    </w:p>
    <w:p w:rsidR="001B783C" w:rsidRPr="003645FC" w:rsidRDefault="001B783C" w:rsidP="00C35B3A">
      <w:pPr>
        <w:numPr>
          <w:ilvl w:val="0"/>
          <w:numId w:val="1"/>
        </w:numPr>
        <w:tabs>
          <w:tab w:val="clear" w:pos="552"/>
          <w:tab w:val="left" w:pos="0"/>
          <w:tab w:val="left"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投标人应按招标文件要求提交全部资料并对招标文件各项内容做出实质性响应，否则投标无效。</w:t>
      </w:r>
    </w:p>
    <w:p w:rsidR="0017075C" w:rsidRPr="003645FC" w:rsidRDefault="0017075C" w:rsidP="00C35B3A">
      <w:pPr>
        <w:numPr>
          <w:ilvl w:val="0"/>
          <w:numId w:val="1"/>
        </w:numPr>
        <w:tabs>
          <w:tab w:val="clear" w:pos="552"/>
          <w:tab w:val="left" w:pos="-1260"/>
          <w:tab w:val="left" w:pos="525"/>
          <w:tab w:val="left" w:pos="1050"/>
        </w:tabs>
        <w:adjustRightInd w:val="0"/>
        <w:snapToGrid w:val="0"/>
        <w:spacing w:line="360" w:lineRule="auto"/>
        <w:ind w:left="0" w:firstLineChars="262" w:firstLine="629"/>
        <w:rPr>
          <w:rFonts w:ascii="宋体" w:hAnsi="宋体" w:cs="宋体"/>
          <w:sz w:val="24"/>
          <w:szCs w:val="24"/>
        </w:rPr>
      </w:pPr>
      <w:r w:rsidRPr="003645FC">
        <w:rPr>
          <w:rFonts w:ascii="宋体" w:hAnsi="宋体" w:cs="宋体" w:hint="eastAsia"/>
          <w:sz w:val="24"/>
          <w:szCs w:val="24"/>
        </w:rPr>
        <w:t>投标人应在</w:t>
      </w:r>
      <w:r w:rsidRPr="003645FC">
        <w:rPr>
          <w:rFonts w:asciiTheme="minorEastAsia" w:hAnsiTheme="minorEastAsia" w:hint="eastAsia"/>
          <w:sz w:val="24"/>
          <w:szCs w:val="24"/>
        </w:rPr>
        <w:t>“</w:t>
      </w:r>
      <w:r w:rsidRPr="003645FC">
        <w:rPr>
          <w:rFonts w:asciiTheme="minorEastAsia" w:hAnsiTheme="minorEastAsia"/>
          <w:sz w:val="24"/>
          <w:szCs w:val="24"/>
        </w:rPr>
        <w:t>政府采购交易管理一体化系统</w:t>
      </w:r>
      <w:r w:rsidRPr="003645FC">
        <w:rPr>
          <w:rFonts w:asciiTheme="minorEastAsia" w:hAnsiTheme="minorEastAsia" w:hint="eastAsia"/>
          <w:sz w:val="24"/>
          <w:szCs w:val="24"/>
        </w:rPr>
        <w:t>”（</w:t>
      </w:r>
      <w:r w:rsidRPr="003645FC">
        <w:rPr>
          <w:rFonts w:ascii="宋体" w:hAnsi="宋体" w:cs="宋体" w:hint="eastAsia"/>
          <w:sz w:val="24"/>
          <w:szCs w:val="24"/>
        </w:rPr>
        <w:t>政</w:t>
      </w:r>
      <w:proofErr w:type="gramStart"/>
      <w:r w:rsidRPr="003645FC">
        <w:rPr>
          <w:rFonts w:ascii="宋体" w:hAnsi="宋体" w:cs="宋体" w:hint="eastAsia"/>
          <w:sz w:val="24"/>
          <w:szCs w:val="24"/>
        </w:rPr>
        <w:t>采云</w:t>
      </w:r>
      <w:proofErr w:type="gramEnd"/>
      <w:r w:rsidRPr="003645FC">
        <w:rPr>
          <w:rFonts w:ascii="宋体" w:hAnsi="宋体" w:cs="宋体" w:hint="eastAsia"/>
          <w:sz w:val="24"/>
          <w:szCs w:val="24"/>
        </w:rPr>
        <w:t>平台</w:t>
      </w:r>
      <w:r w:rsidRPr="003645FC">
        <w:rPr>
          <w:rFonts w:asciiTheme="minorEastAsia" w:hAnsiTheme="minorEastAsia" w:hint="eastAsia"/>
          <w:sz w:val="24"/>
          <w:szCs w:val="24"/>
        </w:rPr>
        <w:t>）</w:t>
      </w:r>
      <w:r w:rsidRPr="003645FC">
        <w:rPr>
          <w:rFonts w:ascii="宋体" w:hAnsi="宋体" w:cs="宋体" w:hint="eastAsia"/>
          <w:sz w:val="24"/>
          <w:szCs w:val="24"/>
        </w:rPr>
        <w:t>（http://login.wuxi.zcygov.cn/user-login/#/login）中免费下载（“项目采购-获取采购文件管理-待申请”标签页下，找到需要获取采购文件的项目，点击“申请获取采购文件”），按要求制作、上传投标文件，对招标文件各项内容做出实质性响应，否则投标无效。</w:t>
      </w:r>
    </w:p>
    <w:p w:rsidR="001B783C" w:rsidRPr="003645FC" w:rsidRDefault="001B783C" w:rsidP="00C35B3A">
      <w:pPr>
        <w:numPr>
          <w:ilvl w:val="0"/>
          <w:numId w:val="1"/>
        </w:numPr>
        <w:tabs>
          <w:tab w:val="clear" w:pos="552"/>
          <w:tab w:val="left" w:pos="0"/>
          <w:tab w:val="left"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招标文件仅作为本次招投标使用。</w:t>
      </w:r>
    </w:p>
    <w:p w:rsidR="001B783C" w:rsidRPr="003645FC" w:rsidRDefault="001B783C" w:rsidP="00C35B3A">
      <w:pPr>
        <w:adjustRightInd w:val="0"/>
        <w:snapToGrid w:val="0"/>
        <w:spacing w:line="360" w:lineRule="auto"/>
        <w:ind w:leftChars="-1" w:left="-2" w:firstLineChars="175" w:firstLine="420"/>
        <w:rPr>
          <w:rFonts w:ascii="黑体" w:eastAsia="黑体" w:hAnsi="黑体" w:cs="黑体"/>
          <w:sz w:val="24"/>
          <w:szCs w:val="24"/>
        </w:rPr>
      </w:pPr>
      <w:r w:rsidRPr="003645FC">
        <w:rPr>
          <w:rFonts w:ascii="黑体" w:eastAsia="黑体" w:hAnsi="黑体" w:cs="黑体" w:hint="eastAsia"/>
          <w:sz w:val="24"/>
          <w:szCs w:val="24"/>
        </w:rPr>
        <w:t>（三）招标文件的解释：</w:t>
      </w:r>
    </w:p>
    <w:p w:rsidR="001B783C" w:rsidRPr="003645FC" w:rsidRDefault="001B783C" w:rsidP="00C35B3A">
      <w:pPr>
        <w:numPr>
          <w:ilvl w:val="2"/>
          <w:numId w:val="18"/>
        </w:numPr>
        <w:tabs>
          <w:tab w:val="num"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采购人、</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将于</w:t>
      </w:r>
      <w:r w:rsidR="00B966F6">
        <w:rPr>
          <w:rFonts w:ascii="宋体" w:hAnsi="宋体" w:hint="eastAsia"/>
          <w:bCs/>
          <w:sz w:val="24"/>
          <w:szCs w:val="24"/>
        </w:rPr>
        <w:t>2022</w:t>
      </w:r>
      <w:r w:rsidR="00B966F6" w:rsidRPr="00E87035">
        <w:rPr>
          <w:rFonts w:ascii="宋体" w:hAnsi="宋体" w:hint="eastAsia"/>
          <w:bCs/>
          <w:sz w:val="24"/>
          <w:szCs w:val="24"/>
        </w:rPr>
        <w:t>年</w:t>
      </w:r>
      <w:r w:rsidR="00E333F4">
        <w:rPr>
          <w:rFonts w:ascii="宋体" w:hAnsi="宋体" w:hint="eastAsia"/>
          <w:bCs/>
          <w:sz w:val="24"/>
          <w:szCs w:val="24"/>
        </w:rPr>
        <w:t>4</w:t>
      </w:r>
      <w:r w:rsidR="00B966F6" w:rsidRPr="00E87035">
        <w:rPr>
          <w:rFonts w:ascii="宋体" w:hAnsi="宋体" w:hint="eastAsia"/>
          <w:bCs/>
          <w:sz w:val="24"/>
          <w:szCs w:val="24"/>
        </w:rPr>
        <w:t>月</w:t>
      </w:r>
      <w:r w:rsidR="001229B8">
        <w:rPr>
          <w:rFonts w:ascii="宋体" w:hAnsi="宋体" w:hint="eastAsia"/>
          <w:bCs/>
          <w:sz w:val="24"/>
          <w:szCs w:val="24"/>
        </w:rPr>
        <w:t>2</w:t>
      </w:r>
      <w:r w:rsidR="00E333F4">
        <w:rPr>
          <w:rFonts w:ascii="宋体" w:hAnsi="宋体" w:hint="eastAsia"/>
          <w:bCs/>
          <w:sz w:val="24"/>
          <w:szCs w:val="24"/>
        </w:rPr>
        <w:t>7</w:t>
      </w:r>
      <w:r w:rsidR="00B966F6" w:rsidRPr="00E87035">
        <w:rPr>
          <w:rFonts w:ascii="宋体" w:hAnsi="宋体" w:hint="eastAsia"/>
          <w:bCs/>
          <w:sz w:val="24"/>
          <w:szCs w:val="24"/>
        </w:rPr>
        <w:t>日</w:t>
      </w:r>
      <w:r w:rsidRPr="003645FC">
        <w:rPr>
          <w:rFonts w:ascii="宋体" w:hAnsi="宋体" w:cs="宋体"/>
          <w:sz w:val="24"/>
          <w:szCs w:val="24"/>
        </w:rPr>
        <w:t>14:</w:t>
      </w:r>
      <w:r w:rsidRPr="003645FC">
        <w:rPr>
          <w:rFonts w:ascii="宋体" w:cs="宋体"/>
          <w:sz w:val="24"/>
          <w:szCs w:val="24"/>
        </w:rPr>
        <w:t>00</w:t>
      </w:r>
      <w:r w:rsidRPr="003645FC">
        <w:rPr>
          <w:rFonts w:ascii="宋体" w:hAnsi="宋体" w:cs="宋体" w:hint="eastAsia"/>
          <w:sz w:val="24"/>
          <w:szCs w:val="24"/>
        </w:rPr>
        <w:t>在</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答疑室对投标人针对采购文件书面提出的要求澄清的问题进行公开答疑。（答疑会时提交盖章原件）</w:t>
      </w:r>
    </w:p>
    <w:p w:rsidR="001B783C" w:rsidRPr="003645FC" w:rsidRDefault="001B783C" w:rsidP="00C35B3A">
      <w:pPr>
        <w:numPr>
          <w:ilvl w:val="2"/>
          <w:numId w:val="12"/>
        </w:numPr>
        <w:tabs>
          <w:tab w:val="clear" w:pos="1740"/>
          <w:tab w:val="num"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投标人如有需要对采购文件要求澄清的问题，请以书面形式提出，并于</w:t>
      </w:r>
      <w:r w:rsidR="00B966F6">
        <w:rPr>
          <w:rFonts w:ascii="宋体" w:hAnsi="宋体" w:hint="eastAsia"/>
          <w:bCs/>
          <w:sz w:val="24"/>
          <w:szCs w:val="24"/>
        </w:rPr>
        <w:t>2022</w:t>
      </w:r>
      <w:r w:rsidR="00B966F6" w:rsidRPr="00E87035">
        <w:rPr>
          <w:rFonts w:ascii="宋体" w:hAnsi="宋体" w:hint="eastAsia"/>
          <w:bCs/>
          <w:sz w:val="24"/>
          <w:szCs w:val="24"/>
        </w:rPr>
        <w:t>年</w:t>
      </w:r>
      <w:r w:rsidR="00E333F4">
        <w:rPr>
          <w:rFonts w:ascii="宋体" w:hAnsi="宋体" w:hint="eastAsia"/>
          <w:bCs/>
          <w:sz w:val="24"/>
          <w:szCs w:val="24"/>
        </w:rPr>
        <w:t>4</w:t>
      </w:r>
      <w:r w:rsidR="00B966F6" w:rsidRPr="00E87035">
        <w:rPr>
          <w:rFonts w:ascii="宋体" w:hAnsi="宋体" w:hint="eastAsia"/>
          <w:bCs/>
          <w:sz w:val="24"/>
          <w:szCs w:val="24"/>
        </w:rPr>
        <w:t>月</w:t>
      </w:r>
      <w:r w:rsidR="001229B8">
        <w:rPr>
          <w:rFonts w:ascii="宋体" w:hAnsi="宋体" w:hint="eastAsia"/>
          <w:bCs/>
          <w:sz w:val="24"/>
          <w:szCs w:val="24"/>
        </w:rPr>
        <w:t>2</w:t>
      </w:r>
      <w:r w:rsidR="00E333F4">
        <w:rPr>
          <w:rFonts w:ascii="宋体" w:hAnsi="宋体" w:hint="eastAsia"/>
          <w:bCs/>
          <w:sz w:val="24"/>
          <w:szCs w:val="24"/>
        </w:rPr>
        <w:t>7</w:t>
      </w:r>
      <w:r w:rsidR="00B966F6" w:rsidRPr="00E87035">
        <w:rPr>
          <w:rFonts w:ascii="宋体" w:hAnsi="宋体" w:hint="eastAsia"/>
          <w:bCs/>
          <w:sz w:val="24"/>
          <w:szCs w:val="24"/>
        </w:rPr>
        <w:t>日</w:t>
      </w:r>
      <w:r w:rsidRPr="003645FC">
        <w:rPr>
          <w:rFonts w:ascii="宋体" w:hAnsi="宋体" w:cs="宋体"/>
          <w:sz w:val="24"/>
          <w:szCs w:val="24"/>
        </w:rPr>
        <w:t>1</w:t>
      </w:r>
      <w:r w:rsidRPr="003645FC">
        <w:rPr>
          <w:rFonts w:ascii="宋体" w:cs="宋体"/>
          <w:sz w:val="24"/>
          <w:szCs w:val="24"/>
        </w:rPr>
        <w:t>0</w:t>
      </w:r>
      <w:r w:rsidRPr="003645FC">
        <w:rPr>
          <w:rFonts w:ascii="宋体" w:hAnsi="宋体" w:cs="宋体"/>
          <w:sz w:val="24"/>
          <w:szCs w:val="24"/>
        </w:rPr>
        <w:t>:00</w:t>
      </w:r>
      <w:r w:rsidRPr="003645FC">
        <w:rPr>
          <w:rFonts w:ascii="宋体" w:hAnsi="宋体" w:cs="宋体" w:hint="eastAsia"/>
          <w:sz w:val="24"/>
          <w:szCs w:val="24"/>
        </w:rPr>
        <w:t>前送（或传真</w:t>
      </w:r>
      <w:r w:rsidRPr="003645FC">
        <w:rPr>
          <w:rFonts w:ascii="宋体" w:hAnsi="宋体" w:cs="宋体"/>
          <w:sz w:val="24"/>
          <w:szCs w:val="24"/>
        </w:rPr>
        <w:t>0510- 85739907</w:t>
      </w:r>
      <w:r w:rsidRPr="003645FC">
        <w:rPr>
          <w:rFonts w:ascii="宋体" w:hAnsi="宋体" w:cs="宋体" w:hint="eastAsia"/>
          <w:sz w:val="24"/>
          <w:szCs w:val="24"/>
        </w:rPr>
        <w:t>）至</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w:t>
      </w:r>
    </w:p>
    <w:p w:rsidR="001B783C" w:rsidRPr="003645FC" w:rsidRDefault="001B783C" w:rsidP="00C35B3A">
      <w:pPr>
        <w:numPr>
          <w:ilvl w:val="2"/>
          <w:numId w:val="12"/>
        </w:numPr>
        <w:tabs>
          <w:tab w:val="clear" w:pos="1740"/>
          <w:tab w:val="num" w:pos="525"/>
          <w:tab w:val="left" w:pos="105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本文件的最终解释权归</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w:t>
      </w:r>
    </w:p>
    <w:p w:rsidR="001B783C" w:rsidRPr="003645FC" w:rsidRDefault="001B783C" w:rsidP="00C35B3A">
      <w:pPr>
        <w:adjustRightInd w:val="0"/>
        <w:snapToGrid w:val="0"/>
        <w:spacing w:line="360" w:lineRule="auto"/>
        <w:ind w:leftChars="-1" w:left="-2" w:firstLineChars="175" w:firstLine="420"/>
        <w:rPr>
          <w:rFonts w:ascii="黑体" w:eastAsia="黑体" w:hAnsi="黑体" w:cs="黑体"/>
          <w:sz w:val="24"/>
          <w:szCs w:val="24"/>
        </w:rPr>
      </w:pPr>
      <w:r w:rsidRPr="003645FC">
        <w:rPr>
          <w:rFonts w:ascii="黑体" w:eastAsia="黑体" w:hAnsi="黑体" w:cs="黑体" w:hint="eastAsia"/>
          <w:sz w:val="24"/>
          <w:szCs w:val="24"/>
        </w:rPr>
        <w:t>（四）招标文件的补充或修正：</w:t>
      </w:r>
    </w:p>
    <w:p w:rsidR="001B783C" w:rsidRPr="003645FC" w:rsidRDefault="001B783C" w:rsidP="00C35B3A">
      <w:pPr>
        <w:adjustRightInd w:val="0"/>
        <w:snapToGrid w:val="0"/>
        <w:spacing w:line="360" w:lineRule="auto"/>
        <w:ind w:leftChars="-1" w:left="-2" w:firstLineChars="175" w:firstLine="420"/>
        <w:rPr>
          <w:rFonts w:ascii="宋体"/>
          <w:sz w:val="24"/>
          <w:szCs w:val="24"/>
        </w:rPr>
      </w:pPr>
      <w:r w:rsidRPr="003645FC">
        <w:rPr>
          <w:rFonts w:ascii="宋体" w:hAnsi="宋体" w:cs="宋体"/>
          <w:sz w:val="24"/>
          <w:szCs w:val="24"/>
        </w:rPr>
        <w:t>1</w:t>
      </w:r>
      <w:r w:rsidRPr="003645FC">
        <w:rPr>
          <w:rFonts w:ascii="宋体" w:hAnsi="宋体" w:cs="宋体" w:hint="eastAsia"/>
          <w:sz w:val="24"/>
          <w:szCs w:val="24"/>
        </w:rPr>
        <w:t>、</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可对招标文件进行必要的澄清或者修改，如对招标文件进行澄清或者修改，</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在中国政府采购网、江苏省政府采购网、无锡政府采购网上发布更正公告。澄清或者修改的内容为招标文件的组成部分。投标人应在投标截止时间前关注原招标公告媒体上发布的相关更正公告。因投标人未尽注意义务，未及时全面地关注更正公告导致其提交的投标材料不符合</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要求，而造成的损失及风险（包括但不限于未中标）由投标人自行承担。请招标文件的收受人下载更正公告后，于投标截止日前书面回函（传真件）</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，传真：</w:t>
      </w:r>
      <w:r w:rsidRPr="003645FC">
        <w:rPr>
          <w:rFonts w:ascii="宋体" w:hAnsi="宋体" w:cs="宋体"/>
          <w:sz w:val="24"/>
          <w:szCs w:val="24"/>
        </w:rPr>
        <w:t>0510-85739907</w:t>
      </w:r>
      <w:r w:rsidRPr="003645FC">
        <w:rPr>
          <w:rFonts w:ascii="宋体" w:hAnsi="宋体" w:cs="宋体" w:hint="eastAsia"/>
          <w:sz w:val="24"/>
          <w:szCs w:val="24"/>
        </w:rPr>
        <w:t>，逾期不回视同收到此公告。</w:t>
      </w:r>
    </w:p>
    <w:p w:rsidR="001B783C" w:rsidRPr="003645FC" w:rsidRDefault="001B783C" w:rsidP="00C35B3A">
      <w:pPr>
        <w:adjustRightInd w:val="0"/>
        <w:snapToGrid w:val="0"/>
        <w:spacing w:line="360" w:lineRule="auto"/>
        <w:ind w:leftChars="-1" w:left="-2" w:firstLineChars="175" w:firstLine="420"/>
        <w:rPr>
          <w:rFonts w:ascii="宋体"/>
          <w:sz w:val="24"/>
          <w:szCs w:val="24"/>
        </w:rPr>
      </w:pPr>
      <w:r w:rsidRPr="003645FC">
        <w:rPr>
          <w:rFonts w:ascii="宋体" w:hAnsi="宋体" w:cs="宋体"/>
          <w:sz w:val="24"/>
          <w:szCs w:val="24"/>
        </w:rPr>
        <w:t>2</w:t>
      </w:r>
      <w:r w:rsidRPr="003645FC">
        <w:rPr>
          <w:rFonts w:ascii="宋体" w:hAnsi="宋体" w:cs="宋体" w:hint="eastAsia"/>
          <w:sz w:val="24"/>
          <w:szCs w:val="24"/>
        </w:rPr>
        <w:t>、澄清或者修改的内容可能影响投标文件编制的，</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将在投标截止时间</w:t>
      </w:r>
      <w:r w:rsidRPr="003645FC">
        <w:rPr>
          <w:rFonts w:ascii="宋体" w:hAnsi="宋体" w:cs="宋体"/>
          <w:sz w:val="24"/>
          <w:szCs w:val="24"/>
        </w:rPr>
        <w:t>15</w:t>
      </w:r>
      <w:r w:rsidRPr="003645FC">
        <w:rPr>
          <w:rFonts w:ascii="宋体" w:hAnsi="宋体" w:cs="宋体" w:hint="eastAsia"/>
          <w:sz w:val="24"/>
          <w:szCs w:val="24"/>
        </w:rPr>
        <w:t>日前，以书面形式通知所有获取招标文件的潜在投标人；不足</w:t>
      </w:r>
      <w:r w:rsidRPr="003645FC">
        <w:rPr>
          <w:rFonts w:ascii="宋体" w:hAnsi="宋体" w:cs="宋体"/>
          <w:sz w:val="24"/>
          <w:szCs w:val="24"/>
        </w:rPr>
        <w:t>15</w:t>
      </w:r>
      <w:r w:rsidRPr="003645FC">
        <w:rPr>
          <w:rFonts w:ascii="宋体" w:hAnsi="宋体" w:cs="宋体" w:hint="eastAsia"/>
          <w:sz w:val="24"/>
          <w:szCs w:val="24"/>
        </w:rPr>
        <w:t>日的，</w:t>
      </w:r>
      <w:r w:rsidR="0018401F" w:rsidRPr="003645FC">
        <w:rPr>
          <w:rFonts w:ascii="宋体" w:hAnsi="宋体" w:cs="宋体" w:hint="eastAsia"/>
          <w:sz w:val="24"/>
          <w:szCs w:val="24"/>
        </w:rPr>
        <w:t>无锡市卫</w:t>
      </w:r>
      <w:r w:rsidR="0018401F" w:rsidRPr="003645FC">
        <w:rPr>
          <w:rFonts w:ascii="宋体" w:hAnsi="宋体" w:cs="宋体" w:hint="eastAsia"/>
          <w:sz w:val="24"/>
          <w:szCs w:val="24"/>
        </w:rPr>
        <w:lastRenderedPageBreak/>
        <w:t>生健康综合服务中心</w:t>
      </w:r>
      <w:r w:rsidRPr="003645FC">
        <w:rPr>
          <w:rFonts w:ascii="宋体" w:hAnsi="宋体" w:cs="宋体" w:hint="eastAsia"/>
          <w:sz w:val="24"/>
          <w:szCs w:val="24"/>
        </w:rPr>
        <w:t>将顺延提交投标文件的截止时间。</w:t>
      </w:r>
    </w:p>
    <w:p w:rsidR="00B966F6" w:rsidRPr="00FE2600" w:rsidRDefault="00B966F6" w:rsidP="00B966F6">
      <w:pPr>
        <w:spacing w:line="360" w:lineRule="auto"/>
        <w:ind w:firstLineChars="175" w:firstLine="422"/>
        <w:rPr>
          <w:rFonts w:ascii="宋体"/>
          <w:b/>
          <w:color w:val="000000" w:themeColor="text1"/>
          <w:sz w:val="24"/>
          <w:szCs w:val="24"/>
        </w:rPr>
      </w:pPr>
      <w:r w:rsidRPr="00FE2600">
        <w:rPr>
          <w:rFonts w:ascii="宋体" w:hAnsi="宋体" w:cs="宋体" w:hint="eastAsia"/>
          <w:b/>
          <w:color w:val="000000" w:themeColor="text1"/>
          <w:sz w:val="24"/>
          <w:szCs w:val="24"/>
        </w:rPr>
        <w:t>（五）投标文件的组成</w:t>
      </w:r>
      <w:r w:rsidRPr="00FE2600">
        <w:rPr>
          <w:rFonts w:ascii="宋体" w:hAnsi="宋体" w:hint="eastAsia"/>
          <w:b/>
          <w:bCs/>
          <w:color w:val="000000" w:themeColor="text1"/>
          <w:sz w:val="24"/>
          <w:szCs w:val="24"/>
        </w:rPr>
        <w:t>（相应内容上传至</w:t>
      </w:r>
      <w:r w:rsidRPr="00FE2600">
        <w:rPr>
          <w:rFonts w:asciiTheme="minorEastAsia" w:eastAsiaTheme="minorEastAsia" w:hAnsiTheme="minorEastAsia" w:hint="eastAsia"/>
          <w:b/>
          <w:sz w:val="24"/>
          <w:szCs w:val="24"/>
        </w:rPr>
        <w:t>政</w:t>
      </w:r>
      <w:proofErr w:type="gramStart"/>
      <w:r w:rsidRPr="00FE2600">
        <w:rPr>
          <w:rFonts w:asciiTheme="minorEastAsia" w:eastAsiaTheme="minorEastAsia" w:hAnsiTheme="minorEastAsia" w:hint="eastAsia"/>
          <w:b/>
          <w:sz w:val="24"/>
          <w:szCs w:val="24"/>
        </w:rPr>
        <w:t>采云</w:t>
      </w:r>
      <w:proofErr w:type="gramEnd"/>
      <w:r w:rsidRPr="00FE2600">
        <w:rPr>
          <w:rFonts w:asciiTheme="minorEastAsia" w:eastAsiaTheme="minorEastAsia" w:hAnsiTheme="minorEastAsia" w:hint="eastAsia"/>
          <w:b/>
          <w:sz w:val="24"/>
          <w:szCs w:val="24"/>
        </w:rPr>
        <w:t>投标客户端</w:t>
      </w:r>
      <w:r w:rsidRPr="00FE2600">
        <w:rPr>
          <w:rFonts w:ascii="宋体" w:hAnsi="宋体" w:hint="eastAsia"/>
          <w:b/>
          <w:bCs/>
          <w:color w:val="000000" w:themeColor="text1"/>
          <w:sz w:val="24"/>
          <w:szCs w:val="24"/>
        </w:rPr>
        <w:t>,按要求加盖</w:t>
      </w:r>
      <w:r w:rsidRPr="004F3D50">
        <w:rPr>
          <w:rFonts w:ascii="宋体" w:hAnsi="宋体" w:hint="eastAsia"/>
          <w:b/>
          <w:bCs/>
          <w:color w:val="FF0000"/>
          <w:sz w:val="24"/>
          <w:szCs w:val="24"/>
        </w:rPr>
        <w:t>电子章、电子签名</w:t>
      </w:r>
      <w:r w:rsidRPr="00FE2600">
        <w:rPr>
          <w:rFonts w:ascii="宋体" w:hAnsi="宋体" w:hint="eastAsia"/>
          <w:b/>
          <w:bCs/>
          <w:color w:val="000000" w:themeColor="text1"/>
          <w:sz w:val="24"/>
          <w:szCs w:val="24"/>
        </w:rPr>
        <w:t>）</w:t>
      </w:r>
      <w:r w:rsidRPr="00FE2600">
        <w:rPr>
          <w:rFonts w:ascii="宋体" w:hAnsi="宋体" w:cs="宋体" w:hint="eastAsia"/>
          <w:b/>
          <w:color w:val="000000" w:themeColor="text1"/>
          <w:sz w:val="24"/>
          <w:szCs w:val="24"/>
        </w:rPr>
        <w:t>：</w:t>
      </w:r>
    </w:p>
    <w:p w:rsidR="00B966F6" w:rsidRPr="00FE2600" w:rsidRDefault="00B966F6" w:rsidP="00B966F6">
      <w:pPr>
        <w:numPr>
          <w:ilvl w:val="0"/>
          <w:numId w:val="3"/>
        </w:numPr>
        <w:tabs>
          <w:tab w:val="clear" w:pos="704"/>
          <w:tab w:val="left" w:pos="525"/>
          <w:tab w:val="num" w:pos="987"/>
          <w:tab w:val="left" w:pos="1050"/>
        </w:tabs>
        <w:spacing w:line="360" w:lineRule="auto"/>
        <w:ind w:left="1" w:firstLineChars="262" w:firstLine="629"/>
        <w:rPr>
          <w:rFonts w:ascii="宋体"/>
          <w:color w:val="000000" w:themeColor="text1"/>
          <w:sz w:val="24"/>
          <w:szCs w:val="24"/>
        </w:rPr>
      </w:pPr>
      <w:r w:rsidRPr="00FE2600">
        <w:rPr>
          <w:rFonts w:ascii="宋体" w:hAnsi="宋体" w:cs="宋体" w:hint="eastAsia"/>
          <w:color w:val="000000" w:themeColor="text1"/>
          <w:sz w:val="24"/>
          <w:szCs w:val="24"/>
        </w:rPr>
        <w:t>投标函（格式见附件）</w:t>
      </w:r>
    </w:p>
    <w:p w:rsidR="00B966F6" w:rsidRPr="00FE2600" w:rsidRDefault="00B966F6" w:rsidP="00B966F6">
      <w:pPr>
        <w:numPr>
          <w:ilvl w:val="0"/>
          <w:numId w:val="3"/>
        </w:numPr>
        <w:tabs>
          <w:tab w:val="clear" w:pos="704"/>
          <w:tab w:val="left" w:pos="525"/>
          <w:tab w:val="num" w:pos="987"/>
          <w:tab w:val="left" w:pos="1050"/>
        </w:tabs>
        <w:spacing w:line="360" w:lineRule="auto"/>
        <w:ind w:left="1" w:firstLineChars="262" w:firstLine="629"/>
        <w:rPr>
          <w:rFonts w:ascii="宋体"/>
          <w:color w:val="000000" w:themeColor="text1"/>
          <w:sz w:val="24"/>
          <w:szCs w:val="24"/>
        </w:rPr>
      </w:pPr>
      <w:r w:rsidRPr="00FE2600">
        <w:rPr>
          <w:rFonts w:ascii="宋体" w:hAnsi="宋体" w:cs="宋体" w:hint="eastAsia"/>
          <w:color w:val="000000" w:themeColor="text1"/>
          <w:sz w:val="24"/>
          <w:szCs w:val="24"/>
        </w:rPr>
        <w:t>资格、资信证明文件</w:t>
      </w:r>
      <w:r w:rsidRPr="00FE2600">
        <w:rPr>
          <w:rFonts w:ascii="宋体" w:hAnsi="宋体" w:cs="宋体" w:hint="eastAsia"/>
          <w:sz w:val="24"/>
          <w:szCs w:val="24"/>
        </w:rPr>
        <w:t>（要求提供复印件的均需加盖投标单位公章）</w:t>
      </w:r>
    </w:p>
    <w:p w:rsidR="00B966F6" w:rsidRPr="00BE3A90" w:rsidRDefault="00B966F6" w:rsidP="00B966F6">
      <w:pPr>
        <w:pStyle w:val="aa"/>
        <w:numPr>
          <w:ilvl w:val="0"/>
          <w:numId w:val="45"/>
        </w:numPr>
        <w:tabs>
          <w:tab w:val="left" w:pos="525"/>
          <w:tab w:val="left" w:pos="1050"/>
        </w:tabs>
        <w:adjustRightInd w:val="0"/>
        <w:snapToGrid w:val="0"/>
        <w:spacing w:line="360" w:lineRule="auto"/>
        <w:ind w:firstLineChars="0"/>
        <w:rPr>
          <w:rFonts w:ascii="宋体" w:hAnsi="宋体" w:cs="宋体"/>
          <w:color w:val="000000" w:themeColor="text1"/>
          <w:sz w:val="24"/>
          <w:szCs w:val="24"/>
        </w:rPr>
      </w:pPr>
      <w:bookmarkStart w:id="13" w:name="OLE_LINK19"/>
      <w:bookmarkStart w:id="14" w:name="OLE_LINK20"/>
      <w:r w:rsidRPr="00BE3A90">
        <w:rPr>
          <w:rFonts w:ascii="宋体" w:hAnsi="宋体" w:cs="宋体" w:hint="eastAsia"/>
          <w:color w:val="000000" w:themeColor="text1"/>
          <w:sz w:val="24"/>
          <w:szCs w:val="24"/>
        </w:rPr>
        <w:t>关于资格的声明函(格式见附件)</w:t>
      </w:r>
    </w:p>
    <w:p w:rsidR="00B966F6" w:rsidRPr="00BE3A9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②</w:t>
      </w:r>
      <w:r w:rsidR="00BC2E4D">
        <w:rPr>
          <w:rFonts w:ascii="宋体" w:hAnsi="宋体" w:cs="宋体" w:hint="eastAsia"/>
          <w:color w:val="000000" w:themeColor="text1"/>
          <w:sz w:val="24"/>
          <w:szCs w:val="24"/>
        </w:rPr>
        <w:t xml:space="preserve"> </w:t>
      </w:r>
      <w:r w:rsidRPr="00BE3A90">
        <w:rPr>
          <w:rFonts w:ascii="宋体" w:hAnsi="宋体" w:cs="宋体"/>
          <w:sz w:val="24"/>
          <w:szCs w:val="24"/>
        </w:rPr>
        <w:t>具有独立承担民事责任能力的投标人营业执照或相关部门的登记证明文件复印件（投标人如是允许以分支机构身份参加投标的，提供投标人分支机构的营业执照复印件）</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③</w:t>
      </w:r>
      <w:r w:rsidR="00BC2E4D">
        <w:rPr>
          <w:rFonts w:ascii="宋体" w:hAnsi="宋体" w:cs="宋体" w:hint="eastAsia"/>
          <w:color w:val="000000" w:themeColor="text1"/>
          <w:sz w:val="24"/>
          <w:szCs w:val="24"/>
        </w:rPr>
        <w:t xml:space="preserve"> </w:t>
      </w:r>
      <w:r w:rsidRPr="00BE3A90">
        <w:rPr>
          <w:rFonts w:ascii="宋体" w:hAnsi="宋体" w:cs="宋体"/>
          <w:sz w:val="24"/>
          <w:szCs w:val="24"/>
        </w:rPr>
        <w:t>投标人法定代表人授权委托书（法定代表人亲自参与投标的除外，格式见附件,投标人如是允许以分支机构身份参加投标的，请自行将“法定代表人”更改为“负责人”，分支机构投标时涉及到采购文件“法定代表人”要求的部分，其具体要求视同本条规定）</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④ 投标人法定代表人身份证及法定代表人授权代表身份证（</w:t>
      </w:r>
      <w:r w:rsidRPr="00BE3A90">
        <w:rPr>
          <w:rFonts w:ascii="宋体" w:hAnsi="宋体" w:cs="宋体" w:hint="eastAsia"/>
          <w:color w:val="000000"/>
          <w:sz w:val="24"/>
          <w:szCs w:val="24"/>
        </w:rPr>
        <w:t>身份证应为正、反面</w:t>
      </w:r>
      <w:r w:rsidRPr="00BE3A90">
        <w:rPr>
          <w:rFonts w:ascii="宋体" w:hAnsi="宋体" w:cs="宋体" w:hint="eastAsia"/>
          <w:color w:val="000000" w:themeColor="text1"/>
          <w:sz w:val="24"/>
          <w:szCs w:val="24"/>
        </w:rPr>
        <w:t>）</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⑤ 投标人近三个月中任意一个月份(不含投标当月)的财务状况报告（资产负债表和利润表）或由会计师事务所出具的近两年中任意一个年度的审计报告和所附已审财务报告</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⑥ 投标人自采购文件发布之日起前连续六个月的为其法定代表人授权代表缴纳社保的证明（由相</w:t>
      </w:r>
      <w:r>
        <w:rPr>
          <w:rFonts w:ascii="宋体" w:hAnsi="宋体" w:cs="宋体" w:hint="eastAsia"/>
          <w:color w:val="000000" w:themeColor="text1"/>
          <w:sz w:val="24"/>
          <w:szCs w:val="24"/>
        </w:rPr>
        <w:t>关主管部门出具，新成立公司除外、法定代表人亲自参加投标的除外）</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⑦ 投标人近三个月中任意一个月份(不含投标当月)</w:t>
      </w:r>
      <w:r w:rsidR="00B23C96">
        <w:rPr>
          <w:rFonts w:ascii="宋体" w:hAnsi="宋体" w:cs="宋体" w:hint="eastAsia"/>
          <w:color w:val="000000" w:themeColor="text1"/>
          <w:sz w:val="24"/>
          <w:szCs w:val="24"/>
        </w:rPr>
        <w:t>的依法缴纳税收的相关材料（提供相关主管部门证明或银行代扣证明）</w:t>
      </w:r>
    </w:p>
    <w:p w:rsidR="00B966F6" w:rsidRPr="00FE2600"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⑧ 有效完整的医疗器械产品注册证或</w:t>
      </w:r>
      <w:r w:rsidRPr="003B0BD3">
        <w:rPr>
          <w:rFonts w:ascii="宋体" w:hAnsi="宋体" w:cs="宋体" w:hint="eastAsia"/>
          <w:color w:val="000000" w:themeColor="text1"/>
          <w:sz w:val="24"/>
          <w:szCs w:val="24"/>
        </w:rPr>
        <w:t>备案凭证复印件</w:t>
      </w:r>
      <w:r w:rsidR="009E317E" w:rsidRPr="00EE75FC">
        <w:rPr>
          <w:rFonts w:ascii="宋体" w:hAnsi="宋体" w:cs="宋体" w:hint="eastAsia"/>
          <w:sz w:val="24"/>
          <w:szCs w:val="24"/>
        </w:rPr>
        <w:t>（</w:t>
      </w:r>
      <w:r w:rsidR="00226B48" w:rsidRPr="00EE75FC">
        <w:rPr>
          <w:rFonts w:ascii="宋体" w:hAnsi="宋体" w:cs="宋体" w:hint="eastAsia"/>
          <w:sz w:val="24"/>
          <w:szCs w:val="24"/>
        </w:rPr>
        <w:t>包括</w:t>
      </w:r>
      <w:r w:rsidR="009E317E" w:rsidRPr="00EE75FC">
        <w:rPr>
          <w:rFonts w:ascii="宋体" w:hAnsi="宋体" w:cs="宋体" w:hint="eastAsia"/>
          <w:sz w:val="24"/>
          <w:szCs w:val="24"/>
        </w:rPr>
        <w:t>压力蒸汽灭菌器、腔镜清洗工作站、全自动清洗消毒机</w:t>
      </w:r>
      <w:r w:rsidR="00226B48" w:rsidRPr="00EE75FC">
        <w:rPr>
          <w:rFonts w:ascii="宋体" w:hAnsi="宋体" w:cs="宋体" w:hint="eastAsia"/>
          <w:sz w:val="24"/>
          <w:szCs w:val="24"/>
        </w:rPr>
        <w:t>；</w:t>
      </w:r>
      <w:r w:rsidRPr="003B0BD3">
        <w:rPr>
          <w:rFonts w:ascii="宋体" w:hAnsi="宋体" w:cs="宋体" w:hint="eastAsia"/>
          <w:color w:val="000000" w:themeColor="text1"/>
          <w:sz w:val="24"/>
          <w:szCs w:val="24"/>
        </w:rPr>
        <w:t>医</w:t>
      </w:r>
      <w:r w:rsidRPr="00FE2600">
        <w:rPr>
          <w:rFonts w:ascii="宋体" w:hAnsi="宋体" w:cs="宋体" w:hint="eastAsia"/>
          <w:color w:val="000000" w:themeColor="text1"/>
          <w:sz w:val="24"/>
          <w:szCs w:val="24"/>
        </w:rPr>
        <w:t>疗器械产品注册证如有注册登记表须一并提供）</w:t>
      </w:r>
    </w:p>
    <w:p w:rsidR="00B966F6" w:rsidRPr="003B0BD3" w:rsidRDefault="00B966F6" w:rsidP="00B966F6">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195525">
        <w:rPr>
          <w:rFonts w:ascii="宋体" w:hAnsi="宋体" w:cs="宋体" w:hint="eastAsia"/>
          <w:color w:val="000000" w:themeColor="text1"/>
          <w:sz w:val="24"/>
          <w:szCs w:val="24"/>
        </w:rPr>
        <w:t>⑨</w:t>
      </w:r>
      <w:r w:rsidR="00BC2E4D" w:rsidRPr="00195525">
        <w:rPr>
          <w:rFonts w:ascii="宋体" w:hAnsi="宋体" w:cs="宋体" w:hint="eastAsia"/>
          <w:color w:val="000000" w:themeColor="text1"/>
          <w:sz w:val="24"/>
          <w:szCs w:val="24"/>
        </w:rPr>
        <w:t xml:space="preserve"> </w:t>
      </w:r>
      <w:r w:rsidR="004F3D50" w:rsidRPr="00195525">
        <w:rPr>
          <w:rFonts w:ascii="宋体" w:hAnsi="宋体" w:cs="宋体" w:hint="eastAsia"/>
          <w:color w:val="000000" w:themeColor="text1"/>
          <w:sz w:val="24"/>
          <w:szCs w:val="24"/>
        </w:rPr>
        <w:t>所投</w:t>
      </w:r>
      <w:r w:rsidR="00BC2E4D" w:rsidRPr="00195525">
        <w:rPr>
          <w:rFonts w:ascii="宋体" w:hAnsi="宋体" w:cs="宋体" w:hint="eastAsia"/>
          <w:color w:val="000000" w:themeColor="text1"/>
          <w:sz w:val="24"/>
          <w:szCs w:val="24"/>
        </w:rPr>
        <w:t>医疗</w:t>
      </w:r>
      <w:r w:rsidR="004F3D50" w:rsidRPr="00195525">
        <w:rPr>
          <w:rFonts w:ascii="宋体" w:hAnsi="宋体" w:cs="宋体" w:hint="eastAsia"/>
          <w:color w:val="000000" w:themeColor="text1"/>
          <w:sz w:val="24"/>
          <w:szCs w:val="24"/>
        </w:rPr>
        <w:t>设备生产商的医疗器械生产许可证或备案凭证复印件（医疗器械生产许可证如</w:t>
      </w:r>
      <w:bookmarkStart w:id="15" w:name="_GoBack"/>
      <w:bookmarkEnd w:id="15"/>
      <w:r w:rsidR="004F3D50" w:rsidRPr="004F3D50">
        <w:rPr>
          <w:rFonts w:ascii="宋体" w:hAnsi="宋体" w:cs="宋体" w:hint="eastAsia"/>
          <w:color w:val="000000" w:themeColor="text1"/>
          <w:sz w:val="24"/>
          <w:szCs w:val="24"/>
        </w:rPr>
        <w:t>有医疗器械生产产品登记表的须一并提供）</w:t>
      </w:r>
    </w:p>
    <w:p w:rsidR="00226B48" w:rsidRPr="003B0BD3" w:rsidRDefault="00B966F6" w:rsidP="00226B48">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3B0BD3">
        <w:rPr>
          <w:rFonts w:ascii="宋体" w:hAnsi="宋体" w:cs="宋体" w:hint="eastAsia"/>
          <w:color w:val="000000" w:themeColor="text1"/>
          <w:sz w:val="24"/>
          <w:szCs w:val="24"/>
        </w:rPr>
        <w:t>⑩</w:t>
      </w:r>
      <w:r w:rsidR="00BC2E4D">
        <w:rPr>
          <w:rFonts w:ascii="宋体" w:hAnsi="宋体" w:cs="宋体" w:hint="eastAsia"/>
          <w:color w:val="000000" w:themeColor="text1"/>
          <w:sz w:val="24"/>
          <w:szCs w:val="24"/>
        </w:rPr>
        <w:t xml:space="preserve"> </w:t>
      </w:r>
      <w:r w:rsidR="004F3D50" w:rsidRPr="004F3D50">
        <w:rPr>
          <w:rFonts w:ascii="宋体" w:hAnsi="宋体" w:hint="eastAsia"/>
          <w:bCs/>
          <w:color w:val="000000" w:themeColor="text1"/>
          <w:sz w:val="24"/>
          <w:szCs w:val="24"/>
        </w:rPr>
        <w:t>投标人需提交所投产品对应的医疗器械企业经营许可证或备案凭证复印件</w:t>
      </w:r>
    </w:p>
    <w:p w:rsidR="002343BD" w:rsidRDefault="00B966F6" w:rsidP="002343BD">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3B0BD3">
        <w:rPr>
          <w:rFonts w:ascii="宋体" w:hAnsi="宋体" w:cs="宋体"/>
          <w:color w:val="000000" w:themeColor="text1"/>
          <w:sz w:val="24"/>
          <w:szCs w:val="24"/>
        </w:rPr>
        <w:t>⑪</w:t>
      </w:r>
      <w:r w:rsidR="00BC2E4D">
        <w:rPr>
          <w:rFonts w:ascii="宋体" w:hAnsi="宋体" w:cs="宋体" w:hint="eastAsia"/>
          <w:color w:val="000000" w:themeColor="text1"/>
          <w:sz w:val="24"/>
          <w:szCs w:val="24"/>
        </w:rPr>
        <w:t xml:space="preserve"> </w:t>
      </w:r>
      <w:r w:rsidR="00E1161C" w:rsidRPr="00E1161C">
        <w:rPr>
          <w:rFonts w:ascii="宋体" w:hAnsi="宋体" w:hint="eastAsia"/>
          <w:bCs/>
          <w:color w:val="000000" w:themeColor="text1"/>
          <w:sz w:val="24"/>
          <w:szCs w:val="24"/>
        </w:rPr>
        <w:t>投标人本项目提供的货物全部由符合政策要求的中小企业制造的，须提供按格式填写的《中小企业声明函》（或提供投标人属于监狱企业的证明文件复印件；或提供投标人《残疾人福利性单位声明函》）</w:t>
      </w:r>
    </w:p>
    <w:p w:rsidR="00B966F6" w:rsidRPr="00FE2600" w:rsidRDefault="005764D9" w:rsidP="00226B48">
      <w:pPr>
        <w:tabs>
          <w:tab w:val="left" w:pos="525"/>
          <w:tab w:val="left" w:pos="1050"/>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bCs/>
          <w:color w:val="000000"/>
          <w:sz w:val="24"/>
          <w:szCs w:val="24"/>
        </w:rPr>
        <w:t>⑫</w:t>
      </w:r>
      <w:r w:rsidR="00BC2E4D">
        <w:rPr>
          <w:rFonts w:ascii="宋体" w:hAnsi="宋体" w:hint="eastAsia"/>
          <w:bCs/>
          <w:color w:val="000000"/>
          <w:sz w:val="24"/>
          <w:szCs w:val="24"/>
        </w:rPr>
        <w:t xml:space="preserve"> </w:t>
      </w:r>
      <w:r w:rsidR="00B966F6" w:rsidRPr="003B0BD3">
        <w:rPr>
          <w:rFonts w:ascii="宋体" w:hAnsi="宋体" w:cs="宋体" w:hint="eastAsia"/>
          <w:color w:val="000000" w:themeColor="text1"/>
          <w:sz w:val="24"/>
          <w:szCs w:val="24"/>
        </w:rPr>
        <w:t>承诺书（格式见附件）</w:t>
      </w:r>
    </w:p>
    <w:p w:rsidR="00B966F6" w:rsidRPr="00FE2600" w:rsidRDefault="00B966F6" w:rsidP="00B966F6">
      <w:pPr>
        <w:tabs>
          <w:tab w:val="left" w:pos="1134"/>
        </w:tabs>
        <w:adjustRightInd w:val="0"/>
        <w:snapToGrid w:val="0"/>
        <w:spacing w:line="360" w:lineRule="auto"/>
        <w:ind w:firstLineChars="200" w:firstLine="480"/>
        <w:rPr>
          <w:rFonts w:ascii="宋体" w:hAnsi="宋体"/>
          <w:bCs/>
          <w:color w:val="000000" w:themeColor="text1"/>
          <w:sz w:val="24"/>
          <w:szCs w:val="24"/>
        </w:rPr>
      </w:pPr>
      <w:r w:rsidRPr="00FE2600">
        <w:rPr>
          <w:rFonts w:ascii="宋体" w:hAnsi="宋体"/>
          <w:bCs/>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w:t>
      </w:r>
      <w:r w:rsidRPr="00FE2600">
        <w:t>合同生效之日</w:t>
      </w:r>
      <w:r w:rsidRPr="00FE2600">
        <w:rPr>
          <w:rFonts w:ascii="宋体" w:hAnsi="宋体"/>
          <w:bCs/>
          <w:sz w:val="24"/>
          <w:szCs w:val="24"/>
        </w:rPr>
        <w:t>。</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bookmarkStart w:id="16" w:name="OLE_LINK21"/>
      <w:bookmarkStart w:id="17" w:name="OLE_LINK22"/>
      <w:bookmarkEnd w:id="13"/>
      <w:bookmarkEnd w:id="14"/>
      <w:r w:rsidRPr="00FE2600">
        <w:rPr>
          <w:rFonts w:ascii="宋体" w:hAnsi="宋体" w:cs="宋体" w:hint="eastAsia"/>
          <w:color w:val="000000" w:themeColor="text1"/>
          <w:sz w:val="24"/>
          <w:szCs w:val="24"/>
        </w:rPr>
        <w:t>开标一览表（格式见附件）</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hAnsi="宋体" w:cs="宋体" w:hint="eastAsia"/>
          <w:color w:val="000000" w:themeColor="text1"/>
          <w:sz w:val="24"/>
          <w:szCs w:val="24"/>
        </w:rPr>
        <w:t>细目报价表（格式见附件）</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cs="宋体" w:hint="eastAsia"/>
          <w:color w:val="000000" w:themeColor="text1"/>
          <w:sz w:val="24"/>
          <w:szCs w:val="24"/>
        </w:rPr>
        <w:t>《投标偏离表》</w:t>
      </w:r>
      <w:r w:rsidRPr="00FE2600">
        <w:rPr>
          <w:rFonts w:ascii="宋体" w:hAnsi="宋体" w:cs="宋体" w:hint="eastAsia"/>
          <w:color w:val="000000" w:themeColor="text1"/>
          <w:sz w:val="24"/>
          <w:szCs w:val="24"/>
        </w:rPr>
        <w:t>（格式见附件）</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hAnsi="宋体" w:cs="宋体" w:hint="eastAsia"/>
          <w:sz w:val="24"/>
          <w:szCs w:val="24"/>
        </w:rPr>
        <w:lastRenderedPageBreak/>
        <w:t>能确保设备正常使用的，随机所需配备耗材清单（格式可自拟）</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hint="eastAsia"/>
          <w:sz w:val="24"/>
          <w:szCs w:val="24"/>
        </w:rPr>
        <w:t>本项目产品售后服务方案及保障体系（格式见附件）</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cs="宋体" w:hint="eastAsia"/>
          <w:color w:val="000000" w:themeColor="text1"/>
          <w:sz w:val="24"/>
          <w:szCs w:val="24"/>
        </w:rPr>
        <w:t>评分标准中对应的</w:t>
      </w:r>
      <w:r w:rsidRPr="007F648D">
        <w:rPr>
          <w:rFonts w:ascii="宋体" w:cs="宋体" w:hint="eastAsia"/>
          <w:sz w:val="24"/>
          <w:szCs w:val="24"/>
        </w:rPr>
        <w:t>其他所需证明材料（</w:t>
      </w:r>
      <w:r w:rsidRPr="00FE2600">
        <w:rPr>
          <w:rFonts w:ascii="宋体" w:hAnsi="宋体" w:cs="宋体" w:hint="eastAsia"/>
          <w:color w:val="000000" w:themeColor="text1"/>
          <w:sz w:val="24"/>
          <w:szCs w:val="24"/>
        </w:rPr>
        <w:t>如有自行添加</w:t>
      </w:r>
      <w:r w:rsidRPr="00FE2600">
        <w:rPr>
          <w:rFonts w:ascii="宋体" w:cs="宋体" w:hint="eastAsia"/>
          <w:color w:val="000000" w:themeColor="text1"/>
          <w:sz w:val="24"/>
          <w:szCs w:val="24"/>
        </w:rPr>
        <w:t>）</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hAnsi="宋体" w:cs="宋体" w:hint="eastAsia"/>
          <w:color w:val="000000" w:themeColor="text1"/>
          <w:sz w:val="24"/>
          <w:szCs w:val="24"/>
        </w:rPr>
        <w:t>要求需方提供的配合（如有自拟并自行添加）</w:t>
      </w:r>
    </w:p>
    <w:p w:rsidR="00B966F6" w:rsidRPr="00FE2600" w:rsidRDefault="00B966F6" w:rsidP="00B966F6">
      <w:pPr>
        <w:numPr>
          <w:ilvl w:val="0"/>
          <w:numId w:val="3"/>
        </w:numPr>
        <w:tabs>
          <w:tab w:val="clear" w:pos="704"/>
          <w:tab w:val="num" w:pos="987"/>
        </w:tabs>
        <w:adjustRightInd w:val="0"/>
        <w:snapToGrid w:val="0"/>
        <w:spacing w:line="360" w:lineRule="auto"/>
        <w:ind w:left="0" w:firstLineChars="262" w:firstLine="629"/>
        <w:rPr>
          <w:rFonts w:ascii="宋体"/>
          <w:color w:val="000000" w:themeColor="text1"/>
          <w:sz w:val="24"/>
          <w:szCs w:val="24"/>
        </w:rPr>
      </w:pPr>
      <w:r w:rsidRPr="00FE2600">
        <w:rPr>
          <w:rFonts w:ascii="宋体" w:hAnsi="宋体" w:cs="宋体" w:hint="eastAsia"/>
          <w:color w:val="000000" w:themeColor="text1"/>
          <w:sz w:val="24"/>
          <w:szCs w:val="24"/>
        </w:rPr>
        <w:t>其它（投标人认为有必要提供的声明和文件，如有自拟并自行添加）</w:t>
      </w:r>
    </w:p>
    <w:bookmarkEnd w:id="16"/>
    <w:bookmarkEnd w:id="17"/>
    <w:p w:rsidR="001B783C" w:rsidRPr="003645FC" w:rsidRDefault="00B966F6" w:rsidP="00B966F6">
      <w:pPr>
        <w:widowControl/>
        <w:adjustRightInd w:val="0"/>
        <w:snapToGrid w:val="0"/>
        <w:spacing w:line="360" w:lineRule="auto"/>
        <w:ind w:firstLineChars="200" w:firstLine="480"/>
        <w:jc w:val="left"/>
        <w:rPr>
          <w:rFonts w:ascii="宋体"/>
          <w:kern w:val="0"/>
          <w:sz w:val="24"/>
          <w:szCs w:val="24"/>
        </w:rPr>
      </w:pPr>
      <w:r w:rsidRPr="00FE2600">
        <w:rPr>
          <w:rFonts w:ascii="宋体" w:hAnsi="宋体" w:cs="宋体" w:hint="eastAsia"/>
          <w:color w:val="000000" w:themeColor="text1"/>
          <w:kern w:val="0"/>
          <w:sz w:val="24"/>
          <w:szCs w:val="24"/>
        </w:rPr>
        <w:t>上述</w:t>
      </w:r>
      <w:r w:rsidRPr="00FE2600">
        <w:rPr>
          <w:rFonts w:ascii="宋体" w:hAnsi="宋体" w:cs="宋体"/>
          <w:color w:val="000000" w:themeColor="text1"/>
          <w:kern w:val="0"/>
          <w:sz w:val="24"/>
          <w:szCs w:val="24"/>
        </w:rPr>
        <w:t>1-</w:t>
      </w:r>
      <w:r w:rsidRPr="00FE2600">
        <w:rPr>
          <w:rFonts w:ascii="宋体" w:hAnsi="宋体" w:cs="宋体" w:hint="eastAsia"/>
          <w:color w:val="000000" w:themeColor="text1"/>
          <w:kern w:val="0"/>
          <w:sz w:val="24"/>
          <w:szCs w:val="24"/>
        </w:rPr>
        <w:t>8项必须全部提供</w:t>
      </w:r>
      <w:r w:rsidRPr="00FE2600">
        <w:rPr>
          <w:rFonts w:ascii="宋体" w:hAnsi="宋体" w:cs="宋体"/>
          <w:color w:val="000000" w:themeColor="text1"/>
          <w:kern w:val="0"/>
          <w:sz w:val="24"/>
          <w:szCs w:val="24"/>
        </w:rPr>
        <w:t>,</w:t>
      </w:r>
      <w:r w:rsidRPr="00FE2600">
        <w:rPr>
          <w:rFonts w:ascii="宋体" w:hAnsi="宋体" w:cs="宋体" w:hint="eastAsia"/>
          <w:color w:val="000000" w:themeColor="text1"/>
          <w:kern w:val="0"/>
          <w:sz w:val="24"/>
          <w:szCs w:val="24"/>
        </w:rPr>
        <w:t>否则投标文件无效。如上</w:t>
      </w:r>
      <w:r w:rsidRPr="00D978BE">
        <w:rPr>
          <w:rFonts w:ascii="宋体" w:hAnsi="宋体" w:cs="宋体" w:hint="eastAsia"/>
          <w:color w:val="000000" w:themeColor="text1"/>
          <w:kern w:val="0"/>
          <w:sz w:val="24"/>
          <w:szCs w:val="24"/>
        </w:rPr>
        <w:t>述资格证明文件第⑤⑥⑦三项遇有国家相关政策规定可不具备的，必须提供相关政策规定或相关单位出具的有效证明复印件。</w:t>
      </w:r>
      <w:r w:rsidR="001B783C" w:rsidRPr="00D978BE">
        <w:rPr>
          <w:rFonts w:ascii="宋体" w:hAnsi="宋体" w:cs="宋体" w:hint="eastAsia"/>
          <w:kern w:val="0"/>
          <w:sz w:val="24"/>
          <w:szCs w:val="24"/>
        </w:rPr>
        <w:t>其中要</w:t>
      </w:r>
      <w:r w:rsidR="001B783C" w:rsidRPr="007F648D">
        <w:rPr>
          <w:rFonts w:ascii="宋体" w:hAnsi="宋体" w:cs="宋体" w:hint="eastAsia"/>
          <w:kern w:val="0"/>
          <w:sz w:val="24"/>
          <w:szCs w:val="24"/>
        </w:rPr>
        <w:t>求提交的原件或公证件必须与响应文件同时提交，如果原件正在年检（或换证），则必须提供</w:t>
      </w:r>
      <w:r w:rsidR="001B783C" w:rsidRPr="00D978BE">
        <w:rPr>
          <w:rFonts w:ascii="宋体" w:hAnsi="宋体" w:cs="宋体" w:hint="eastAsia"/>
          <w:kern w:val="0"/>
          <w:sz w:val="24"/>
          <w:szCs w:val="24"/>
        </w:rPr>
        <w:t>法定年检（或换证）单位出具的有效证明原件。投标人法定代表人或法定代表人授权代表为外籍、港、澳、台地</w:t>
      </w:r>
      <w:proofErr w:type="gramStart"/>
      <w:r w:rsidR="001B783C" w:rsidRPr="00D978BE">
        <w:rPr>
          <w:rFonts w:ascii="宋体" w:hAnsi="宋体" w:cs="宋体" w:hint="eastAsia"/>
          <w:kern w:val="0"/>
          <w:sz w:val="24"/>
          <w:szCs w:val="24"/>
        </w:rPr>
        <w:t>区人士</w:t>
      </w:r>
      <w:proofErr w:type="gramEnd"/>
      <w:r w:rsidR="001B783C" w:rsidRPr="00D978BE">
        <w:rPr>
          <w:rFonts w:ascii="宋体" w:hAnsi="宋体" w:cs="宋体" w:hint="eastAsia"/>
          <w:kern w:val="0"/>
          <w:sz w:val="24"/>
          <w:szCs w:val="24"/>
        </w:rPr>
        <w:t>的，其身份证明须提供有效的护照</w:t>
      </w:r>
      <w:r w:rsidR="001B783C" w:rsidRPr="003645FC">
        <w:rPr>
          <w:rFonts w:ascii="宋体" w:hAnsi="宋体" w:cs="宋体" w:hint="eastAsia"/>
          <w:kern w:val="0"/>
          <w:sz w:val="24"/>
          <w:szCs w:val="24"/>
        </w:rPr>
        <w:t>或港澳同胞来往内地通行证、台湾同胞来往大陆通行证，或其它可在中国大陆有效居留的许可证明。</w:t>
      </w:r>
    </w:p>
    <w:p w:rsidR="00B966F6" w:rsidRPr="00FE2600" w:rsidRDefault="00B966F6" w:rsidP="00B966F6">
      <w:pPr>
        <w:adjustRightInd w:val="0"/>
        <w:snapToGrid w:val="0"/>
        <w:spacing w:line="360" w:lineRule="auto"/>
        <w:ind w:leftChars="-1" w:left="-2" w:firstLineChars="175" w:firstLine="422"/>
        <w:rPr>
          <w:rFonts w:ascii="宋体"/>
          <w:b/>
          <w:color w:val="000000" w:themeColor="text1"/>
          <w:sz w:val="24"/>
          <w:szCs w:val="24"/>
        </w:rPr>
      </w:pPr>
      <w:r w:rsidRPr="00FE2600">
        <w:rPr>
          <w:rFonts w:ascii="宋体" w:hAnsi="宋体" w:cs="宋体" w:hint="eastAsia"/>
          <w:b/>
          <w:color w:val="000000" w:themeColor="text1"/>
          <w:sz w:val="24"/>
          <w:szCs w:val="24"/>
        </w:rPr>
        <w:t>（六）投标文件的要求：</w:t>
      </w:r>
    </w:p>
    <w:p w:rsidR="00B966F6" w:rsidRPr="00BE3A90" w:rsidRDefault="00B966F6" w:rsidP="00B966F6">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BE3A90">
        <w:rPr>
          <w:rFonts w:ascii="宋体" w:hAnsi="宋体" w:cs="宋体" w:hint="eastAsia"/>
          <w:color w:val="000000" w:themeColor="text1"/>
          <w:kern w:val="0"/>
          <w:sz w:val="24"/>
          <w:szCs w:val="24"/>
        </w:rPr>
        <w:t>1．所有文件、往来函件均应使用简体中文（规格、型号辅助符号例外）。</w:t>
      </w:r>
    </w:p>
    <w:p w:rsidR="00B966F6" w:rsidRPr="00BE3A90" w:rsidRDefault="00B966F6" w:rsidP="00B966F6">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BE3A90">
        <w:rPr>
          <w:rFonts w:ascii="宋体" w:hAnsi="宋体" w:cs="宋体" w:hint="eastAsia"/>
          <w:color w:val="000000" w:themeColor="text1"/>
          <w:kern w:val="0"/>
          <w:sz w:val="24"/>
          <w:szCs w:val="24"/>
        </w:rPr>
        <w:t>2．投标文件由投标人</w:t>
      </w:r>
      <w:r w:rsidR="00A3122C" w:rsidRPr="003D3D9C">
        <w:rPr>
          <w:rFonts w:ascii="宋体" w:hAnsi="宋体" w:cs="宋体" w:hint="eastAsia"/>
          <w:color w:val="FF0000"/>
          <w:kern w:val="0"/>
          <w:sz w:val="24"/>
          <w:szCs w:val="24"/>
        </w:rPr>
        <w:t>按</w:t>
      </w:r>
      <w:r w:rsidR="00A3122C">
        <w:rPr>
          <w:rFonts w:ascii="宋体" w:hAnsi="宋体" w:cs="宋体" w:hint="eastAsia"/>
          <w:color w:val="FF0000"/>
          <w:kern w:val="0"/>
          <w:sz w:val="24"/>
          <w:szCs w:val="24"/>
        </w:rPr>
        <w:t>招标文件</w:t>
      </w:r>
      <w:r w:rsidR="00A3122C" w:rsidRPr="003D3D9C">
        <w:rPr>
          <w:rFonts w:ascii="宋体" w:hAnsi="宋体" w:cs="宋体" w:hint="eastAsia"/>
          <w:color w:val="FF0000"/>
          <w:kern w:val="0"/>
          <w:sz w:val="24"/>
          <w:szCs w:val="24"/>
        </w:rPr>
        <w:t>给定格式</w:t>
      </w:r>
      <w:r w:rsidRPr="00BE3A90">
        <w:rPr>
          <w:rFonts w:ascii="宋体" w:hAnsi="宋体" w:cs="宋体" w:hint="eastAsia"/>
          <w:color w:val="000000" w:themeColor="text1"/>
          <w:kern w:val="0"/>
          <w:sz w:val="24"/>
          <w:szCs w:val="24"/>
        </w:rPr>
        <w:t>如实填写，须有投标人（签章）、法定代表人或法定代表人授权代表签章，方为有效，未尽事宜可自行补充。</w:t>
      </w:r>
    </w:p>
    <w:p w:rsidR="00B966F6" w:rsidRPr="00BE3A90" w:rsidRDefault="00B966F6" w:rsidP="00B966F6">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BE3A90">
        <w:rPr>
          <w:rFonts w:ascii="宋体" w:hAnsi="宋体" w:cs="宋体" w:hint="eastAsia"/>
          <w:color w:val="000000" w:themeColor="text1"/>
          <w:kern w:val="0"/>
          <w:sz w:val="24"/>
          <w:szCs w:val="24"/>
        </w:rPr>
        <w:t>3．如无特别说明，投标人报价一律以人民币为投标结算货币,结算单位为“元”。</w:t>
      </w:r>
    </w:p>
    <w:p w:rsidR="00B966F6" w:rsidRPr="00BE3A90" w:rsidRDefault="00B966F6" w:rsidP="00B966F6">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BE3A90">
        <w:rPr>
          <w:rFonts w:ascii="宋体" w:hAnsi="宋体" w:cs="宋体" w:hint="eastAsia"/>
          <w:color w:val="000000" w:themeColor="text1"/>
          <w:kern w:val="0"/>
          <w:sz w:val="24"/>
          <w:szCs w:val="24"/>
        </w:rPr>
        <w:t>4. 投标文件中的非中文材料，需同时提供经公证处公证的中文翻译件，公证内容应包括中文翻译件与原文一致的内容。</w:t>
      </w:r>
    </w:p>
    <w:p w:rsidR="00B966F6" w:rsidRPr="00BE3A90" w:rsidRDefault="00B966F6" w:rsidP="00B966F6">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BE3A90">
        <w:rPr>
          <w:rFonts w:ascii="宋体" w:hAnsi="宋体" w:cs="宋体" w:hint="eastAsia"/>
          <w:color w:val="000000" w:themeColor="text1"/>
          <w:kern w:val="0"/>
          <w:sz w:val="24"/>
          <w:szCs w:val="24"/>
        </w:rPr>
        <w:t>5．投标费用自理。</w:t>
      </w:r>
    </w:p>
    <w:p w:rsidR="00B966F6" w:rsidRPr="00BE3A90" w:rsidRDefault="00B966F6" w:rsidP="00B966F6">
      <w:pPr>
        <w:tabs>
          <w:tab w:val="left" w:pos="945"/>
        </w:tabs>
        <w:adjustRightInd w:val="0"/>
        <w:snapToGrid w:val="0"/>
        <w:spacing w:line="360" w:lineRule="auto"/>
        <w:ind w:firstLineChars="200" w:firstLine="480"/>
        <w:rPr>
          <w:rFonts w:ascii="黑体" w:eastAsia="黑体" w:hAnsi="黑体" w:cs="黑体"/>
          <w:sz w:val="24"/>
          <w:szCs w:val="24"/>
        </w:rPr>
      </w:pPr>
      <w:r w:rsidRPr="00BE3A90">
        <w:rPr>
          <w:rFonts w:ascii="黑体" w:eastAsia="黑体" w:hAnsi="黑体" w:cs="黑体"/>
          <w:sz w:val="24"/>
          <w:szCs w:val="24"/>
        </w:rPr>
        <w:t>(</w:t>
      </w:r>
      <w:r w:rsidRPr="00BE3A90">
        <w:rPr>
          <w:rFonts w:ascii="黑体" w:eastAsia="黑体" w:hAnsi="黑体" w:cs="黑体" w:hint="eastAsia"/>
          <w:sz w:val="24"/>
          <w:szCs w:val="24"/>
        </w:rPr>
        <w:t>七</w:t>
      </w:r>
      <w:r w:rsidRPr="00BE3A90">
        <w:rPr>
          <w:rFonts w:ascii="黑体" w:eastAsia="黑体" w:hAnsi="黑体" w:cs="黑体"/>
          <w:sz w:val="24"/>
          <w:szCs w:val="24"/>
        </w:rPr>
        <w:t xml:space="preserve">) </w:t>
      </w:r>
      <w:r w:rsidRPr="00BE3A90">
        <w:rPr>
          <w:rFonts w:ascii="黑体" w:eastAsia="黑体" w:hAnsi="黑体" w:cs="黑体" w:hint="eastAsia"/>
          <w:sz w:val="24"/>
          <w:szCs w:val="24"/>
        </w:rPr>
        <w:t>网上投标</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1.</w:t>
      </w:r>
      <w:r w:rsidRPr="00BE3A90">
        <w:rPr>
          <w:rFonts w:ascii="宋体" w:hAnsi="宋体" w:cs="宋体" w:hint="eastAsia"/>
          <w:sz w:val="24"/>
          <w:szCs w:val="24"/>
        </w:rPr>
        <w:tab/>
        <w:t>投标人应由其法定代表人或法定代表人授权代表在规定的网上投标时间内，凭CA数字证书登陆政府采购交易管理一体化系统获取招标文件，在投标客户端制作投标文件（电子数据），并在投标截止时间之前上传投标文件。</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2.</w:t>
      </w:r>
      <w:r w:rsidRPr="00BE3A90">
        <w:rPr>
          <w:rFonts w:ascii="宋体" w:hAnsi="宋体" w:cs="宋体" w:hint="eastAsia"/>
          <w:sz w:val="24"/>
          <w:szCs w:val="24"/>
        </w:rPr>
        <w:tab/>
        <w:t>投标人应对CA数字证书妥善保管，如被他人盗用投标，后果自负。</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3.</w:t>
      </w:r>
      <w:r w:rsidRPr="00BE3A90">
        <w:rPr>
          <w:rFonts w:ascii="宋体" w:hAnsi="宋体" w:cs="宋体" w:hint="eastAsia"/>
          <w:sz w:val="24"/>
          <w:szCs w:val="24"/>
        </w:rPr>
        <w:tab/>
        <w:t>投标人按招标文件规定的网上解密时间进行解密，如未按时解密后果自负。</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4.</w:t>
      </w:r>
      <w:r w:rsidRPr="00BE3A90">
        <w:rPr>
          <w:rFonts w:ascii="宋体" w:hAnsi="宋体" w:cs="宋体" w:hint="eastAsia"/>
          <w:sz w:val="24"/>
          <w:szCs w:val="24"/>
        </w:rPr>
        <w:tab/>
        <w:t>投标人应当对招标文件提出的要求和条件</w:t>
      </w:r>
      <w:proofErr w:type="gramStart"/>
      <w:r w:rsidRPr="00BE3A90">
        <w:rPr>
          <w:rFonts w:ascii="宋体" w:hAnsi="宋体" w:cs="宋体" w:hint="eastAsia"/>
          <w:sz w:val="24"/>
          <w:szCs w:val="24"/>
        </w:rPr>
        <w:t>作出</w:t>
      </w:r>
      <w:proofErr w:type="gramEnd"/>
      <w:r w:rsidRPr="00BE3A90">
        <w:rPr>
          <w:rFonts w:ascii="宋体" w:hAnsi="宋体" w:cs="宋体" w:hint="eastAsia"/>
          <w:sz w:val="24"/>
          <w:szCs w:val="24"/>
        </w:rPr>
        <w:t>实质性响应，并在电子投标系统逐条应答。</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5.</w:t>
      </w:r>
      <w:r w:rsidRPr="00BE3A90">
        <w:rPr>
          <w:rFonts w:ascii="宋体" w:hAnsi="宋体" w:cs="宋体" w:hint="eastAsia"/>
          <w:sz w:val="24"/>
          <w:szCs w:val="24"/>
        </w:rPr>
        <w:tab/>
        <w:t>投标人应对要求提供的资格证明文件（如资质证书、资格证书）、技术资料（如白皮书、彩页、手册、检测报告等）扫描上传至投标系统。</w:t>
      </w:r>
    </w:p>
    <w:p w:rsidR="00B966F6" w:rsidRPr="00BE3A90" w:rsidRDefault="00B966F6" w:rsidP="00B966F6">
      <w:pPr>
        <w:tabs>
          <w:tab w:val="left" w:pos="945"/>
        </w:tabs>
        <w:adjustRightInd w:val="0"/>
        <w:snapToGrid w:val="0"/>
        <w:spacing w:line="360" w:lineRule="auto"/>
        <w:ind w:firstLineChars="200" w:firstLine="480"/>
        <w:rPr>
          <w:rFonts w:ascii="宋体" w:hAnsi="宋体" w:cs="宋体"/>
          <w:sz w:val="24"/>
          <w:szCs w:val="24"/>
        </w:rPr>
      </w:pPr>
      <w:r w:rsidRPr="00BE3A90">
        <w:rPr>
          <w:rFonts w:ascii="宋体" w:hAnsi="宋体" w:cs="宋体" w:hint="eastAsia"/>
          <w:sz w:val="24"/>
          <w:szCs w:val="24"/>
        </w:rPr>
        <w:t>6.</w:t>
      </w:r>
      <w:r w:rsidRPr="00BE3A90">
        <w:rPr>
          <w:rFonts w:ascii="宋体" w:hAnsi="宋体" w:cs="宋体" w:hint="eastAsia"/>
          <w:sz w:val="24"/>
          <w:szCs w:val="24"/>
        </w:rPr>
        <w:tab/>
        <w:t>投标人进行网上</w:t>
      </w:r>
      <w:proofErr w:type="gramStart"/>
      <w:r w:rsidRPr="00BE3A90">
        <w:rPr>
          <w:rFonts w:ascii="宋体" w:hAnsi="宋体" w:cs="宋体" w:hint="eastAsia"/>
          <w:sz w:val="24"/>
          <w:szCs w:val="24"/>
        </w:rPr>
        <w:t>投标请</w:t>
      </w:r>
      <w:proofErr w:type="gramEnd"/>
      <w:r w:rsidRPr="00BE3A90">
        <w:rPr>
          <w:rFonts w:ascii="宋体" w:hAnsi="宋体" w:cs="宋体" w:hint="eastAsia"/>
          <w:sz w:val="24"/>
          <w:szCs w:val="24"/>
        </w:rPr>
        <w:t>参照《政府采购项目电子交易管理操作指南-供应商》。</w:t>
      </w:r>
    </w:p>
    <w:p w:rsidR="00B966F6" w:rsidRPr="00FE2600" w:rsidRDefault="00B966F6" w:rsidP="00B966F6">
      <w:pPr>
        <w:spacing w:line="360" w:lineRule="auto"/>
        <w:ind w:leftChars="-1" w:left="-2" w:firstLineChars="175" w:firstLine="422"/>
        <w:rPr>
          <w:rFonts w:ascii="宋体"/>
          <w:b/>
          <w:color w:val="000000" w:themeColor="text1"/>
          <w:sz w:val="24"/>
          <w:szCs w:val="24"/>
        </w:rPr>
      </w:pPr>
      <w:r w:rsidRPr="00BE3A90">
        <w:rPr>
          <w:rFonts w:ascii="宋体" w:hAnsi="宋体" w:cs="宋体" w:hint="eastAsia"/>
          <w:b/>
          <w:color w:val="000000" w:themeColor="text1"/>
          <w:sz w:val="24"/>
          <w:szCs w:val="24"/>
        </w:rPr>
        <w:t>（八）无效投标文件的确认：</w:t>
      </w:r>
    </w:p>
    <w:p w:rsidR="00B966F6" w:rsidRPr="00FE2600" w:rsidRDefault="00B966F6" w:rsidP="00B966F6">
      <w:pPr>
        <w:spacing w:line="360" w:lineRule="auto"/>
        <w:ind w:firstLineChars="200" w:firstLine="480"/>
        <w:rPr>
          <w:rFonts w:ascii="宋体"/>
          <w:color w:val="000000" w:themeColor="text1"/>
          <w:sz w:val="24"/>
          <w:szCs w:val="24"/>
        </w:rPr>
      </w:pPr>
      <w:r w:rsidRPr="00FE2600">
        <w:rPr>
          <w:rFonts w:ascii="宋体" w:hAnsi="宋体" w:cs="宋体" w:hint="eastAsia"/>
          <w:color w:val="000000" w:themeColor="text1"/>
          <w:sz w:val="24"/>
          <w:szCs w:val="24"/>
        </w:rPr>
        <w:lastRenderedPageBreak/>
        <w:t>投标人有下列情况之一者，投标文件无效：</w:t>
      </w:r>
    </w:p>
    <w:p w:rsidR="00B966F6" w:rsidRPr="00E0698A"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E0698A">
        <w:rPr>
          <w:rFonts w:ascii="宋体" w:hAnsi="宋体" w:cs="宋体" w:hint="eastAsia"/>
          <w:color w:val="000000" w:themeColor="text1"/>
          <w:sz w:val="24"/>
          <w:szCs w:val="24"/>
        </w:rPr>
        <w:t>1.</w:t>
      </w:r>
      <w:r w:rsidRPr="00E0698A">
        <w:rPr>
          <w:rFonts w:ascii="宋体" w:hAnsi="宋体" w:cs="宋体" w:hint="eastAsia"/>
          <w:color w:val="000000" w:themeColor="text1"/>
          <w:sz w:val="24"/>
          <w:szCs w:val="24"/>
        </w:rPr>
        <w:tab/>
        <w:t>未按规定在无锡市政府采购供应商信息库注册的；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w:t>
      </w:r>
      <w:r w:rsidRPr="00BE3A90">
        <w:rPr>
          <w:rFonts w:ascii="宋体" w:hAnsi="宋体" w:cs="宋体" w:hint="eastAsia"/>
          <w:color w:val="000000" w:themeColor="text1"/>
          <w:sz w:val="24"/>
          <w:szCs w:val="24"/>
        </w:rPr>
        <w:tab/>
        <w:t>电子投标文件未按规定期限投标的，纸质投标文件（如有）未按规定的期限、地点送达的；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3.</w:t>
      </w:r>
      <w:r w:rsidRPr="00BE3A90">
        <w:rPr>
          <w:rFonts w:ascii="宋体" w:hAnsi="宋体" w:cs="宋体" w:hint="eastAsia"/>
          <w:color w:val="000000" w:themeColor="text1"/>
          <w:sz w:val="24"/>
          <w:szCs w:val="24"/>
        </w:rPr>
        <w:tab/>
        <w:t>电子投标文件未按招标文件要</w:t>
      </w:r>
      <w:proofErr w:type="gramStart"/>
      <w:r w:rsidRPr="00BE3A90">
        <w:rPr>
          <w:rFonts w:ascii="宋体" w:hAnsi="宋体" w:cs="宋体" w:hint="eastAsia"/>
          <w:color w:val="000000" w:themeColor="text1"/>
          <w:sz w:val="24"/>
          <w:szCs w:val="24"/>
        </w:rPr>
        <w:t>求签章</w:t>
      </w:r>
      <w:proofErr w:type="gramEnd"/>
      <w:r w:rsidRPr="00BE3A90">
        <w:rPr>
          <w:rFonts w:ascii="宋体" w:hAnsi="宋体" w:cs="宋体" w:hint="eastAsia"/>
          <w:color w:val="000000" w:themeColor="text1"/>
          <w:sz w:val="24"/>
          <w:szCs w:val="24"/>
        </w:rPr>
        <w:t>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4.</w:t>
      </w:r>
      <w:r w:rsidRPr="00BE3A90">
        <w:rPr>
          <w:rFonts w:ascii="宋体" w:hAnsi="宋体" w:cs="宋体" w:hint="eastAsia"/>
          <w:color w:val="000000" w:themeColor="text1"/>
          <w:sz w:val="24"/>
          <w:szCs w:val="24"/>
        </w:rPr>
        <w:tab/>
        <w:t>投标人未按招标文件要求解密电子投标文件的；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5.</w:t>
      </w:r>
      <w:r w:rsidRPr="00BE3A90">
        <w:rPr>
          <w:rFonts w:ascii="宋体" w:hAnsi="宋体" w:cs="宋体" w:hint="eastAsia"/>
          <w:color w:val="000000" w:themeColor="text1"/>
          <w:sz w:val="24"/>
          <w:szCs w:val="24"/>
        </w:rPr>
        <w:tab/>
        <w:t>投标人的法定代表人授权代表，无法定代表人授权委托书的；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6.</w:t>
      </w:r>
      <w:r w:rsidRPr="00BE3A90">
        <w:rPr>
          <w:rFonts w:ascii="宋体" w:hAnsi="宋体" w:cs="宋体" w:hint="eastAsia"/>
          <w:color w:val="000000" w:themeColor="text1"/>
          <w:sz w:val="24"/>
          <w:szCs w:val="24"/>
        </w:rPr>
        <w:tab/>
        <w:t>不具备招标文件中规定的资格要求或未按招标文件规定的要求提供资格、资信证明文件的；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7. 投标文件未按招标文件规定的内容和要求填写的；没有在投标系统指定位置上传对应文件、材料的；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8. 投标文件书写潦草、字迹模糊不清、无法辨认的；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9. 投标文件中有采购文件未允许提供的选择性内容；</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10. 不同投标人投标文件相互混装的；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11. 不同投标人投标文件中的项目相关人员出现同一人的；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12. 不同投标人聘请同一人为其投标提供技术或经济咨询服务的；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13. 不同投标人的投标文件的装订形式、纸张情况、目录序号、排版格式、文字风格等存在明显的相似性或一致性，特征显示由同一单位或者同一个人编制的；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14. 不同投标人委托同一单位或者个人办理投标事宜；</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15. 不同投标人的投标文件载明的项目管理成员或者联系人员为同一人；</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16. 不同投标人的投标文件异常一致或者投标报价呈规律性差异；</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17. 不同投标人投标文件内容存在非正常一致、项目组成员出现同一人、投标文件中错误（或异常）一致或雷同、电子文档信息一致或雷同的；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18. 不同投标人的委托代理人、项目负责人以及其他相关人员有在同一个单位缴纳社会保险；</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19. 不同投标人的单位负责人为同一人或者存在直接控股、管理关系的；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20. 同一投标文件中单位名称落款与公章不是同一单位的；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21. 提供虚假材料的（包括工商营业执照、财务报表、资格证明文件等）；</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22. 有一项★</w:t>
      </w:r>
      <w:proofErr w:type="gramStart"/>
      <w:r w:rsidRPr="00FE2600">
        <w:rPr>
          <w:rFonts w:ascii="宋体" w:hAnsi="宋体" w:cs="宋体" w:hint="eastAsia"/>
          <w:color w:val="000000" w:themeColor="text1"/>
          <w:sz w:val="24"/>
          <w:szCs w:val="24"/>
        </w:rPr>
        <w:t>号指标负</w:t>
      </w:r>
      <w:proofErr w:type="gramEnd"/>
      <w:r w:rsidRPr="00FE2600">
        <w:rPr>
          <w:rFonts w:ascii="宋体" w:hAnsi="宋体" w:cs="宋体" w:hint="eastAsia"/>
          <w:color w:val="000000" w:themeColor="text1"/>
          <w:sz w:val="24"/>
          <w:szCs w:val="24"/>
        </w:rPr>
        <w:t>偏离；</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23. 项目（标段）投标总价超过本项目（标段）预算或者最高限价的；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24. 投标文件内容不全或不符合法律法规和采购文件中规定的其它实质性要求的；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25. 除单一来源采购项目外，为采购项目提供整体设计、规范编制或者项目管理、监理、</w:t>
      </w:r>
      <w:r w:rsidRPr="00BE3A90">
        <w:rPr>
          <w:rFonts w:ascii="宋体" w:hAnsi="宋体" w:cs="宋体" w:hint="eastAsia"/>
          <w:color w:val="000000" w:themeColor="text1"/>
          <w:sz w:val="24"/>
          <w:szCs w:val="24"/>
        </w:rPr>
        <w:lastRenderedPageBreak/>
        <w:t>检测等服务的；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26. 被“信用中国”网站（www.creditchina.gov.cn）、中国政府采购网(www.ccgp.gov.cn)列入失信被执行人、重大税收违法案件当事人名单、政府采购严重违法失信行为记录名单的；</w:t>
      </w:r>
    </w:p>
    <w:p w:rsidR="00B966F6" w:rsidRPr="00BE3A9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27. 投标文件含有采购人不能接受的附加条件的；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BE3A90">
        <w:rPr>
          <w:rFonts w:ascii="宋体" w:hAnsi="宋体" w:cs="宋体" w:hint="eastAsia"/>
          <w:color w:val="000000" w:themeColor="text1"/>
          <w:sz w:val="24"/>
          <w:szCs w:val="24"/>
        </w:rPr>
        <w:t>28. 评标委员会认定投标人的报价明显低于其他通过符合性审查投标人的报价，有可能影响产品质量或者不能诚信履约，且投标人不能应评标委员会要求在评标现场合理的时间内提供</w:t>
      </w:r>
      <w:r w:rsidRPr="00FE2600">
        <w:rPr>
          <w:rFonts w:ascii="宋体" w:hAnsi="宋体" w:cs="宋体" w:hint="eastAsia"/>
          <w:color w:val="000000" w:themeColor="text1"/>
          <w:sz w:val="24"/>
          <w:szCs w:val="24"/>
        </w:rPr>
        <w:t>书面说明（必要时评标委员会可要求投标人提交相关证明材料）证明其报价合理性的；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29. 有法律法规规定的其他围标、串</w:t>
      </w:r>
      <w:proofErr w:type="gramStart"/>
      <w:r w:rsidRPr="00FE2600">
        <w:rPr>
          <w:rFonts w:ascii="宋体" w:hAnsi="宋体" w:cs="宋体" w:hint="eastAsia"/>
          <w:color w:val="000000" w:themeColor="text1"/>
          <w:sz w:val="24"/>
          <w:szCs w:val="24"/>
        </w:rPr>
        <w:t>标行为</w:t>
      </w:r>
      <w:proofErr w:type="gramEnd"/>
      <w:r w:rsidRPr="00FE2600">
        <w:rPr>
          <w:rFonts w:ascii="宋体" w:hAnsi="宋体" w:cs="宋体" w:hint="eastAsia"/>
          <w:color w:val="000000" w:themeColor="text1"/>
          <w:sz w:val="24"/>
          <w:szCs w:val="24"/>
        </w:rPr>
        <w:t>的；</w:t>
      </w:r>
    </w:p>
    <w:p w:rsidR="00B966F6" w:rsidRPr="00FE2600" w:rsidRDefault="00B966F6" w:rsidP="00B966F6">
      <w:pPr>
        <w:tabs>
          <w:tab w:val="left" w:pos="851"/>
        </w:tabs>
        <w:adjustRightInd w:val="0"/>
        <w:snapToGrid w:val="0"/>
        <w:spacing w:line="360" w:lineRule="auto"/>
        <w:ind w:firstLineChars="200" w:firstLine="480"/>
        <w:rPr>
          <w:rFonts w:ascii="宋体" w:hAnsi="宋体" w:cs="宋体"/>
          <w:color w:val="000000" w:themeColor="text1"/>
          <w:sz w:val="24"/>
          <w:szCs w:val="24"/>
        </w:rPr>
      </w:pPr>
      <w:r w:rsidRPr="00FE2600">
        <w:rPr>
          <w:rFonts w:ascii="宋体" w:hAnsi="宋体" w:cs="宋体" w:hint="eastAsia"/>
          <w:color w:val="000000" w:themeColor="text1"/>
          <w:sz w:val="24"/>
          <w:szCs w:val="24"/>
        </w:rPr>
        <w:t>30. 法律、法规和采购文件规定的其他无效情形。</w:t>
      </w:r>
    </w:p>
    <w:p w:rsidR="00B966F6" w:rsidRDefault="00B966F6" w:rsidP="00B966F6">
      <w:pPr>
        <w:spacing w:line="360" w:lineRule="auto"/>
        <w:ind w:leftChars="-1" w:left="-2" w:firstLineChars="175" w:firstLine="422"/>
        <w:outlineLvl w:val="0"/>
        <w:rPr>
          <w:rFonts w:ascii="宋体" w:hAnsi="宋体" w:cs="宋体"/>
          <w:b/>
          <w:color w:val="000000" w:themeColor="text1"/>
          <w:sz w:val="24"/>
          <w:szCs w:val="24"/>
        </w:rPr>
      </w:pPr>
      <w:r w:rsidRPr="00FE2600">
        <w:rPr>
          <w:rFonts w:ascii="宋体" w:hAnsi="宋体" w:cs="宋体" w:hint="eastAsia"/>
          <w:b/>
          <w:color w:val="000000" w:themeColor="text1"/>
          <w:sz w:val="24"/>
          <w:szCs w:val="24"/>
        </w:rPr>
        <w:t>（九）开标、评标：</w:t>
      </w:r>
    </w:p>
    <w:p w:rsidR="00B966F6" w:rsidRPr="00BE3A90" w:rsidRDefault="00B966F6" w:rsidP="00B966F6">
      <w:pPr>
        <w:spacing w:line="360" w:lineRule="auto"/>
        <w:ind w:leftChars="-1" w:left="-2" w:firstLineChars="175" w:firstLine="420"/>
        <w:outlineLvl w:val="0"/>
        <w:rPr>
          <w:rFonts w:ascii="宋体" w:hAnsi="宋体" w:cs="宋体"/>
          <w:sz w:val="24"/>
          <w:szCs w:val="24"/>
        </w:rPr>
      </w:pPr>
      <w:r w:rsidRPr="00BE3A90">
        <w:rPr>
          <w:rFonts w:ascii="宋体" w:hAnsi="宋体" w:cs="宋体" w:hint="eastAsia"/>
          <w:sz w:val="24"/>
          <w:szCs w:val="24"/>
        </w:rPr>
        <w:t>1．</w:t>
      </w:r>
      <w:r w:rsidRPr="00BE3A90">
        <w:rPr>
          <w:rFonts w:ascii="宋体" w:hAnsi="宋体" w:cs="宋体" w:hint="eastAsia"/>
          <w:sz w:val="24"/>
          <w:szCs w:val="24"/>
        </w:rPr>
        <w:tab/>
        <w:t>所有投标单位在招标文件规定的时间内解密各自投标文件。</w:t>
      </w:r>
      <w:r w:rsidRPr="00BE3A90">
        <w:rPr>
          <w:rFonts w:ascii="宋体" w:hAnsi="宋体" w:hint="eastAsia"/>
          <w:bCs/>
          <w:sz w:val="24"/>
        </w:rPr>
        <w:t>投标人须自行准备设备（包括但不限于笔记本电脑、无线网络）登录“政府采购交易管理一体化系统” 按招标文件规定时间解密。</w:t>
      </w:r>
    </w:p>
    <w:p w:rsidR="00B966F6" w:rsidRPr="00BE3A90" w:rsidRDefault="00B966F6" w:rsidP="00B966F6">
      <w:pPr>
        <w:spacing w:line="360" w:lineRule="auto"/>
        <w:ind w:leftChars="-1" w:left="-2" w:firstLineChars="175" w:firstLine="420"/>
        <w:outlineLvl w:val="0"/>
        <w:rPr>
          <w:rFonts w:ascii="宋体" w:hAnsi="宋体" w:cs="宋体"/>
          <w:sz w:val="24"/>
          <w:szCs w:val="24"/>
        </w:rPr>
      </w:pPr>
      <w:r w:rsidRPr="00BE3A90">
        <w:rPr>
          <w:rFonts w:ascii="宋体" w:hAnsi="宋体" w:cs="宋体" w:hint="eastAsia"/>
          <w:sz w:val="24"/>
          <w:szCs w:val="24"/>
        </w:rPr>
        <w:t>2．</w:t>
      </w:r>
      <w:r w:rsidRPr="00BE3A90">
        <w:rPr>
          <w:rFonts w:ascii="宋体" w:hAnsi="宋体" w:cs="宋体" w:hint="eastAsia"/>
          <w:sz w:val="24"/>
          <w:szCs w:val="24"/>
        </w:rPr>
        <w:tab/>
        <w:t>投标截止时间后参加投标的供应商或解密投标文件的供应商不足三家的，不开标；开标后，所有投标供应商可在线上开标大厅中看到所有投标人的投标报价；投标供应商在线对报价记录表进行确认，如对报价记录表无异议，供应商对报价记录表进行CA签章；如对报价记录表有异议，先申请异议后再进行CA签章。</w:t>
      </w:r>
    </w:p>
    <w:p w:rsidR="00B966F6" w:rsidRPr="00BE3A90" w:rsidRDefault="00B966F6" w:rsidP="00B966F6">
      <w:pPr>
        <w:spacing w:line="360" w:lineRule="auto"/>
        <w:ind w:leftChars="-1" w:left="-2" w:firstLineChars="175" w:firstLine="420"/>
        <w:outlineLvl w:val="0"/>
        <w:rPr>
          <w:rFonts w:ascii="宋体"/>
          <w:b/>
          <w:color w:val="000000" w:themeColor="text1"/>
          <w:sz w:val="24"/>
          <w:szCs w:val="24"/>
        </w:rPr>
      </w:pPr>
      <w:r w:rsidRPr="00BE3A90">
        <w:rPr>
          <w:rFonts w:ascii="宋体" w:hAnsi="宋体" w:cs="宋体" w:hint="eastAsia"/>
          <w:color w:val="000000" w:themeColor="text1"/>
          <w:kern w:val="0"/>
          <w:sz w:val="24"/>
          <w:szCs w:val="24"/>
        </w:rPr>
        <w:t>3</w:t>
      </w:r>
      <w:r w:rsidRPr="00BE3A90">
        <w:rPr>
          <w:rFonts w:ascii="宋体" w:hAnsi="宋体" w:cs="宋体"/>
          <w:color w:val="000000" w:themeColor="text1"/>
          <w:kern w:val="0"/>
          <w:sz w:val="24"/>
          <w:szCs w:val="24"/>
        </w:rPr>
        <w:t xml:space="preserve">. </w:t>
      </w:r>
      <w:r w:rsidRPr="00BE3A90">
        <w:rPr>
          <w:rFonts w:ascii="宋体" w:hAnsi="宋体" w:cs="宋体" w:hint="eastAsia"/>
          <w:sz w:val="24"/>
          <w:szCs w:val="24"/>
        </w:rPr>
        <w:t>开标时，投标文件报价出现前后不一致的，按照下列规定修正：</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s="宋体"/>
          <w:color w:val="000000" w:themeColor="text1"/>
          <w:sz w:val="24"/>
          <w:szCs w:val="24"/>
        </w:rPr>
      </w:pPr>
      <w:r w:rsidRPr="00BE3A90">
        <w:rPr>
          <w:rFonts w:ascii="宋体" w:cs="宋体" w:hint="eastAsia"/>
          <w:color w:val="000000" w:themeColor="text1"/>
          <w:sz w:val="24"/>
          <w:szCs w:val="24"/>
        </w:rPr>
        <w:t>①投标文件中开标一览表（报价表）内容与投标文件中相应内容不一致的，以开标一览表（报价表）为准；</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s="宋体"/>
          <w:color w:val="000000" w:themeColor="text1"/>
          <w:sz w:val="24"/>
          <w:szCs w:val="24"/>
        </w:rPr>
      </w:pPr>
      <w:r w:rsidRPr="00BE3A90">
        <w:rPr>
          <w:rFonts w:ascii="宋体" w:cs="宋体" w:hint="eastAsia"/>
          <w:color w:val="000000" w:themeColor="text1"/>
          <w:sz w:val="24"/>
          <w:szCs w:val="24"/>
        </w:rPr>
        <w:t>②大写金额和小写金额不一致的，以大写金额为准；</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s="宋体"/>
          <w:color w:val="000000" w:themeColor="text1"/>
          <w:sz w:val="24"/>
          <w:szCs w:val="24"/>
        </w:rPr>
      </w:pPr>
      <w:r w:rsidRPr="00BE3A90">
        <w:rPr>
          <w:rFonts w:ascii="宋体" w:cs="宋体" w:hint="eastAsia"/>
          <w:color w:val="000000" w:themeColor="text1"/>
          <w:sz w:val="24"/>
          <w:szCs w:val="24"/>
        </w:rPr>
        <w:t>③单价金额小数点或者百分比有明显错位的，以开标一览表的总价为准，并修改单价；</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s="宋体"/>
          <w:color w:val="000000" w:themeColor="text1"/>
          <w:sz w:val="24"/>
          <w:szCs w:val="24"/>
        </w:rPr>
      </w:pPr>
      <w:r w:rsidRPr="00BE3A90">
        <w:rPr>
          <w:rFonts w:ascii="宋体" w:cs="宋体" w:hint="eastAsia"/>
          <w:color w:val="000000" w:themeColor="text1"/>
          <w:sz w:val="24"/>
          <w:szCs w:val="24"/>
        </w:rPr>
        <w:t>④总价金额与按单价汇总金额不一致的，以单价金额计算结果为准。</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s="宋体"/>
          <w:color w:val="000000" w:themeColor="text1"/>
          <w:sz w:val="24"/>
          <w:szCs w:val="24"/>
        </w:rPr>
      </w:pPr>
      <w:r w:rsidRPr="00BE3A90">
        <w:rPr>
          <w:rFonts w:ascii="宋体" w:cs="宋体" w:hint="eastAsia"/>
          <w:color w:val="000000" w:themeColor="text1"/>
          <w:sz w:val="24"/>
          <w:szCs w:val="24"/>
        </w:rPr>
        <w:t>同时出现两种以上不一致的，按照前款规定的顺序修正。修正后的报价评标委员会应当以书面形式要求投标人</w:t>
      </w:r>
      <w:proofErr w:type="gramStart"/>
      <w:r w:rsidRPr="00BE3A90">
        <w:rPr>
          <w:rFonts w:ascii="宋体" w:cs="宋体" w:hint="eastAsia"/>
          <w:color w:val="000000" w:themeColor="text1"/>
          <w:sz w:val="24"/>
          <w:szCs w:val="24"/>
        </w:rPr>
        <w:t>作出</w:t>
      </w:r>
      <w:proofErr w:type="gramEnd"/>
      <w:r w:rsidRPr="00BE3A90">
        <w:rPr>
          <w:rFonts w:ascii="宋体" w:cs="宋体" w:hint="eastAsia"/>
          <w:color w:val="000000" w:themeColor="text1"/>
          <w:sz w:val="24"/>
          <w:szCs w:val="24"/>
        </w:rPr>
        <w:t>必要的澄清、说明或者补正，经投标人确认后产生约束力，投标人不确认的，其投标无效。</w:t>
      </w:r>
    </w:p>
    <w:p w:rsidR="00B966F6" w:rsidRPr="00BE3A90" w:rsidRDefault="00B966F6" w:rsidP="00B966F6">
      <w:pPr>
        <w:tabs>
          <w:tab w:val="left" w:pos="945"/>
          <w:tab w:val="num" w:pos="1125"/>
        </w:tabs>
        <w:adjustRightInd w:val="0"/>
        <w:snapToGrid w:val="0"/>
        <w:spacing w:line="360" w:lineRule="auto"/>
        <w:ind w:firstLineChars="200" w:firstLine="480"/>
        <w:rPr>
          <w:rFonts w:ascii="宋体" w:hAnsi="宋体"/>
          <w:bCs/>
          <w:color w:val="000000"/>
          <w:sz w:val="24"/>
          <w:szCs w:val="24"/>
        </w:rPr>
      </w:pPr>
      <w:r w:rsidRPr="00BE3A90">
        <w:rPr>
          <w:rFonts w:ascii="宋体" w:hAnsi="宋体" w:cs="宋体" w:hint="eastAsia"/>
          <w:color w:val="000000" w:themeColor="text1"/>
          <w:sz w:val="24"/>
          <w:szCs w:val="24"/>
        </w:rPr>
        <w:t>4.</w:t>
      </w:r>
      <w:r w:rsidRPr="00BE3A90">
        <w:rPr>
          <w:rFonts w:ascii="宋体" w:hAnsi="宋体" w:cs="宋体" w:hint="eastAsia"/>
          <w:sz w:val="24"/>
          <w:szCs w:val="24"/>
        </w:rPr>
        <w:t xml:space="preserve"> 投标人未参加开标的，视同认可开标结果。</w:t>
      </w:r>
      <w:r w:rsidRPr="00BE3A90">
        <w:rPr>
          <w:rFonts w:ascii="宋体" w:hAnsi="宋体" w:hint="eastAsia"/>
          <w:bCs/>
          <w:sz w:val="24"/>
        </w:rPr>
        <w:t>开标后，</w:t>
      </w:r>
      <w:r w:rsidRPr="00BE3A90">
        <w:rPr>
          <w:rFonts w:ascii="宋体" w:hAnsi="宋体" w:cs="宋体" w:hint="eastAsia"/>
          <w:sz w:val="24"/>
          <w:szCs w:val="24"/>
        </w:rPr>
        <w:t>投标的供应商应</w:t>
      </w:r>
      <w:r w:rsidRPr="00BE3A90">
        <w:rPr>
          <w:rFonts w:ascii="宋体" w:hAnsi="宋体" w:hint="eastAsia"/>
          <w:bCs/>
          <w:sz w:val="24"/>
        </w:rPr>
        <w:t>在评标过程中保持在线，等待评标委员会的询标和评标结果，中途不得离开。如未按要求应答，由此所产生的损失及风险由投标人自行承担。</w:t>
      </w:r>
    </w:p>
    <w:p w:rsidR="00B966F6" w:rsidRPr="00BE3A90" w:rsidRDefault="00B966F6" w:rsidP="00B966F6">
      <w:pPr>
        <w:tabs>
          <w:tab w:val="left" w:pos="420"/>
          <w:tab w:val="left" w:pos="630"/>
          <w:tab w:val="left" w:pos="1155"/>
          <w:tab w:val="left" w:pos="1365"/>
        </w:tabs>
        <w:adjustRightInd w:val="0"/>
        <w:snapToGrid w:val="0"/>
        <w:spacing w:line="360" w:lineRule="auto"/>
        <w:ind w:firstLineChars="200" w:firstLine="480"/>
        <w:rPr>
          <w:rFonts w:ascii="宋体"/>
          <w:color w:val="000000" w:themeColor="text1"/>
          <w:sz w:val="24"/>
          <w:szCs w:val="24"/>
        </w:rPr>
      </w:pPr>
      <w:r w:rsidRPr="00BE3A90">
        <w:rPr>
          <w:rFonts w:ascii="宋体" w:hAnsi="宋体" w:cs="宋体" w:hint="eastAsia"/>
          <w:color w:val="000000" w:themeColor="text1"/>
          <w:sz w:val="24"/>
          <w:szCs w:val="24"/>
        </w:rPr>
        <w:t>5</w:t>
      </w:r>
      <w:r w:rsidRPr="00BE3A90">
        <w:rPr>
          <w:rFonts w:ascii="宋体" w:hAnsi="宋体" w:cs="宋体"/>
          <w:color w:val="000000" w:themeColor="text1"/>
          <w:sz w:val="24"/>
          <w:szCs w:val="24"/>
        </w:rPr>
        <w:t xml:space="preserve">. </w:t>
      </w:r>
      <w:r w:rsidRPr="00BE3A90">
        <w:rPr>
          <w:rFonts w:ascii="宋体" w:hAnsi="宋体" w:cs="宋体" w:hint="eastAsia"/>
          <w:color w:val="000000" w:themeColor="text1"/>
          <w:sz w:val="24"/>
          <w:szCs w:val="24"/>
        </w:rPr>
        <w:t>评标程序</w:t>
      </w:r>
    </w:p>
    <w:p w:rsidR="00B966F6" w:rsidRPr="00BE3A90" w:rsidRDefault="00B966F6" w:rsidP="00B966F6">
      <w:pPr>
        <w:tabs>
          <w:tab w:val="left" w:pos="840"/>
          <w:tab w:val="left" w:pos="1050"/>
        </w:tabs>
        <w:adjustRightInd w:val="0"/>
        <w:snapToGrid w:val="0"/>
        <w:spacing w:line="360" w:lineRule="auto"/>
        <w:ind w:firstLineChars="200" w:firstLine="480"/>
        <w:rPr>
          <w:rFonts w:ascii="宋体"/>
          <w:color w:val="000000" w:themeColor="text1"/>
          <w:sz w:val="24"/>
          <w:szCs w:val="24"/>
        </w:rPr>
      </w:pPr>
      <w:r w:rsidRPr="00BE3A90">
        <w:rPr>
          <w:rFonts w:ascii="宋体" w:hAnsi="宋体" w:cs="宋体" w:hint="eastAsia"/>
          <w:color w:val="000000" w:themeColor="text1"/>
          <w:sz w:val="24"/>
          <w:szCs w:val="24"/>
        </w:rPr>
        <w:t>评标工作由无锡市卫生健康综合服务中心负责组织，具体评标事务由依法组建的评标委员会负责。</w:t>
      </w:r>
    </w:p>
    <w:p w:rsidR="00B966F6" w:rsidRPr="00BE3A90" w:rsidRDefault="00B966F6" w:rsidP="00B966F6">
      <w:pPr>
        <w:tabs>
          <w:tab w:val="left" w:pos="840"/>
          <w:tab w:val="left" w:pos="1050"/>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lastRenderedPageBreak/>
        <w:t>（1）投标文件初审。初审分为资格性检查和符合性检查。</w:t>
      </w:r>
    </w:p>
    <w:p w:rsidR="00B966F6" w:rsidRPr="00BE3A90" w:rsidRDefault="00B966F6" w:rsidP="00B966F6">
      <w:pPr>
        <w:tabs>
          <w:tab w:val="left" w:pos="840"/>
          <w:tab w:val="left" w:pos="1050"/>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t>① 资格性检查。采购人依据法律法规和招标文件的规定，对投标文件中的资格性文件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w:t>
      </w:r>
      <w:r w:rsidRPr="00BE3A90">
        <w:rPr>
          <w:rFonts w:ascii="宋体" w:hAnsi="宋体" w:cs="宋体" w:hint="eastAsia"/>
          <w:color w:val="000000" w:themeColor="text1"/>
          <w:sz w:val="24"/>
          <w:szCs w:val="24"/>
        </w:rPr>
        <w:t>对列入失信被执行人、重大税收违法案件当事人名单、政府采购严重违法失信行为记录名单及其他不符合《中华人民共和国政府采购法》第二十二条规定条件的供应商，拒绝其参与政府采购活动。</w:t>
      </w:r>
      <w:r w:rsidRPr="00BE3A90">
        <w:rPr>
          <w:rFonts w:ascii="宋体" w:hAnsi="宋体" w:cs="宋体" w:hint="eastAsia"/>
          <w:sz w:val="24"/>
          <w:szCs w:val="24"/>
        </w:rPr>
        <w:t>信用查询结果以网页打印的形式留存并归档。</w:t>
      </w:r>
    </w:p>
    <w:p w:rsidR="00C35B3A" w:rsidRPr="00BE3A90" w:rsidRDefault="00C35B3A" w:rsidP="00C35B3A">
      <w:pPr>
        <w:tabs>
          <w:tab w:val="left" w:pos="840"/>
          <w:tab w:val="left" w:pos="1050"/>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t>② 符合性检查。评标委员会对符合资格的投标人的投标文件进行符合性审查，以确定其是否满足招标文件的实质性要求。</w:t>
      </w:r>
    </w:p>
    <w:p w:rsidR="00C35B3A" w:rsidRPr="00BE3A90" w:rsidRDefault="00C35B3A" w:rsidP="00C35B3A">
      <w:pPr>
        <w:tabs>
          <w:tab w:val="left" w:pos="840"/>
          <w:tab w:val="left" w:pos="1050"/>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t>（2）澄清有关问题。</w:t>
      </w:r>
      <w:r w:rsidRPr="00BE3A90">
        <w:rPr>
          <w:rFonts w:ascii="宋体" w:hAnsi="宋体" w:cs="宋体" w:hint="eastAsia"/>
          <w:kern w:val="0"/>
          <w:sz w:val="24"/>
          <w:szCs w:val="24"/>
        </w:rPr>
        <w:t>对于投标文件中含义不明确、同类问题表述不一致或者有明显文字和计算错误的内容，评标委员会应当以书面形式要求投标人</w:t>
      </w:r>
      <w:proofErr w:type="gramStart"/>
      <w:r w:rsidRPr="00BE3A90">
        <w:rPr>
          <w:rFonts w:ascii="宋体" w:hAnsi="宋体" w:cs="宋体" w:hint="eastAsia"/>
          <w:kern w:val="0"/>
          <w:sz w:val="24"/>
          <w:szCs w:val="24"/>
        </w:rPr>
        <w:t>作出</w:t>
      </w:r>
      <w:proofErr w:type="gramEnd"/>
      <w:r w:rsidRPr="00BE3A90">
        <w:rPr>
          <w:rFonts w:ascii="宋体" w:hAnsi="宋体" w:cs="宋体" w:hint="eastAsia"/>
          <w:kern w:val="0"/>
          <w:sz w:val="24"/>
          <w:szCs w:val="24"/>
        </w:rPr>
        <w:t>必要的澄清、说明或者补正。投标人的澄清、说明或者补正应当采用书面形式，并加盖公章，或者由法定代表人或其授权的代表签章。投标人的澄清、说明或者补正不得超出投标文件的范围或者改变投标文件的实质性内容。</w:t>
      </w:r>
    </w:p>
    <w:p w:rsidR="00C35B3A" w:rsidRPr="00BE3A90" w:rsidRDefault="00C35B3A" w:rsidP="00C35B3A">
      <w:pPr>
        <w:tabs>
          <w:tab w:val="left" w:pos="840"/>
          <w:tab w:val="left" w:pos="1050"/>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t>（3）比较与评价。按招标文件中规定的评标方法和标准，对资格性检查和符合性检查合格的投标文件进行商务和技术评估，综合比较与评价。</w:t>
      </w:r>
    </w:p>
    <w:p w:rsidR="00C35B3A" w:rsidRPr="00BE3A90" w:rsidRDefault="00C35B3A" w:rsidP="00C35B3A">
      <w:pPr>
        <w:tabs>
          <w:tab w:val="left" w:pos="1155"/>
          <w:tab w:val="left" w:pos="1365"/>
        </w:tabs>
        <w:adjustRightInd w:val="0"/>
        <w:snapToGrid w:val="0"/>
        <w:spacing w:line="360" w:lineRule="auto"/>
        <w:ind w:firstLineChars="200" w:firstLine="480"/>
        <w:rPr>
          <w:rFonts w:ascii="宋体"/>
          <w:sz w:val="24"/>
          <w:szCs w:val="24"/>
        </w:rPr>
      </w:pPr>
      <w:r w:rsidRPr="00BE3A90">
        <w:rPr>
          <w:rFonts w:ascii="宋体" w:hAnsi="宋体" w:cs="宋体" w:hint="eastAsia"/>
          <w:sz w:val="24"/>
          <w:szCs w:val="24"/>
        </w:rPr>
        <w:t>6</w:t>
      </w:r>
      <w:r w:rsidRPr="00BE3A90">
        <w:rPr>
          <w:rFonts w:ascii="宋体" w:hAnsi="宋体" w:cs="宋体"/>
          <w:sz w:val="24"/>
          <w:szCs w:val="24"/>
        </w:rPr>
        <w:t xml:space="preserve">. </w:t>
      </w:r>
      <w:r w:rsidRPr="00BE3A90">
        <w:rPr>
          <w:rFonts w:ascii="宋体" w:hAnsi="宋体" w:cs="宋体" w:hint="eastAsia"/>
          <w:sz w:val="24"/>
          <w:szCs w:val="24"/>
        </w:rPr>
        <w:t>评标方法</w:t>
      </w:r>
    </w:p>
    <w:p w:rsidR="00C35B3A" w:rsidRPr="00BE3A90" w:rsidRDefault="00C35B3A" w:rsidP="00C35B3A">
      <w:pPr>
        <w:adjustRightInd w:val="0"/>
        <w:snapToGrid w:val="0"/>
        <w:spacing w:line="360" w:lineRule="auto"/>
        <w:ind w:firstLineChars="218" w:firstLine="523"/>
        <w:rPr>
          <w:rFonts w:ascii="宋体"/>
          <w:sz w:val="24"/>
          <w:szCs w:val="24"/>
        </w:rPr>
      </w:pPr>
      <w:r w:rsidRPr="00BE3A90">
        <w:rPr>
          <w:rFonts w:ascii="宋体" w:hAnsi="宋体" w:cs="宋体" w:hint="eastAsia"/>
          <w:sz w:val="24"/>
          <w:szCs w:val="24"/>
        </w:rPr>
        <w:t>投标人通过初审的，方可进入比较与评价程序。</w:t>
      </w:r>
    </w:p>
    <w:p w:rsidR="00C35B3A" w:rsidRPr="003645FC" w:rsidRDefault="00C35B3A" w:rsidP="00C35B3A">
      <w:pPr>
        <w:adjustRightInd w:val="0"/>
        <w:snapToGrid w:val="0"/>
        <w:spacing w:line="360" w:lineRule="auto"/>
        <w:ind w:firstLineChars="218" w:firstLine="523"/>
        <w:rPr>
          <w:rFonts w:ascii="宋体"/>
          <w:sz w:val="24"/>
          <w:szCs w:val="24"/>
        </w:rPr>
      </w:pPr>
      <w:r w:rsidRPr="00BE3A90">
        <w:rPr>
          <w:rFonts w:ascii="宋体" w:hAnsi="宋体" w:cs="宋体" w:hint="eastAsia"/>
          <w:sz w:val="24"/>
          <w:szCs w:val="24"/>
        </w:rPr>
        <w:t>比较与评价采用综合评分法（计分均保留</w:t>
      </w:r>
      <w:r w:rsidRPr="00BE3A90">
        <w:rPr>
          <w:rFonts w:ascii="宋体" w:hAnsi="宋体" w:cs="宋体"/>
          <w:sz w:val="24"/>
          <w:szCs w:val="24"/>
        </w:rPr>
        <w:t>2</w:t>
      </w:r>
      <w:r w:rsidRPr="00BE3A90">
        <w:rPr>
          <w:rFonts w:ascii="宋体" w:hAnsi="宋体" w:cs="宋体" w:hint="eastAsia"/>
          <w:sz w:val="24"/>
          <w:szCs w:val="24"/>
        </w:rPr>
        <w:t>位小数）。</w:t>
      </w:r>
    </w:p>
    <w:p w:rsidR="00B23C96" w:rsidRDefault="00C35B3A" w:rsidP="00C35B3A">
      <w:pPr>
        <w:tabs>
          <w:tab w:val="left" w:pos="945"/>
        </w:tabs>
        <w:adjustRightInd w:val="0"/>
        <w:snapToGrid w:val="0"/>
        <w:spacing w:line="360" w:lineRule="auto"/>
        <w:ind w:firstLineChars="218" w:firstLine="523"/>
      </w:pPr>
      <w:r w:rsidRPr="003645FC">
        <w:rPr>
          <w:rFonts w:ascii="宋体" w:hAnsi="宋体" w:cs="宋体" w:hint="eastAsia"/>
          <w:sz w:val="24"/>
          <w:szCs w:val="24"/>
        </w:rPr>
        <w:t>评标委员会遵循公平、公正、择优原则，独立按照评分标准按标段分别评定投标人的分值；各投标人的最终得分为各评委所评定分值的平均值，并按高低顺序排列，确定中标单位。若得分相同，按投标报价由低到高顺序排列。得分且投标报价相同的并列。投标文件满足招标文件全部实质性要求，</w:t>
      </w:r>
      <w:proofErr w:type="gramStart"/>
      <w:r w:rsidRPr="003645FC">
        <w:rPr>
          <w:rFonts w:ascii="宋体" w:hAnsi="宋体" w:cs="宋体" w:hint="eastAsia"/>
          <w:sz w:val="24"/>
          <w:szCs w:val="24"/>
        </w:rPr>
        <w:t>且按照</w:t>
      </w:r>
      <w:proofErr w:type="gramEnd"/>
      <w:r w:rsidRPr="003645FC">
        <w:rPr>
          <w:rFonts w:ascii="宋体" w:hAnsi="宋体" w:cs="宋体" w:hint="eastAsia"/>
          <w:sz w:val="24"/>
          <w:szCs w:val="24"/>
        </w:rPr>
        <w:t>技术指标评审得分最高的投标人为排名第一的中标候选人。</w:t>
      </w:r>
      <w:bookmarkStart w:id="18" w:name="OLE_LINK47"/>
      <w:bookmarkStart w:id="19" w:name="OLE_LINK48"/>
      <w:r w:rsidRPr="003645FC">
        <w:rPr>
          <w:rFonts w:ascii="宋体" w:hAnsi="宋体" w:cs="宋体"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确定一个投标人获得中标人推荐资格，</w:t>
      </w:r>
      <w:bookmarkEnd w:id="18"/>
      <w:bookmarkEnd w:id="19"/>
      <w:r w:rsidRPr="003645FC">
        <w:rPr>
          <w:rFonts w:ascii="宋体" w:hAnsi="宋体" w:cs="宋体" w:hint="eastAsia"/>
          <w:sz w:val="24"/>
          <w:szCs w:val="24"/>
        </w:rPr>
        <w:t>其他同品牌投标人不作为中标候选人。非单一产品采购项目，多家投标人提供的核心产品品牌相同的，同上处理。</w:t>
      </w:r>
    </w:p>
    <w:p w:rsidR="00C35B3A" w:rsidRPr="003645FC" w:rsidRDefault="00B23C96" w:rsidP="00B23C96">
      <w:pPr>
        <w:tabs>
          <w:tab w:val="left" w:pos="945"/>
        </w:tabs>
        <w:adjustRightInd w:val="0"/>
        <w:snapToGrid w:val="0"/>
        <w:spacing w:line="360" w:lineRule="auto"/>
        <w:ind w:firstLineChars="218" w:firstLine="523"/>
        <w:rPr>
          <w:rFonts w:ascii="宋体"/>
          <w:sz w:val="24"/>
          <w:szCs w:val="24"/>
        </w:rPr>
      </w:pPr>
      <w:r w:rsidRPr="003B0BD3">
        <w:rPr>
          <w:rFonts w:ascii="宋体" w:hAnsi="宋体" w:cs="宋体" w:hint="eastAsia"/>
          <w:sz w:val="24"/>
          <w:szCs w:val="24"/>
        </w:rPr>
        <w:t>本项目核心产品：压力蒸汽灭菌器、全自动清洗消毒机、洁净蒸汽发生器。</w:t>
      </w:r>
    </w:p>
    <w:p w:rsidR="00C35B3A" w:rsidRPr="003645FC" w:rsidRDefault="00C35B3A" w:rsidP="00C35B3A">
      <w:pPr>
        <w:tabs>
          <w:tab w:val="left" w:pos="945"/>
        </w:tabs>
        <w:adjustRightInd w:val="0"/>
        <w:snapToGrid w:val="0"/>
        <w:spacing w:line="360" w:lineRule="auto"/>
        <w:ind w:firstLineChars="218" w:firstLine="523"/>
        <w:rPr>
          <w:rFonts w:ascii="宋体"/>
          <w:sz w:val="24"/>
          <w:szCs w:val="24"/>
        </w:rPr>
      </w:pPr>
      <w:r w:rsidRPr="003645FC">
        <w:rPr>
          <w:rFonts w:ascii="宋体" w:hAnsi="宋体" w:cs="宋体" w:hint="eastAsia"/>
          <w:sz w:val="24"/>
          <w:szCs w:val="24"/>
        </w:rPr>
        <w:t>7</w:t>
      </w:r>
      <w:r w:rsidRPr="003645FC">
        <w:rPr>
          <w:rFonts w:ascii="宋体" w:cs="宋体"/>
          <w:sz w:val="24"/>
          <w:szCs w:val="24"/>
        </w:rPr>
        <w:t>.</w:t>
      </w:r>
      <w:r w:rsidRPr="003645FC">
        <w:rPr>
          <w:rFonts w:ascii="宋体" w:hAnsi="宋体" w:cs="宋体" w:hint="eastAsia"/>
          <w:sz w:val="24"/>
          <w:szCs w:val="24"/>
        </w:rPr>
        <w:t>评标标准：</w:t>
      </w:r>
    </w:p>
    <w:p w:rsidR="00C35B3A" w:rsidRPr="003645FC" w:rsidRDefault="00C35B3A" w:rsidP="00C35B3A">
      <w:pPr>
        <w:tabs>
          <w:tab w:val="num" w:pos="0"/>
        </w:tabs>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本次招标的评标办法采用综合评分法，评审因素及各比重如下：</w:t>
      </w:r>
    </w:p>
    <w:p w:rsidR="001B783C" w:rsidRPr="003645FC" w:rsidRDefault="001B783C" w:rsidP="00C35B3A">
      <w:pPr>
        <w:tabs>
          <w:tab w:val="left" w:pos="945"/>
          <w:tab w:val="left" w:pos="1155"/>
        </w:tabs>
        <w:adjustRightInd w:val="0"/>
        <w:snapToGrid w:val="0"/>
        <w:spacing w:line="360" w:lineRule="auto"/>
        <w:ind w:firstLineChars="200" w:firstLine="482"/>
        <w:rPr>
          <w:rFonts w:hAnsi="宋体"/>
          <w:b/>
          <w:sz w:val="24"/>
          <w:szCs w:val="24"/>
        </w:rPr>
      </w:pPr>
      <w:r w:rsidRPr="003645FC">
        <w:rPr>
          <w:rFonts w:hAnsi="宋体" w:hint="eastAsia"/>
          <w:b/>
          <w:sz w:val="24"/>
          <w:szCs w:val="24"/>
        </w:rPr>
        <w:t>（</w:t>
      </w:r>
      <w:r w:rsidRPr="003645FC">
        <w:rPr>
          <w:rFonts w:hAnsi="宋体"/>
          <w:b/>
          <w:sz w:val="24"/>
          <w:szCs w:val="24"/>
        </w:rPr>
        <w:t>1</w:t>
      </w:r>
      <w:r w:rsidRPr="003645FC">
        <w:rPr>
          <w:rFonts w:hAnsi="宋体" w:hint="eastAsia"/>
          <w:b/>
          <w:sz w:val="24"/>
          <w:szCs w:val="24"/>
        </w:rPr>
        <w:t>）价格：（</w:t>
      </w:r>
      <w:r w:rsidR="00234934" w:rsidRPr="003645FC">
        <w:rPr>
          <w:rFonts w:hAnsi="宋体" w:hint="eastAsia"/>
          <w:b/>
          <w:sz w:val="24"/>
          <w:szCs w:val="24"/>
        </w:rPr>
        <w:t>40</w:t>
      </w:r>
      <w:r w:rsidRPr="003645FC">
        <w:rPr>
          <w:rFonts w:hAnsi="宋体" w:hint="eastAsia"/>
          <w:b/>
          <w:sz w:val="24"/>
          <w:szCs w:val="24"/>
        </w:rPr>
        <w:t>分）</w:t>
      </w:r>
    </w:p>
    <w:p w:rsidR="00B2767D" w:rsidRPr="003645FC" w:rsidRDefault="00EF2ED7" w:rsidP="00C35B3A">
      <w:pPr>
        <w:tabs>
          <w:tab w:val="left" w:pos="0"/>
        </w:tabs>
        <w:adjustRightInd w:val="0"/>
        <w:snapToGrid w:val="0"/>
        <w:spacing w:line="360" w:lineRule="auto"/>
        <w:ind w:firstLineChars="200" w:firstLine="480"/>
        <w:rPr>
          <w:rFonts w:ascii="宋体" w:hAnsi="宋体"/>
          <w:sz w:val="24"/>
          <w:szCs w:val="24"/>
        </w:rPr>
      </w:pPr>
      <w:r w:rsidRPr="004F0720">
        <w:rPr>
          <w:rFonts w:ascii="宋体" w:hAnsi="宋体" w:cs="宋体" w:hint="eastAsia"/>
          <w:sz w:val="24"/>
        </w:rPr>
        <w:lastRenderedPageBreak/>
        <w:t>以进入评标程序、满足招标文件要求且报价最低的投标报价为评标基准价（</w:t>
      </w:r>
      <w:proofErr w:type="gramStart"/>
      <w:r w:rsidRPr="004F0720">
        <w:rPr>
          <w:rFonts w:ascii="宋体" w:hAnsi="宋体" w:cs="宋体" w:hint="eastAsia"/>
          <w:sz w:val="24"/>
        </w:rPr>
        <w:t>须未超过</w:t>
      </w:r>
      <w:proofErr w:type="gramEnd"/>
      <w:r w:rsidRPr="004F0720">
        <w:rPr>
          <w:rFonts w:ascii="宋体" w:hAnsi="宋体" w:cs="宋体" w:hint="eastAsia"/>
          <w:sz w:val="24"/>
        </w:rPr>
        <w:t>采购预算价），其价格分为满分</w:t>
      </w:r>
      <w:r>
        <w:rPr>
          <w:rFonts w:ascii="宋体" w:hAnsi="宋体" w:cs="宋体" w:hint="eastAsia"/>
          <w:sz w:val="24"/>
        </w:rPr>
        <w:t>4</w:t>
      </w:r>
      <w:r w:rsidRPr="004F0720">
        <w:rPr>
          <w:rFonts w:ascii="宋体" w:hAnsi="宋体" w:cs="宋体"/>
          <w:sz w:val="24"/>
        </w:rPr>
        <w:t>0</w:t>
      </w:r>
      <w:r w:rsidRPr="004F0720">
        <w:rPr>
          <w:rFonts w:ascii="宋体" w:hAnsi="宋体" w:cs="宋体" w:hint="eastAsia"/>
          <w:sz w:val="24"/>
        </w:rPr>
        <w:t>分。其他投标人的价格</w:t>
      </w:r>
      <w:proofErr w:type="gramStart"/>
      <w:r w:rsidRPr="004F0720">
        <w:rPr>
          <w:rFonts w:ascii="宋体" w:hAnsi="宋体" w:cs="宋体" w:hint="eastAsia"/>
          <w:sz w:val="24"/>
        </w:rPr>
        <w:t>分统一</w:t>
      </w:r>
      <w:proofErr w:type="gramEnd"/>
      <w:r w:rsidRPr="004F0720">
        <w:rPr>
          <w:rFonts w:ascii="宋体" w:hAnsi="宋体" w:cs="宋体" w:hint="eastAsia"/>
          <w:sz w:val="24"/>
        </w:rPr>
        <w:t>按照下列公式计算</w:t>
      </w:r>
      <w:r w:rsidR="00B2767D" w:rsidRPr="003645FC">
        <w:rPr>
          <w:rFonts w:ascii="宋体" w:hAnsi="宋体" w:hint="eastAsia"/>
          <w:sz w:val="24"/>
          <w:szCs w:val="24"/>
        </w:rPr>
        <w:t>：</w:t>
      </w:r>
    </w:p>
    <w:p w:rsidR="00B2767D" w:rsidRPr="003645FC" w:rsidRDefault="00EF2ED7" w:rsidP="00C35B3A">
      <w:pPr>
        <w:tabs>
          <w:tab w:val="left" w:pos="0"/>
        </w:tabs>
        <w:adjustRightInd w:val="0"/>
        <w:snapToGrid w:val="0"/>
        <w:spacing w:line="360" w:lineRule="auto"/>
        <w:ind w:firstLineChars="200" w:firstLine="480"/>
        <w:rPr>
          <w:rFonts w:ascii="宋体" w:hAnsi="宋体"/>
          <w:sz w:val="24"/>
          <w:szCs w:val="24"/>
        </w:rPr>
      </w:pPr>
      <w:r w:rsidRPr="004F0720">
        <w:rPr>
          <w:rFonts w:ascii="宋体" w:hAnsi="宋体" w:cs="宋体" w:hint="eastAsia"/>
          <w:sz w:val="24"/>
        </w:rPr>
        <w:t>投标报价得分</w:t>
      </w:r>
      <w:r w:rsidRPr="004F0720">
        <w:rPr>
          <w:rFonts w:ascii="宋体" w:hAnsi="宋体" w:cs="宋体"/>
          <w:sz w:val="24"/>
        </w:rPr>
        <w:t>=</w:t>
      </w:r>
      <w:r w:rsidRPr="004F0720">
        <w:rPr>
          <w:rFonts w:ascii="宋体" w:hAnsi="宋体" w:cs="宋体" w:hint="eastAsia"/>
          <w:sz w:val="24"/>
        </w:rPr>
        <w:t>（评标基准价</w:t>
      </w:r>
      <w:r w:rsidRPr="004F0720">
        <w:rPr>
          <w:rFonts w:ascii="宋体" w:hAnsi="宋体" w:cs="宋体"/>
          <w:sz w:val="24"/>
        </w:rPr>
        <w:t>/</w:t>
      </w:r>
      <w:r w:rsidRPr="004F0720">
        <w:rPr>
          <w:rFonts w:ascii="宋体" w:hAnsi="宋体" w:cs="宋体" w:hint="eastAsia"/>
          <w:sz w:val="24"/>
        </w:rPr>
        <w:t>投标报价）×</w:t>
      </w:r>
      <w:r>
        <w:rPr>
          <w:rFonts w:ascii="宋体" w:hAnsi="宋体" w:cs="宋体" w:hint="eastAsia"/>
          <w:sz w:val="24"/>
        </w:rPr>
        <w:t>4</w:t>
      </w:r>
      <w:r w:rsidRPr="004F0720">
        <w:rPr>
          <w:rFonts w:ascii="宋体" w:hAnsi="宋体" w:cs="宋体"/>
          <w:sz w:val="24"/>
        </w:rPr>
        <w:t>0(</w:t>
      </w:r>
      <w:r w:rsidRPr="004F0720">
        <w:rPr>
          <w:rFonts w:ascii="宋体" w:hAnsi="宋体" w:cs="宋体" w:hint="eastAsia"/>
          <w:sz w:val="24"/>
        </w:rPr>
        <w:t>保留两位小数</w:t>
      </w:r>
      <w:r w:rsidRPr="004F0720">
        <w:rPr>
          <w:rFonts w:ascii="宋体" w:hAnsi="宋体" w:cs="宋体"/>
          <w:sz w:val="24"/>
        </w:rPr>
        <w:t>)</w:t>
      </w:r>
    </w:p>
    <w:p w:rsidR="001B783C" w:rsidRPr="003645FC" w:rsidRDefault="001B783C" w:rsidP="00C35B3A">
      <w:pPr>
        <w:adjustRightInd w:val="0"/>
        <w:snapToGrid w:val="0"/>
        <w:spacing w:line="360" w:lineRule="auto"/>
        <w:ind w:firstLineChars="200" w:firstLine="480"/>
        <w:rPr>
          <w:rFonts w:ascii="宋体"/>
          <w:sz w:val="24"/>
          <w:szCs w:val="24"/>
        </w:rPr>
      </w:pPr>
      <w:r w:rsidRPr="003B0BD3">
        <w:rPr>
          <w:rFonts w:ascii="宋体" w:hAnsi="宋体" w:cs="宋体" w:hint="eastAsia"/>
          <w:sz w:val="24"/>
          <w:szCs w:val="24"/>
        </w:rPr>
        <w:t>价格扣除</w:t>
      </w:r>
      <w:r w:rsidR="00B23C96" w:rsidRPr="003B0BD3">
        <w:rPr>
          <w:rFonts w:ascii="宋体" w:hAnsi="宋体" w:hint="eastAsia"/>
          <w:sz w:val="24"/>
        </w:rPr>
        <w:t>（专门面向中小/小</w:t>
      </w:r>
      <w:proofErr w:type="gramStart"/>
      <w:r w:rsidR="00B23C96" w:rsidRPr="003B0BD3">
        <w:rPr>
          <w:rFonts w:ascii="宋体" w:hAnsi="宋体" w:hint="eastAsia"/>
          <w:sz w:val="24"/>
        </w:rPr>
        <w:t>微企业</w:t>
      </w:r>
      <w:proofErr w:type="gramEnd"/>
      <w:r w:rsidR="00B23C96" w:rsidRPr="003B0BD3">
        <w:rPr>
          <w:rFonts w:ascii="宋体" w:hAnsi="宋体" w:hint="eastAsia"/>
          <w:sz w:val="24"/>
        </w:rPr>
        <w:t>的项目除外）</w:t>
      </w:r>
      <w:r w:rsidRPr="003B0BD3">
        <w:rPr>
          <w:rFonts w:ascii="宋体" w:hAnsi="宋体" w:cs="宋体" w:hint="eastAsia"/>
          <w:sz w:val="24"/>
          <w:szCs w:val="24"/>
        </w:rPr>
        <w:t>：</w:t>
      </w:r>
    </w:p>
    <w:p w:rsidR="001B783C" w:rsidRPr="003645FC" w:rsidRDefault="001B783C" w:rsidP="00C35B3A">
      <w:pPr>
        <w:adjustRightInd w:val="0"/>
        <w:snapToGrid w:val="0"/>
        <w:spacing w:line="360" w:lineRule="auto"/>
        <w:ind w:firstLineChars="200" w:firstLine="480"/>
        <w:jc w:val="left"/>
        <w:rPr>
          <w:rFonts w:ascii="宋体" w:hAnsi="宋体"/>
          <w:bCs/>
          <w:sz w:val="24"/>
          <w:szCs w:val="24"/>
        </w:rPr>
      </w:pPr>
      <w:r w:rsidRPr="003645FC">
        <w:rPr>
          <w:rFonts w:ascii="宋体" w:hAnsi="宋体" w:cs="宋体" w:hint="eastAsia"/>
          <w:sz w:val="24"/>
          <w:szCs w:val="24"/>
        </w:rPr>
        <w:t>①</w:t>
      </w:r>
      <w:r w:rsidR="00BB6831" w:rsidRPr="003645FC">
        <w:rPr>
          <w:rFonts w:ascii="宋体" w:hAnsi="宋体" w:hint="eastAsia"/>
          <w:bCs/>
          <w:sz w:val="24"/>
          <w:szCs w:val="24"/>
        </w:rPr>
        <w:t>对小型和微型企业产品的价格给予10</w:t>
      </w:r>
      <w:r w:rsidR="00BB6831" w:rsidRPr="003645FC">
        <w:rPr>
          <w:rFonts w:ascii="宋体" w:hAnsi="宋体"/>
          <w:bCs/>
          <w:sz w:val="24"/>
          <w:szCs w:val="24"/>
        </w:rPr>
        <w:t>%</w:t>
      </w:r>
      <w:r w:rsidR="00BB6831" w:rsidRPr="003645FC">
        <w:rPr>
          <w:rFonts w:ascii="宋体" w:hAnsi="宋体" w:hint="eastAsia"/>
          <w:bCs/>
          <w:sz w:val="24"/>
          <w:szCs w:val="24"/>
        </w:rPr>
        <w:t>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rsidR="001B783C" w:rsidRPr="003645FC" w:rsidRDefault="001B783C" w:rsidP="00C35B3A">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②按照《财政部司法部关于政府采购支持监狱企业发展有关问题的通知》（财库</w:t>
      </w:r>
      <w:r w:rsidRPr="003645FC">
        <w:rPr>
          <w:rFonts w:ascii="宋体" w:hAnsi="宋体" w:cs="宋体"/>
          <w:sz w:val="24"/>
          <w:szCs w:val="24"/>
        </w:rPr>
        <w:t>[2014]68</w:t>
      </w:r>
      <w:r w:rsidRPr="003645FC">
        <w:rPr>
          <w:rFonts w:ascii="宋体" w:hAnsi="宋体" w:cs="宋体" w:hint="eastAsia"/>
          <w:sz w:val="24"/>
          <w:szCs w:val="24"/>
        </w:rPr>
        <w:t>号）文件规定，在政府采购活动中，监狱企业视同小型、微型企业，享受评审中价格扣除的政府采购政策。</w:t>
      </w:r>
    </w:p>
    <w:p w:rsidR="001B783C" w:rsidRPr="003645FC" w:rsidRDefault="001B783C" w:rsidP="00C35B3A">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③按照《财政部民政部中国残疾人联合会关于促进残疾人就业政府采购政策的通知》，残疾人福利性单位视同小型、微型企业，享受评审中价格扣除的政府采购政策。</w:t>
      </w:r>
    </w:p>
    <w:p w:rsidR="001B783C" w:rsidRPr="003645FC" w:rsidRDefault="001B783C" w:rsidP="00C35B3A">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同一投标人，上述三项价格扣除优惠不得重复享受。</w:t>
      </w:r>
    </w:p>
    <w:p w:rsidR="00234934" w:rsidRPr="003645FC" w:rsidRDefault="00234934" w:rsidP="00C35B3A">
      <w:pPr>
        <w:tabs>
          <w:tab w:val="left" w:pos="945"/>
          <w:tab w:val="left" w:pos="1155"/>
        </w:tabs>
        <w:adjustRightInd w:val="0"/>
        <w:snapToGrid w:val="0"/>
        <w:spacing w:line="360" w:lineRule="auto"/>
        <w:ind w:firstLineChars="200" w:firstLine="482"/>
        <w:rPr>
          <w:b/>
          <w:sz w:val="24"/>
          <w:szCs w:val="24"/>
        </w:rPr>
      </w:pPr>
      <w:r w:rsidRPr="003645FC">
        <w:rPr>
          <w:rFonts w:hAnsi="宋体"/>
          <w:b/>
          <w:sz w:val="24"/>
          <w:szCs w:val="24"/>
        </w:rPr>
        <w:t>（</w:t>
      </w:r>
      <w:r w:rsidRPr="003645FC">
        <w:rPr>
          <w:b/>
          <w:sz w:val="24"/>
          <w:szCs w:val="24"/>
        </w:rPr>
        <w:t>2</w:t>
      </w:r>
      <w:r w:rsidRPr="003645FC">
        <w:rPr>
          <w:rFonts w:hAnsi="宋体"/>
          <w:b/>
          <w:sz w:val="24"/>
          <w:szCs w:val="24"/>
        </w:rPr>
        <w:t>）</w:t>
      </w:r>
      <w:r w:rsidR="00EF2ED7" w:rsidRPr="00EF2ED7">
        <w:rPr>
          <w:rFonts w:hAnsi="宋体" w:hint="eastAsia"/>
          <w:b/>
          <w:sz w:val="24"/>
          <w:szCs w:val="24"/>
        </w:rPr>
        <w:t>技术（最高得分</w:t>
      </w:r>
      <w:r w:rsidR="00EF2ED7" w:rsidRPr="00EF2ED7">
        <w:rPr>
          <w:rFonts w:hAnsi="宋体" w:hint="eastAsia"/>
          <w:b/>
          <w:sz w:val="24"/>
          <w:szCs w:val="24"/>
        </w:rPr>
        <w:t>40</w:t>
      </w:r>
      <w:r w:rsidR="00EF2ED7" w:rsidRPr="00EF2ED7">
        <w:rPr>
          <w:rFonts w:hAnsi="宋体" w:hint="eastAsia"/>
          <w:b/>
          <w:sz w:val="24"/>
          <w:szCs w:val="24"/>
        </w:rPr>
        <w:t>分）</w:t>
      </w:r>
      <w:r w:rsidRPr="003645FC">
        <w:rPr>
          <w:b/>
          <w:sz w:val="24"/>
          <w:szCs w:val="24"/>
        </w:rPr>
        <w:t>:</w:t>
      </w:r>
    </w:p>
    <w:p w:rsidR="007B5E47" w:rsidRPr="003645FC" w:rsidRDefault="00EF2ED7" w:rsidP="00C35B3A">
      <w:pPr>
        <w:tabs>
          <w:tab w:val="left" w:pos="0"/>
        </w:tabs>
        <w:adjustRightInd w:val="0"/>
        <w:snapToGrid w:val="0"/>
        <w:spacing w:line="360" w:lineRule="auto"/>
        <w:ind w:firstLineChars="200" w:firstLine="480"/>
        <w:rPr>
          <w:rFonts w:ascii="宋体" w:hAnsi="宋体" w:cs="宋体"/>
          <w:sz w:val="24"/>
          <w:szCs w:val="24"/>
        </w:rPr>
      </w:pPr>
      <w:r w:rsidRPr="00D24348">
        <w:rPr>
          <w:rFonts w:ascii="宋体" w:hAnsi="宋体" w:cs="宋体" w:hint="eastAsia"/>
          <w:color w:val="000000" w:themeColor="text1"/>
          <w:sz w:val="24"/>
        </w:rPr>
        <w:t>技术参数符合性：所投设备的技术参数符合招标文件的要求得基本分</w:t>
      </w:r>
      <w:r>
        <w:rPr>
          <w:rFonts w:ascii="宋体" w:hAnsi="宋体" w:cs="宋体" w:hint="eastAsia"/>
          <w:color w:val="000000" w:themeColor="text1"/>
          <w:sz w:val="24"/>
        </w:rPr>
        <w:t>3</w:t>
      </w:r>
      <w:r w:rsidRPr="00D24348">
        <w:rPr>
          <w:rFonts w:ascii="宋体" w:hAnsi="宋体" w:cs="宋体"/>
          <w:color w:val="000000" w:themeColor="text1"/>
          <w:sz w:val="24"/>
        </w:rPr>
        <w:t>0</w:t>
      </w:r>
      <w:r w:rsidRPr="00D24348">
        <w:rPr>
          <w:rFonts w:ascii="宋体" w:hAnsi="宋体" w:cs="宋体" w:hint="eastAsia"/>
          <w:color w:val="000000" w:themeColor="text1"/>
          <w:sz w:val="24"/>
        </w:rPr>
        <w:t>分。技术指标若出现负偏离，若为★</w:t>
      </w:r>
      <w:proofErr w:type="gramStart"/>
      <w:r w:rsidRPr="00D24348">
        <w:rPr>
          <w:rFonts w:ascii="宋体" w:hAnsi="宋体" w:cs="宋体" w:hint="eastAsia"/>
          <w:color w:val="000000" w:themeColor="text1"/>
          <w:sz w:val="24"/>
        </w:rPr>
        <w:t>号指标负</w:t>
      </w:r>
      <w:proofErr w:type="gramEnd"/>
      <w:r w:rsidRPr="00D24348">
        <w:rPr>
          <w:rFonts w:ascii="宋体" w:hAnsi="宋体" w:cs="宋体" w:hint="eastAsia"/>
          <w:color w:val="000000" w:themeColor="text1"/>
          <w:sz w:val="24"/>
        </w:rPr>
        <w:t>偏离即无效标书，其余技术指标出现一项负偏离扣</w:t>
      </w:r>
      <w:r w:rsidRPr="00D24348">
        <w:rPr>
          <w:rFonts w:ascii="宋体" w:hAnsi="宋体" w:cs="宋体"/>
          <w:color w:val="000000" w:themeColor="text1"/>
          <w:sz w:val="24"/>
        </w:rPr>
        <w:t>1</w:t>
      </w:r>
      <w:r w:rsidRPr="00D24348">
        <w:rPr>
          <w:rFonts w:ascii="宋体" w:hAnsi="宋体" w:cs="宋体" w:hint="eastAsia"/>
          <w:color w:val="000000" w:themeColor="text1"/>
          <w:sz w:val="24"/>
        </w:rPr>
        <w:t>分；技术指标若有正偏离，出现一项正偏离加</w:t>
      </w:r>
      <w:r w:rsidRPr="00D24348">
        <w:rPr>
          <w:rFonts w:ascii="宋体" w:hAnsi="宋体" w:cs="宋体"/>
          <w:color w:val="000000" w:themeColor="text1"/>
          <w:sz w:val="24"/>
        </w:rPr>
        <w:t>1</w:t>
      </w:r>
      <w:r w:rsidRPr="00D24348">
        <w:rPr>
          <w:rFonts w:ascii="宋体" w:hAnsi="宋体" w:cs="宋体" w:hint="eastAsia"/>
          <w:color w:val="000000" w:themeColor="text1"/>
          <w:sz w:val="24"/>
        </w:rPr>
        <w:t>分（最高不超过</w:t>
      </w:r>
      <w:r w:rsidRPr="00D24348">
        <w:rPr>
          <w:rFonts w:ascii="宋体" w:hAnsi="宋体" w:cs="宋体"/>
          <w:color w:val="000000" w:themeColor="text1"/>
          <w:sz w:val="24"/>
        </w:rPr>
        <w:t>10</w:t>
      </w:r>
      <w:r w:rsidRPr="00D24348">
        <w:rPr>
          <w:rFonts w:ascii="宋体" w:hAnsi="宋体" w:cs="宋体" w:hint="eastAsia"/>
          <w:color w:val="000000" w:themeColor="text1"/>
          <w:sz w:val="24"/>
        </w:rPr>
        <w:t>分）；技术参数的偏离不得改变该产品的性能和使用</w:t>
      </w:r>
      <w:r w:rsidR="00337218" w:rsidRPr="003645FC">
        <w:rPr>
          <w:rFonts w:asciiTheme="minorEastAsia" w:hAnsiTheme="minorEastAsia" w:hint="eastAsia"/>
          <w:color w:val="000000" w:themeColor="text1"/>
          <w:sz w:val="24"/>
        </w:rPr>
        <w:t>。</w:t>
      </w:r>
    </w:p>
    <w:p w:rsidR="00B2767D" w:rsidRPr="003645FC" w:rsidRDefault="00EF2ED7" w:rsidP="00C35B3A">
      <w:pPr>
        <w:tabs>
          <w:tab w:val="left" w:pos="0"/>
        </w:tabs>
        <w:adjustRightInd w:val="0"/>
        <w:snapToGrid w:val="0"/>
        <w:spacing w:line="360" w:lineRule="auto"/>
        <w:ind w:firstLineChars="200" w:firstLine="480"/>
        <w:rPr>
          <w:rFonts w:ascii="宋体"/>
          <w:sz w:val="24"/>
          <w:szCs w:val="24"/>
        </w:rPr>
      </w:pPr>
      <w:r w:rsidRPr="00D24348">
        <w:rPr>
          <w:rFonts w:ascii="宋体" w:hAnsi="宋体" w:cs="宋体" w:hint="eastAsia"/>
          <w:color w:val="000000" w:themeColor="text1"/>
          <w:sz w:val="24"/>
        </w:rPr>
        <w:t>注：投标人必须如实地在《投标偏离表》中逐条标明满足与否，并对其真实性负责。对带星号（“★”）的技术条款必须在投标文件中提供技术支持资料（如产品说明书、相关检测报告、医疗器械产品技术要求、白皮书、手册等），未提供技术支持资料、或提供的技术支持资料不能</w:t>
      </w:r>
      <w:r w:rsidRPr="00D24348">
        <w:rPr>
          <w:rFonts w:ascii="宋体" w:hAnsi="宋体" w:hint="eastAsia"/>
          <w:color w:val="000000" w:themeColor="text1"/>
          <w:sz w:val="24"/>
        </w:rPr>
        <w:t>佐证偏离表内容的，评审时不予认可</w:t>
      </w:r>
      <w:r w:rsidR="00B2767D" w:rsidRPr="003645FC">
        <w:rPr>
          <w:rFonts w:ascii="宋体" w:hint="eastAsia"/>
          <w:sz w:val="24"/>
          <w:szCs w:val="24"/>
        </w:rPr>
        <w:t>。</w:t>
      </w:r>
    </w:p>
    <w:p w:rsidR="00234934" w:rsidRPr="003645FC" w:rsidRDefault="00234934" w:rsidP="00C35B3A">
      <w:pPr>
        <w:tabs>
          <w:tab w:val="left" w:pos="945"/>
          <w:tab w:val="left" w:pos="1155"/>
        </w:tabs>
        <w:adjustRightInd w:val="0"/>
        <w:snapToGrid w:val="0"/>
        <w:spacing w:line="360" w:lineRule="auto"/>
        <w:ind w:firstLineChars="200" w:firstLine="482"/>
        <w:rPr>
          <w:b/>
          <w:sz w:val="24"/>
          <w:szCs w:val="24"/>
        </w:rPr>
      </w:pPr>
      <w:r w:rsidRPr="003645FC">
        <w:rPr>
          <w:rFonts w:hAnsi="宋体"/>
          <w:b/>
          <w:sz w:val="24"/>
          <w:szCs w:val="24"/>
        </w:rPr>
        <w:t>（</w:t>
      </w:r>
      <w:r w:rsidRPr="003645FC">
        <w:rPr>
          <w:b/>
          <w:sz w:val="24"/>
          <w:szCs w:val="24"/>
        </w:rPr>
        <w:t>3</w:t>
      </w:r>
      <w:r w:rsidRPr="003645FC">
        <w:rPr>
          <w:rFonts w:hAnsi="宋体"/>
          <w:b/>
          <w:sz w:val="24"/>
          <w:szCs w:val="24"/>
        </w:rPr>
        <w:t>）</w:t>
      </w:r>
      <w:r w:rsidR="00EF2ED7" w:rsidRPr="00EF2ED7">
        <w:rPr>
          <w:rFonts w:hAnsi="宋体" w:hint="eastAsia"/>
          <w:b/>
          <w:sz w:val="24"/>
          <w:szCs w:val="24"/>
        </w:rPr>
        <w:t>售后和服务能力（最高得分</w:t>
      </w:r>
      <w:r w:rsidR="00EF2ED7" w:rsidRPr="00EF2ED7">
        <w:rPr>
          <w:rFonts w:hAnsi="宋体" w:hint="eastAsia"/>
          <w:b/>
          <w:sz w:val="24"/>
          <w:szCs w:val="24"/>
        </w:rPr>
        <w:t>14</w:t>
      </w:r>
      <w:r w:rsidR="00EF2ED7" w:rsidRPr="00EF2ED7">
        <w:rPr>
          <w:rFonts w:hAnsi="宋体" w:hint="eastAsia"/>
          <w:b/>
          <w:sz w:val="24"/>
          <w:szCs w:val="24"/>
        </w:rPr>
        <w:t>分）</w:t>
      </w:r>
      <w:r w:rsidRPr="003645FC">
        <w:rPr>
          <w:rFonts w:hAnsi="宋体"/>
          <w:b/>
          <w:sz w:val="24"/>
          <w:szCs w:val="24"/>
        </w:rPr>
        <w:t>：</w:t>
      </w:r>
    </w:p>
    <w:p w:rsidR="00B2767D" w:rsidRPr="003645FC" w:rsidRDefault="00B2767D" w:rsidP="00C35B3A">
      <w:pPr>
        <w:tabs>
          <w:tab w:val="left" w:pos="0"/>
        </w:tabs>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①</w:t>
      </w:r>
      <w:r w:rsidR="00EF2ED7" w:rsidRPr="00D24348">
        <w:rPr>
          <w:rFonts w:ascii="宋体" w:hAnsi="宋体" w:hint="eastAsia"/>
          <w:color w:val="000000" w:themeColor="text1"/>
          <w:sz w:val="24"/>
        </w:rPr>
        <w:t>免费质保期（5分）：以招标文件要求为基准得2分，每多一年加1分，不超过5分。</w:t>
      </w:r>
    </w:p>
    <w:p w:rsidR="00B2767D" w:rsidRPr="003C6418" w:rsidRDefault="003C6418" w:rsidP="003C6418">
      <w:pPr>
        <w:tabs>
          <w:tab w:val="left" w:pos="0"/>
        </w:tabs>
        <w:adjustRightInd w:val="0"/>
        <w:snapToGrid w:val="0"/>
        <w:spacing w:line="360" w:lineRule="auto"/>
        <w:ind w:firstLine="480"/>
        <w:rPr>
          <w:rFonts w:ascii="宋体" w:hAnsi="宋体" w:cs="宋体"/>
          <w:sz w:val="24"/>
          <w:szCs w:val="24"/>
        </w:rPr>
      </w:pPr>
      <w:r w:rsidRPr="003C6418">
        <w:rPr>
          <w:rFonts w:ascii="宋体" w:hAnsi="宋体" w:cs="宋体" w:hint="eastAsia"/>
          <w:color w:val="000000" w:themeColor="text1"/>
          <w:sz w:val="24"/>
          <w:szCs w:val="24"/>
        </w:rPr>
        <w:t>②</w:t>
      </w:r>
      <w:r w:rsidR="00EF2ED7" w:rsidRPr="00D24348">
        <w:rPr>
          <w:rFonts w:ascii="宋体" w:hAnsi="宋体"/>
          <w:color w:val="000000" w:themeColor="text1"/>
          <w:sz w:val="24"/>
        </w:rPr>
        <w:t>服务方案体系（4分）：投标人保障采购项目能够达到招标文件设定的使用和运行状态而提供的配送、安装、调试、培训、响应时间、咨询（技术支持）、维修以及应急保障措施等一系列服务方案，</w:t>
      </w:r>
      <w:proofErr w:type="gramStart"/>
      <w:r w:rsidR="00EF2ED7" w:rsidRPr="00D24348">
        <w:rPr>
          <w:rFonts w:ascii="宋体" w:hAnsi="宋体"/>
          <w:color w:val="000000" w:themeColor="text1"/>
          <w:sz w:val="24"/>
        </w:rPr>
        <w:t>无方案</w:t>
      </w:r>
      <w:proofErr w:type="gramEnd"/>
      <w:r w:rsidR="00EF2ED7" w:rsidRPr="00D24348">
        <w:rPr>
          <w:rFonts w:ascii="宋体" w:hAnsi="宋体"/>
          <w:color w:val="000000" w:themeColor="text1"/>
          <w:sz w:val="24"/>
        </w:rPr>
        <w:t>不得分。优：4分，良：2-3分，一般：1分</w:t>
      </w:r>
      <w:r w:rsidR="00EF2ED7" w:rsidRPr="00D24348">
        <w:rPr>
          <w:rFonts w:ascii="宋体" w:hAnsi="宋体" w:hint="eastAsia"/>
          <w:color w:val="000000" w:themeColor="text1"/>
          <w:sz w:val="24"/>
        </w:rPr>
        <w:t>。</w:t>
      </w:r>
    </w:p>
    <w:p w:rsidR="00B2767D" w:rsidRPr="00EF2ED7" w:rsidRDefault="00EF2ED7" w:rsidP="00EF2ED7">
      <w:pPr>
        <w:tabs>
          <w:tab w:val="left" w:pos="0"/>
        </w:tabs>
        <w:adjustRightInd w:val="0"/>
        <w:snapToGrid w:val="0"/>
        <w:spacing w:line="360" w:lineRule="auto"/>
        <w:ind w:firstLine="480"/>
        <w:rPr>
          <w:rFonts w:ascii="宋体" w:hAnsi="宋体" w:cs="宋体"/>
          <w:sz w:val="24"/>
          <w:szCs w:val="24"/>
        </w:rPr>
      </w:pPr>
      <w:r w:rsidRPr="00EF2ED7">
        <w:rPr>
          <w:rFonts w:ascii="宋体" w:hAnsi="宋体" w:cs="宋体" w:hint="eastAsia"/>
          <w:color w:val="000000" w:themeColor="text1"/>
          <w:sz w:val="24"/>
          <w:szCs w:val="24"/>
        </w:rPr>
        <w:t>③</w:t>
      </w:r>
      <w:r w:rsidRPr="00EF2ED7">
        <w:rPr>
          <w:rFonts w:ascii="宋体" w:hAnsi="宋体" w:hint="eastAsia"/>
          <w:color w:val="000000" w:themeColor="text1"/>
          <w:sz w:val="24"/>
        </w:rPr>
        <w:t>服务保障体系（5分）：（免费质保期后保修价格2分，价格最低者：2分，价格第2者1分，第3名及以后不得分），保障服务方案的实施而设立的服务机构、配备的相应服务人员、设施装备（1分），以及相应的服务细则和规范的管理制度（1分），确保兑现服务承诺、保证服务质量的措施（1分）。</w:t>
      </w:r>
    </w:p>
    <w:p w:rsidR="00EF2ED7" w:rsidRPr="00CA5B94" w:rsidRDefault="00EF2ED7" w:rsidP="00CA5B94">
      <w:pPr>
        <w:adjustRightInd w:val="0"/>
        <w:snapToGrid w:val="0"/>
        <w:spacing w:line="360" w:lineRule="auto"/>
        <w:ind w:firstLineChars="200" w:firstLine="482"/>
        <w:outlineLvl w:val="0"/>
        <w:rPr>
          <w:rFonts w:ascii="宋体"/>
          <w:b/>
          <w:color w:val="000000" w:themeColor="text1"/>
          <w:sz w:val="24"/>
        </w:rPr>
      </w:pPr>
      <w:r w:rsidRPr="00CA5B94">
        <w:rPr>
          <w:rFonts w:ascii="宋体" w:hAnsi="宋体" w:cs="宋体" w:hint="eastAsia"/>
          <w:b/>
          <w:color w:val="000000" w:themeColor="text1"/>
          <w:sz w:val="24"/>
        </w:rPr>
        <w:lastRenderedPageBreak/>
        <w:t>（</w:t>
      </w:r>
      <w:r w:rsidRPr="00CA5B94">
        <w:rPr>
          <w:rFonts w:ascii="宋体" w:hAnsi="宋体" w:cs="宋体"/>
          <w:b/>
          <w:color w:val="000000" w:themeColor="text1"/>
          <w:sz w:val="24"/>
        </w:rPr>
        <w:t>4</w:t>
      </w:r>
      <w:r w:rsidRPr="00CA5B94">
        <w:rPr>
          <w:rFonts w:ascii="宋体" w:hAnsi="宋体" w:cs="宋体" w:hint="eastAsia"/>
          <w:b/>
          <w:color w:val="000000" w:themeColor="text1"/>
          <w:sz w:val="24"/>
        </w:rPr>
        <w:t>）综合因素（最高得分</w:t>
      </w:r>
      <w:r w:rsidRPr="00CA5B94">
        <w:rPr>
          <w:rFonts w:ascii="宋体" w:hAnsi="宋体" w:cs="宋体"/>
          <w:b/>
          <w:color w:val="000000" w:themeColor="text1"/>
          <w:sz w:val="24"/>
        </w:rPr>
        <w:t>6</w:t>
      </w:r>
      <w:r w:rsidRPr="00CA5B94">
        <w:rPr>
          <w:rFonts w:ascii="宋体" w:hAnsi="宋体" w:cs="宋体" w:hint="eastAsia"/>
          <w:b/>
          <w:color w:val="000000" w:themeColor="text1"/>
          <w:sz w:val="24"/>
        </w:rPr>
        <w:t>分）</w:t>
      </w:r>
      <w:r w:rsidR="00CA5B94">
        <w:rPr>
          <w:rFonts w:ascii="宋体" w:hAnsi="宋体" w:cs="宋体" w:hint="eastAsia"/>
          <w:b/>
          <w:color w:val="000000" w:themeColor="text1"/>
          <w:sz w:val="24"/>
        </w:rPr>
        <w:t>：</w:t>
      </w:r>
    </w:p>
    <w:p w:rsidR="00EF2ED7" w:rsidRPr="00D24348" w:rsidRDefault="00EF2ED7" w:rsidP="00EF2ED7">
      <w:pPr>
        <w:adjustRightInd w:val="0"/>
        <w:snapToGrid w:val="0"/>
        <w:spacing w:line="360" w:lineRule="auto"/>
        <w:ind w:firstLineChars="200" w:firstLine="480"/>
        <w:outlineLvl w:val="0"/>
        <w:rPr>
          <w:rFonts w:ascii="宋体"/>
          <w:color w:val="000000" w:themeColor="text1"/>
          <w:sz w:val="24"/>
        </w:rPr>
      </w:pPr>
      <w:r w:rsidRPr="00D24348">
        <w:rPr>
          <w:rFonts w:ascii="宋体" w:hAnsi="宋体" w:cs="宋体" w:hint="eastAsia"/>
          <w:color w:val="000000" w:themeColor="text1"/>
          <w:sz w:val="24"/>
        </w:rPr>
        <w:t>①标书制作评价（</w:t>
      </w:r>
      <w:r w:rsidRPr="00D24348">
        <w:rPr>
          <w:rFonts w:ascii="宋体" w:hAnsi="宋体" w:cs="宋体"/>
          <w:color w:val="000000" w:themeColor="text1"/>
          <w:sz w:val="24"/>
        </w:rPr>
        <w:t>2</w:t>
      </w:r>
      <w:r w:rsidRPr="00D24348">
        <w:rPr>
          <w:rFonts w:ascii="宋体" w:hAnsi="宋体" w:cs="宋体" w:hint="eastAsia"/>
          <w:color w:val="000000" w:themeColor="text1"/>
          <w:sz w:val="24"/>
        </w:rPr>
        <w:t>分）根据投标人制作的投标文件，具有正确目录索引的得</w:t>
      </w:r>
      <w:r w:rsidRPr="00D24348">
        <w:rPr>
          <w:rFonts w:ascii="宋体" w:hAnsi="宋体" w:cs="宋体"/>
          <w:color w:val="000000" w:themeColor="text1"/>
          <w:sz w:val="24"/>
        </w:rPr>
        <w:t>1</w:t>
      </w:r>
      <w:r w:rsidRPr="00D24348">
        <w:rPr>
          <w:rFonts w:ascii="宋体" w:hAnsi="宋体" w:cs="宋体" w:hint="eastAsia"/>
          <w:color w:val="000000" w:themeColor="text1"/>
          <w:sz w:val="24"/>
        </w:rPr>
        <w:t>分，提供所投产品检测报告或中文说明书的得</w:t>
      </w:r>
      <w:r w:rsidRPr="00D24348">
        <w:rPr>
          <w:rFonts w:ascii="宋体" w:hAnsi="宋体" w:cs="宋体"/>
          <w:color w:val="000000" w:themeColor="text1"/>
          <w:sz w:val="24"/>
        </w:rPr>
        <w:t>1</w:t>
      </w:r>
      <w:r w:rsidRPr="00D24348">
        <w:rPr>
          <w:rFonts w:ascii="宋体" w:hAnsi="宋体" w:cs="宋体" w:hint="eastAsia"/>
          <w:color w:val="000000" w:themeColor="text1"/>
          <w:sz w:val="24"/>
        </w:rPr>
        <w:t>分。</w:t>
      </w:r>
    </w:p>
    <w:p w:rsidR="00B2767D" w:rsidRPr="00782F4A" w:rsidRDefault="00EF2ED7" w:rsidP="00EF2ED7">
      <w:pPr>
        <w:tabs>
          <w:tab w:val="left" w:pos="0"/>
        </w:tabs>
        <w:adjustRightInd w:val="0"/>
        <w:snapToGrid w:val="0"/>
        <w:spacing w:line="360" w:lineRule="auto"/>
        <w:ind w:firstLine="480"/>
        <w:rPr>
          <w:rFonts w:ascii="宋体" w:hAnsi="宋体"/>
          <w:b/>
          <w:color w:val="FF0000"/>
          <w:sz w:val="24"/>
          <w:szCs w:val="24"/>
        </w:rPr>
      </w:pPr>
      <w:r w:rsidRPr="00EF2ED7">
        <w:rPr>
          <w:rFonts w:ascii="宋体" w:hAnsi="宋体" w:cs="宋体" w:hint="eastAsia"/>
          <w:color w:val="000000" w:themeColor="text1"/>
          <w:sz w:val="24"/>
        </w:rPr>
        <w:t>②销售业绩及客户评价比较，近二年主要业绩（</w:t>
      </w:r>
      <w:r w:rsidRPr="00EF2ED7">
        <w:rPr>
          <w:rFonts w:ascii="宋体" w:hAnsi="宋体" w:cs="宋体"/>
          <w:color w:val="000000" w:themeColor="text1"/>
          <w:sz w:val="24"/>
        </w:rPr>
        <w:t>4</w:t>
      </w:r>
      <w:r w:rsidRPr="00EF2ED7">
        <w:rPr>
          <w:rFonts w:ascii="宋体" w:hAnsi="宋体" w:cs="宋体" w:hint="eastAsia"/>
          <w:color w:val="000000" w:themeColor="text1"/>
          <w:sz w:val="24"/>
        </w:rPr>
        <w:t>分）（供投标人与终端用户签订的与本次</w:t>
      </w:r>
      <w:r w:rsidRPr="003B0BD3">
        <w:rPr>
          <w:rFonts w:ascii="宋体" w:hAnsi="宋体" w:cs="宋体" w:hint="eastAsia"/>
          <w:color w:val="000000" w:themeColor="text1"/>
          <w:sz w:val="24"/>
        </w:rPr>
        <w:t>招标采购项目同类产品的完整</w:t>
      </w:r>
      <w:r w:rsidRPr="00D92E8D">
        <w:rPr>
          <w:rFonts w:ascii="宋体" w:hAnsi="宋体" w:cs="宋体" w:hint="eastAsia"/>
          <w:sz w:val="24"/>
        </w:rPr>
        <w:t>销售合同复印件，有一例得</w:t>
      </w:r>
      <w:r w:rsidR="00B23C96" w:rsidRPr="00D92E8D">
        <w:rPr>
          <w:rFonts w:ascii="宋体" w:hAnsi="宋体" w:cs="宋体" w:hint="eastAsia"/>
          <w:sz w:val="24"/>
        </w:rPr>
        <w:t>2</w:t>
      </w:r>
      <w:r w:rsidRPr="00D92E8D">
        <w:rPr>
          <w:rFonts w:ascii="宋体" w:hAnsi="宋体" w:cs="宋体" w:hint="eastAsia"/>
          <w:sz w:val="24"/>
        </w:rPr>
        <w:t>分，最高不超过</w:t>
      </w:r>
      <w:r w:rsidRPr="00D92E8D">
        <w:rPr>
          <w:rFonts w:ascii="宋体" w:hAnsi="宋体" w:cs="宋体"/>
          <w:sz w:val="24"/>
        </w:rPr>
        <w:t>4</w:t>
      </w:r>
      <w:r w:rsidRPr="00D92E8D">
        <w:rPr>
          <w:rFonts w:ascii="宋体" w:hAnsi="宋体" w:cs="宋体" w:hint="eastAsia"/>
          <w:sz w:val="24"/>
        </w:rPr>
        <w:t>分</w:t>
      </w:r>
      <w:r w:rsidRPr="00D92E8D">
        <w:rPr>
          <w:rFonts w:ascii="宋体" w:hAnsi="宋体" w:cs="宋体"/>
          <w:sz w:val="24"/>
        </w:rPr>
        <w:t xml:space="preserve">, </w:t>
      </w:r>
      <w:r w:rsidR="007F648D" w:rsidRPr="00D92E8D">
        <w:rPr>
          <w:rFonts w:ascii="宋体" w:hAnsi="宋体" w:cs="宋体" w:hint="eastAsia"/>
          <w:sz w:val="24"/>
        </w:rPr>
        <w:t>要求提供复印件的均需加盖投标单位公章</w:t>
      </w:r>
      <w:r w:rsidRPr="00D92E8D">
        <w:rPr>
          <w:rFonts w:ascii="宋体" w:hAnsi="宋体" w:cs="宋体" w:hint="eastAsia"/>
          <w:sz w:val="24"/>
        </w:rPr>
        <w:t>）</w:t>
      </w:r>
      <w:r w:rsidR="00B2767D" w:rsidRPr="00D92E8D">
        <w:rPr>
          <w:rFonts w:ascii="宋体" w:hAnsi="宋体" w:cs="宋体" w:hint="eastAsia"/>
          <w:sz w:val="24"/>
          <w:szCs w:val="24"/>
        </w:rPr>
        <w:t>。</w:t>
      </w:r>
    </w:p>
    <w:p w:rsidR="001B783C" w:rsidRPr="003645FC" w:rsidRDefault="001B783C" w:rsidP="00C35B3A">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政策性加分因素：</w:t>
      </w:r>
      <w:r w:rsidR="001E3D88" w:rsidRPr="003645FC">
        <w:rPr>
          <w:rFonts w:ascii="宋体" w:hAnsi="宋体" w:cs="宋体" w:hint="eastAsia"/>
          <w:kern w:val="0"/>
          <w:sz w:val="24"/>
          <w:szCs w:val="24"/>
        </w:rPr>
        <w:t>依据财政部、发展改革委发布的《节能产品政府采购品目清单》和财政部、生态环境部发布的《</w:t>
      </w:r>
      <w:r w:rsidR="001E3D88" w:rsidRPr="003645FC">
        <w:rPr>
          <w:rFonts w:ascii="宋体" w:hAnsi="宋体" w:cs="宋体"/>
          <w:kern w:val="0"/>
          <w:sz w:val="24"/>
          <w:szCs w:val="24"/>
        </w:rPr>
        <w:t>环境标志产品政府采购品目清单</w:t>
      </w:r>
      <w:r w:rsidR="001E3D88" w:rsidRPr="003645FC">
        <w:rPr>
          <w:rFonts w:ascii="宋体" w:hAnsi="宋体" w:cs="宋体" w:hint="eastAsia"/>
          <w:kern w:val="0"/>
          <w:sz w:val="24"/>
          <w:szCs w:val="24"/>
        </w:rPr>
        <w:t>》，投标产品为政府采购</w:t>
      </w:r>
      <w:r w:rsidR="001E3D88" w:rsidRPr="003645FC">
        <w:rPr>
          <w:rFonts w:ascii="宋体" w:hAnsi="宋体" w:hint="eastAsia"/>
          <w:bCs/>
          <w:sz w:val="24"/>
          <w:szCs w:val="24"/>
        </w:rPr>
        <w:t>节能（政府强制采购节能产品除外）、环保产品分别加1分（投标时须提供所投产品</w:t>
      </w:r>
      <w:r w:rsidR="001E3D88" w:rsidRPr="003645FC">
        <w:rPr>
          <w:rFonts w:ascii="宋体" w:hAnsi="宋体" w:cs="宋体" w:hint="eastAsia"/>
          <w:kern w:val="0"/>
          <w:sz w:val="24"/>
          <w:szCs w:val="24"/>
        </w:rPr>
        <w:t>由国家确定的认证机构出具的、处于有效期之内的节能产品认证证书复印件、环境标志产品认证证书</w:t>
      </w:r>
      <w:r w:rsidR="001E3D88" w:rsidRPr="003645FC">
        <w:rPr>
          <w:rFonts w:ascii="宋体" w:hAnsi="宋体" w:hint="eastAsia"/>
          <w:bCs/>
          <w:sz w:val="24"/>
          <w:szCs w:val="24"/>
        </w:rPr>
        <w:t>复印件，否则不得分</w:t>
      </w:r>
      <w:r w:rsidR="001E3D88" w:rsidRPr="003645FC">
        <w:rPr>
          <w:rFonts w:ascii="宋体" w:hAnsi="宋体"/>
          <w:bCs/>
          <w:sz w:val="24"/>
          <w:szCs w:val="24"/>
        </w:rPr>
        <w:t>）</w:t>
      </w:r>
      <w:r w:rsidR="001E3D88" w:rsidRPr="003645FC">
        <w:rPr>
          <w:rFonts w:ascii="宋体" w:hAnsi="宋体" w:hint="eastAsia"/>
          <w:bCs/>
          <w:sz w:val="24"/>
          <w:szCs w:val="24"/>
        </w:rPr>
        <w:t>。</w:t>
      </w:r>
    </w:p>
    <w:p w:rsidR="001B783C" w:rsidRPr="003645FC" w:rsidRDefault="001B783C" w:rsidP="00C35B3A">
      <w:pPr>
        <w:adjustRightInd w:val="0"/>
        <w:snapToGrid w:val="0"/>
        <w:spacing w:line="360" w:lineRule="auto"/>
        <w:ind w:firstLineChars="200" w:firstLine="480"/>
        <w:outlineLvl w:val="0"/>
        <w:rPr>
          <w:rFonts w:ascii="黑体" w:eastAsia="黑体" w:hAnsi="黑体" w:cs="黑体"/>
          <w:sz w:val="24"/>
          <w:szCs w:val="24"/>
        </w:rPr>
      </w:pPr>
      <w:r w:rsidRPr="003645FC">
        <w:rPr>
          <w:rFonts w:ascii="黑体" w:eastAsia="黑体" w:hAnsi="黑体" w:cs="黑体" w:hint="eastAsia"/>
          <w:sz w:val="24"/>
          <w:szCs w:val="24"/>
        </w:rPr>
        <w:t>（</w:t>
      </w:r>
      <w:r w:rsidR="00C35B3A" w:rsidRPr="003645FC">
        <w:rPr>
          <w:rFonts w:ascii="黑体" w:eastAsia="黑体" w:hAnsi="黑体" w:cs="黑体" w:hint="eastAsia"/>
          <w:sz w:val="24"/>
          <w:szCs w:val="24"/>
        </w:rPr>
        <w:t>十</w:t>
      </w:r>
      <w:r w:rsidRPr="003645FC">
        <w:rPr>
          <w:rFonts w:ascii="黑体" w:eastAsia="黑体" w:hAnsi="黑体" w:cs="黑体" w:hint="eastAsia"/>
          <w:sz w:val="24"/>
          <w:szCs w:val="24"/>
        </w:rPr>
        <w:t>）定标：</w:t>
      </w:r>
    </w:p>
    <w:p w:rsidR="001B783C" w:rsidRPr="003645FC" w:rsidRDefault="001B783C" w:rsidP="00C35B3A">
      <w:pPr>
        <w:numPr>
          <w:ilvl w:val="0"/>
          <w:numId w:val="7"/>
        </w:numPr>
        <w:tabs>
          <w:tab w:val="left" w:pos="1155"/>
        </w:tabs>
        <w:adjustRightInd w:val="0"/>
        <w:snapToGrid w:val="0"/>
        <w:spacing w:line="360" w:lineRule="auto"/>
        <w:ind w:left="0" w:firstLine="629"/>
        <w:rPr>
          <w:rFonts w:ascii="宋体"/>
          <w:sz w:val="24"/>
          <w:szCs w:val="24"/>
        </w:rPr>
      </w:pPr>
      <w:r w:rsidRPr="003645FC">
        <w:rPr>
          <w:rFonts w:ascii="宋体" w:hAnsi="宋体" w:cs="宋体" w:hint="eastAsia"/>
          <w:sz w:val="24"/>
          <w:szCs w:val="24"/>
        </w:rPr>
        <w:t>评标委员会根据招标文件规定的评标方法和评标标准进行评审，按招标文件的要求依法确定中标供应商。</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将在财政部门指定的政府采购信息发布媒体上发布中标公告。如有质疑，应在法定质疑期限内，即中标公告</w:t>
      </w:r>
      <w:r w:rsidRPr="003645FC">
        <w:rPr>
          <w:rFonts w:ascii="宋体" w:hAnsi="宋体" w:cs="宋体" w:hint="eastAsia"/>
          <w:kern w:val="0"/>
          <w:sz w:val="24"/>
          <w:szCs w:val="24"/>
        </w:rPr>
        <w:t>期限届满之日</w:t>
      </w:r>
      <w:r w:rsidRPr="003645FC">
        <w:rPr>
          <w:rFonts w:ascii="宋体" w:hAnsi="宋体" w:cs="宋体" w:hint="eastAsia"/>
          <w:sz w:val="24"/>
          <w:szCs w:val="24"/>
        </w:rPr>
        <w:t>起</w:t>
      </w:r>
      <w:r w:rsidRPr="003645FC">
        <w:rPr>
          <w:rFonts w:ascii="宋体" w:hAnsi="宋体" w:cs="宋体"/>
          <w:sz w:val="24"/>
          <w:szCs w:val="24"/>
        </w:rPr>
        <w:t>7</w:t>
      </w:r>
      <w:r w:rsidRPr="003645FC">
        <w:rPr>
          <w:rFonts w:ascii="宋体" w:hAnsi="宋体" w:cs="宋体" w:hint="eastAsia"/>
          <w:sz w:val="24"/>
          <w:szCs w:val="24"/>
        </w:rPr>
        <w:t>个工作日内，以书面形式（原件）送达</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，并且针对同一采购程序环节的质疑，须在法定质疑期内一次性提出。质疑函的质疑事项应具体、明确，并有必要的事实依据和法律依据（格式详见中国政府采购网《</w:t>
      </w:r>
      <w:hyperlink r:id="rId9" w:tgtFrame="_blank" w:history="1">
        <w:r w:rsidRPr="003645FC">
          <w:rPr>
            <w:rFonts w:ascii="宋体" w:hAnsi="宋体" w:cs="宋体" w:hint="eastAsia"/>
            <w:sz w:val="24"/>
            <w:szCs w:val="24"/>
          </w:rPr>
          <w:t>政府采购供应商质疑函范本</w:t>
        </w:r>
      </w:hyperlink>
      <w:r w:rsidRPr="003645FC">
        <w:rPr>
          <w:rFonts w:ascii="宋体" w:hAnsi="宋体" w:cs="宋体" w:hint="eastAsia"/>
          <w:sz w:val="24"/>
          <w:szCs w:val="24"/>
        </w:rPr>
        <w:t>》）。</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将在收到符合上述要求的书面质疑后七个工作日内，对质疑内容做出答复。投标人在法定质疑期限外送达的质疑函或法定质疑期限内送达的</w:t>
      </w:r>
      <w:proofErr w:type="gramStart"/>
      <w:r w:rsidRPr="003645FC">
        <w:rPr>
          <w:rFonts w:ascii="宋体" w:hAnsi="宋体" w:cs="宋体" w:hint="eastAsia"/>
          <w:sz w:val="24"/>
          <w:szCs w:val="24"/>
        </w:rPr>
        <w:t>质疑函不符合</w:t>
      </w:r>
      <w:proofErr w:type="gramEnd"/>
      <w:r w:rsidRPr="003645FC">
        <w:rPr>
          <w:rFonts w:ascii="宋体" w:hAnsi="宋体" w:cs="宋体" w:hint="eastAsia"/>
          <w:sz w:val="24"/>
          <w:szCs w:val="24"/>
        </w:rPr>
        <w:t>上述要求的均为无效质疑，</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1B783C" w:rsidRPr="003645FC" w:rsidRDefault="001B783C" w:rsidP="00C35B3A">
      <w:pPr>
        <w:numPr>
          <w:ilvl w:val="0"/>
          <w:numId w:val="7"/>
        </w:numPr>
        <w:tabs>
          <w:tab w:val="clear" w:pos="552"/>
          <w:tab w:val="left" w:pos="525"/>
          <w:tab w:val="left" w:pos="115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投标、开标及定标的整个过程均受无锡市财政局政府采购管理处、无锡市卫生健康委员会监督。</w:t>
      </w:r>
    </w:p>
    <w:p w:rsidR="001B783C" w:rsidRPr="003645FC" w:rsidRDefault="0018401F" w:rsidP="00C35B3A">
      <w:pPr>
        <w:numPr>
          <w:ilvl w:val="0"/>
          <w:numId w:val="7"/>
        </w:numPr>
        <w:tabs>
          <w:tab w:val="clear" w:pos="552"/>
          <w:tab w:val="left" w:pos="525"/>
          <w:tab w:val="left" w:pos="115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无锡市卫生健康综合服务中心</w:t>
      </w:r>
      <w:r w:rsidR="001B783C" w:rsidRPr="003645FC">
        <w:rPr>
          <w:rFonts w:ascii="宋体" w:hAnsi="宋体" w:cs="宋体" w:hint="eastAsia"/>
          <w:sz w:val="24"/>
          <w:szCs w:val="24"/>
        </w:rPr>
        <w:t>在公告中标结果的同时，向中标供应商发中标通知书，向未通过资格审查的投标人，告知其未通过的原因；采用综合评分法评审的，向未中标人告知本人的评审得分与排序。</w:t>
      </w:r>
    </w:p>
    <w:p w:rsidR="001B783C" w:rsidRPr="003645FC" w:rsidRDefault="001B783C" w:rsidP="00C35B3A">
      <w:pPr>
        <w:numPr>
          <w:ilvl w:val="0"/>
          <w:numId w:val="7"/>
        </w:numPr>
        <w:tabs>
          <w:tab w:val="clear" w:pos="552"/>
          <w:tab w:val="left" w:pos="525"/>
          <w:tab w:val="left" w:pos="115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未中标供应商的投标文件正本、中标供应商的投标文件正本及副本（两份）留存，其余投标文件副本和原件退还各投标供应商。</w:t>
      </w:r>
    </w:p>
    <w:p w:rsidR="001B783C" w:rsidRPr="003645FC" w:rsidRDefault="001B783C" w:rsidP="00C35B3A">
      <w:pPr>
        <w:adjustRightInd w:val="0"/>
        <w:snapToGrid w:val="0"/>
        <w:spacing w:line="360" w:lineRule="auto"/>
        <w:ind w:firstLineChars="200" w:firstLine="480"/>
        <w:outlineLvl w:val="0"/>
        <w:rPr>
          <w:rFonts w:ascii="黑体" w:eastAsia="黑体" w:hAnsi="黑体" w:cs="黑体"/>
          <w:sz w:val="24"/>
          <w:szCs w:val="24"/>
        </w:rPr>
      </w:pPr>
      <w:r w:rsidRPr="003645FC">
        <w:rPr>
          <w:rFonts w:ascii="黑体" w:eastAsia="黑体" w:hAnsi="黑体" w:cs="黑体" w:hint="eastAsia"/>
          <w:sz w:val="24"/>
          <w:szCs w:val="24"/>
        </w:rPr>
        <w:t>（十</w:t>
      </w:r>
      <w:r w:rsidR="00C35B3A" w:rsidRPr="003645FC">
        <w:rPr>
          <w:rFonts w:ascii="黑体" w:eastAsia="黑体" w:hAnsi="黑体" w:cs="黑体" w:hint="eastAsia"/>
          <w:sz w:val="24"/>
          <w:szCs w:val="24"/>
        </w:rPr>
        <w:t>一</w:t>
      </w:r>
      <w:r w:rsidRPr="003645FC">
        <w:rPr>
          <w:rFonts w:ascii="黑体" w:eastAsia="黑体" w:hAnsi="黑体" w:cs="黑体" w:hint="eastAsia"/>
          <w:sz w:val="24"/>
          <w:szCs w:val="24"/>
        </w:rPr>
        <w:t>）废标的确认：</w:t>
      </w:r>
    </w:p>
    <w:p w:rsidR="001B783C" w:rsidRPr="003645FC" w:rsidRDefault="001B783C" w:rsidP="00C35B3A">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在招标采购中，出现下列情况之一的，应予废标：</w:t>
      </w:r>
    </w:p>
    <w:p w:rsidR="001B783C" w:rsidRPr="003645FC" w:rsidRDefault="001B783C" w:rsidP="00C35B3A">
      <w:pPr>
        <w:numPr>
          <w:ilvl w:val="0"/>
          <w:numId w:val="8"/>
        </w:numPr>
        <w:tabs>
          <w:tab w:val="clear" w:pos="570"/>
          <w:tab w:val="left" w:pos="525"/>
          <w:tab w:val="left" w:pos="1155"/>
          <w:tab w:val="left" w:pos="1260"/>
        </w:tabs>
        <w:adjustRightInd w:val="0"/>
        <w:snapToGrid w:val="0"/>
        <w:spacing w:line="360" w:lineRule="auto"/>
        <w:ind w:left="0" w:firstLine="630"/>
        <w:rPr>
          <w:rFonts w:ascii="宋体"/>
          <w:sz w:val="24"/>
          <w:szCs w:val="24"/>
        </w:rPr>
      </w:pPr>
      <w:r w:rsidRPr="003645FC">
        <w:rPr>
          <w:rFonts w:ascii="宋体" w:hAnsi="宋体" w:cs="宋体" w:hint="eastAsia"/>
          <w:sz w:val="24"/>
          <w:szCs w:val="24"/>
        </w:rPr>
        <w:lastRenderedPageBreak/>
        <w:t>符合专业条件的投标人或者对招标文件</w:t>
      </w:r>
      <w:proofErr w:type="gramStart"/>
      <w:r w:rsidRPr="003645FC">
        <w:rPr>
          <w:rFonts w:ascii="宋体" w:hAnsi="宋体" w:cs="宋体" w:hint="eastAsia"/>
          <w:sz w:val="24"/>
          <w:szCs w:val="24"/>
        </w:rPr>
        <w:t>作出</w:t>
      </w:r>
      <w:proofErr w:type="gramEnd"/>
      <w:r w:rsidRPr="003645FC">
        <w:rPr>
          <w:rFonts w:ascii="宋体" w:hAnsi="宋体" w:cs="宋体" w:hint="eastAsia"/>
          <w:sz w:val="24"/>
          <w:szCs w:val="24"/>
        </w:rPr>
        <w:t>实质性响应的投标人不足三家；</w:t>
      </w:r>
    </w:p>
    <w:p w:rsidR="001B783C" w:rsidRPr="003645FC" w:rsidRDefault="001B783C" w:rsidP="00C35B3A">
      <w:pPr>
        <w:numPr>
          <w:ilvl w:val="0"/>
          <w:numId w:val="8"/>
        </w:numPr>
        <w:tabs>
          <w:tab w:val="clear" w:pos="570"/>
          <w:tab w:val="left" w:pos="525"/>
          <w:tab w:val="left" w:pos="1155"/>
          <w:tab w:val="left" w:pos="1260"/>
        </w:tabs>
        <w:adjustRightInd w:val="0"/>
        <w:snapToGrid w:val="0"/>
        <w:spacing w:line="360" w:lineRule="auto"/>
        <w:ind w:left="0" w:firstLine="630"/>
        <w:rPr>
          <w:rFonts w:ascii="宋体"/>
          <w:sz w:val="24"/>
          <w:szCs w:val="24"/>
        </w:rPr>
      </w:pPr>
      <w:r w:rsidRPr="003645FC">
        <w:rPr>
          <w:rFonts w:ascii="宋体" w:hAnsi="宋体" w:cs="宋体" w:hint="eastAsia"/>
          <w:sz w:val="24"/>
          <w:szCs w:val="24"/>
        </w:rPr>
        <w:t>出现影响采购公正的违法、违规行为；</w:t>
      </w:r>
    </w:p>
    <w:p w:rsidR="001B783C" w:rsidRPr="003645FC" w:rsidRDefault="001B783C" w:rsidP="00C35B3A">
      <w:pPr>
        <w:numPr>
          <w:ilvl w:val="0"/>
          <w:numId w:val="8"/>
        </w:numPr>
        <w:tabs>
          <w:tab w:val="clear" w:pos="570"/>
          <w:tab w:val="left" w:pos="525"/>
          <w:tab w:val="left" w:pos="1155"/>
          <w:tab w:val="left" w:pos="1260"/>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投标人的报价均超过采购预算，采购人不能支付的；</w:t>
      </w:r>
    </w:p>
    <w:p w:rsidR="001B783C" w:rsidRPr="003645FC" w:rsidRDefault="001B783C" w:rsidP="00C35B3A">
      <w:pPr>
        <w:numPr>
          <w:ilvl w:val="0"/>
          <w:numId w:val="8"/>
        </w:numPr>
        <w:tabs>
          <w:tab w:val="clear" w:pos="570"/>
          <w:tab w:val="right" w:pos="180"/>
          <w:tab w:val="left" w:pos="525"/>
          <w:tab w:val="left" w:pos="1155"/>
          <w:tab w:val="left" w:pos="1260"/>
        </w:tabs>
        <w:adjustRightInd w:val="0"/>
        <w:snapToGrid w:val="0"/>
        <w:spacing w:line="360" w:lineRule="auto"/>
        <w:ind w:left="0" w:firstLine="630"/>
        <w:rPr>
          <w:rFonts w:ascii="宋体"/>
          <w:sz w:val="24"/>
          <w:szCs w:val="24"/>
        </w:rPr>
      </w:pPr>
      <w:r w:rsidRPr="003645FC">
        <w:rPr>
          <w:rFonts w:ascii="宋体" w:hAnsi="宋体" w:cs="宋体" w:hint="eastAsia"/>
          <w:sz w:val="24"/>
          <w:szCs w:val="24"/>
        </w:rPr>
        <w:t>因重大变故，采购任务取消。</w:t>
      </w:r>
    </w:p>
    <w:p w:rsidR="001B783C" w:rsidRPr="003645FC" w:rsidRDefault="001B783C" w:rsidP="00C35B3A">
      <w:pPr>
        <w:adjustRightInd w:val="0"/>
        <w:snapToGrid w:val="0"/>
        <w:spacing w:line="360" w:lineRule="auto"/>
        <w:ind w:leftChars="-1" w:left="-2" w:firstLineChars="175" w:firstLine="420"/>
        <w:outlineLvl w:val="0"/>
        <w:rPr>
          <w:rFonts w:ascii="黑体" w:eastAsia="黑体" w:hAnsi="黑体" w:cs="黑体"/>
          <w:sz w:val="24"/>
          <w:szCs w:val="24"/>
        </w:rPr>
      </w:pPr>
      <w:r w:rsidRPr="003645FC">
        <w:rPr>
          <w:rFonts w:ascii="黑体" w:eastAsia="黑体" w:hAnsi="黑体" w:cs="黑体" w:hint="eastAsia"/>
          <w:sz w:val="24"/>
          <w:szCs w:val="24"/>
        </w:rPr>
        <w:t>（</w:t>
      </w:r>
      <w:r w:rsidR="004E18F7" w:rsidRPr="003645FC">
        <w:rPr>
          <w:rFonts w:ascii="黑体" w:eastAsia="黑体" w:hAnsi="黑体" w:cs="黑体" w:hint="eastAsia"/>
          <w:sz w:val="24"/>
          <w:szCs w:val="24"/>
        </w:rPr>
        <w:t>十</w:t>
      </w:r>
      <w:r w:rsidR="00C35B3A" w:rsidRPr="003645FC">
        <w:rPr>
          <w:rFonts w:ascii="黑体" w:eastAsia="黑体" w:hAnsi="黑体" w:cs="黑体" w:hint="eastAsia"/>
          <w:sz w:val="24"/>
          <w:szCs w:val="24"/>
        </w:rPr>
        <w:t>二</w:t>
      </w:r>
      <w:r w:rsidRPr="003645FC">
        <w:rPr>
          <w:rFonts w:ascii="黑体" w:eastAsia="黑体" w:hAnsi="黑体" w:cs="黑体" w:hint="eastAsia"/>
          <w:sz w:val="24"/>
          <w:szCs w:val="24"/>
        </w:rPr>
        <w:t>）中标无效的确认：</w:t>
      </w:r>
    </w:p>
    <w:p w:rsidR="001B783C" w:rsidRPr="003645FC" w:rsidRDefault="001B783C" w:rsidP="00C35B3A">
      <w:pPr>
        <w:numPr>
          <w:ilvl w:val="0"/>
          <w:numId w:val="9"/>
        </w:numPr>
        <w:tabs>
          <w:tab w:val="clear" w:pos="1710"/>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提供虚假材料谋取中标的；</w:t>
      </w:r>
    </w:p>
    <w:p w:rsidR="001B783C" w:rsidRPr="003645FC" w:rsidRDefault="001B783C" w:rsidP="00C35B3A">
      <w:pPr>
        <w:numPr>
          <w:ilvl w:val="0"/>
          <w:numId w:val="9"/>
        </w:numPr>
        <w:tabs>
          <w:tab w:val="clear" w:pos="1710"/>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采取不正当手段诋毁、排挤其他投标人的；</w:t>
      </w:r>
    </w:p>
    <w:p w:rsidR="001B783C" w:rsidRPr="003645FC" w:rsidRDefault="001B783C" w:rsidP="00C35B3A">
      <w:pPr>
        <w:numPr>
          <w:ilvl w:val="0"/>
          <w:numId w:val="9"/>
        </w:numPr>
        <w:tabs>
          <w:tab w:val="clear" w:pos="1710"/>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与招标采购单位、其他投标人恶意串通的；</w:t>
      </w:r>
    </w:p>
    <w:p w:rsidR="001B783C" w:rsidRPr="003645FC" w:rsidRDefault="001B783C" w:rsidP="00C35B3A">
      <w:pPr>
        <w:numPr>
          <w:ilvl w:val="2"/>
          <w:numId w:val="19"/>
        </w:numPr>
        <w:tabs>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向招标采购单位行贿或者提供其他不正当利益的；</w:t>
      </w:r>
    </w:p>
    <w:p w:rsidR="001B783C" w:rsidRPr="003645FC" w:rsidRDefault="001B783C" w:rsidP="00C35B3A">
      <w:pPr>
        <w:numPr>
          <w:ilvl w:val="2"/>
          <w:numId w:val="19"/>
        </w:numPr>
        <w:tabs>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在招标过程中与招标采购单位进行协商谈判、不按照招标文件和中标供应商的投标文件订立合同，或者与采购人另行订立背离合同实质性内容的协议的；</w:t>
      </w:r>
    </w:p>
    <w:p w:rsidR="001B783C" w:rsidRPr="003645FC" w:rsidRDefault="001B783C" w:rsidP="00C35B3A">
      <w:pPr>
        <w:numPr>
          <w:ilvl w:val="2"/>
          <w:numId w:val="19"/>
        </w:numPr>
        <w:tabs>
          <w:tab w:val="left" w:pos="420"/>
        </w:tabs>
        <w:adjustRightInd w:val="0"/>
        <w:snapToGrid w:val="0"/>
        <w:spacing w:line="360" w:lineRule="auto"/>
        <w:ind w:left="0" w:firstLineChars="262" w:firstLine="629"/>
        <w:rPr>
          <w:rFonts w:ascii="宋体"/>
          <w:sz w:val="24"/>
          <w:szCs w:val="24"/>
        </w:rPr>
      </w:pPr>
      <w:r w:rsidRPr="003645FC">
        <w:rPr>
          <w:rFonts w:ascii="宋体" w:hAnsi="宋体" w:cs="宋体" w:hint="eastAsia"/>
          <w:sz w:val="24"/>
          <w:szCs w:val="24"/>
        </w:rPr>
        <w:t>拒绝有关部门监督检查或者提供虚假情况的。</w:t>
      </w:r>
    </w:p>
    <w:p w:rsidR="001B783C" w:rsidRPr="003645FC" w:rsidRDefault="001B783C" w:rsidP="00C35B3A">
      <w:pPr>
        <w:adjustRightInd w:val="0"/>
        <w:snapToGrid w:val="0"/>
        <w:spacing w:line="360" w:lineRule="auto"/>
        <w:rPr>
          <w:rFonts w:ascii="宋体"/>
          <w:sz w:val="24"/>
          <w:szCs w:val="24"/>
        </w:rPr>
      </w:pPr>
      <w:r w:rsidRPr="003645FC">
        <w:rPr>
          <w:rFonts w:ascii="宋体" w:hAnsi="宋体" w:cs="宋体" w:hint="eastAsia"/>
          <w:sz w:val="24"/>
          <w:szCs w:val="24"/>
        </w:rPr>
        <w:t>投标人有上述（</w:t>
      </w:r>
      <w:r w:rsidRPr="003645FC">
        <w:rPr>
          <w:rFonts w:ascii="宋体" w:hAnsi="宋体" w:cs="宋体"/>
          <w:sz w:val="24"/>
          <w:szCs w:val="24"/>
        </w:rPr>
        <w:t>1</w:t>
      </w:r>
      <w:r w:rsidRPr="003645FC">
        <w:rPr>
          <w:rFonts w:ascii="宋体" w:hAnsi="宋体" w:cs="宋体" w:hint="eastAsia"/>
          <w:sz w:val="24"/>
          <w:szCs w:val="24"/>
        </w:rPr>
        <w:t>）至（</w:t>
      </w:r>
      <w:r w:rsidRPr="003645FC">
        <w:rPr>
          <w:rFonts w:ascii="宋体" w:hAnsi="宋体" w:cs="宋体"/>
          <w:sz w:val="24"/>
          <w:szCs w:val="24"/>
        </w:rPr>
        <w:t>5</w:t>
      </w:r>
      <w:r w:rsidRPr="003645FC">
        <w:rPr>
          <w:rFonts w:ascii="宋体" w:hAnsi="宋体" w:cs="宋体" w:hint="eastAsia"/>
          <w:sz w:val="24"/>
          <w:szCs w:val="24"/>
        </w:rPr>
        <w:t>）项情形之一的，中标无效。有上述（</w:t>
      </w:r>
      <w:r w:rsidRPr="003645FC">
        <w:rPr>
          <w:rFonts w:ascii="宋体" w:hAnsi="宋体" w:cs="宋体"/>
          <w:sz w:val="24"/>
          <w:szCs w:val="24"/>
        </w:rPr>
        <w:t>1</w:t>
      </w:r>
      <w:r w:rsidRPr="003645FC">
        <w:rPr>
          <w:rFonts w:ascii="宋体" w:hAnsi="宋体" w:cs="宋体" w:hint="eastAsia"/>
          <w:sz w:val="24"/>
          <w:szCs w:val="24"/>
        </w:rPr>
        <w:t>）至（</w:t>
      </w:r>
      <w:r w:rsidRPr="003645FC">
        <w:rPr>
          <w:rFonts w:ascii="宋体" w:hAnsi="宋体" w:cs="宋体"/>
          <w:sz w:val="24"/>
          <w:szCs w:val="24"/>
        </w:rPr>
        <w:t>6</w:t>
      </w:r>
      <w:r w:rsidRPr="003645FC">
        <w:rPr>
          <w:rFonts w:ascii="宋体" w:hAnsi="宋体" w:cs="宋体" w:hint="eastAsia"/>
          <w:sz w:val="24"/>
          <w:szCs w:val="24"/>
        </w:rPr>
        <w:t>）项情形之一的，处以政府采购项目中标金额千分之五以上千</w:t>
      </w:r>
      <w:proofErr w:type="gramStart"/>
      <w:r w:rsidRPr="003645FC">
        <w:rPr>
          <w:rFonts w:ascii="宋体" w:hAnsi="宋体" w:cs="宋体" w:hint="eastAsia"/>
          <w:sz w:val="24"/>
          <w:szCs w:val="24"/>
        </w:rPr>
        <w:t>分之十</w:t>
      </w:r>
      <w:proofErr w:type="gramEnd"/>
      <w:r w:rsidRPr="003645FC">
        <w:rPr>
          <w:rFonts w:ascii="宋体" w:hAnsi="宋体" w:cs="宋体" w:hint="eastAsia"/>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1B783C" w:rsidRPr="003645FC" w:rsidRDefault="001B783C" w:rsidP="00C35B3A">
      <w:pPr>
        <w:adjustRightInd w:val="0"/>
        <w:snapToGrid w:val="0"/>
        <w:spacing w:line="360" w:lineRule="auto"/>
        <w:ind w:leftChars="-1" w:left="-2" w:firstLineChars="175" w:firstLine="420"/>
        <w:outlineLvl w:val="0"/>
        <w:rPr>
          <w:rFonts w:ascii="黑体" w:eastAsia="黑体" w:hAnsi="黑体" w:cs="黑体"/>
          <w:sz w:val="24"/>
          <w:szCs w:val="24"/>
        </w:rPr>
      </w:pPr>
      <w:r w:rsidRPr="003645FC">
        <w:rPr>
          <w:rFonts w:ascii="黑体" w:eastAsia="黑体" w:hAnsi="黑体" w:cs="黑体" w:hint="eastAsia"/>
          <w:sz w:val="24"/>
          <w:szCs w:val="24"/>
        </w:rPr>
        <w:t>（</w:t>
      </w:r>
      <w:r w:rsidR="004E18F7" w:rsidRPr="003645FC">
        <w:rPr>
          <w:rFonts w:ascii="黑体" w:eastAsia="黑体" w:hAnsi="黑体" w:cs="黑体" w:hint="eastAsia"/>
          <w:sz w:val="24"/>
          <w:szCs w:val="24"/>
        </w:rPr>
        <w:t>十</w:t>
      </w:r>
      <w:r w:rsidR="00C35B3A" w:rsidRPr="003645FC">
        <w:rPr>
          <w:rFonts w:ascii="黑体" w:eastAsia="黑体" w:hAnsi="黑体" w:cs="黑体" w:hint="eastAsia"/>
          <w:sz w:val="24"/>
          <w:szCs w:val="24"/>
        </w:rPr>
        <w:t>三</w:t>
      </w:r>
      <w:r w:rsidRPr="003645FC">
        <w:rPr>
          <w:rFonts w:ascii="黑体" w:eastAsia="黑体" w:hAnsi="黑体" w:cs="黑体" w:hint="eastAsia"/>
          <w:sz w:val="24"/>
          <w:szCs w:val="24"/>
        </w:rPr>
        <w:t>）签订、履行合同：</w:t>
      </w:r>
    </w:p>
    <w:p w:rsidR="001B783C" w:rsidRPr="003645FC" w:rsidRDefault="001B783C" w:rsidP="00C35B3A">
      <w:pPr>
        <w:adjustRightInd w:val="0"/>
        <w:snapToGrid w:val="0"/>
        <w:spacing w:line="360" w:lineRule="auto"/>
        <w:ind w:firstLineChars="200" w:firstLine="480"/>
        <w:rPr>
          <w:rFonts w:ascii="宋体"/>
          <w:kern w:val="0"/>
          <w:sz w:val="24"/>
          <w:szCs w:val="24"/>
        </w:rPr>
      </w:pPr>
      <w:r w:rsidRPr="003645FC">
        <w:rPr>
          <w:rFonts w:ascii="宋体" w:hAnsi="宋体" w:cs="宋体"/>
          <w:sz w:val="24"/>
          <w:szCs w:val="24"/>
        </w:rPr>
        <w:t>1.</w:t>
      </w:r>
      <w:r w:rsidRPr="003645FC">
        <w:rPr>
          <w:rFonts w:ascii="宋体" w:hAnsi="宋体" w:cs="宋体" w:hint="eastAsia"/>
          <w:sz w:val="24"/>
          <w:szCs w:val="24"/>
        </w:rPr>
        <w:t>采购人应当自中标通知书发出之日起三十日内</w:t>
      </w:r>
      <w:r w:rsidR="000B0D82" w:rsidRPr="003645FC">
        <w:rPr>
          <w:rFonts w:ascii="宋体" w:hAnsi="宋体" w:cs="宋体" w:hint="eastAsia"/>
          <w:sz w:val="24"/>
          <w:szCs w:val="24"/>
        </w:rPr>
        <w:t>（到新冠疫情应急响应解除之日前缩短至十五日内）</w:t>
      </w:r>
      <w:r w:rsidRPr="003645FC">
        <w:rPr>
          <w:rFonts w:ascii="宋体" w:hAnsi="宋体" w:cs="宋体" w:hint="eastAsia"/>
          <w:sz w:val="24"/>
          <w:szCs w:val="24"/>
        </w:rPr>
        <w:t>，</w:t>
      </w:r>
      <w:r w:rsidRPr="003645FC">
        <w:rPr>
          <w:rFonts w:ascii="宋体" w:hAnsi="宋体" w:cs="宋体" w:hint="eastAsia"/>
          <w:kern w:val="0"/>
          <w:sz w:val="24"/>
          <w:szCs w:val="24"/>
        </w:rPr>
        <w:t>按照招标文件和中标人投标文件的规定，与中标人签订书面合同。所签订的合同不得对招标文件确定的事项和中标人投标文件作实质性修改</w:t>
      </w:r>
      <w:r w:rsidRPr="003645FC">
        <w:rPr>
          <w:rFonts w:ascii="宋体" w:hAnsi="宋体" w:cs="宋体" w:hint="eastAsia"/>
          <w:sz w:val="24"/>
          <w:szCs w:val="24"/>
        </w:rPr>
        <w:t>。采购人不得向中标供应商提出任何不合理的要求，作为签订合同的条件，不得与中标供应商私下订立背离合同实质性内容的协议。合同经</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见证后生效。</w:t>
      </w:r>
    </w:p>
    <w:p w:rsidR="001B783C" w:rsidRPr="003645FC" w:rsidRDefault="001B783C" w:rsidP="00C35B3A">
      <w:pPr>
        <w:adjustRightInd w:val="0"/>
        <w:snapToGrid w:val="0"/>
        <w:spacing w:line="360" w:lineRule="auto"/>
        <w:ind w:firstLineChars="200" w:firstLine="480"/>
        <w:rPr>
          <w:rFonts w:ascii="宋体" w:hAnsi="宋体" w:cs="宋体"/>
          <w:sz w:val="24"/>
          <w:szCs w:val="24"/>
        </w:rPr>
      </w:pPr>
      <w:r w:rsidRPr="003645FC">
        <w:rPr>
          <w:rFonts w:ascii="宋体" w:hAnsi="宋体" w:cs="宋体"/>
          <w:sz w:val="24"/>
          <w:szCs w:val="24"/>
        </w:rPr>
        <w:t>2.</w:t>
      </w:r>
      <w:r w:rsidRPr="003645FC">
        <w:rPr>
          <w:rFonts w:ascii="宋体" w:hAnsi="宋体" w:cs="宋体" w:hint="eastAsia"/>
          <w:sz w:val="24"/>
          <w:szCs w:val="24"/>
        </w:rPr>
        <w:t>中标方非因不可抗力未履行招、投标文件和合同规定的义务，一经查实，</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将根据具体情况提请政府采购管理部门</w:t>
      </w:r>
      <w:proofErr w:type="gramStart"/>
      <w:r w:rsidRPr="003645FC">
        <w:rPr>
          <w:rFonts w:ascii="宋体" w:hAnsi="宋体" w:cs="宋体" w:hint="eastAsia"/>
          <w:sz w:val="24"/>
          <w:szCs w:val="24"/>
        </w:rPr>
        <w:t>作出</w:t>
      </w:r>
      <w:proofErr w:type="gramEnd"/>
      <w:r w:rsidRPr="003645FC">
        <w:rPr>
          <w:rFonts w:ascii="宋体" w:hAnsi="宋体" w:cs="宋体" w:hint="eastAsia"/>
          <w:sz w:val="24"/>
          <w:szCs w:val="24"/>
        </w:rPr>
        <w:t>相应处理。</w:t>
      </w:r>
    </w:p>
    <w:p w:rsidR="00E81CB5" w:rsidRPr="003645FC" w:rsidRDefault="00E41650" w:rsidP="00E81CB5">
      <w:pPr>
        <w:adjustRightInd w:val="0"/>
        <w:snapToGrid w:val="0"/>
        <w:spacing w:line="360" w:lineRule="auto"/>
        <w:ind w:firstLineChars="200" w:firstLine="480"/>
        <w:rPr>
          <w:rFonts w:ascii="宋体" w:hAnsi="宋体"/>
          <w:bCs/>
          <w:color w:val="000000"/>
          <w:sz w:val="24"/>
          <w:szCs w:val="24"/>
        </w:rPr>
      </w:pPr>
      <w:r w:rsidRPr="003645FC">
        <w:rPr>
          <w:rFonts w:ascii="宋体" w:hAnsi="宋体" w:cs="宋体" w:hint="eastAsia"/>
          <w:sz w:val="24"/>
          <w:szCs w:val="24"/>
        </w:rPr>
        <w:t>3.</w:t>
      </w:r>
      <w:r w:rsidR="00E81CB5" w:rsidRPr="003645FC">
        <w:rPr>
          <w:rFonts w:ascii="宋体" w:hAnsi="宋体" w:hint="eastAsia"/>
          <w:bCs/>
          <w:color w:val="000000"/>
          <w:sz w:val="24"/>
          <w:szCs w:val="24"/>
        </w:rPr>
        <w:t>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rsidR="00E81CB5" w:rsidRPr="003645FC" w:rsidRDefault="00E81CB5" w:rsidP="00E81CB5">
      <w:pPr>
        <w:adjustRightInd w:val="0"/>
        <w:snapToGrid w:val="0"/>
        <w:spacing w:line="360" w:lineRule="auto"/>
        <w:ind w:firstLineChars="200" w:firstLine="480"/>
        <w:rPr>
          <w:rFonts w:ascii="宋体"/>
          <w:bCs/>
          <w:color w:val="000000"/>
          <w:sz w:val="24"/>
          <w:szCs w:val="24"/>
        </w:rPr>
      </w:pPr>
      <w:r w:rsidRPr="003645FC">
        <w:rPr>
          <w:rFonts w:ascii="宋体" w:hint="eastAsia"/>
          <w:bCs/>
          <w:color w:val="000000"/>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3645FC">
        <w:rPr>
          <w:rFonts w:ascii="宋体" w:hint="eastAsia"/>
          <w:bCs/>
          <w:color w:val="000000"/>
          <w:sz w:val="24"/>
          <w:szCs w:val="24"/>
        </w:rPr>
        <w:t>浙商银行</w:t>
      </w:r>
      <w:proofErr w:type="gramEnd"/>
      <w:r w:rsidRPr="003645FC">
        <w:rPr>
          <w:rFonts w:ascii="宋体" w:hint="eastAsia"/>
          <w:bCs/>
          <w:color w:val="000000"/>
          <w:sz w:val="24"/>
          <w:szCs w:val="24"/>
        </w:rPr>
        <w:t>无锡分行可以在无锡市范围内开展政府采购履约担保业务。</w:t>
      </w:r>
    </w:p>
    <w:p w:rsidR="00E41650" w:rsidRPr="003645FC" w:rsidRDefault="00E81CB5" w:rsidP="00E81CB5">
      <w:pPr>
        <w:adjustRightInd w:val="0"/>
        <w:snapToGrid w:val="0"/>
        <w:spacing w:line="360" w:lineRule="auto"/>
        <w:ind w:firstLineChars="200" w:firstLine="480"/>
        <w:rPr>
          <w:rFonts w:ascii="宋体" w:hAnsi="宋体" w:cs="宋体"/>
          <w:sz w:val="24"/>
          <w:szCs w:val="24"/>
        </w:rPr>
      </w:pPr>
      <w:r w:rsidRPr="003645FC">
        <w:rPr>
          <w:rFonts w:ascii="宋体" w:hint="eastAsia"/>
          <w:bCs/>
          <w:color w:val="000000"/>
          <w:sz w:val="24"/>
          <w:szCs w:val="24"/>
        </w:rPr>
        <w:lastRenderedPageBreak/>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sidRPr="003645FC">
        <w:rPr>
          <w:rFonts w:ascii="宋体" w:hint="eastAsia"/>
          <w:bCs/>
          <w:color w:val="000000"/>
          <w:sz w:val="24"/>
          <w:szCs w:val="24"/>
        </w:rPr>
        <w:t>应实际</w:t>
      </w:r>
      <w:proofErr w:type="gramEnd"/>
      <w:r w:rsidRPr="003645FC">
        <w:rPr>
          <w:rFonts w:ascii="宋体" w:hint="eastAsia"/>
          <w:bCs/>
          <w:color w:val="000000"/>
          <w:sz w:val="24"/>
          <w:szCs w:val="24"/>
        </w:rPr>
        <w:t>支付保证金的，由专业担保机构</w:t>
      </w:r>
      <w:proofErr w:type="gramStart"/>
      <w:r w:rsidRPr="003645FC">
        <w:rPr>
          <w:rFonts w:ascii="宋体" w:hint="eastAsia"/>
          <w:bCs/>
          <w:color w:val="000000"/>
          <w:sz w:val="24"/>
          <w:szCs w:val="24"/>
        </w:rPr>
        <w:t>按照担</w:t>
      </w:r>
      <w:proofErr w:type="gramEnd"/>
      <w:r w:rsidRPr="003645FC">
        <w:rPr>
          <w:rFonts w:ascii="宋体" w:hint="eastAsia"/>
          <w:bCs/>
          <w:color w:val="000000"/>
          <w:sz w:val="24"/>
          <w:szCs w:val="24"/>
        </w:rPr>
        <w:t>保函约定履行担保责任。供应商可以自愿选择是否采取履约担保函的形式交纳履约保证金。</w:t>
      </w:r>
    </w:p>
    <w:p w:rsidR="005B2DA9" w:rsidRPr="003645FC" w:rsidRDefault="00E41650" w:rsidP="00C35B3A">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4</w:t>
      </w:r>
      <w:r w:rsidR="005B2DA9" w:rsidRPr="003645FC">
        <w:rPr>
          <w:rFonts w:ascii="宋体" w:hAnsi="宋体" w:cs="宋体" w:hint="eastAsia"/>
          <w:sz w:val="24"/>
          <w:szCs w:val="24"/>
        </w:rPr>
        <w:t>. 中标、成交供应商可根据自身情况，自行决定是否选择采用合同融资形式。</w:t>
      </w:r>
    </w:p>
    <w:p w:rsidR="00CD7560" w:rsidRPr="003645FC" w:rsidRDefault="00CD7560" w:rsidP="00C35B3A">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3645FC">
        <w:rPr>
          <w:rFonts w:ascii="宋体" w:hAnsi="宋体" w:cs="宋体" w:hint="eastAsia"/>
          <w:sz w:val="24"/>
          <w:szCs w:val="24"/>
        </w:rPr>
        <w:t>做好预授信</w:t>
      </w:r>
      <w:proofErr w:type="gramEnd"/>
      <w:r w:rsidRPr="003645FC">
        <w:rPr>
          <w:rFonts w:ascii="宋体" w:hAnsi="宋体" w:cs="宋体" w:hint="eastAsia"/>
          <w:sz w:val="24"/>
          <w:szCs w:val="24"/>
        </w:rPr>
        <w:t>。双方达成融资意向后签订融资协议，确定融资成交信息并约定融资回款账户。</w:t>
      </w:r>
    </w:p>
    <w:p w:rsidR="00043656" w:rsidRPr="003645FC" w:rsidRDefault="00043656" w:rsidP="00C35B3A">
      <w:pPr>
        <w:adjustRightInd w:val="0"/>
        <w:snapToGrid w:val="0"/>
        <w:spacing w:line="360" w:lineRule="auto"/>
        <w:ind w:firstLineChars="262" w:firstLine="629"/>
        <w:rPr>
          <w:rFonts w:ascii="宋体" w:hAnsi="宋体"/>
          <w:bCs/>
          <w:color w:val="000000"/>
          <w:sz w:val="24"/>
          <w:szCs w:val="24"/>
        </w:rPr>
      </w:pPr>
      <w:r w:rsidRPr="003645FC">
        <w:rPr>
          <w:rFonts w:ascii="宋体" w:hAnsi="宋体" w:hint="eastAsia"/>
          <w:bCs/>
          <w:color w:val="000000"/>
          <w:sz w:val="24"/>
          <w:szCs w:val="24"/>
        </w:rPr>
        <w:t>（</w:t>
      </w:r>
      <w:r w:rsidRPr="003645FC">
        <w:rPr>
          <w:rFonts w:ascii="黑体" w:eastAsia="黑体" w:hAnsi="黑体" w:cs="黑体" w:hint="eastAsia"/>
          <w:sz w:val="24"/>
          <w:szCs w:val="24"/>
        </w:rPr>
        <w:t>十</w:t>
      </w:r>
      <w:r w:rsidR="00C35B3A" w:rsidRPr="003645FC">
        <w:rPr>
          <w:rFonts w:ascii="黑体" w:eastAsia="黑体" w:hAnsi="黑体" w:cs="黑体" w:hint="eastAsia"/>
          <w:sz w:val="24"/>
          <w:szCs w:val="24"/>
        </w:rPr>
        <w:t>四</w:t>
      </w:r>
      <w:r w:rsidRPr="003645FC">
        <w:rPr>
          <w:rFonts w:ascii="黑体" w:eastAsia="黑体" w:hAnsi="黑体" w:cs="黑体" w:hint="eastAsia"/>
          <w:sz w:val="24"/>
          <w:szCs w:val="24"/>
        </w:rPr>
        <w:t>）注意事项：</w:t>
      </w:r>
    </w:p>
    <w:p w:rsidR="00043656" w:rsidRPr="003645FC" w:rsidRDefault="00043656" w:rsidP="00C35B3A">
      <w:pPr>
        <w:tabs>
          <w:tab w:val="left" w:pos="945"/>
        </w:tabs>
        <w:adjustRightInd w:val="0"/>
        <w:snapToGrid w:val="0"/>
        <w:spacing w:line="360" w:lineRule="auto"/>
        <w:ind w:firstLineChars="200" w:firstLine="480"/>
        <w:rPr>
          <w:rFonts w:ascii="宋体"/>
          <w:bCs/>
          <w:color w:val="000000"/>
          <w:sz w:val="24"/>
          <w:szCs w:val="24"/>
        </w:rPr>
      </w:pPr>
      <w:r w:rsidRPr="003645FC">
        <w:rPr>
          <w:rFonts w:ascii="宋体" w:hAnsi="宋体" w:hint="eastAsia"/>
          <w:bCs/>
          <w:color w:val="000000"/>
          <w:sz w:val="24"/>
          <w:szCs w:val="24"/>
        </w:rPr>
        <w:t>中标供应商有下列情形之一的，情节严重的，由财政部门将其列入不良行为记录名单，在一至三年内禁止参加政府采购活动，并予以通报：</w:t>
      </w:r>
    </w:p>
    <w:p w:rsidR="00043656" w:rsidRPr="003645FC" w:rsidRDefault="00043656" w:rsidP="00C35B3A">
      <w:pPr>
        <w:numPr>
          <w:ilvl w:val="3"/>
          <w:numId w:val="29"/>
        </w:numPr>
        <w:tabs>
          <w:tab w:val="clear" w:pos="1830"/>
          <w:tab w:val="left" w:pos="735"/>
          <w:tab w:val="left" w:pos="945"/>
          <w:tab w:val="left" w:pos="1155"/>
        </w:tabs>
        <w:adjustRightInd w:val="0"/>
        <w:snapToGrid w:val="0"/>
        <w:spacing w:line="360" w:lineRule="auto"/>
        <w:ind w:left="0" w:firstLineChars="218" w:firstLine="523"/>
        <w:rPr>
          <w:rFonts w:ascii="宋体"/>
          <w:bCs/>
          <w:color w:val="000000"/>
          <w:sz w:val="24"/>
          <w:szCs w:val="24"/>
        </w:rPr>
      </w:pPr>
      <w:r w:rsidRPr="003645FC">
        <w:rPr>
          <w:rFonts w:ascii="宋体" w:hAnsi="宋体" w:hint="eastAsia"/>
          <w:bCs/>
          <w:color w:val="000000"/>
          <w:sz w:val="24"/>
          <w:szCs w:val="24"/>
        </w:rPr>
        <w:t>中标后无正当理由不与采购人签订合同的；</w:t>
      </w:r>
    </w:p>
    <w:p w:rsidR="00043656" w:rsidRPr="003645FC" w:rsidRDefault="00043656" w:rsidP="00C35B3A">
      <w:pPr>
        <w:numPr>
          <w:ilvl w:val="3"/>
          <w:numId w:val="29"/>
        </w:numPr>
        <w:tabs>
          <w:tab w:val="clear" w:pos="1830"/>
          <w:tab w:val="left" w:pos="735"/>
          <w:tab w:val="left" w:pos="945"/>
          <w:tab w:val="left" w:pos="1155"/>
        </w:tabs>
        <w:adjustRightInd w:val="0"/>
        <w:snapToGrid w:val="0"/>
        <w:spacing w:line="360" w:lineRule="auto"/>
        <w:ind w:left="0" w:firstLineChars="218" w:firstLine="523"/>
        <w:rPr>
          <w:rFonts w:ascii="宋体"/>
          <w:bCs/>
          <w:color w:val="000000"/>
          <w:sz w:val="24"/>
          <w:szCs w:val="24"/>
        </w:rPr>
      </w:pPr>
      <w:r w:rsidRPr="003645FC">
        <w:rPr>
          <w:rFonts w:ascii="宋体" w:hAnsi="宋体" w:hint="eastAsia"/>
          <w:bCs/>
          <w:color w:val="000000"/>
          <w:sz w:val="24"/>
          <w:szCs w:val="24"/>
        </w:rPr>
        <w:t>将中标项目转让给他人，或者在投标文件中未说明，且未经过采购人同意，将中标项目分包给他人的；</w:t>
      </w:r>
    </w:p>
    <w:p w:rsidR="00043656" w:rsidRPr="003645FC" w:rsidRDefault="00043656" w:rsidP="00C35B3A">
      <w:pPr>
        <w:numPr>
          <w:ilvl w:val="3"/>
          <w:numId w:val="29"/>
        </w:numPr>
        <w:tabs>
          <w:tab w:val="clear" w:pos="1830"/>
          <w:tab w:val="left" w:pos="735"/>
          <w:tab w:val="left" w:pos="945"/>
          <w:tab w:val="left" w:pos="1155"/>
        </w:tabs>
        <w:adjustRightInd w:val="0"/>
        <w:snapToGrid w:val="0"/>
        <w:spacing w:line="360" w:lineRule="auto"/>
        <w:ind w:left="0" w:firstLineChars="218" w:firstLine="523"/>
        <w:rPr>
          <w:rFonts w:ascii="宋体"/>
          <w:bCs/>
          <w:color w:val="000000"/>
          <w:sz w:val="24"/>
          <w:szCs w:val="24"/>
        </w:rPr>
      </w:pPr>
      <w:r w:rsidRPr="003645FC">
        <w:rPr>
          <w:rFonts w:ascii="宋体" w:hAnsi="宋体" w:hint="eastAsia"/>
          <w:bCs/>
          <w:color w:val="000000"/>
          <w:sz w:val="24"/>
          <w:szCs w:val="24"/>
        </w:rPr>
        <w:t>拒绝履行合同义务的。</w:t>
      </w:r>
    </w:p>
    <w:p w:rsidR="001B783C" w:rsidRPr="003645FC" w:rsidRDefault="001B783C" w:rsidP="00C35B3A">
      <w:pPr>
        <w:adjustRightInd w:val="0"/>
        <w:snapToGrid w:val="0"/>
        <w:spacing w:line="360" w:lineRule="auto"/>
        <w:ind w:firstLineChars="200" w:firstLine="480"/>
        <w:rPr>
          <w:rFonts w:ascii="黑体" w:eastAsia="黑体" w:hAnsi="黑体" w:cs="黑体"/>
          <w:sz w:val="24"/>
          <w:szCs w:val="24"/>
        </w:rPr>
      </w:pPr>
      <w:r w:rsidRPr="003645FC">
        <w:rPr>
          <w:rFonts w:ascii="黑体" w:eastAsia="黑体" w:hAnsi="黑体" w:cs="黑体" w:hint="eastAsia"/>
          <w:sz w:val="24"/>
          <w:szCs w:val="24"/>
        </w:rPr>
        <w:t>（十</w:t>
      </w:r>
      <w:r w:rsidR="00C35B3A" w:rsidRPr="003645FC">
        <w:rPr>
          <w:rFonts w:ascii="黑体" w:eastAsia="黑体" w:hAnsi="黑体" w:cs="黑体" w:hint="eastAsia"/>
          <w:sz w:val="24"/>
          <w:szCs w:val="24"/>
        </w:rPr>
        <w:t>五</w:t>
      </w:r>
      <w:r w:rsidRPr="003645FC">
        <w:rPr>
          <w:rFonts w:ascii="黑体" w:eastAsia="黑体" w:hAnsi="黑体" w:cs="黑体" w:hint="eastAsia"/>
          <w:sz w:val="24"/>
          <w:szCs w:val="24"/>
        </w:rPr>
        <w:t>）中标服务费：</w:t>
      </w:r>
    </w:p>
    <w:p w:rsidR="004E18F7" w:rsidRPr="003645FC" w:rsidRDefault="001B783C" w:rsidP="00C35B3A">
      <w:pPr>
        <w:adjustRightInd w:val="0"/>
        <w:snapToGrid w:val="0"/>
        <w:spacing w:line="360" w:lineRule="auto"/>
        <w:ind w:firstLineChars="200" w:firstLine="480"/>
        <w:rPr>
          <w:rFonts w:ascii="宋体" w:hAnsi="宋体" w:cs="宋体"/>
          <w:sz w:val="24"/>
          <w:szCs w:val="24"/>
        </w:rPr>
      </w:pPr>
      <w:r w:rsidRPr="003645FC">
        <w:rPr>
          <w:rFonts w:ascii="宋体" w:hAnsi="宋体" w:cs="宋体" w:hint="eastAsia"/>
          <w:sz w:val="24"/>
          <w:szCs w:val="24"/>
        </w:rPr>
        <w:t>本次招标，</w:t>
      </w:r>
      <w:r w:rsidR="0018401F" w:rsidRPr="003645FC">
        <w:rPr>
          <w:rFonts w:ascii="宋体" w:hAnsi="宋体" w:cs="宋体" w:hint="eastAsia"/>
          <w:sz w:val="24"/>
          <w:szCs w:val="24"/>
        </w:rPr>
        <w:t>无锡市卫生健康综合服务中心</w:t>
      </w:r>
      <w:r w:rsidRPr="003645FC">
        <w:rPr>
          <w:rFonts w:ascii="宋体" w:hAnsi="宋体" w:cs="宋体" w:hint="eastAsia"/>
          <w:sz w:val="24"/>
          <w:szCs w:val="24"/>
        </w:rPr>
        <w:t>为中标供应商提供免费服务。</w:t>
      </w:r>
      <w:bookmarkStart w:id="20" w:name="三．项目技术配置和有关说明"/>
      <w:bookmarkStart w:id="21" w:name="四．合同书"/>
      <w:bookmarkEnd w:id="20"/>
      <w:bookmarkEnd w:id="21"/>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Pr="003645FC" w:rsidRDefault="00C35B3A" w:rsidP="00C35B3A">
      <w:pPr>
        <w:adjustRightInd w:val="0"/>
        <w:snapToGrid w:val="0"/>
        <w:spacing w:line="360" w:lineRule="auto"/>
        <w:ind w:firstLineChars="200" w:firstLine="480"/>
        <w:rPr>
          <w:rFonts w:ascii="宋体" w:hAnsi="宋体" w:cs="宋体"/>
          <w:sz w:val="24"/>
          <w:szCs w:val="24"/>
        </w:rPr>
      </w:pPr>
    </w:p>
    <w:p w:rsidR="00C35B3A" w:rsidRDefault="00C35B3A" w:rsidP="00C35B3A">
      <w:pPr>
        <w:adjustRightInd w:val="0"/>
        <w:snapToGrid w:val="0"/>
        <w:spacing w:line="360" w:lineRule="auto"/>
        <w:ind w:firstLineChars="200" w:firstLine="480"/>
        <w:rPr>
          <w:rFonts w:ascii="宋体" w:hAnsi="宋体" w:cs="宋体"/>
          <w:sz w:val="24"/>
          <w:szCs w:val="24"/>
        </w:rPr>
      </w:pPr>
    </w:p>
    <w:p w:rsidR="009B5FAC" w:rsidRDefault="009B5FAC" w:rsidP="00C35B3A">
      <w:pPr>
        <w:adjustRightInd w:val="0"/>
        <w:snapToGrid w:val="0"/>
        <w:spacing w:line="360" w:lineRule="auto"/>
        <w:ind w:firstLineChars="200" w:firstLine="480"/>
        <w:rPr>
          <w:rFonts w:ascii="宋体" w:hAnsi="宋体" w:cs="宋体"/>
          <w:sz w:val="24"/>
          <w:szCs w:val="24"/>
        </w:rPr>
      </w:pPr>
    </w:p>
    <w:p w:rsidR="00CA5B94" w:rsidRPr="003645FC" w:rsidRDefault="00CA5B94" w:rsidP="00C35B3A">
      <w:pPr>
        <w:adjustRightInd w:val="0"/>
        <w:snapToGrid w:val="0"/>
        <w:spacing w:line="360" w:lineRule="auto"/>
        <w:ind w:firstLineChars="200" w:firstLine="480"/>
        <w:rPr>
          <w:rFonts w:ascii="宋体" w:hAnsi="宋体" w:cs="宋体"/>
          <w:sz w:val="24"/>
          <w:szCs w:val="24"/>
        </w:rPr>
      </w:pPr>
    </w:p>
    <w:p w:rsidR="001B783C" w:rsidRPr="003645FC" w:rsidRDefault="001B783C" w:rsidP="000A0D54">
      <w:pPr>
        <w:jc w:val="center"/>
        <w:rPr>
          <w:rFonts w:ascii="黑体" w:eastAsia="黑体"/>
          <w:sz w:val="28"/>
          <w:szCs w:val="28"/>
        </w:rPr>
      </w:pPr>
      <w:r w:rsidRPr="003645FC">
        <w:rPr>
          <w:rFonts w:ascii="黑体" w:eastAsia="黑体" w:cs="黑体" w:hint="eastAsia"/>
          <w:sz w:val="28"/>
          <w:szCs w:val="28"/>
        </w:rPr>
        <w:lastRenderedPageBreak/>
        <w:t>三．项目技术要求和有关说明</w:t>
      </w:r>
    </w:p>
    <w:p w:rsidR="00043656" w:rsidRPr="004F49D0" w:rsidRDefault="00043656" w:rsidP="004F49D0">
      <w:pPr>
        <w:spacing w:line="360" w:lineRule="auto"/>
        <w:ind w:firstLineChars="200" w:firstLine="480"/>
        <w:rPr>
          <w:rFonts w:asciiTheme="minorEastAsia" w:eastAsiaTheme="minorEastAsia" w:hAnsiTheme="minorEastAsia" w:cs="宋体"/>
          <w:sz w:val="24"/>
          <w:szCs w:val="24"/>
        </w:rPr>
      </w:pPr>
      <w:r w:rsidRPr="003645FC">
        <w:rPr>
          <w:rFonts w:asciiTheme="minorEastAsia" w:eastAsiaTheme="minorEastAsia" w:hAnsiTheme="minorEastAsia" w:cs="宋体" w:hint="eastAsia"/>
          <w:sz w:val="24"/>
          <w:szCs w:val="24"/>
        </w:rPr>
        <w:t>一、</w:t>
      </w:r>
      <w:r w:rsidR="001B783C" w:rsidRPr="003645FC">
        <w:rPr>
          <w:rFonts w:asciiTheme="minorEastAsia" w:eastAsiaTheme="minorEastAsia" w:hAnsiTheme="minorEastAsia" w:cs="宋体" w:hint="eastAsia"/>
          <w:sz w:val="24"/>
          <w:szCs w:val="24"/>
        </w:rPr>
        <w:t>项目技术要求</w:t>
      </w:r>
    </w:p>
    <w:tbl>
      <w:tblPr>
        <w:tblStyle w:val="af9"/>
        <w:tblW w:w="0" w:type="auto"/>
        <w:jc w:val="center"/>
        <w:tblLook w:val="04A0" w:firstRow="1" w:lastRow="0" w:firstColumn="1" w:lastColumn="0" w:noHBand="0" w:noVBand="1"/>
      </w:tblPr>
      <w:tblGrid>
        <w:gridCol w:w="9704"/>
      </w:tblGrid>
      <w:tr w:rsidR="00FA3BAA" w:rsidRPr="003645FC" w:rsidTr="00B23C96">
        <w:trPr>
          <w:jc w:val="center"/>
        </w:trPr>
        <w:tc>
          <w:tcPr>
            <w:tcW w:w="9704" w:type="dxa"/>
          </w:tcPr>
          <w:p w:rsidR="00CA5B94" w:rsidRDefault="00CA5B94" w:rsidP="00CA5B94">
            <w:pPr>
              <w:adjustRightInd w:val="0"/>
              <w:snapToGrid w:val="0"/>
              <w:spacing w:line="420" w:lineRule="exact"/>
              <w:rPr>
                <w:rFonts w:ascii="宋体" w:hAnsi="宋体"/>
                <w:b/>
                <w:bCs/>
                <w:sz w:val="24"/>
              </w:rPr>
            </w:pPr>
            <w:r>
              <w:rPr>
                <w:rFonts w:ascii="宋体" w:hAnsi="宋体" w:hint="eastAsia"/>
                <w:b/>
                <w:bCs/>
                <w:sz w:val="24"/>
              </w:rPr>
              <w:t>（一）</w:t>
            </w:r>
            <w:r w:rsidRPr="006F5872">
              <w:rPr>
                <w:rFonts w:ascii="宋体" w:hAnsi="宋体" w:hint="eastAsia"/>
                <w:b/>
                <w:bCs/>
                <w:sz w:val="24"/>
              </w:rPr>
              <w:t>高压蒸汽灭菌器2台</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1.容积：≥900L</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2.设计压力：-0.1/0.3Mpa</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3.设计温度：最高144℃</w:t>
            </w:r>
          </w:p>
          <w:p w:rsidR="00CA5B94" w:rsidRPr="006F5872" w:rsidRDefault="00CA5B94" w:rsidP="00CA5B94">
            <w:pPr>
              <w:adjustRightInd w:val="0"/>
              <w:snapToGrid w:val="0"/>
              <w:spacing w:line="420" w:lineRule="exact"/>
              <w:rPr>
                <w:rFonts w:ascii="宋体" w:hAnsi="宋体"/>
                <w:sz w:val="24"/>
              </w:rPr>
            </w:pPr>
            <w:r>
              <w:rPr>
                <w:rFonts w:ascii="宋体" w:hAnsi="宋体" w:hint="eastAsia"/>
                <w:sz w:val="24"/>
              </w:rPr>
              <w:t>★</w:t>
            </w:r>
            <w:r w:rsidRPr="006F5872">
              <w:rPr>
                <w:rFonts w:ascii="宋体" w:hAnsi="宋体" w:hint="eastAsia"/>
                <w:sz w:val="24"/>
              </w:rPr>
              <w:t>4.主体结构：环形加强筋结构，内腔强度和稳定性更高；多点进汽，多段加热，温度梯度便于内腔蒸汽对流，温度分布更均匀；节省蒸汽消耗；灭菌器整体重量更轻。须提供竣工图为证。</w:t>
            </w:r>
          </w:p>
          <w:p w:rsidR="00CA5B94" w:rsidRPr="006F5872" w:rsidRDefault="00CA5B94" w:rsidP="00CA5B94">
            <w:pPr>
              <w:adjustRightInd w:val="0"/>
              <w:snapToGrid w:val="0"/>
              <w:spacing w:line="420" w:lineRule="exact"/>
              <w:rPr>
                <w:rFonts w:ascii="宋体" w:hAnsi="宋体"/>
                <w:sz w:val="24"/>
              </w:rPr>
            </w:pPr>
            <w:r>
              <w:rPr>
                <w:rFonts w:ascii="宋体" w:hAnsi="宋体" w:hint="eastAsia"/>
                <w:sz w:val="24"/>
              </w:rPr>
              <w:t>★</w:t>
            </w:r>
            <w:r w:rsidRPr="006F5872">
              <w:rPr>
                <w:rFonts w:ascii="宋体" w:hAnsi="宋体" w:hint="eastAsia"/>
                <w:sz w:val="24"/>
              </w:rPr>
              <w:t>5.安全</w:t>
            </w:r>
            <w:proofErr w:type="gramStart"/>
            <w:r w:rsidRPr="006F5872">
              <w:rPr>
                <w:rFonts w:ascii="宋体" w:hAnsi="宋体" w:hint="eastAsia"/>
                <w:sz w:val="24"/>
              </w:rPr>
              <w:t>联锁</w:t>
            </w:r>
            <w:proofErr w:type="gramEnd"/>
            <w:r w:rsidRPr="006F5872">
              <w:rPr>
                <w:rFonts w:ascii="宋体" w:hAnsi="宋体" w:hint="eastAsia"/>
                <w:sz w:val="24"/>
              </w:rPr>
              <w:t>：压力安全联锁装置：通过省级技术监督部门鉴定，门只有关闭到位，电源才能接通加热产生蒸汽；内室有正压或负压压力，门无法打开。</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6.双门互锁：双门互锁，一个门处在非关闭状态下，另一个门无法进行门动作。</w:t>
            </w:r>
          </w:p>
          <w:p w:rsidR="00CA5B94" w:rsidRPr="006F5872" w:rsidRDefault="00CA5B94" w:rsidP="00CA5B94">
            <w:pPr>
              <w:adjustRightInd w:val="0"/>
              <w:snapToGrid w:val="0"/>
              <w:spacing w:line="420" w:lineRule="exact"/>
              <w:rPr>
                <w:rFonts w:ascii="宋体" w:hAnsi="宋体"/>
                <w:sz w:val="24"/>
              </w:rPr>
            </w:pPr>
            <w:r>
              <w:rPr>
                <w:rFonts w:ascii="宋体" w:hAnsi="宋体" w:hint="eastAsia"/>
                <w:sz w:val="24"/>
              </w:rPr>
              <w:t>★</w:t>
            </w:r>
            <w:r w:rsidRPr="006F5872">
              <w:rPr>
                <w:rFonts w:ascii="宋体" w:hAnsi="宋体" w:hint="eastAsia"/>
                <w:sz w:val="24"/>
              </w:rPr>
              <w:t>7.管路材质：不锈钢卫生级管路，卡箍链接。</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 xml:space="preserve">8.PLC智能控制系统，彩色触摸屏，显示灭菌过程的温度、压力、时间、过程阶段、预置参数等等，且均可使用热敏打印机进行打印。                                                                                                                                  </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9.报警信息：程序运行过程中关键报警信息可在打印纸上打印。</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10.安全保护：</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 xml:space="preserve">（1）超压保护：内室压力超过程序运行允许压力，程序自动退出转入故障状态下处理；                </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（2）门关位检测保护：门开关在程序运行过程中检测异常，程序自动退出转入故障状态下处理。</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 xml:space="preserve">11.程序种类及数量：设有灭菌类程序（器械、敷料、液体等）、测试类程序（BD、侧漏等）、辅助类程序等。 </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12. 脉动次数：标准循环：3次负压脉动，</w:t>
            </w:r>
            <w:proofErr w:type="gramStart"/>
            <w:r w:rsidRPr="006F5872">
              <w:rPr>
                <w:rFonts w:ascii="宋体" w:hAnsi="宋体" w:hint="eastAsia"/>
                <w:sz w:val="24"/>
              </w:rPr>
              <w:t>1次跨压脉动</w:t>
            </w:r>
            <w:proofErr w:type="gramEnd"/>
            <w:r w:rsidRPr="006F5872">
              <w:rPr>
                <w:rFonts w:ascii="宋体" w:hAnsi="宋体" w:hint="eastAsia"/>
                <w:sz w:val="24"/>
              </w:rPr>
              <w:t>，3次正压脉动。</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13. 灭菌温度：标准循环：121℃和134℃。灭菌温度设定范围：115～138℃可设。</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14. 灭菌时间：标准循环：121℃，20分钟；134℃，5分钟。灭菌时间设定范围：0～9999秒可设。</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 xml:space="preserve">15. 干燥时间：设定范围：0～9999秒可设。  </w:t>
            </w:r>
          </w:p>
          <w:p w:rsidR="00CA5B94" w:rsidRPr="006F5872" w:rsidRDefault="00CA5B94" w:rsidP="00CA5B94">
            <w:pPr>
              <w:adjustRightInd w:val="0"/>
              <w:snapToGrid w:val="0"/>
              <w:spacing w:line="420" w:lineRule="exact"/>
              <w:rPr>
                <w:rFonts w:ascii="宋体" w:hAnsi="宋体"/>
                <w:sz w:val="24"/>
              </w:rPr>
            </w:pPr>
            <w:r w:rsidRPr="006F5872">
              <w:rPr>
                <w:rFonts w:ascii="宋体" w:hAnsi="宋体" w:hint="eastAsia"/>
                <w:sz w:val="24"/>
              </w:rPr>
              <w:t>16. 其他：可外接蒸汽管道（衔接洁净蒸汽发生器等），配置两辆人性化外接搬运车、四个纸塑包装袋专用灭菌架。</w:t>
            </w:r>
          </w:p>
          <w:p w:rsidR="00CA5B94" w:rsidRDefault="00CA5B94" w:rsidP="00CA5B94">
            <w:pPr>
              <w:adjustRightInd w:val="0"/>
              <w:snapToGrid w:val="0"/>
              <w:spacing w:line="420" w:lineRule="exact"/>
              <w:rPr>
                <w:rFonts w:ascii="宋体" w:hAnsi="宋体"/>
                <w:sz w:val="24"/>
              </w:rPr>
            </w:pPr>
            <w:r>
              <w:rPr>
                <w:rFonts w:ascii="宋体" w:hAnsi="宋体" w:hint="eastAsia"/>
                <w:sz w:val="24"/>
              </w:rPr>
              <w:t>★</w:t>
            </w:r>
            <w:r w:rsidRPr="006F5872">
              <w:rPr>
                <w:rFonts w:ascii="宋体" w:hAnsi="宋体" w:hint="eastAsia"/>
                <w:sz w:val="24"/>
              </w:rPr>
              <w:t>17.</w:t>
            </w:r>
            <w:r>
              <w:rPr>
                <w:rFonts w:ascii="宋体" w:hAnsi="宋体" w:hint="eastAsia"/>
                <w:sz w:val="24"/>
              </w:rPr>
              <w:t>具备</w:t>
            </w:r>
            <w:r w:rsidRPr="006F5872">
              <w:rPr>
                <w:rFonts w:ascii="宋体" w:hAnsi="宋体" w:hint="eastAsia"/>
                <w:sz w:val="24"/>
              </w:rPr>
              <w:t>可追溯功能。</w:t>
            </w:r>
          </w:p>
          <w:p w:rsidR="00CA5B94" w:rsidRDefault="00CA5B94" w:rsidP="00CA5B94">
            <w:pPr>
              <w:adjustRightInd w:val="0"/>
              <w:snapToGrid w:val="0"/>
              <w:spacing w:line="420" w:lineRule="exact"/>
              <w:rPr>
                <w:rFonts w:ascii="宋体" w:hAnsi="宋体"/>
                <w:sz w:val="24"/>
              </w:rPr>
            </w:pPr>
          </w:p>
          <w:p w:rsidR="00CA5B94" w:rsidRDefault="00CA5B94" w:rsidP="00CA5B94">
            <w:pPr>
              <w:adjustRightInd w:val="0"/>
              <w:snapToGrid w:val="0"/>
              <w:spacing w:line="420" w:lineRule="exact"/>
              <w:rPr>
                <w:rFonts w:ascii="宋体" w:hAnsi="宋体"/>
                <w:b/>
                <w:bCs/>
                <w:sz w:val="24"/>
              </w:rPr>
            </w:pPr>
            <w:r w:rsidRPr="006F5872">
              <w:rPr>
                <w:rFonts w:ascii="宋体" w:hAnsi="宋体" w:hint="eastAsia"/>
                <w:b/>
                <w:bCs/>
                <w:sz w:val="24"/>
              </w:rPr>
              <w:t>（二）洁净蒸汽发生器2台</w:t>
            </w:r>
          </w:p>
          <w:p w:rsidR="00CA5B94" w:rsidRPr="006F5872" w:rsidRDefault="00CA5B94" w:rsidP="00CA5B94">
            <w:pPr>
              <w:spacing w:line="360" w:lineRule="auto"/>
              <w:rPr>
                <w:rFonts w:ascii="宋体" w:hAnsi="宋体"/>
                <w:sz w:val="24"/>
              </w:rPr>
            </w:pPr>
            <w:r>
              <w:rPr>
                <w:rFonts w:ascii="宋体" w:hAnsi="宋体" w:hint="eastAsia"/>
                <w:sz w:val="24"/>
              </w:rPr>
              <w:t>★</w:t>
            </w:r>
            <w:r w:rsidRPr="006F5872">
              <w:rPr>
                <w:rFonts w:ascii="宋体" w:hAnsi="宋体" w:hint="eastAsia"/>
                <w:sz w:val="24"/>
              </w:rPr>
              <w:t>1. 额定蒸汽量≥160kg∕h, 筒体容积≥45L，水容量≥23L，筒</w:t>
            </w:r>
            <w:proofErr w:type="gramStart"/>
            <w:r w:rsidRPr="006F5872">
              <w:rPr>
                <w:rFonts w:ascii="宋体" w:hAnsi="宋体" w:hint="eastAsia"/>
                <w:sz w:val="24"/>
              </w:rPr>
              <w:t>体材</w:t>
            </w:r>
            <w:proofErr w:type="gramEnd"/>
            <w:r w:rsidRPr="006F5872">
              <w:rPr>
                <w:rFonts w:ascii="宋体" w:hAnsi="宋体" w:hint="eastAsia"/>
                <w:sz w:val="24"/>
              </w:rPr>
              <w:t>质为304优质无缝钢管。</w:t>
            </w:r>
          </w:p>
          <w:p w:rsidR="00CA5B94" w:rsidRPr="006F5872" w:rsidRDefault="00CA5B94" w:rsidP="00CA5B94">
            <w:pPr>
              <w:spacing w:line="360" w:lineRule="auto"/>
              <w:rPr>
                <w:rFonts w:ascii="宋体" w:hAnsi="宋体"/>
                <w:sz w:val="24"/>
              </w:rPr>
            </w:pPr>
            <w:r w:rsidRPr="006F5872">
              <w:rPr>
                <w:rFonts w:ascii="宋体" w:hAnsi="宋体" w:hint="eastAsia"/>
                <w:sz w:val="24"/>
              </w:rPr>
              <w:lastRenderedPageBreak/>
              <w:t>2. 设计压力：≥0.7Mpa, 设计温度：170℃, 使用寿命：≥8年。</w:t>
            </w:r>
          </w:p>
          <w:p w:rsidR="00CA5B94" w:rsidRPr="006F5872" w:rsidRDefault="00CA5B94" w:rsidP="00CA5B94">
            <w:pPr>
              <w:spacing w:line="360" w:lineRule="auto"/>
              <w:rPr>
                <w:rFonts w:ascii="宋体" w:hAnsi="宋体"/>
                <w:sz w:val="24"/>
              </w:rPr>
            </w:pPr>
            <w:r>
              <w:rPr>
                <w:rFonts w:ascii="宋体" w:hAnsi="宋体" w:hint="eastAsia"/>
                <w:sz w:val="24"/>
              </w:rPr>
              <w:t>★</w:t>
            </w:r>
            <w:r w:rsidRPr="006F5872">
              <w:rPr>
                <w:rFonts w:ascii="宋体" w:hAnsi="宋体" w:hint="eastAsia"/>
                <w:sz w:val="24"/>
              </w:rPr>
              <w:t>3. 水位控制：进口</w:t>
            </w:r>
            <w:proofErr w:type="gramStart"/>
            <w:r w:rsidRPr="006F5872">
              <w:rPr>
                <w:rFonts w:ascii="宋体" w:hAnsi="宋体" w:hint="eastAsia"/>
                <w:sz w:val="24"/>
              </w:rPr>
              <w:t>磁翻柱式液位计采用</w:t>
            </w:r>
            <w:proofErr w:type="gramEnd"/>
            <w:r w:rsidRPr="006F5872">
              <w:rPr>
                <w:rFonts w:ascii="宋体" w:hAnsi="宋体" w:hint="eastAsia"/>
                <w:sz w:val="24"/>
              </w:rPr>
              <w:t>连通器原理使液体等高引入主体内，主体内漂浮永久磁性浮子，由浮子带动的磁性能无阻隔性地传出主体，并始终定位在液体的表面。液</w:t>
            </w:r>
            <w:proofErr w:type="gramStart"/>
            <w:r w:rsidRPr="006F5872">
              <w:rPr>
                <w:rFonts w:ascii="宋体" w:hAnsi="宋体" w:hint="eastAsia"/>
                <w:sz w:val="24"/>
              </w:rPr>
              <w:t>位计现场</w:t>
            </w:r>
            <w:proofErr w:type="gramEnd"/>
            <w:r w:rsidRPr="006F5872">
              <w:rPr>
                <w:rFonts w:ascii="宋体" w:hAnsi="宋体" w:hint="eastAsia"/>
                <w:sz w:val="24"/>
              </w:rPr>
              <w:t>测量的液面位置指示利用了附靠在主体内液面处的磁场推动180°，由白色变为红色，当液面下降时，</w:t>
            </w:r>
            <w:proofErr w:type="gramStart"/>
            <w:r w:rsidRPr="006F5872">
              <w:rPr>
                <w:rFonts w:ascii="宋体" w:hAnsi="宋体" w:hint="eastAsia"/>
                <w:sz w:val="24"/>
              </w:rPr>
              <w:t>翻柱又</w:t>
            </w:r>
            <w:proofErr w:type="gramEnd"/>
            <w:r w:rsidRPr="006F5872">
              <w:rPr>
                <w:rFonts w:ascii="宋体" w:hAnsi="宋体" w:hint="eastAsia"/>
                <w:sz w:val="24"/>
              </w:rPr>
              <w:t>被主体内液面内磁场推回180°，由红色变为白色。</w:t>
            </w:r>
          </w:p>
          <w:p w:rsidR="00CA5B94" w:rsidRPr="006F5872" w:rsidRDefault="00CA5B94" w:rsidP="00CA5B94">
            <w:pPr>
              <w:spacing w:line="360" w:lineRule="auto"/>
              <w:rPr>
                <w:rFonts w:ascii="宋体" w:hAnsi="宋体"/>
                <w:sz w:val="24"/>
              </w:rPr>
            </w:pPr>
            <w:r w:rsidRPr="006F5872">
              <w:rPr>
                <w:rFonts w:ascii="宋体" w:hAnsi="宋体" w:hint="eastAsia"/>
                <w:sz w:val="24"/>
              </w:rPr>
              <w:t>4. 压力控制：德国WIKA压力控制器进行工作压力的控制及调整，当器身内蒸汽压力达到压力控制器所设置的上限值时，可自动切断加热电源；当器身内蒸汽压力降低到所设置的下限值时，可自动接通加热电源。</w:t>
            </w:r>
          </w:p>
          <w:p w:rsidR="00CA5B94" w:rsidRPr="006F5872" w:rsidRDefault="00CA5B94" w:rsidP="00CA5B94">
            <w:pPr>
              <w:spacing w:line="360" w:lineRule="auto"/>
              <w:rPr>
                <w:rFonts w:ascii="宋体" w:hAnsi="宋体"/>
                <w:sz w:val="24"/>
              </w:rPr>
            </w:pPr>
            <w:r w:rsidRPr="006F5872">
              <w:rPr>
                <w:rFonts w:ascii="宋体" w:hAnsi="宋体" w:hint="eastAsia"/>
                <w:sz w:val="24"/>
              </w:rPr>
              <w:t>5. 加热保护：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p w:rsidR="00CA5B94" w:rsidRPr="006F5872" w:rsidRDefault="00CA5B94" w:rsidP="00CA5B94">
            <w:pPr>
              <w:spacing w:line="360" w:lineRule="auto"/>
              <w:rPr>
                <w:rFonts w:ascii="宋体" w:hAnsi="宋体"/>
                <w:sz w:val="24"/>
              </w:rPr>
            </w:pPr>
            <w:r w:rsidRPr="006F5872">
              <w:rPr>
                <w:rFonts w:ascii="宋体" w:hAnsi="宋体" w:hint="eastAsia"/>
                <w:sz w:val="24"/>
              </w:rPr>
              <w:t>6. 安全防护：具有压力控制器和安全阀双重超压保护。</w:t>
            </w:r>
          </w:p>
          <w:p w:rsidR="00CA5B94" w:rsidRPr="006F5872" w:rsidRDefault="00CA5B94" w:rsidP="00CA5B94">
            <w:pPr>
              <w:spacing w:line="360" w:lineRule="auto"/>
              <w:rPr>
                <w:rFonts w:ascii="宋体" w:hAnsi="宋体"/>
                <w:sz w:val="24"/>
              </w:rPr>
            </w:pPr>
            <w:r w:rsidRPr="006F5872">
              <w:rPr>
                <w:rFonts w:ascii="宋体" w:hAnsi="宋体" w:hint="eastAsia"/>
                <w:sz w:val="24"/>
              </w:rPr>
              <w:t>7. 过电流保护功能：当发生器在工作过程中，由于各种意外造成电流过大时，将会启动电路保护功能，防止对人员及设备造成伤害。</w:t>
            </w:r>
          </w:p>
          <w:p w:rsidR="00CA5B94" w:rsidRPr="006F5872" w:rsidRDefault="00CA5B94" w:rsidP="00CA5B94">
            <w:pPr>
              <w:spacing w:line="360" w:lineRule="auto"/>
              <w:rPr>
                <w:rFonts w:ascii="宋体" w:hAnsi="宋体"/>
                <w:sz w:val="24"/>
              </w:rPr>
            </w:pPr>
            <w:r>
              <w:rPr>
                <w:rFonts w:ascii="宋体" w:hAnsi="宋体" w:hint="eastAsia"/>
                <w:sz w:val="24"/>
              </w:rPr>
              <w:t>★</w:t>
            </w:r>
            <w:r w:rsidRPr="006F5872">
              <w:rPr>
                <w:rFonts w:ascii="宋体" w:hAnsi="宋体" w:hint="eastAsia"/>
                <w:sz w:val="24"/>
              </w:rPr>
              <w:t>8. 设备具有TDS自动排污功能并配备手动排污球阀。</w:t>
            </w:r>
          </w:p>
          <w:p w:rsidR="00CA5B94" w:rsidRPr="006F5872" w:rsidRDefault="00CA5B94" w:rsidP="00CA5B94">
            <w:pPr>
              <w:spacing w:line="360" w:lineRule="auto"/>
              <w:rPr>
                <w:rFonts w:ascii="宋体" w:hAnsi="宋体"/>
                <w:sz w:val="24"/>
              </w:rPr>
            </w:pPr>
            <w:r w:rsidRPr="006F5872">
              <w:rPr>
                <w:rFonts w:ascii="宋体" w:hAnsi="宋体" w:hint="eastAsia"/>
                <w:sz w:val="24"/>
              </w:rPr>
              <w:t>9. 注水系统：进口尼克尼进口注水泵，304不锈钢进水水箱。</w:t>
            </w:r>
          </w:p>
          <w:p w:rsidR="00CA5B94" w:rsidRPr="006F5872" w:rsidRDefault="00CA5B94" w:rsidP="00CA5B94">
            <w:pPr>
              <w:spacing w:line="360" w:lineRule="auto"/>
              <w:rPr>
                <w:rFonts w:ascii="宋体" w:hAnsi="宋体"/>
                <w:sz w:val="24"/>
              </w:rPr>
            </w:pPr>
            <w:r w:rsidRPr="006F5872">
              <w:rPr>
                <w:rFonts w:ascii="宋体" w:hAnsi="宋体" w:hint="eastAsia"/>
                <w:sz w:val="24"/>
              </w:rPr>
              <w:t>10.设备符合GB 4793.4-2001 测量、控制和实验室用电气设备的安全、实验室用处理医用材料的蒸发器的特殊要求。</w:t>
            </w:r>
          </w:p>
          <w:p w:rsidR="00CA5B94" w:rsidRDefault="00CA5B94" w:rsidP="00CA5B94">
            <w:pPr>
              <w:spacing w:line="360" w:lineRule="auto"/>
              <w:rPr>
                <w:rFonts w:ascii="宋体" w:hAnsi="宋体"/>
                <w:sz w:val="24"/>
              </w:rPr>
            </w:pPr>
            <w:r w:rsidRPr="006F5872">
              <w:rPr>
                <w:rFonts w:ascii="宋体" w:hAnsi="宋体" w:hint="eastAsia"/>
                <w:sz w:val="24"/>
              </w:rPr>
              <w:t>11.共配备≥400L热水器一台，金圭内胆，防腐抗垢，水温设定温度范围：35℃-75℃。外形尺寸：≥</w:t>
            </w:r>
            <w:r w:rsidRPr="00640AD4">
              <w:rPr>
                <w:rFonts w:ascii="宋体" w:hAnsi="宋体" w:hint="eastAsia"/>
                <w:sz w:val="24"/>
              </w:rPr>
              <w:t>10000×700×1600（mm）。</w:t>
            </w:r>
          </w:p>
          <w:p w:rsidR="00CA5B94" w:rsidRDefault="00CA5B94" w:rsidP="00CA5B94">
            <w:pPr>
              <w:spacing w:line="360" w:lineRule="auto"/>
              <w:rPr>
                <w:rFonts w:ascii="宋体" w:hAnsi="宋体"/>
                <w:sz w:val="24"/>
              </w:rPr>
            </w:pPr>
          </w:p>
          <w:p w:rsidR="00CA5B94" w:rsidRDefault="00CA5B94" w:rsidP="00CA5B94">
            <w:pPr>
              <w:spacing w:line="360" w:lineRule="auto"/>
              <w:rPr>
                <w:rFonts w:ascii="宋体" w:hAnsi="宋体"/>
                <w:b/>
                <w:bCs/>
                <w:sz w:val="24"/>
              </w:rPr>
            </w:pPr>
            <w:r w:rsidRPr="006F5872">
              <w:rPr>
                <w:rFonts w:ascii="宋体" w:hAnsi="宋体" w:hint="eastAsia"/>
                <w:b/>
                <w:bCs/>
                <w:sz w:val="24"/>
              </w:rPr>
              <w:t>（三）可移动多功能能量柱</w:t>
            </w:r>
            <w:r>
              <w:rPr>
                <w:rFonts w:ascii="宋体" w:hAnsi="宋体" w:hint="eastAsia"/>
                <w:b/>
                <w:bCs/>
                <w:sz w:val="28"/>
              </w:rPr>
              <w:t>1套(2组）</w:t>
            </w:r>
          </w:p>
          <w:p w:rsidR="00CA5B94" w:rsidRPr="006F5872" w:rsidRDefault="00CA5B94" w:rsidP="00CA5B94">
            <w:pPr>
              <w:spacing w:line="360" w:lineRule="auto"/>
              <w:rPr>
                <w:rFonts w:ascii="宋体" w:hAnsi="宋体"/>
                <w:sz w:val="24"/>
              </w:rPr>
            </w:pPr>
            <w:r w:rsidRPr="006F5872">
              <w:rPr>
                <w:rFonts w:ascii="宋体" w:hAnsi="宋体" w:hint="eastAsia"/>
                <w:sz w:val="24"/>
              </w:rPr>
              <w:t>1.材质：铝合金材质，吊顶高度：≤3000mm。</w:t>
            </w:r>
          </w:p>
          <w:p w:rsidR="00CA5B94" w:rsidRPr="006F5872" w:rsidRDefault="00CA5B94" w:rsidP="00CA5B94">
            <w:pPr>
              <w:spacing w:line="360" w:lineRule="auto"/>
              <w:rPr>
                <w:rFonts w:ascii="宋体" w:hAnsi="宋体"/>
                <w:sz w:val="24"/>
              </w:rPr>
            </w:pPr>
            <w:r w:rsidRPr="006F5872">
              <w:rPr>
                <w:rFonts w:ascii="宋体" w:hAnsi="宋体" w:hint="eastAsia"/>
                <w:sz w:val="24"/>
              </w:rPr>
              <w:t>2.功能：配备集成电源、压缩气源、网络端口，另备装载支架等。</w:t>
            </w:r>
          </w:p>
          <w:p w:rsidR="00CA5B94" w:rsidRPr="006F5872" w:rsidRDefault="00CA5B94" w:rsidP="00CA5B94">
            <w:pPr>
              <w:spacing w:line="360" w:lineRule="auto"/>
              <w:rPr>
                <w:rFonts w:ascii="宋体" w:hAnsi="宋体"/>
                <w:sz w:val="24"/>
              </w:rPr>
            </w:pPr>
            <w:r>
              <w:rPr>
                <w:rFonts w:ascii="宋体" w:hAnsi="宋体" w:hint="eastAsia"/>
                <w:sz w:val="24"/>
              </w:rPr>
              <w:t>★</w:t>
            </w:r>
            <w:r w:rsidRPr="006F5872">
              <w:rPr>
                <w:rFonts w:ascii="宋体" w:hAnsi="宋体" w:hint="eastAsia"/>
                <w:sz w:val="24"/>
              </w:rPr>
              <w:t>3.配置：壁挂支架≥2个，气源接口≥2个，插座≥4个，网口≥2个，隔板≥1层。</w:t>
            </w:r>
          </w:p>
          <w:p w:rsidR="00CA5B94" w:rsidRPr="006F5872" w:rsidRDefault="00CA5B94" w:rsidP="00CA5B94">
            <w:pPr>
              <w:spacing w:line="360" w:lineRule="auto"/>
              <w:rPr>
                <w:rFonts w:ascii="宋体" w:hAnsi="宋体"/>
                <w:sz w:val="24"/>
              </w:rPr>
            </w:pPr>
            <w:r w:rsidRPr="006F5872">
              <w:rPr>
                <w:rFonts w:ascii="宋体" w:hAnsi="宋体" w:hint="eastAsia"/>
                <w:sz w:val="24"/>
              </w:rPr>
              <w:t>4.具备集成电源、网络端口，可辅助实现可追溯功能。</w:t>
            </w:r>
          </w:p>
          <w:p w:rsidR="00CA5B94" w:rsidRDefault="00CA5B94" w:rsidP="00CA5B94">
            <w:pPr>
              <w:spacing w:line="360" w:lineRule="auto"/>
              <w:rPr>
                <w:rFonts w:ascii="宋体" w:hAnsi="宋体"/>
                <w:sz w:val="24"/>
              </w:rPr>
            </w:pPr>
          </w:p>
          <w:p w:rsidR="00CA5B94" w:rsidRDefault="00CA5B94" w:rsidP="00CA5B94">
            <w:pPr>
              <w:spacing w:line="360" w:lineRule="auto"/>
              <w:rPr>
                <w:rFonts w:ascii="宋体" w:hAnsi="宋体"/>
                <w:b/>
                <w:bCs/>
                <w:sz w:val="24"/>
              </w:rPr>
            </w:pPr>
            <w:r>
              <w:rPr>
                <w:rFonts w:ascii="宋体" w:hAnsi="宋体" w:hint="eastAsia"/>
                <w:b/>
                <w:bCs/>
                <w:sz w:val="24"/>
              </w:rPr>
              <w:t>（四）</w:t>
            </w:r>
            <w:r w:rsidRPr="002A167A">
              <w:rPr>
                <w:rFonts w:ascii="宋体" w:hAnsi="宋体" w:hint="eastAsia"/>
                <w:b/>
                <w:bCs/>
                <w:sz w:val="24"/>
              </w:rPr>
              <w:t>六槽多功能清洗槽</w:t>
            </w:r>
            <w:r>
              <w:rPr>
                <w:rFonts w:ascii="宋体" w:hAnsi="宋体" w:hint="eastAsia"/>
                <w:b/>
                <w:bCs/>
                <w:sz w:val="24"/>
              </w:rPr>
              <w:t>1套</w:t>
            </w:r>
          </w:p>
          <w:p w:rsidR="00CA5B94" w:rsidRPr="00047DDB" w:rsidRDefault="00CA5B94" w:rsidP="00CA5B94">
            <w:pPr>
              <w:spacing w:line="460" w:lineRule="exact"/>
              <w:rPr>
                <w:rFonts w:ascii="宋体" w:hAnsi="宋体"/>
                <w:sz w:val="24"/>
              </w:rPr>
            </w:pPr>
            <w:r>
              <w:rPr>
                <w:rFonts w:ascii="宋体" w:hAnsi="宋体" w:hint="eastAsia"/>
                <w:sz w:val="24"/>
              </w:rPr>
              <w:t>★</w:t>
            </w:r>
            <w:r w:rsidRPr="00047DDB">
              <w:rPr>
                <w:rFonts w:ascii="宋体" w:hAnsi="宋体" w:hint="eastAsia"/>
                <w:sz w:val="24"/>
              </w:rPr>
              <w:t>1.材质要求：台面及背板采用SUS304优质不锈钢或以上，槽体采用316L不锈钢，超声槽厚度≥2mm，其余槽体厚度≥1.5mm；提供相关的生产厂家及材质证明佐证材料。</w:t>
            </w:r>
          </w:p>
          <w:p w:rsidR="00CA5B94" w:rsidRPr="00047DDB" w:rsidRDefault="00CA5B94" w:rsidP="00CA5B94">
            <w:pPr>
              <w:spacing w:line="460" w:lineRule="exact"/>
              <w:rPr>
                <w:rFonts w:ascii="宋体" w:hAnsi="宋体"/>
                <w:sz w:val="24"/>
              </w:rPr>
            </w:pPr>
            <w:r w:rsidRPr="00047DDB">
              <w:rPr>
                <w:rFonts w:ascii="宋体" w:hAnsi="宋体" w:hint="eastAsia"/>
                <w:sz w:val="24"/>
              </w:rPr>
              <w:lastRenderedPageBreak/>
              <w:t>2.槽盖材质要求：采用304不锈钢整体成型，配置密封条，确保清洗时的密封。</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3.柜门材质及结构要求：采用SUS304优质不锈钢，复合门结构，保证门的强度；门为对</w:t>
            </w:r>
            <w:proofErr w:type="gramStart"/>
            <w:r w:rsidRPr="00047DDB">
              <w:rPr>
                <w:rFonts w:ascii="宋体" w:hAnsi="宋体" w:hint="eastAsia"/>
                <w:sz w:val="24"/>
              </w:rPr>
              <w:t>开式</w:t>
            </w:r>
            <w:proofErr w:type="gramEnd"/>
            <w:r w:rsidRPr="00047DDB">
              <w:rPr>
                <w:rFonts w:ascii="宋体" w:hAnsi="宋体" w:hint="eastAsia"/>
                <w:sz w:val="24"/>
              </w:rPr>
              <w:t>结构，门铰链采用阻尼铰链。</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4.柜体底板材质要求：柜体底板采用SUS304不锈钢材质，厚度≥1.2mm。</w:t>
            </w:r>
          </w:p>
          <w:p w:rsidR="00CA5B94" w:rsidRPr="0079624A" w:rsidRDefault="00CA5B94" w:rsidP="00CA5B94">
            <w:pPr>
              <w:spacing w:line="460" w:lineRule="exact"/>
              <w:jc w:val="left"/>
              <w:rPr>
                <w:rFonts w:ascii="宋体" w:hAnsi="宋体"/>
                <w:sz w:val="24"/>
              </w:rPr>
            </w:pPr>
            <w:r>
              <w:rPr>
                <w:rFonts w:ascii="宋体" w:hAnsi="宋体" w:hint="eastAsia"/>
                <w:sz w:val="24"/>
              </w:rPr>
              <w:t>★</w:t>
            </w:r>
            <w:r w:rsidRPr="00047DDB">
              <w:rPr>
                <w:rFonts w:ascii="宋体" w:hAnsi="宋体" w:hint="eastAsia"/>
                <w:sz w:val="24"/>
              </w:rPr>
              <w:t xml:space="preserve">5.具备初洗（蒸汽预清洗）、酶洗、超声清洗、漂洗、煮沸槽、酸化水槽、末洗、干燥（干燥台）功能。                                             </w:t>
            </w:r>
            <w:r w:rsidRPr="0079624A">
              <w:rPr>
                <w:rFonts w:ascii="宋体" w:hAnsi="宋体" w:hint="eastAsia"/>
                <w:sz w:val="24"/>
              </w:rPr>
              <w:t>6.具有自动灌流、自动加酶系统，静音无油医用空压机、蒸汽清洗机(附有防护罩）各一台，水气枪3套（304材质）。</w:t>
            </w:r>
          </w:p>
          <w:p w:rsidR="00CA5B94" w:rsidRPr="0079624A" w:rsidRDefault="009F247C" w:rsidP="009F247C">
            <w:pPr>
              <w:spacing w:line="460" w:lineRule="exact"/>
              <w:jc w:val="left"/>
              <w:rPr>
                <w:rFonts w:ascii="宋体" w:hAnsi="宋体"/>
                <w:sz w:val="24"/>
                <w:u w:val="single"/>
              </w:rPr>
            </w:pPr>
            <w:r w:rsidRPr="0079624A">
              <w:rPr>
                <w:rFonts w:ascii="宋体" w:hAnsi="宋体" w:hint="eastAsia"/>
                <w:sz w:val="24"/>
              </w:rPr>
              <w:t>7.</w:t>
            </w:r>
            <w:r w:rsidR="00CA5B94" w:rsidRPr="0079624A">
              <w:rPr>
                <w:rFonts w:ascii="宋体" w:hAnsi="宋体" w:hint="eastAsia"/>
                <w:sz w:val="24"/>
              </w:rPr>
              <w:t>产品槽体内尺寸≥600*400*280mm（长*宽*高）。</w:t>
            </w:r>
          </w:p>
          <w:p w:rsidR="00CA5B94" w:rsidRPr="00047DDB" w:rsidRDefault="009F247C" w:rsidP="009F247C">
            <w:pPr>
              <w:spacing w:line="460" w:lineRule="exact"/>
              <w:jc w:val="left"/>
              <w:rPr>
                <w:rFonts w:ascii="宋体" w:hAnsi="宋体"/>
                <w:sz w:val="24"/>
                <w:u w:val="single"/>
              </w:rPr>
            </w:pPr>
            <w:r w:rsidRPr="0079624A">
              <w:rPr>
                <w:rFonts w:ascii="宋体" w:hAnsi="宋体" w:hint="eastAsia"/>
                <w:sz w:val="24"/>
              </w:rPr>
              <w:t>8.</w:t>
            </w:r>
            <w:r w:rsidR="00CA5B94" w:rsidRPr="0079624A">
              <w:rPr>
                <w:rFonts w:ascii="宋体" w:hAnsi="宋体" w:hint="eastAsia"/>
                <w:sz w:val="24"/>
              </w:rPr>
              <w:t>超声槽、煮沸槽、酸化水槽一次成型设计，液晶显示控制，符合WS310-2016技术参数要求，</w:t>
            </w:r>
            <w:r w:rsidR="00CA5B94" w:rsidRPr="00047DDB">
              <w:rPr>
                <w:rFonts w:ascii="宋体" w:hAnsi="宋体" w:hint="eastAsia"/>
                <w:sz w:val="24"/>
              </w:rPr>
              <w:t xml:space="preserve">超声槽、煮沸、酸化槽容积80L以上。                                             </w:t>
            </w:r>
          </w:p>
          <w:p w:rsidR="00CA5B94" w:rsidRPr="00047DDB" w:rsidRDefault="00CA5B94" w:rsidP="00CA5B94">
            <w:pPr>
              <w:spacing w:line="460" w:lineRule="exact"/>
              <w:jc w:val="left"/>
              <w:rPr>
                <w:rFonts w:ascii="宋体" w:hAnsi="宋体"/>
                <w:sz w:val="24"/>
              </w:rPr>
            </w:pPr>
            <w:r>
              <w:rPr>
                <w:rFonts w:ascii="宋体" w:hAnsi="宋体" w:hint="eastAsia"/>
                <w:sz w:val="24"/>
              </w:rPr>
              <w:t>★</w:t>
            </w:r>
            <w:r w:rsidRPr="00047DDB">
              <w:rPr>
                <w:rFonts w:ascii="宋体" w:hAnsi="宋体" w:hint="eastAsia"/>
                <w:sz w:val="24"/>
              </w:rPr>
              <w:t>9.具备LED显示自动控制系统：总控制系统、喷蒸汽系统、加热系统、注水系统、超声控制系统、煮沸系统、供排水系统、</w:t>
            </w:r>
            <w:proofErr w:type="gramStart"/>
            <w:r w:rsidRPr="00047DDB">
              <w:rPr>
                <w:rFonts w:ascii="宋体" w:hAnsi="宋体" w:hint="eastAsia"/>
                <w:sz w:val="24"/>
              </w:rPr>
              <w:t>酶液</w:t>
            </w:r>
            <w:proofErr w:type="gramEnd"/>
            <w:r w:rsidRPr="00047DDB">
              <w:rPr>
                <w:rFonts w:ascii="宋体" w:hAnsi="宋体" w:hint="eastAsia"/>
                <w:sz w:val="24"/>
              </w:rPr>
              <w:t>/消毒液灌流控制系统等。</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 xml:space="preserve">10.供排水、供气系统符合使用需求。    </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 xml:space="preserve">（1）医用无油空气压缩机：采用医用低噪音无油空压机，有主动散热、自动排水功能，供气压力max0.9MPa，供气量≥60L/min，储气量36L，噪音≦40dB，为清洗工作提供持续纯净的压力空气。 </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（2）中心气体处理器要求：无源型，分离空气中的油污，水分，提高干燥台上干燥气体的清洁度，具有自动调节气压和自动过滤水分的功能，并另外设有注气压力调节器。无耗材、免维护、免清洗。</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（3）空气过滤器：对工作站高压气枪及内镜管</w:t>
            </w:r>
            <w:proofErr w:type="gramStart"/>
            <w:r w:rsidRPr="00047DDB">
              <w:rPr>
                <w:rFonts w:ascii="宋体" w:hAnsi="宋体" w:hint="eastAsia"/>
                <w:sz w:val="24"/>
              </w:rPr>
              <w:t>腔注气提供</w:t>
            </w:r>
            <w:proofErr w:type="gramEnd"/>
            <w:r w:rsidRPr="00047DDB">
              <w:rPr>
                <w:rFonts w:ascii="宋体" w:hAnsi="宋体" w:hint="eastAsia"/>
                <w:sz w:val="24"/>
              </w:rPr>
              <w:t>符合规范要求的洁净空气，防止交叉感染，空气过滤器过滤精度为≤0.3μm，可更换滤芯。</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（4）高压水枪、气枪材质及功能要求：枪体采用SUS304不锈钢，压力：0～0.7Mpa，气枪由中心气体处理器精确调控气压。</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（5）供水管路：所有给水管采用优质PP-R冷、热水管材和管件，SUS304不锈钢冷、热水管材和管件，符合GB/T 18742.2-2002中PP-R技术要求；排水管路：所有排水管采用优质PVC-U排水管材和管件，符合GB/T 8804.2-2003要求。</w:t>
            </w:r>
          </w:p>
          <w:p w:rsidR="00CA5B94" w:rsidRPr="00047DDB" w:rsidRDefault="00CA5B94" w:rsidP="00CA5B94">
            <w:pPr>
              <w:spacing w:line="460" w:lineRule="exact"/>
              <w:jc w:val="left"/>
              <w:rPr>
                <w:rFonts w:ascii="宋体" w:hAnsi="宋体"/>
                <w:sz w:val="24"/>
              </w:rPr>
            </w:pPr>
            <w:r>
              <w:rPr>
                <w:rFonts w:ascii="宋体" w:hAnsi="宋体" w:hint="eastAsia"/>
                <w:sz w:val="24"/>
              </w:rPr>
              <w:t>★</w:t>
            </w:r>
            <w:r w:rsidRPr="00047DDB">
              <w:rPr>
                <w:rFonts w:ascii="宋体" w:hAnsi="宋体" w:hint="eastAsia"/>
                <w:sz w:val="24"/>
              </w:rPr>
              <w:t>11.喷蒸汽系统：手柄按键式操作，简单便捷，且只有控制系统在“喷蒸汽”状态下，按键才起到喷蒸汽作用，防止了操作人员的误操作，更安全可靠；蒸汽压力值可设定，设定范围为0-0.55Mpa，蒸汽产生量与蒸汽压力值呈正相关；连续喷气40min内，无任何异常；连续喷气时最后压力稳定值应≥0.28Mpa。</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12.超声清洗机频率为双频或三频，液晶显示屏，按键操作，一键启动方便快捷，具备自动加热系统、报警信息显示功能、故障自动检测功能；超声温度、时间可控制；一键触控进水、</w:t>
            </w:r>
            <w:r w:rsidRPr="00047DDB">
              <w:rPr>
                <w:rFonts w:ascii="宋体" w:hAnsi="宋体" w:hint="eastAsia"/>
                <w:sz w:val="24"/>
              </w:rPr>
              <w:lastRenderedPageBreak/>
              <w:t>出水，实时显示超声波清洗时间、工作效率。</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13.具有排风装置：内设蒸汽冷凝装置，可实现蒸汽的冷凝，对冷凝后的蒸汽排入下水道。</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14.提供多功能清洗消毒中心的二类医疗器械注册证、电磁兼容检测报告以及性能检测报告。</w:t>
            </w:r>
          </w:p>
          <w:p w:rsidR="00CA5B94" w:rsidRPr="00047DDB" w:rsidRDefault="00CA5B94" w:rsidP="00CA5B94">
            <w:pPr>
              <w:spacing w:line="460" w:lineRule="exact"/>
              <w:jc w:val="left"/>
              <w:rPr>
                <w:rFonts w:ascii="宋体" w:hAnsi="宋体"/>
                <w:sz w:val="24"/>
              </w:rPr>
            </w:pPr>
            <w:r w:rsidRPr="00047DDB">
              <w:rPr>
                <w:rFonts w:ascii="宋体" w:hAnsi="宋体" w:hint="eastAsia"/>
                <w:sz w:val="24"/>
              </w:rPr>
              <w:t>15.采用分段式柜体，柜体底部设有可移动脚轮方便设备转运，并配有升降地脚，确保设备就位后设备的固定。</w:t>
            </w:r>
          </w:p>
          <w:p w:rsidR="00CA5B94" w:rsidRDefault="00CA5B94" w:rsidP="00CA5B94">
            <w:pPr>
              <w:spacing w:line="360" w:lineRule="auto"/>
              <w:rPr>
                <w:rFonts w:ascii="宋体" w:hAnsi="宋体"/>
                <w:sz w:val="24"/>
              </w:rPr>
            </w:pPr>
          </w:p>
          <w:p w:rsidR="00CA5B94" w:rsidRDefault="00CA5B94" w:rsidP="00CA5B94">
            <w:pPr>
              <w:spacing w:line="360" w:lineRule="auto"/>
              <w:rPr>
                <w:rFonts w:ascii="宋体" w:hAnsi="宋体"/>
                <w:b/>
                <w:bCs/>
                <w:sz w:val="24"/>
              </w:rPr>
            </w:pPr>
            <w:r w:rsidRPr="002A167A">
              <w:rPr>
                <w:rFonts w:ascii="宋体" w:hAnsi="宋体" w:hint="eastAsia"/>
                <w:b/>
                <w:bCs/>
                <w:sz w:val="24"/>
              </w:rPr>
              <w:t>（五）腔镜清洗工作站</w:t>
            </w:r>
            <w:r>
              <w:rPr>
                <w:rFonts w:ascii="宋体" w:hAnsi="宋体" w:hint="eastAsia"/>
                <w:b/>
                <w:bCs/>
                <w:sz w:val="24"/>
              </w:rPr>
              <w:t>1套</w:t>
            </w:r>
          </w:p>
          <w:p w:rsidR="00CA5B94" w:rsidRPr="001870D2" w:rsidRDefault="00CA5B94" w:rsidP="00CA5B94">
            <w:pPr>
              <w:spacing w:line="460" w:lineRule="exact"/>
              <w:jc w:val="left"/>
              <w:rPr>
                <w:rFonts w:ascii="宋体" w:hAnsi="宋体"/>
                <w:sz w:val="24"/>
              </w:rPr>
            </w:pPr>
            <w:r w:rsidRPr="001870D2">
              <w:rPr>
                <w:rFonts w:ascii="宋体" w:hAnsi="宋体" w:hint="eastAsia"/>
                <w:sz w:val="24"/>
              </w:rPr>
              <w:t xml:space="preserve">1.材质要求：采用进口高分子复合材料（ABS+亚克力PMMA特种复合性材料及特种工艺制成）整体一次成型，无任何接缝，非普通YKL（AKL）塑料、玻璃钢或大理石等材料。无锋角，无接缝，细菌附着率低、抗菌抗渗透性优异，表面光亮平滑、耐磨、耐酸碱、易清洗，损伤后容易修复、寿命长，不变色不变脆，对人体无毒性。  </w:t>
            </w:r>
          </w:p>
          <w:p w:rsidR="00CA5B94" w:rsidRPr="001870D2" w:rsidRDefault="00CA5B94" w:rsidP="00CA5B94">
            <w:pPr>
              <w:spacing w:line="460" w:lineRule="exact"/>
              <w:jc w:val="left"/>
              <w:rPr>
                <w:rFonts w:ascii="宋体" w:hAnsi="宋体"/>
                <w:sz w:val="24"/>
              </w:rPr>
            </w:pPr>
            <w:r w:rsidRPr="001870D2">
              <w:rPr>
                <w:rFonts w:ascii="宋体" w:hAnsi="宋体" w:hint="eastAsia"/>
                <w:sz w:val="24"/>
              </w:rPr>
              <w:t>2.清洗槽形状要求： 清洗</w:t>
            </w:r>
            <w:proofErr w:type="gramStart"/>
            <w:r w:rsidRPr="001870D2">
              <w:rPr>
                <w:rFonts w:ascii="宋体" w:hAnsi="宋体" w:hint="eastAsia"/>
                <w:sz w:val="24"/>
              </w:rPr>
              <w:t>槽采用</w:t>
            </w:r>
            <w:proofErr w:type="gramEnd"/>
            <w:r w:rsidRPr="001870D2">
              <w:rPr>
                <w:rFonts w:ascii="宋体" w:hAnsi="宋体" w:hint="eastAsia"/>
                <w:sz w:val="24"/>
              </w:rPr>
              <w:t>防泛水设计，防止台面积水，符合人体工程力学，</w:t>
            </w:r>
            <w:r w:rsidRPr="002A167A">
              <w:rPr>
                <w:rFonts w:ascii="宋体" w:hAnsi="宋体" w:hint="eastAsia"/>
                <w:sz w:val="24"/>
              </w:rPr>
              <w:t>降低弯腰弧度，降低劳动强度</w:t>
            </w:r>
            <w:r w:rsidRPr="001870D2">
              <w:rPr>
                <w:rFonts w:ascii="宋体" w:hAnsi="宋体" w:hint="eastAsia"/>
                <w:sz w:val="24"/>
              </w:rPr>
              <w:t>。</w:t>
            </w:r>
          </w:p>
          <w:p w:rsidR="00CA5B94" w:rsidRPr="001870D2" w:rsidRDefault="00CA5B94" w:rsidP="00CA5B94">
            <w:pPr>
              <w:spacing w:line="460" w:lineRule="exact"/>
              <w:jc w:val="left"/>
              <w:rPr>
                <w:rFonts w:ascii="宋体" w:hAnsi="宋体"/>
                <w:sz w:val="24"/>
              </w:rPr>
            </w:pPr>
            <w:r w:rsidRPr="001870D2">
              <w:rPr>
                <w:rFonts w:ascii="宋体" w:hAnsi="宋体" w:hint="eastAsia"/>
                <w:sz w:val="24"/>
              </w:rPr>
              <w:t>3.功能背板形状要求：背板采用与清洗</w:t>
            </w:r>
            <w:proofErr w:type="gramStart"/>
            <w:r w:rsidRPr="001870D2">
              <w:rPr>
                <w:rFonts w:ascii="宋体" w:hAnsi="宋体" w:hint="eastAsia"/>
                <w:sz w:val="24"/>
              </w:rPr>
              <w:t>槽相同</w:t>
            </w:r>
            <w:proofErr w:type="gramEnd"/>
            <w:r w:rsidRPr="001870D2">
              <w:rPr>
                <w:rFonts w:ascii="宋体" w:hAnsi="宋体" w:hint="eastAsia"/>
                <w:sz w:val="24"/>
              </w:rPr>
              <w:t>的材质，非碳钢或不锈钢烤漆材质，为整体一次成型，无任何接缝，抗压强度高，抗氧化，耐强酸强碱；表面光滑，易清洗；耐磨损，寿命长，损伤后极易修复，对人体无毒性等。</w:t>
            </w:r>
          </w:p>
          <w:p w:rsidR="00CA5B94" w:rsidRPr="001870D2" w:rsidRDefault="00CA5B94" w:rsidP="00CA5B94">
            <w:pPr>
              <w:spacing w:line="460" w:lineRule="exact"/>
              <w:jc w:val="left"/>
              <w:rPr>
                <w:rFonts w:ascii="宋体" w:hAnsi="宋体"/>
                <w:sz w:val="24"/>
              </w:rPr>
            </w:pPr>
            <w:r>
              <w:rPr>
                <w:rFonts w:ascii="宋体" w:hAnsi="宋体" w:hint="eastAsia"/>
                <w:sz w:val="24"/>
              </w:rPr>
              <w:t>★</w:t>
            </w:r>
            <w:r w:rsidRPr="001870D2">
              <w:rPr>
                <w:rFonts w:ascii="宋体" w:hAnsi="宋体" w:hint="eastAsia"/>
                <w:sz w:val="24"/>
              </w:rPr>
              <w:t xml:space="preserve">4.具备初洗、酶洗、超声清洗、漂洗、酸化槽、末洗、干燥等功能，用于各类管道器械、腔镜的清洗消毒。           </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5.采用液晶中文显示屏，触摸控制按键，各流程功能均有微电脑控制，隐藏式设计，工作面板用PVC面膜。</w:t>
            </w:r>
            <w:r w:rsidRPr="001870D2">
              <w:rPr>
                <w:rFonts w:ascii="宋体" w:hAnsi="宋体" w:hint="eastAsia"/>
                <w:sz w:val="24"/>
              </w:rPr>
              <w:t>具备总控制系统、注水系统、超声控制系统、供排水系统、</w:t>
            </w:r>
            <w:proofErr w:type="gramStart"/>
            <w:r w:rsidRPr="001870D2">
              <w:rPr>
                <w:rFonts w:ascii="宋体" w:hAnsi="宋体" w:hint="eastAsia"/>
                <w:sz w:val="24"/>
              </w:rPr>
              <w:t>酶液</w:t>
            </w:r>
            <w:proofErr w:type="gramEnd"/>
            <w:r w:rsidRPr="001870D2">
              <w:rPr>
                <w:rFonts w:ascii="宋体" w:hAnsi="宋体" w:hint="eastAsia"/>
                <w:sz w:val="24"/>
              </w:rPr>
              <w:t>/消毒液自动灌流控制系统等。另备</w:t>
            </w:r>
            <w:r w:rsidRPr="002A167A">
              <w:rPr>
                <w:rFonts w:ascii="宋体" w:hAnsi="宋体" w:hint="eastAsia"/>
                <w:sz w:val="24"/>
              </w:rPr>
              <w:t>医用洁净气源一台，</w:t>
            </w:r>
            <w:r w:rsidRPr="001870D2">
              <w:rPr>
                <w:rFonts w:ascii="宋体" w:hAnsi="宋体" w:hint="eastAsia"/>
                <w:sz w:val="24"/>
              </w:rPr>
              <w:t>水气枪三套（304材质）。                                                       6.供排水、供气系统符合使用需求：</w:t>
            </w:r>
          </w:p>
          <w:p w:rsidR="00CA5B94" w:rsidRPr="002A167A" w:rsidRDefault="00CA5B94" w:rsidP="00CA5B94">
            <w:pPr>
              <w:spacing w:line="460" w:lineRule="exact"/>
              <w:jc w:val="left"/>
              <w:rPr>
                <w:rFonts w:ascii="宋体" w:hAnsi="宋体"/>
                <w:sz w:val="24"/>
              </w:rPr>
            </w:pPr>
            <w:r>
              <w:rPr>
                <w:rFonts w:ascii="宋体" w:hAnsi="宋体" w:hint="eastAsia"/>
                <w:sz w:val="24"/>
              </w:rPr>
              <w:t>（1）</w:t>
            </w:r>
            <w:r w:rsidRPr="002A167A">
              <w:rPr>
                <w:rFonts w:ascii="宋体" w:hAnsi="宋体" w:hint="eastAsia"/>
                <w:sz w:val="24"/>
              </w:rPr>
              <w:t>医用洁净气源：内置风冷、净化干燥及0.01μm高精过滤系统，提供医疗级气源供应，保证气体干燥度、洁净度；干燥度≤50mg/Nm³，单泵供气，供气量≥60L/min；</w:t>
            </w:r>
            <w:proofErr w:type="gramStart"/>
            <w:r w:rsidRPr="002A167A">
              <w:rPr>
                <w:rFonts w:ascii="宋体" w:hAnsi="宋体" w:hint="eastAsia"/>
                <w:sz w:val="24"/>
              </w:rPr>
              <w:t>标配压力</w:t>
            </w:r>
            <w:proofErr w:type="gramEnd"/>
            <w:r w:rsidRPr="002A167A">
              <w:rPr>
                <w:rFonts w:ascii="宋体" w:hAnsi="宋体" w:hint="eastAsia"/>
                <w:sz w:val="24"/>
              </w:rPr>
              <w:t>检测元件、安全阀，压力可调，满足各类干燥用气压力要求；噪音≦40dB，给操作人员提供舒适的工作环境；具备自动排水功能，避免手动排水带来的繁琐。</w:t>
            </w:r>
          </w:p>
          <w:p w:rsidR="00CA5B94" w:rsidRPr="001870D2" w:rsidRDefault="00CA5B94" w:rsidP="00CA5B94">
            <w:pPr>
              <w:spacing w:line="460" w:lineRule="exact"/>
              <w:jc w:val="left"/>
              <w:rPr>
                <w:rFonts w:ascii="宋体" w:hAnsi="宋体"/>
                <w:sz w:val="24"/>
              </w:rPr>
            </w:pPr>
            <w:r>
              <w:rPr>
                <w:rFonts w:ascii="宋体" w:hAnsi="宋体" w:hint="eastAsia"/>
                <w:sz w:val="24"/>
              </w:rPr>
              <w:t>（2）</w:t>
            </w:r>
            <w:r w:rsidRPr="001870D2">
              <w:rPr>
                <w:rFonts w:ascii="宋体" w:hAnsi="宋体" w:hint="eastAsia"/>
                <w:sz w:val="24"/>
              </w:rPr>
              <w:t>中心气体处理器：无源型，分离空气中的油污，水分，提高干燥台上干燥气体的清洁度，具有自动调节气压和自动过滤水分的功能，并另外设有注气压力调节器（不高于0.02MPa）专为内镜腔道提供清洁而又安全的气压，不损伤昂贵的内镜。</w:t>
            </w:r>
          </w:p>
          <w:p w:rsidR="00CA5B94" w:rsidRPr="001870D2" w:rsidRDefault="00CA5B94" w:rsidP="00CA5B94">
            <w:pPr>
              <w:spacing w:line="460" w:lineRule="exact"/>
              <w:jc w:val="left"/>
              <w:rPr>
                <w:rFonts w:ascii="宋体" w:hAnsi="宋体"/>
                <w:sz w:val="24"/>
              </w:rPr>
            </w:pPr>
            <w:r>
              <w:rPr>
                <w:rFonts w:ascii="宋体" w:hAnsi="宋体" w:hint="eastAsia"/>
                <w:sz w:val="24"/>
              </w:rPr>
              <w:t>（3）</w:t>
            </w:r>
            <w:r w:rsidRPr="001870D2">
              <w:rPr>
                <w:rFonts w:ascii="宋体" w:hAnsi="宋体" w:hint="eastAsia"/>
                <w:sz w:val="24"/>
              </w:rPr>
              <w:t>空气过滤器：对工作站高压气枪及内镜管</w:t>
            </w:r>
            <w:proofErr w:type="gramStart"/>
            <w:r w:rsidRPr="001870D2">
              <w:rPr>
                <w:rFonts w:ascii="宋体" w:hAnsi="宋体" w:hint="eastAsia"/>
                <w:sz w:val="24"/>
              </w:rPr>
              <w:t>腔注气提供</w:t>
            </w:r>
            <w:proofErr w:type="gramEnd"/>
            <w:r w:rsidRPr="001870D2">
              <w:rPr>
                <w:rFonts w:ascii="宋体" w:hAnsi="宋体" w:hint="eastAsia"/>
                <w:sz w:val="24"/>
              </w:rPr>
              <w:t>符合规范要求的洁净空气，防止交叉感染，空气过滤器过滤精度为</w:t>
            </w:r>
            <w:r w:rsidRPr="002A167A">
              <w:rPr>
                <w:rFonts w:ascii="宋体" w:hAnsi="宋体" w:hint="eastAsia"/>
                <w:sz w:val="24"/>
              </w:rPr>
              <w:t>≤0.3μm</w:t>
            </w:r>
            <w:r w:rsidRPr="001870D2">
              <w:rPr>
                <w:rFonts w:ascii="宋体" w:hAnsi="宋体" w:hint="eastAsia"/>
                <w:sz w:val="24"/>
              </w:rPr>
              <w:t>，可更换滤芯。</w:t>
            </w:r>
          </w:p>
          <w:p w:rsidR="00CA5B94" w:rsidRPr="001870D2" w:rsidRDefault="00CA5B94" w:rsidP="00CA5B94">
            <w:pPr>
              <w:spacing w:line="460" w:lineRule="exact"/>
              <w:jc w:val="left"/>
              <w:rPr>
                <w:rFonts w:ascii="宋体" w:hAnsi="宋体"/>
                <w:sz w:val="24"/>
              </w:rPr>
            </w:pPr>
            <w:r>
              <w:rPr>
                <w:rFonts w:ascii="宋体" w:hAnsi="宋体" w:hint="eastAsia"/>
                <w:sz w:val="24"/>
              </w:rPr>
              <w:t>（4）</w:t>
            </w:r>
            <w:r w:rsidRPr="001870D2">
              <w:rPr>
                <w:rFonts w:ascii="宋体" w:hAnsi="宋体" w:hint="eastAsia"/>
                <w:sz w:val="24"/>
              </w:rPr>
              <w:t>高压水枪、气枪材质及功能要求：枪体采用SUS304不锈钢，压力：0～0.7Mpa，由中</w:t>
            </w:r>
            <w:r w:rsidRPr="001870D2">
              <w:rPr>
                <w:rFonts w:ascii="宋体" w:hAnsi="宋体" w:hint="eastAsia"/>
                <w:sz w:val="24"/>
              </w:rPr>
              <w:lastRenderedPageBreak/>
              <w:t>心气体处理器精确调控气压。</w:t>
            </w:r>
          </w:p>
          <w:p w:rsidR="00CA5B94" w:rsidRPr="001870D2" w:rsidRDefault="00CA5B94" w:rsidP="00CA5B94">
            <w:pPr>
              <w:spacing w:line="460" w:lineRule="exact"/>
              <w:jc w:val="left"/>
              <w:rPr>
                <w:rFonts w:ascii="宋体" w:hAnsi="宋体"/>
                <w:sz w:val="24"/>
              </w:rPr>
            </w:pPr>
            <w:r>
              <w:rPr>
                <w:rFonts w:ascii="宋体" w:hAnsi="宋体" w:hint="eastAsia"/>
                <w:sz w:val="24"/>
              </w:rPr>
              <w:t>（5）</w:t>
            </w:r>
            <w:r w:rsidRPr="001870D2">
              <w:rPr>
                <w:rFonts w:ascii="宋体" w:hAnsi="宋体" w:hint="eastAsia"/>
                <w:sz w:val="24"/>
              </w:rPr>
              <w:t>供水管路：所有给水管采用优质PP-R冷、热水管材和管件，SUS304不锈钢冷、热水管材和管件，符合GB/T 18742.2-2002中PP-R技术要求；排水管路：所有排水管采用优质PVC-U排水管材和管件，符合GB/T 8804.2-2003要求。</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7.超声波采用内嵌式设计，材质为优质SUS304不锈钢，四周应有橡胶减震胶条，与设备主体融合，且不占用更多的空间，工作频率为双频或三频。</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8.酸化水消毒</w:t>
            </w:r>
            <w:proofErr w:type="gramStart"/>
            <w:r w:rsidRPr="002A167A">
              <w:rPr>
                <w:rFonts w:ascii="宋体" w:hAnsi="宋体" w:hint="eastAsia"/>
                <w:sz w:val="24"/>
              </w:rPr>
              <w:t>槽利用</w:t>
            </w:r>
            <w:proofErr w:type="gramEnd"/>
            <w:r w:rsidRPr="002A167A">
              <w:rPr>
                <w:rFonts w:ascii="宋体" w:hAnsi="宋体" w:hint="eastAsia"/>
                <w:sz w:val="24"/>
              </w:rPr>
              <w:t xml:space="preserve">模具一次整体成型，无任何接缝，耐强酸强碱。    </w:t>
            </w:r>
            <w:r w:rsidRPr="001870D2">
              <w:rPr>
                <w:rFonts w:ascii="宋体" w:hAnsi="宋体" w:hint="eastAsia"/>
                <w:sz w:val="24"/>
              </w:rPr>
              <w:t>9.清洗槽体为单体槽，单体槽内尺寸≥600*400*240mm（长*宽*高）。</w:t>
            </w:r>
          </w:p>
          <w:p w:rsidR="00CA5B94"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10.</w:t>
            </w:r>
            <w:r>
              <w:rPr>
                <w:rFonts w:ascii="宋体" w:hAnsi="宋体" w:hint="eastAsia"/>
                <w:sz w:val="24"/>
              </w:rPr>
              <w:t>具备</w:t>
            </w:r>
            <w:r w:rsidRPr="002A167A">
              <w:rPr>
                <w:rFonts w:ascii="宋体" w:hAnsi="宋体" w:hint="eastAsia"/>
                <w:sz w:val="24"/>
              </w:rPr>
              <w:t>可追溯功能。</w:t>
            </w:r>
          </w:p>
          <w:p w:rsidR="00CA5B94" w:rsidRDefault="00CA5B94" w:rsidP="00CA5B94">
            <w:pPr>
              <w:spacing w:line="460" w:lineRule="exact"/>
              <w:jc w:val="left"/>
              <w:rPr>
                <w:rFonts w:ascii="宋体" w:hAnsi="宋体"/>
                <w:sz w:val="24"/>
              </w:rPr>
            </w:pPr>
          </w:p>
          <w:p w:rsidR="00CA5B94" w:rsidRDefault="00CA5B94" w:rsidP="00CA5B94">
            <w:pPr>
              <w:spacing w:line="460" w:lineRule="exact"/>
              <w:jc w:val="left"/>
              <w:rPr>
                <w:rFonts w:ascii="宋体" w:hAnsi="宋体"/>
                <w:b/>
                <w:bCs/>
                <w:sz w:val="24"/>
              </w:rPr>
            </w:pPr>
            <w:r w:rsidRPr="002A167A">
              <w:rPr>
                <w:rFonts w:ascii="宋体" w:hAnsi="宋体" w:hint="eastAsia"/>
                <w:b/>
                <w:bCs/>
                <w:sz w:val="24"/>
              </w:rPr>
              <w:t>（六）全自动清洗消毒机2台</w:t>
            </w:r>
          </w:p>
          <w:p w:rsidR="00CA5B94" w:rsidRPr="002A167A" w:rsidRDefault="00CA5B94" w:rsidP="00CA5B94">
            <w:pPr>
              <w:numPr>
                <w:ilvl w:val="0"/>
                <w:numId w:val="49"/>
              </w:numPr>
              <w:spacing w:line="460" w:lineRule="exact"/>
              <w:jc w:val="left"/>
              <w:rPr>
                <w:rFonts w:ascii="宋体" w:hAnsi="宋体"/>
                <w:sz w:val="24"/>
              </w:rPr>
            </w:pPr>
            <w:r w:rsidRPr="002A167A">
              <w:rPr>
                <w:rFonts w:ascii="宋体" w:hAnsi="宋体" w:hint="eastAsia"/>
                <w:sz w:val="24"/>
              </w:rPr>
              <w:t xml:space="preserve">容量：≥480L。     </w:t>
            </w:r>
          </w:p>
          <w:p w:rsidR="00CA5B94" w:rsidRPr="002A167A" w:rsidRDefault="00CA5B94" w:rsidP="00CA5B94">
            <w:pPr>
              <w:numPr>
                <w:ilvl w:val="0"/>
                <w:numId w:val="49"/>
              </w:numPr>
              <w:spacing w:line="460" w:lineRule="exact"/>
              <w:jc w:val="left"/>
              <w:rPr>
                <w:rFonts w:ascii="宋体" w:hAnsi="宋体"/>
                <w:sz w:val="24"/>
              </w:rPr>
            </w:pPr>
            <w:r w:rsidRPr="002A167A">
              <w:rPr>
                <w:rFonts w:ascii="宋体" w:hAnsi="宋体" w:hint="eastAsia"/>
                <w:sz w:val="24"/>
              </w:rPr>
              <w:t>配置：器械清洗架（4-6层）一套（每台设备均需），手机清洗架、玻璃器皿清洗架、碗盘清洗架及湿化瓶</w:t>
            </w:r>
            <w:proofErr w:type="gramStart"/>
            <w:r w:rsidRPr="002A167A">
              <w:rPr>
                <w:rFonts w:ascii="宋体" w:hAnsi="宋体" w:hint="eastAsia"/>
                <w:sz w:val="24"/>
              </w:rPr>
              <w:t>清洗架各一套</w:t>
            </w:r>
            <w:proofErr w:type="gramEnd"/>
            <w:r w:rsidRPr="002A167A">
              <w:rPr>
                <w:rFonts w:ascii="宋体" w:hAnsi="宋体" w:hint="eastAsia"/>
                <w:sz w:val="24"/>
              </w:rPr>
              <w:t>（两台设备兼用一套即可）。另需外搬运车两辆、10个标准托盘以上。</w:t>
            </w:r>
          </w:p>
          <w:p w:rsidR="00CA5B94" w:rsidRPr="002A167A" w:rsidRDefault="00CA5B94" w:rsidP="00CA5B94">
            <w:pPr>
              <w:numPr>
                <w:ilvl w:val="0"/>
                <w:numId w:val="49"/>
              </w:numPr>
              <w:spacing w:line="460" w:lineRule="exact"/>
              <w:jc w:val="left"/>
              <w:rPr>
                <w:rFonts w:ascii="宋体" w:hAnsi="宋体"/>
                <w:sz w:val="24"/>
              </w:rPr>
            </w:pPr>
            <w:r w:rsidRPr="002A167A">
              <w:rPr>
                <w:rFonts w:ascii="宋体" w:hAnsi="宋体" w:hint="eastAsia"/>
                <w:sz w:val="24"/>
              </w:rPr>
              <w:t>可安装使用不同类型的清洗剂、润滑油，保证清洗质量。</w:t>
            </w:r>
          </w:p>
          <w:p w:rsidR="00CA5B94" w:rsidRPr="002A167A" w:rsidRDefault="00CA5B94" w:rsidP="00CA5B94">
            <w:pPr>
              <w:numPr>
                <w:ilvl w:val="0"/>
                <w:numId w:val="49"/>
              </w:numPr>
              <w:spacing w:line="460" w:lineRule="exact"/>
              <w:jc w:val="left"/>
              <w:rPr>
                <w:rFonts w:ascii="宋体" w:hAnsi="宋体"/>
                <w:sz w:val="24"/>
              </w:rPr>
            </w:pPr>
            <w:r w:rsidRPr="002A167A">
              <w:rPr>
                <w:rFonts w:ascii="宋体" w:hAnsi="宋体" w:hint="eastAsia"/>
                <w:sz w:val="24"/>
              </w:rPr>
              <w:t>智能化管理，多种运行程序（器械、湿化瓶、手机、呼吸机管路及其他自定义程序等）符合临床需求；运行使用符合WS310.2-2016规范要求，彩色</w:t>
            </w:r>
            <w:proofErr w:type="gramStart"/>
            <w:r w:rsidRPr="002A167A">
              <w:rPr>
                <w:rFonts w:ascii="宋体" w:hAnsi="宋体" w:hint="eastAsia"/>
                <w:sz w:val="24"/>
              </w:rPr>
              <w:t>触摸屏</w:t>
            </w:r>
            <w:r w:rsidRPr="002A167A">
              <w:rPr>
                <w:rFonts w:ascii="宋体" w:hAnsi="宋体"/>
                <w:sz w:val="24"/>
              </w:rPr>
              <w:t>能动态显示</w:t>
            </w:r>
            <w:proofErr w:type="gramEnd"/>
            <w:r w:rsidRPr="002A167A">
              <w:rPr>
                <w:rFonts w:ascii="宋体" w:hAnsi="宋体"/>
                <w:sz w:val="24"/>
              </w:rPr>
              <w:t>设备的运行状态及设备运行的状态参数，并具有报警信息显示功能</w:t>
            </w:r>
            <w:r w:rsidRPr="002A167A">
              <w:rPr>
                <w:rFonts w:ascii="宋体" w:hAnsi="宋体" w:hint="eastAsia"/>
                <w:sz w:val="24"/>
              </w:rPr>
              <w:t>。</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5.流程控制：清洗、漂洗一、漂洗二、消毒、干燥全过程PLC智能控制。</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6.记录：热敏打印系统装置，自动打印过程曲线，记录A</w:t>
            </w:r>
            <w:r w:rsidRPr="002A167A">
              <w:rPr>
                <w:rFonts w:ascii="宋体" w:hAnsi="宋体" w:hint="eastAsia"/>
                <w:sz w:val="24"/>
                <w:vertAlign w:val="subscript"/>
              </w:rPr>
              <w:t>0</w:t>
            </w:r>
            <w:r w:rsidRPr="002A167A">
              <w:rPr>
                <w:rFonts w:ascii="宋体" w:hAnsi="宋体" w:hint="eastAsia"/>
                <w:sz w:val="24"/>
              </w:rPr>
              <w:t>值。</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7.安全保护：超温自动保护、防干烧保护、风压低保护、门障碍保护电机过流保护装置等。</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8.加热系统:清洗温度40℃，消毒温度80-93℃可调，干燥70-120℃。</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9.干燥系统：双风机、两级加热干燥管路设计，噪音≤65dB。</w:t>
            </w:r>
          </w:p>
          <w:p w:rsidR="00CA5B94" w:rsidRPr="002A167A" w:rsidRDefault="00CA5B94" w:rsidP="00CA5B94">
            <w:pPr>
              <w:spacing w:line="460" w:lineRule="exact"/>
              <w:jc w:val="left"/>
              <w:rPr>
                <w:rFonts w:ascii="宋体" w:hAnsi="宋体"/>
                <w:sz w:val="24"/>
              </w:rPr>
            </w:pPr>
            <w:r w:rsidRPr="002A167A">
              <w:rPr>
                <w:rFonts w:ascii="宋体" w:hAnsi="宋体" w:hint="eastAsia"/>
                <w:bCs/>
                <w:sz w:val="24"/>
              </w:rPr>
              <w:t>10.密封门：</w:t>
            </w:r>
            <w:r w:rsidRPr="002A167A">
              <w:rPr>
                <w:rFonts w:ascii="宋体" w:hAnsi="宋体" w:hint="eastAsia"/>
                <w:sz w:val="24"/>
              </w:rPr>
              <w:t>自动下开门，防爆玻璃门，隔音隔热，双门通道型、双门可实现互锁。</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11.对接口：清洗架注水口位于清洗腔体的侧面靠近前门位置，便于观察和保养维护，清洗架每层水压一致从而保证每层清洗质量。</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12.门障碍：关门防夹手功能，遇障碍可自动返回；具有故障自动检测、故障声音报警，有效保护操作人员安全。</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13.</w:t>
            </w:r>
            <w:r>
              <w:rPr>
                <w:rFonts w:ascii="宋体" w:hAnsi="宋体" w:hint="eastAsia"/>
                <w:sz w:val="24"/>
              </w:rPr>
              <w:t>具备</w:t>
            </w:r>
            <w:r w:rsidRPr="002A167A">
              <w:rPr>
                <w:rFonts w:ascii="宋体" w:hAnsi="宋体" w:hint="eastAsia"/>
                <w:sz w:val="24"/>
              </w:rPr>
              <w:t>可追溯功能。</w:t>
            </w:r>
          </w:p>
          <w:p w:rsidR="00CA5B94" w:rsidRDefault="00CA5B94" w:rsidP="00CA5B94">
            <w:pPr>
              <w:spacing w:line="460" w:lineRule="exact"/>
              <w:jc w:val="left"/>
              <w:rPr>
                <w:rFonts w:ascii="宋体" w:hAnsi="宋体"/>
                <w:sz w:val="24"/>
              </w:rPr>
            </w:pPr>
          </w:p>
          <w:p w:rsidR="00CA5B94" w:rsidRDefault="00CA5B94" w:rsidP="00CA5B94">
            <w:pPr>
              <w:spacing w:line="460" w:lineRule="exact"/>
              <w:jc w:val="left"/>
              <w:rPr>
                <w:rFonts w:ascii="宋体" w:hAnsi="宋体"/>
                <w:b/>
                <w:sz w:val="24"/>
              </w:rPr>
            </w:pPr>
            <w:r w:rsidRPr="002A167A">
              <w:rPr>
                <w:rFonts w:ascii="宋体" w:hAnsi="宋体" w:hint="eastAsia"/>
                <w:b/>
                <w:sz w:val="24"/>
              </w:rPr>
              <w:t>（七）双级反渗透纯水机</w:t>
            </w:r>
            <w:r>
              <w:rPr>
                <w:rFonts w:ascii="宋体" w:hAnsi="宋体" w:hint="eastAsia"/>
                <w:b/>
                <w:sz w:val="24"/>
              </w:rPr>
              <w:t>1套</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lastRenderedPageBreak/>
              <w:t>1. 以自来水为水源直接制备双级纯水，产水量</w:t>
            </w:r>
            <w:r w:rsidRPr="002A167A">
              <w:rPr>
                <w:rFonts w:ascii="宋体" w:hAnsi="宋体" w:hint="eastAsia"/>
                <w:b/>
                <w:bCs/>
                <w:sz w:val="24"/>
              </w:rPr>
              <w:t>≥</w:t>
            </w:r>
            <w:r w:rsidRPr="002A167A">
              <w:rPr>
                <w:rFonts w:ascii="宋体" w:hAnsi="宋体" w:hint="eastAsia"/>
                <w:sz w:val="24"/>
              </w:rPr>
              <w:t>2000L/h，产水水质符合《WS310.1-2016医院消毒供应中心管理 第1部分：管理规范》清洗用压力蒸汽灭菌器供给水的质量指标，产水水质符合电导率≤5us/cm，硬度≤0.02mmoL/L等指标。</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2. 可与任何品牌的清洗机、清洗水槽、灭菌器、蒸汽发生器等需要用纯水的设备对接。</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3. 可高效去除原水中的异味、99%的溶解盐类、细菌等微生物、0.2um以上的各种微粒杂质；防止杂质污垢堵塞供水管路、清洗消毒机以及各类医疗器械等仪器设备，保证各用水管路及仪器设备的用水安全。</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4. 系统全过程微电脑控制，并通过触摸屏实时在线显示设备工艺流程、各部件运行状态以及水质、流量、压力的实时数值等；整个控制系统具备自动运行功能，包括自动制水、自动冲洗、原水缺水/水箱满水自动停机等多种功能，系统同时具备手动功能，可以手动控制设备运行。</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5. 系统具备开机自检、缺水保护报警、停电自动复位、水箱满水后自动停机、高水压、过载保护等功能。应急控制措施：可自动和手动相互切换、几种模式协调运行，保证设备正常制水。</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6. 系统具备漏水检测功能，当系统检测到纯水机出现漏水现象时，能迅速切断总进水水源并报警提示，防止设备漏水造成不必要的损失。</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7. 系统封闭式全自动运行，采用预处理+RO膜处理技术，</w:t>
            </w:r>
            <w:proofErr w:type="gramStart"/>
            <w:r w:rsidRPr="002A167A">
              <w:rPr>
                <w:rFonts w:ascii="宋体" w:hAnsi="宋体" w:hint="eastAsia"/>
                <w:sz w:val="24"/>
              </w:rPr>
              <w:t>反渗主机</w:t>
            </w:r>
            <w:proofErr w:type="gramEnd"/>
            <w:r w:rsidRPr="002A167A">
              <w:rPr>
                <w:rFonts w:ascii="宋体" w:hAnsi="宋体" w:hint="eastAsia"/>
                <w:sz w:val="24"/>
              </w:rPr>
              <w:t>系统具有定时自动脉冲冲洗功能，防止系统长时间停运造成细菌滋生确保产水水质。</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8. 主机系统管路采用不锈钢+UPVC管道，不锈钢管</w:t>
            </w:r>
            <w:proofErr w:type="gramStart"/>
            <w:r w:rsidRPr="002A167A">
              <w:rPr>
                <w:rFonts w:ascii="宋体" w:hAnsi="宋体" w:hint="eastAsia"/>
                <w:sz w:val="24"/>
              </w:rPr>
              <w:t>道采用</w:t>
            </w:r>
            <w:proofErr w:type="gramEnd"/>
            <w:r w:rsidRPr="002A167A">
              <w:rPr>
                <w:rFonts w:ascii="宋体" w:hAnsi="宋体" w:hint="eastAsia"/>
                <w:sz w:val="24"/>
              </w:rPr>
              <w:t>自动焊机焊接，保证反渗透主机所有管道中的</w:t>
            </w:r>
            <w:proofErr w:type="gramStart"/>
            <w:r w:rsidRPr="002A167A">
              <w:rPr>
                <w:rFonts w:ascii="宋体" w:hAnsi="宋体" w:hint="eastAsia"/>
                <w:sz w:val="24"/>
              </w:rPr>
              <w:t>水每天</w:t>
            </w:r>
            <w:proofErr w:type="gramEnd"/>
            <w:r w:rsidRPr="002A167A">
              <w:rPr>
                <w:rFonts w:ascii="宋体" w:hAnsi="宋体" w:hint="eastAsia"/>
                <w:sz w:val="24"/>
              </w:rPr>
              <w:t>都能流动起来，避免了备用部分管道所形成的盲端，降低了微生物污染风险。</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9. 预处理系统：配备多介质过滤器，活性炭过滤器，软化装置，精密过滤器，及相关辅助设备组成，预处理可实现自动正洗、反洗，再生等功能，为</w:t>
            </w:r>
            <w:proofErr w:type="gramStart"/>
            <w:r w:rsidRPr="002A167A">
              <w:rPr>
                <w:rFonts w:ascii="宋体" w:hAnsi="宋体" w:hint="eastAsia"/>
                <w:sz w:val="24"/>
              </w:rPr>
              <w:t>防止碳罐吸光</w:t>
            </w:r>
            <w:proofErr w:type="gramEnd"/>
            <w:r w:rsidRPr="002A167A">
              <w:rPr>
                <w:rFonts w:ascii="宋体" w:hAnsi="宋体" w:hint="eastAsia"/>
                <w:sz w:val="24"/>
              </w:rPr>
              <w:t>造成微生物超标。</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10. 反渗透系统：具有运行冲洗、定时冲洗、手动冲洗等功能，电导率仪连续监测实时在线显示产水的水质。</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11. 反渗透系统设有流量计，以实时监测并调节运行出水量，并通过合理工艺设计提高水利用率。</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12. 纯水水箱：材质为304不锈钢，2000L纯水箱一个，水箱装有液位控制器自动控制设备启停。</w:t>
            </w:r>
          </w:p>
          <w:p w:rsidR="00CA5B94" w:rsidRPr="002A167A" w:rsidRDefault="00CA5B94" w:rsidP="00CA5B94">
            <w:pPr>
              <w:spacing w:line="460" w:lineRule="exact"/>
              <w:jc w:val="left"/>
              <w:rPr>
                <w:rFonts w:ascii="宋体" w:hAnsi="宋体"/>
                <w:sz w:val="24"/>
              </w:rPr>
            </w:pPr>
          </w:p>
          <w:p w:rsidR="00CA5B94" w:rsidRDefault="00CA5B94" w:rsidP="00CA5B94">
            <w:pPr>
              <w:spacing w:line="460" w:lineRule="exact"/>
              <w:jc w:val="left"/>
              <w:rPr>
                <w:rFonts w:ascii="宋体" w:hAnsi="宋体"/>
                <w:b/>
                <w:sz w:val="24"/>
              </w:rPr>
            </w:pPr>
            <w:r w:rsidRPr="002A167A">
              <w:rPr>
                <w:rFonts w:ascii="宋体" w:hAnsi="宋体" w:hint="eastAsia"/>
                <w:b/>
                <w:sz w:val="24"/>
              </w:rPr>
              <w:t>（八）酸化水设备1套</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bCs/>
                <w:sz w:val="24"/>
              </w:rPr>
              <w:t xml:space="preserve">1. </w:t>
            </w:r>
            <w:r w:rsidRPr="002A167A">
              <w:rPr>
                <w:rFonts w:ascii="宋体" w:hAnsi="宋体" w:hint="eastAsia"/>
                <w:sz w:val="24"/>
              </w:rPr>
              <w:t>酸化水主机结构为一体机，所有组成</w:t>
            </w:r>
            <w:proofErr w:type="gramStart"/>
            <w:r w:rsidRPr="002A167A">
              <w:rPr>
                <w:rFonts w:ascii="宋体" w:hAnsi="宋体" w:hint="eastAsia"/>
                <w:sz w:val="24"/>
              </w:rPr>
              <w:t>件集中</w:t>
            </w:r>
            <w:proofErr w:type="gramEnd"/>
            <w:r w:rsidRPr="002A167A">
              <w:rPr>
                <w:rFonts w:ascii="宋体" w:hAnsi="宋体" w:hint="eastAsia"/>
                <w:sz w:val="24"/>
              </w:rPr>
              <w:t>在设备内部，占地面积小。</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lastRenderedPageBreak/>
              <w:t>2. 碱性还原电位水生成量：≥1500mL/min。酸性氧化电位水生成量：≥1500mL/min。</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3. pH值在2.0～3.0之间，有效氯可在50mg/L～70mg/L之间调节,ORP≥1100mV。</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4. 设备电解方式为连续式电解，可连续制取酸性氧化电位水，设备具有定时开关机、定时制水、定量制水等功能。</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5. 液晶触摸屏操作，可显示缺水、电流过大、pH过高等中文信息，同时伴有声音提示，以保证设备的正常运行和消毒液的合格。</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6. 实时在线显示pH值、ORP值、有效氯含量、电解电流、累计运行时间等参数，随时监测消毒液的技术指标。消毒液不合格有明显声光提示。</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7. 具有各种自动保护功能，如无水保护、电流过大保护等，并伴有相应的声音及中文信息提示，保护电解槽不被烧坏；酸碱水箱留有溢水口及溢水管路。</w:t>
            </w:r>
          </w:p>
          <w:p w:rsidR="00CA5B94" w:rsidRPr="002A167A" w:rsidRDefault="00CA5B94" w:rsidP="00CA5B94">
            <w:pPr>
              <w:spacing w:line="460" w:lineRule="exact"/>
              <w:jc w:val="left"/>
              <w:rPr>
                <w:rFonts w:ascii="宋体" w:hAnsi="宋体"/>
                <w:sz w:val="24"/>
              </w:rPr>
            </w:pPr>
            <w:r>
              <w:rPr>
                <w:rFonts w:ascii="宋体" w:hAnsi="宋体" w:hint="eastAsia"/>
                <w:sz w:val="24"/>
              </w:rPr>
              <w:t>★</w:t>
            </w:r>
            <w:r w:rsidRPr="002A167A">
              <w:rPr>
                <w:rFonts w:ascii="宋体" w:hAnsi="宋体" w:hint="eastAsia"/>
                <w:sz w:val="24"/>
              </w:rPr>
              <w:t>8. 设备具有定期自动清洗管道功能，不用人为清理管路，防止长时间运行堵塞管道，保持管路清洁，保证电解槽、电磁阀等配件的使用寿命及消毒液出水指标稳定性。</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9. 具有打印功能，可打印酸化水PH、ORP、有效氯及日期、时间等参数。</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10. 电解质根据显示屏提示信息加入即可，不用人为配比（根据酸化水使用量定期添加）。</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11. 电解质添加口为电动开门结构，电解质充足的情况下无法打开，防止操作人员误添加电解质导致酸水不合格等设备异常情况发生。</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12. 设备具有自动正极冲洗</w:t>
            </w:r>
            <w:proofErr w:type="gramStart"/>
            <w:r w:rsidRPr="002A167A">
              <w:rPr>
                <w:rFonts w:ascii="宋体" w:hAnsi="宋体" w:hint="eastAsia"/>
                <w:sz w:val="24"/>
              </w:rPr>
              <w:t>和倒极冲洗</w:t>
            </w:r>
            <w:proofErr w:type="gramEnd"/>
            <w:r w:rsidRPr="002A167A">
              <w:rPr>
                <w:rFonts w:ascii="宋体" w:hAnsi="宋体" w:hint="eastAsia"/>
                <w:sz w:val="24"/>
              </w:rPr>
              <w:t>功能，以保证电解槽使用寿命及消毒液出水指标稳定性。</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 xml:space="preserve">13. 电解槽有效寿命≥3000小时。 </w:t>
            </w:r>
          </w:p>
          <w:p w:rsidR="00CA5B94" w:rsidRPr="002A167A" w:rsidRDefault="00CA5B94" w:rsidP="00CA5B94">
            <w:pPr>
              <w:spacing w:line="460" w:lineRule="exact"/>
              <w:jc w:val="left"/>
              <w:rPr>
                <w:rFonts w:ascii="宋体" w:hAnsi="宋体"/>
                <w:sz w:val="24"/>
              </w:rPr>
            </w:pPr>
            <w:r w:rsidRPr="002A167A">
              <w:rPr>
                <w:rFonts w:ascii="宋体" w:hAnsi="宋体" w:hint="eastAsia"/>
                <w:sz w:val="24"/>
              </w:rPr>
              <w:t>14. 加药泵全自动控制，耐腐蚀，</w:t>
            </w:r>
            <w:proofErr w:type="gramStart"/>
            <w:r w:rsidRPr="002A167A">
              <w:rPr>
                <w:rFonts w:ascii="宋体" w:hAnsi="宋体" w:hint="eastAsia"/>
                <w:sz w:val="24"/>
              </w:rPr>
              <w:t>内置原</w:t>
            </w:r>
            <w:proofErr w:type="gramEnd"/>
            <w:r w:rsidRPr="002A167A">
              <w:rPr>
                <w:rFonts w:ascii="宋体" w:hAnsi="宋体" w:hint="eastAsia"/>
                <w:sz w:val="24"/>
              </w:rPr>
              <w:t>水箱20L、内置电解质箱17L。内置酸水箱20L、碱水箱20L。</w:t>
            </w:r>
          </w:p>
          <w:p w:rsidR="00FA3BAA" w:rsidRPr="00CA5B94" w:rsidRDefault="00CA5B94" w:rsidP="00CA5B94">
            <w:pPr>
              <w:spacing w:line="460" w:lineRule="exact"/>
              <w:jc w:val="left"/>
              <w:rPr>
                <w:rFonts w:ascii="宋体" w:hAnsi="宋体"/>
                <w:sz w:val="24"/>
              </w:rPr>
            </w:pPr>
            <w:r w:rsidRPr="002A167A">
              <w:rPr>
                <w:rFonts w:ascii="宋体" w:hAnsi="宋体" w:hint="eastAsia"/>
                <w:sz w:val="24"/>
              </w:rPr>
              <w:t>15. 内置恒压供水系统，在不增加外部硬件的条件下实现恒压供水，配备酸碱水专用耐腐水龙头。</w:t>
            </w:r>
          </w:p>
        </w:tc>
      </w:tr>
    </w:tbl>
    <w:p w:rsidR="00043656" w:rsidRPr="003645FC" w:rsidRDefault="00043656" w:rsidP="00043656">
      <w:pPr>
        <w:adjustRightInd w:val="0"/>
        <w:snapToGrid w:val="0"/>
        <w:spacing w:line="360" w:lineRule="auto"/>
        <w:rPr>
          <w:rFonts w:ascii="宋体" w:hAnsi="宋体"/>
          <w:b/>
          <w:sz w:val="24"/>
          <w:szCs w:val="24"/>
        </w:rPr>
      </w:pP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cs="宋体" w:hint="eastAsia"/>
          <w:kern w:val="0"/>
          <w:sz w:val="24"/>
          <w:szCs w:val="24"/>
          <w:u w:color="000000"/>
        </w:rPr>
        <w:t>二、</w:t>
      </w:r>
      <w:r w:rsidR="001B783C" w:rsidRPr="003645FC">
        <w:rPr>
          <w:rFonts w:asciiTheme="minorEastAsia" w:eastAsiaTheme="minorEastAsia" w:hAnsiTheme="minorEastAsia" w:cs="宋体" w:hint="eastAsia"/>
          <w:kern w:val="0"/>
          <w:sz w:val="24"/>
          <w:szCs w:val="24"/>
        </w:rPr>
        <w:t>★其他要求</w:t>
      </w:r>
      <w:r w:rsidR="001B783C" w:rsidRPr="003645FC">
        <w:rPr>
          <w:rFonts w:asciiTheme="minorEastAsia" w:eastAsiaTheme="minorEastAsia" w:hAnsiTheme="minorEastAsia" w:cs="宋体" w:hint="eastAsia"/>
          <w:sz w:val="24"/>
          <w:szCs w:val="24"/>
          <w:u w:color="000000"/>
        </w:rPr>
        <w:t>（商务条款需在《投标偏离表》内逐条响应）</w:t>
      </w:r>
      <w:r w:rsidR="001B783C" w:rsidRPr="003645FC">
        <w:rPr>
          <w:rFonts w:asciiTheme="minorEastAsia" w:eastAsiaTheme="minorEastAsia" w:hAnsiTheme="minorEastAsia" w:cs="宋体" w:hint="eastAsia"/>
          <w:kern w:val="0"/>
          <w:sz w:val="24"/>
          <w:szCs w:val="24"/>
        </w:rPr>
        <w:t>：</w:t>
      </w:r>
    </w:p>
    <w:p w:rsidR="00AA3420" w:rsidRPr="003645FC" w:rsidRDefault="00AA3420" w:rsidP="00043656">
      <w:pPr>
        <w:adjustRightInd w:val="0"/>
        <w:snapToGrid w:val="0"/>
        <w:spacing w:line="360" w:lineRule="auto"/>
        <w:ind w:firstLineChars="200" w:firstLine="480"/>
        <w:rPr>
          <w:rFonts w:asciiTheme="minorEastAsia" w:eastAsiaTheme="minorEastAsia" w:hAnsiTheme="minorEastAsia"/>
          <w:bCs/>
          <w:sz w:val="24"/>
          <w:szCs w:val="24"/>
        </w:rPr>
      </w:pPr>
      <w:r w:rsidRPr="003645FC">
        <w:rPr>
          <w:rFonts w:asciiTheme="minorEastAsia" w:eastAsiaTheme="minorEastAsia" w:hAnsiTheme="minorEastAsia" w:hint="eastAsia"/>
          <w:bCs/>
          <w:sz w:val="24"/>
          <w:szCs w:val="24"/>
        </w:rPr>
        <w:t>1.维修保证</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985335">
        <w:rPr>
          <w:rFonts w:asciiTheme="minorEastAsia" w:eastAsiaTheme="minorEastAsia" w:hAnsiTheme="minorEastAsia" w:hint="eastAsia"/>
          <w:bCs/>
          <w:sz w:val="24"/>
          <w:szCs w:val="24"/>
        </w:rPr>
        <w:t>(1)</w:t>
      </w:r>
      <w:r w:rsidR="00CA5B94" w:rsidRPr="00985335">
        <w:rPr>
          <w:rFonts w:ascii="宋体" w:hAnsi="宋体" w:hint="eastAsia"/>
          <w:sz w:val="24"/>
        </w:rPr>
        <w:t>设备原厂免费保修期≥2年，以生产厂家出具免费</w:t>
      </w:r>
      <w:proofErr w:type="gramStart"/>
      <w:r w:rsidR="00CA5B94" w:rsidRPr="00985335">
        <w:rPr>
          <w:rFonts w:ascii="宋体" w:hAnsi="宋体" w:hint="eastAsia"/>
          <w:sz w:val="24"/>
        </w:rPr>
        <w:t>维保证明</w:t>
      </w:r>
      <w:proofErr w:type="gramEnd"/>
      <w:r w:rsidR="00CA5B94" w:rsidRPr="00985335">
        <w:rPr>
          <w:rFonts w:ascii="宋体" w:hAnsi="宋体" w:hint="eastAsia"/>
          <w:sz w:val="24"/>
        </w:rPr>
        <w:t>原件为准</w:t>
      </w:r>
      <w:r w:rsidR="001265F7" w:rsidRPr="00985335">
        <w:rPr>
          <w:rFonts w:asciiTheme="minorEastAsia" w:hAnsiTheme="minorEastAsia" w:hint="eastAsia"/>
          <w:bCs/>
          <w:color w:val="000000" w:themeColor="text1"/>
          <w:sz w:val="24"/>
        </w:rPr>
        <w:t>。</w:t>
      </w:r>
    </w:p>
    <w:p w:rsidR="00043656" w:rsidRDefault="00043656" w:rsidP="00043656">
      <w:pPr>
        <w:adjustRightInd w:val="0"/>
        <w:snapToGrid w:val="0"/>
        <w:spacing w:line="360" w:lineRule="auto"/>
        <w:ind w:firstLineChars="200" w:firstLine="480"/>
        <w:rPr>
          <w:rFonts w:asciiTheme="minorEastAsia" w:hAnsiTheme="minorEastAsia"/>
          <w:bCs/>
          <w:color w:val="000000" w:themeColor="text1"/>
          <w:sz w:val="24"/>
        </w:rPr>
      </w:pPr>
      <w:r w:rsidRPr="003645FC">
        <w:rPr>
          <w:rFonts w:asciiTheme="minorEastAsia" w:eastAsiaTheme="minorEastAsia" w:hAnsiTheme="minorEastAsia" w:hint="eastAsia"/>
          <w:bCs/>
          <w:sz w:val="24"/>
          <w:szCs w:val="24"/>
        </w:rPr>
        <w:t>(2)</w:t>
      </w:r>
      <w:r w:rsidR="00CA5B94" w:rsidRPr="0083008B">
        <w:rPr>
          <w:rFonts w:ascii="宋体" w:hAnsi="宋体" w:hint="eastAsia"/>
          <w:sz w:val="24"/>
        </w:rPr>
        <w:t>在保质期内，每年提供不少于</w:t>
      </w:r>
      <w:r w:rsidR="00CA5B94">
        <w:rPr>
          <w:rFonts w:ascii="宋体" w:hAnsi="宋体" w:hint="eastAsia"/>
          <w:sz w:val="24"/>
        </w:rPr>
        <w:t>4</w:t>
      </w:r>
      <w:r w:rsidR="00CA5B94" w:rsidRPr="0083008B">
        <w:rPr>
          <w:rFonts w:ascii="宋体" w:hAnsi="宋体" w:hint="eastAsia"/>
          <w:sz w:val="24"/>
        </w:rPr>
        <w:t>次定期巡检服务。如发生故障，要求供方在接报后</w:t>
      </w:r>
      <w:r w:rsidR="00CA5B94">
        <w:rPr>
          <w:rFonts w:ascii="宋体" w:hAnsi="宋体" w:hint="eastAsia"/>
          <w:sz w:val="24"/>
        </w:rPr>
        <w:t>2</w:t>
      </w:r>
      <w:r w:rsidR="00CA5B94" w:rsidRPr="0083008B">
        <w:rPr>
          <w:rFonts w:ascii="宋体" w:hAnsi="宋体" w:hint="eastAsia"/>
          <w:sz w:val="24"/>
        </w:rPr>
        <w:t>小时内</w:t>
      </w:r>
      <w:proofErr w:type="gramStart"/>
      <w:r w:rsidR="00CA5B94" w:rsidRPr="0083008B">
        <w:rPr>
          <w:rFonts w:ascii="宋体" w:hAnsi="宋体" w:hint="eastAsia"/>
          <w:sz w:val="24"/>
        </w:rPr>
        <w:t>作出</w:t>
      </w:r>
      <w:proofErr w:type="gramEnd"/>
      <w:r w:rsidR="00CA5B94" w:rsidRPr="0083008B">
        <w:rPr>
          <w:rFonts w:ascii="宋体" w:hAnsi="宋体" w:hint="eastAsia"/>
          <w:sz w:val="24"/>
        </w:rPr>
        <w:t>有效响应，</w:t>
      </w:r>
      <w:r w:rsidR="00CA5B94">
        <w:rPr>
          <w:rFonts w:ascii="宋体" w:hAnsi="宋体" w:hint="eastAsia"/>
          <w:sz w:val="24"/>
        </w:rPr>
        <w:t>24</w:t>
      </w:r>
      <w:r w:rsidR="00CA5B94" w:rsidRPr="0083008B">
        <w:rPr>
          <w:rFonts w:ascii="宋体" w:hAnsi="宋体" w:hint="eastAsia"/>
          <w:sz w:val="24"/>
        </w:rPr>
        <w:t>小时之内维修人员到达现场提供服务。须提供故障不能排除时的解决方案</w:t>
      </w:r>
      <w:r w:rsidR="001265F7" w:rsidRPr="003645FC">
        <w:rPr>
          <w:rFonts w:asciiTheme="minorEastAsia" w:hAnsiTheme="minorEastAsia"/>
          <w:bCs/>
          <w:color w:val="000000" w:themeColor="text1"/>
          <w:sz w:val="24"/>
        </w:rPr>
        <w:t>。</w:t>
      </w:r>
    </w:p>
    <w:p w:rsidR="00CA5B94" w:rsidRPr="003645FC" w:rsidRDefault="00CA5B94" w:rsidP="00043656">
      <w:pPr>
        <w:adjustRightInd w:val="0"/>
        <w:snapToGrid w:val="0"/>
        <w:spacing w:line="360" w:lineRule="auto"/>
        <w:ind w:firstLineChars="200" w:firstLine="480"/>
        <w:rPr>
          <w:rFonts w:asciiTheme="minorEastAsia" w:eastAsiaTheme="minorEastAsia" w:hAnsiTheme="minorEastAsia"/>
          <w:kern w:val="0"/>
          <w:sz w:val="24"/>
          <w:szCs w:val="24"/>
        </w:rPr>
      </w:pPr>
      <w:r>
        <w:rPr>
          <w:rFonts w:asciiTheme="minorEastAsia" w:hAnsiTheme="minorEastAsia" w:hint="eastAsia"/>
          <w:bCs/>
          <w:color w:val="000000" w:themeColor="text1"/>
          <w:sz w:val="24"/>
        </w:rPr>
        <w:t>（3）</w:t>
      </w:r>
      <w:r w:rsidRPr="0083008B">
        <w:rPr>
          <w:rFonts w:ascii="宋体" w:hAnsi="宋体" w:hint="eastAsia"/>
          <w:sz w:val="24"/>
        </w:rPr>
        <w:t>免费质保期后，设备终身维修，维修只收配件费</w:t>
      </w:r>
      <w:r>
        <w:rPr>
          <w:rFonts w:ascii="宋体" w:hAnsi="宋体" w:hint="eastAsia"/>
          <w:sz w:val="24"/>
        </w:rPr>
        <w:t>。</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 xml:space="preserve">2.交货时间：合同生效之日起 </w:t>
      </w:r>
      <w:r w:rsidR="00CA5B94">
        <w:rPr>
          <w:rFonts w:asciiTheme="minorEastAsia" w:eastAsiaTheme="minorEastAsia" w:hAnsiTheme="minorEastAsia" w:hint="eastAsia"/>
          <w:bCs/>
          <w:sz w:val="24"/>
          <w:szCs w:val="24"/>
        </w:rPr>
        <w:t>6</w:t>
      </w:r>
      <w:r w:rsidRPr="003645FC">
        <w:rPr>
          <w:rFonts w:asciiTheme="minorEastAsia" w:eastAsiaTheme="minorEastAsia" w:hAnsiTheme="minorEastAsia" w:hint="eastAsia"/>
          <w:bCs/>
          <w:sz w:val="24"/>
          <w:szCs w:val="24"/>
        </w:rPr>
        <w:t>0天内。</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lastRenderedPageBreak/>
        <w:t xml:space="preserve">3.验收标准： </w:t>
      </w:r>
    </w:p>
    <w:p w:rsidR="00043656" w:rsidRPr="003645FC" w:rsidRDefault="003D0841"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83008B">
        <w:rPr>
          <w:rFonts w:ascii="宋体" w:hAnsi="宋体" w:hint="eastAsia"/>
          <w:sz w:val="24"/>
        </w:rPr>
        <w:t>供方提供的商品必须符合我国最新颁布的与之相关的技术规范与标准，同时必须满足招标书中所列全部规格、型号、具体配置、技术条件及功能要求和供方承诺的其它指标</w:t>
      </w:r>
      <w:r w:rsidR="00043656" w:rsidRPr="003645FC">
        <w:rPr>
          <w:rFonts w:asciiTheme="minorEastAsia" w:eastAsiaTheme="minorEastAsia" w:hAnsiTheme="minorEastAsia" w:hint="eastAsia"/>
          <w:bCs/>
          <w:sz w:val="24"/>
          <w:szCs w:val="24"/>
        </w:rPr>
        <w:t>。</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4.</w:t>
      </w:r>
      <w:r w:rsidR="003D0841" w:rsidRPr="0083008B">
        <w:rPr>
          <w:rFonts w:ascii="宋体" w:hAnsi="宋体" w:hint="eastAsia"/>
          <w:sz w:val="24"/>
        </w:rPr>
        <w:t>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r w:rsidRPr="003645FC">
        <w:rPr>
          <w:rFonts w:asciiTheme="minorEastAsia" w:eastAsiaTheme="minorEastAsia" w:hAnsiTheme="minorEastAsia" w:hint="eastAsia"/>
          <w:bCs/>
          <w:sz w:val="24"/>
          <w:szCs w:val="24"/>
        </w:rPr>
        <w:t xml:space="preserve">。 </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 xml:space="preserve">5.交货条件： </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 xml:space="preserve">产品交货时，包装完整无破损，还必须提供以下材料： </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 xml:space="preserve">(1) 装箱单 </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(2) 产品质检合格证明</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(3) 供方需要提供进口商品检验检疫证明</w:t>
      </w:r>
      <w:r w:rsidRPr="003645FC">
        <w:rPr>
          <w:rFonts w:ascii="宋体" w:hAnsi="宋体" w:hint="eastAsia"/>
          <w:bCs/>
          <w:color w:val="000000"/>
          <w:sz w:val="24"/>
        </w:rPr>
        <w:t>（进口产品适用）</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(4) 使用说明书及操作手册（电子版、纸质版同时提供）</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(5) 单价10万元以上的设备需提供设备操作、保养的视频资料</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6.运输及到货地点：</w:t>
      </w:r>
      <w:r w:rsidR="003D0841" w:rsidRPr="0083008B">
        <w:rPr>
          <w:rFonts w:ascii="宋体" w:hAnsi="宋体" w:hint="eastAsia"/>
          <w:sz w:val="24"/>
        </w:rPr>
        <w:t>由供方负责办理运输及装卸，直接送至需方所在地，所有费用由供方承担。</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7.安装、调试及售后服务：</w:t>
      </w:r>
      <w:r w:rsidR="003D0841" w:rsidRPr="0083008B">
        <w:rPr>
          <w:rFonts w:ascii="宋体" w:hAnsi="宋体" w:hint="eastAsia"/>
          <w:sz w:val="24"/>
        </w:rPr>
        <w:t>供方负责本次采购设备的免费安装、调试。供方应提供现场技术培训，保证使用人员正常操作设备的各种功能，供方提供设备操作规范张贴设备上，提供设备操作规范电子</w:t>
      </w:r>
      <w:proofErr w:type="gramStart"/>
      <w:r w:rsidR="003D0841" w:rsidRPr="0083008B">
        <w:rPr>
          <w:rFonts w:ascii="宋体" w:hAnsi="宋体" w:hint="eastAsia"/>
          <w:sz w:val="24"/>
        </w:rPr>
        <w:t>档</w:t>
      </w:r>
      <w:proofErr w:type="gramEnd"/>
      <w:r w:rsidR="003D0841" w:rsidRPr="0083008B">
        <w:rPr>
          <w:rFonts w:ascii="宋体" w:hAnsi="宋体" w:hint="eastAsia"/>
          <w:sz w:val="24"/>
        </w:rPr>
        <w:t>交于采购人。投标人须为采购</w:t>
      </w:r>
      <w:proofErr w:type="gramStart"/>
      <w:r w:rsidR="003D0841" w:rsidRPr="0083008B">
        <w:rPr>
          <w:rFonts w:ascii="宋体" w:hAnsi="宋体" w:hint="eastAsia"/>
          <w:sz w:val="24"/>
        </w:rPr>
        <w:t>方培训</w:t>
      </w:r>
      <w:proofErr w:type="gramEnd"/>
      <w:r w:rsidR="003D0841" w:rsidRPr="0083008B">
        <w:rPr>
          <w:rFonts w:ascii="宋体" w:hAnsi="宋体" w:hint="eastAsia"/>
          <w:sz w:val="24"/>
        </w:rPr>
        <w:t>日常操作及维护工作人员不少于2人，培训地点由采购方指定。</w:t>
      </w:r>
      <w:r w:rsidR="003D0841">
        <w:rPr>
          <w:rFonts w:ascii="宋体" w:hAnsi="宋体" w:hint="eastAsia"/>
          <w:sz w:val="24"/>
        </w:rPr>
        <w:t>可根据医院要求免费提供中央监护项目</w:t>
      </w:r>
      <w:r w:rsidRPr="003645FC">
        <w:rPr>
          <w:rFonts w:asciiTheme="minorEastAsia" w:eastAsiaTheme="minorEastAsia" w:hAnsiTheme="minorEastAsia" w:hint="eastAsia"/>
          <w:bCs/>
          <w:sz w:val="24"/>
          <w:szCs w:val="24"/>
        </w:rPr>
        <w:t>。</w:t>
      </w:r>
    </w:p>
    <w:p w:rsidR="00B23C96" w:rsidRDefault="00043656" w:rsidP="00B23C9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8.付款方式：</w:t>
      </w:r>
    </w:p>
    <w:p w:rsidR="00B23C96" w:rsidRDefault="00B23C96" w:rsidP="00B23C96">
      <w:pPr>
        <w:adjustRightInd w:val="0"/>
        <w:snapToGrid w:val="0"/>
        <w:spacing w:line="360" w:lineRule="auto"/>
        <w:ind w:firstLineChars="200" w:firstLine="480"/>
        <w:rPr>
          <w:rFonts w:ascii="宋体" w:hAnsi="宋体"/>
          <w:sz w:val="24"/>
        </w:rPr>
      </w:pPr>
      <w:r w:rsidRPr="00985335">
        <w:rPr>
          <w:rFonts w:ascii="宋体" w:hAnsi="宋体" w:hint="eastAsia"/>
          <w:sz w:val="24"/>
        </w:rPr>
        <w:t>①合同生效之日起30天内预付合同总价30%；货到验收合格后</w:t>
      </w:r>
      <w:proofErr w:type="gramStart"/>
      <w:r w:rsidRPr="00985335">
        <w:rPr>
          <w:rFonts w:ascii="宋体" w:hAnsi="宋体" w:hint="eastAsia"/>
          <w:sz w:val="24"/>
        </w:rPr>
        <w:t>付合同</w:t>
      </w:r>
      <w:proofErr w:type="gramEnd"/>
      <w:r w:rsidRPr="00985335">
        <w:rPr>
          <w:rFonts w:ascii="宋体" w:hAnsi="宋体" w:hint="eastAsia"/>
          <w:sz w:val="24"/>
        </w:rPr>
        <w:t>总价的20%；设备安装验收合格正常使用六个月后</w:t>
      </w:r>
      <w:proofErr w:type="gramStart"/>
      <w:r w:rsidRPr="00985335">
        <w:rPr>
          <w:rFonts w:ascii="宋体" w:hAnsi="宋体" w:hint="eastAsia"/>
          <w:sz w:val="24"/>
        </w:rPr>
        <w:t>付合同</w:t>
      </w:r>
      <w:proofErr w:type="gramEnd"/>
      <w:r w:rsidRPr="00985335">
        <w:rPr>
          <w:rFonts w:ascii="宋体" w:hAnsi="宋体" w:hint="eastAsia"/>
          <w:sz w:val="24"/>
        </w:rPr>
        <w:t>总价的40%；正常使用二年后付款10%；②货到验收合格后</w:t>
      </w:r>
      <w:proofErr w:type="gramStart"/>
      <w:r w:rsidRPr="00985335">
        <w:rPr>
          <w:rFonts w:ascii="宋体" w:hAnsi="宋体" w:hint="eastAsia"/>
          <w:sz w:val="24"/>
        </w:rPr>
        <w:t>付合同</w:t>
      </w:r>
      <w:proofErr w:type="gramEnd"/>
      <w:r w:rsidRPr="00985335">
        <w:rPr>
          <w:rFonts w:ascii="宋体" w:hAnsi="宋体" w:hint="eastAsia"/>
          <w:sz w:val="24"/>
        </w:rPr>
        <w:t>总价的60%；设备安装验收合格正常使用三个月后</w:t>
      </w:r>
      <w:proofErr w:type="gramStart"/>
      <w:r w:rsidRPr="00985335">
        <w:rPr>
          <w:rFonts w:ascii="宋体" w:hAnsi="宋体" w:hint="eastAsia"/>
          <w:sz w:val="24"/>
        </w:rPr>
        <w:t>付合同</w:t>
      </w:r>
      <w:proofErr w:type="gramEnd"/>
      <w:r w:rsidRPr="00985335">
        <w:rPr>
          <w:rFonts w:ascii="宋体" w:hAnsi="宋体" w:hint="eastAsia"/>
          <w:sz w:val="24"/>
        </w:rPr>
        <w:t>总价的20%；正常使用1年后付款20%。在签订合同时，如供应商明确表示无需预付款，按方案②执行付款。</w:t>
      </w:r>
    </w:p>
    <w:p w:rsidR="00043656" w:rsidRPr="003645FC" w:rsidRDefault="00043656" w:rsidP="00B23C9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9.设备随机耗材（试剂）要求：</w:t>
      </w:r>
      <w:r w:rsidR="002C5EDB" w:rsidRPr="003645FC">
        <w:rPr>
          <w:rFonts w:ascii="Arial" w:hAnsi="Arial" w:cs="Arial"/>
          <w:bCs/>
          <w:color w:val="000000" w:themeColor="text1"/>
          <w:sz w:val="24"/>
        </w:rPr>
        <w:t>报价供应商应列明能确保设备正常使用的，所需耗材（试剂）及维修配件的清单及价格（格式可自拟）；未列其中的，视为</w:t>
      </w:r>
      <w:proofErr w:type="gramStart"/>
      <w:r w:rsidR="002C5EDB" w:rsidRPr="003645FC">
        <w:rPr>
          <w:rFonts w:ascii="Arial" w:hAnsi="Arial" w:cs="Arial"/>
          <w:bCs/>
          <w:color w:val="000000" w:themeColor="text1"/>
          <w:sz w:val="24"/>
        </w:rPr>
        <w:t>维保范围</w:t>
      </w:r>
      <w:proofErr w:type="gramEnd"/>
      <w:r w:rsidR="002C5EDB" w:rsidRPr="003645FC">
        <w:rPr>
          <w:rFonts w:ascii="Arial" w:hAnsi="Arial" w:cs="Arial"/>
          <w:bCs/>
          <w:color w:val="000000" w:themeColor="text1"/>
          <w:sz w:val="24"/>
        </w:rPr>
        <w:t>内包含的免费材料</w:t>
      </w:r>
      <w:r w:rsidRPr="003645FC">
        <w:rPr>
          <w:rFonts w:asciiTheme="minorEastAsia" w:eastAsiaTheme="minorEastAsia" w:hAnsiTheme="minorEastAsia" w:hint="eastAsia"/>
          <w:bCs/>
          <w:sz w:val="24"/>
          <w:szCs w:val="24"/>
        </w:rPr>
        <w:t>。</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10.具备数字化接口的设备应承诺免费开放该接口，并由供应</w:t>
      </w:r>
      <w:proofErr w:type="gramStart"/>
      <w:r w:rsidRPr="003645FC">
        <w:rPr>
          <w:rFonts w:asciiTheme="minorEastAsia" w:eastAsiaTheme="minorEastAsia" w:hAnsiTheme="minorEastAsia" w:hint="eastAsia"/>
          <w:bCs/>
          <w:sz w:val="24"/>
          <w:szCs w:val="24"/>
        </w:rPr>
        <w:t>商配合</w:t>
      </w:r>
      <w:proofErr w:type="gramEnd"/>
      <w:r w:rsidRPr="003645FC">
        <w:rPr>
          <w:rFonts w:asciiTheme="minorEastAsia" w:eastAsiaTheme="minorEastAsia" w:hAnsiTheme="minorEastAsia" w:hint="eastAsia"/>
          <w:bCs/>
          <w:sz w:val="24"/>
          <w:szCs w:val="24"/>
        </w:rPr>
        <w:t>与医院信息系统相连接。(格式可自拟)。</w:t>
      </w:r>
    </w:p>
    <w:p w:rsidR="0004365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11.具有汉字字库、中文支持的系统及中文文档的设备应免费提供该系统，暂不具备的应承诺如日后具备此系统后免费向用户提供。（格式可自拟）</w:t>
      </w:r>
    </w:p>
    <w:p w:rsidR="00817D36" w:rsidRPr="003645FC" w:rsidRDefault="00043656" w:rsidP="00043656">
      <w:pPr>
        <w:adjustRightInd w:val="0"/>
        <w:snapToGrid w:val="0"/>
        <w:spacing w:line="360" w:lineRule="auto"/>
        <w:ind w:firstLineChars="200" w:firstLine="480"/>
        <w:rPr>
          <w:rFonts w:asciiTheme="minorEastAsia" w:eastAsiaTheme="minorEastAsia" w:hAnsiTheme="minorEastAsia"/>
          <w:kern w:val="0"/>
          <w:sz w:val="24"/>
          <w:szCs w:val="24"/>
        </w:rPr>
      </w:pPr>
      <w:r w:rsidRPr="003645FC">
        <w:rPr>
          <w:rFonts w:asciiTheme="minorEastAsia" w:eastAsiaTheme="minorEastAsia" w:hAnsiTheme="minorEastAsia" w:hint="eastAsia"/>
          <w:bCs/>
          <w:sz w:val="24"/>
          <w:szCs w:val="24"/>
        </w:rPr>
        <w:t>12.</w:t>
      </w:r>
      <w:r w:rsidR="004C4041" w:rsidRPr="003645FC">
        <w:rPr>
          <w:rFonts w:asciiTheme="minorEastAsia" w:hAnsiTheme="minorEastAsia" w:hint="eastAsia"/>
          <w:bCs/>
          <w:color w:val="000000" w:themeColor="text1"/>
          <w:sz w:val="24"/>
        </w:rPr>
        <w:t>设备使用年限内（本次所投产品的年限为</w:t>
      </w:r>
      <w:r w:rsidR="004C4041" w:rsidRPr="003645FC">
        <w:rPr>
          <w:rFonts w:asciiTheme="minorEastAsia" w:hAnsiTheme="minorEastAsia" w:hint="eastAsia"/>
          <w:bCs/>
          <w:color w:val="000000" w:themeColor="text1"/>
          <w:sz w:val="24"/>
          <w:u w:val="single"/>
        </w:rPr>
        <w:t xml:space="preserve">   10  </w:t>
      </w:r>
      <w:r w:rsidR="004C4041" w:rsidRPr="003645FC">
        <w:rPr>
          <w:rFonts w:asciiTheme="minorEastAsia" w:hAnsiTheme="minorEastAsia" w:hint="eastAsia"/>
          <w:bCs/>
          <w:color w:val="000000" w:themeColor="text1"/>
          <w:sz w:val="24"/>
        </w:rPr>
        <w:t>年），生产厂家应承诺保证配件、耗材的供应；若因设备升级等原因导致配件、耗材价格提高，或已无法正常供应配件、耗材时，医</w:t>
      </w:r>
      <w:r w:rsidR="004C4041" w:rsidRPr="003645FC">
        <w:rPr>
          <w:rFonts w:asciiTheme="minorEastAsia" w:hAnsiTheme="minorEastAsia" w:hint="eastAsia"/>
          <w:bCs/>
          <w:color w:val="000000" w:themeColor="text1"/>
          <w:sz w:val="24"/>
        </w:rPr>
        <w:lastRenderedPageBreak/>
        <w:t>院有权要求生产厂家按折旧后的价格将设备回购。</w:t>
      </w:r>
    </w:p>
    <w:p w:rsidR="00043656" w:rsidRPr="003645FC" w:rsidRDefault="00043656" w:rsidP="00B2767D">
      <w:pPr>
        <w:adjustRightInd w:val="0"/>
        <w:snapToGrid w:val="0"/>
        <w:spacing w:line="360" w:lineRule="auto"/>
        <w:ind w:firstLineChars="200" w:firstLine="480"/>
        <w:rPr>
          <w:rFonts w:asciiTheme="minorEastAsia" w:eastAsiaTheme="minorEastAsia" w:hAnsiTheme="minorEastAsia" w:cs="宋体"/>
          <w:sz w:val="24"/>
          <w:szCs w:val="24"/>
          <w:u w:color="000000"/>
        </w:rPr>
      </w:pPr>
    </w:p>
    <w:p w:rsidR="001B783C" w:rsidRPr="003645FC" w:rsidRDefault="00043656" w:rsidP="00B2767D">
      <w:pPr>
        <w:adjustRightInd w:val="0"/>
        <w:snapToGrid w:val="0"/>
        <w:spacing w:line="360" w:lineRule="auto"/>
        <w:ind w:firstLineChars="200" w:firstLine="480"/>
        <w:rPr>
          <w:rFonts w:asciiTheme="minorEastAsia" w:eastAsiaTheme="minorEastAsia" w:hAnsiTheme="minorEastAsia"/>
          <w:sz w:val="24"/>
          <w:szCs w:val="24"/>
          <w:u w:color="000000"/>
        </w:rPr>
      </w:pPr>
      <w:r w:rsidRPr="003645FC">
        <w:rPr>
          <w:rFonts w:asciiTheme="minorEastAsia" w:eastAsiaTheme="minorEastAsia" w:hAnsiTheme="minorEastAsia" w:cs="宋体" w:hint="eastAsia"/>
          <w:sz w:val="24"/>
          <w:szCs w:val="24"/>
          <w:u w:color="000000"/>
        </w:rPr>
        <w:t>三、</w:t>
      </w:r>
      <w:r w:rsidR="001B783C" w:rsidRPr="003645FC">
        <w:rPr>
          <w:rFonts w:asciiTheme="minorEastAsia" w:eastAsiaTheme="minorEastAsia" w:hAnsiTheme="minorEastAsia" w:cs="宋体" w:hint="eastAsia"/>
          <w:sz w:val="24"/>
          <w:szCs w:val="24"/>
          <w:u w:color="000000"/>
        </w:rPr>
        <w:t>有关说明</w:t>
      </w:r>
    </w:p>
    <w:p w:rsidR="00043656" w:rsidRPr="003645FC" w:rsidRDefault="00043656" w:rsidP="00043656">
      <w:pPr>
        <w:tabs>
          <w:tab w:val="left" w:pos="945"/>
          <w:tab w:val="left" w:pos="1155"/>
        </w:tabs>
        <w:adjustRightInd w:val="0"/>
        <w:snapToGrid w:val="0"/>
        <w:spacing w:line="360" w:lineRule="auto"/>
        <w:ind w:firstLineChars="200" w:firstLine="480"/>
        <w:rPr>
          <w:rFonts w:ascii="宋体" w:hAnsi="宋体"/>
          <w:bCs/>
          <w:color w:val="000000"/>
          <w:sz w:val="24"/>
        </w:rPr>
      </w:pPr>
      <w:r w:rsidRPr="003645FC">
        <w:rPr>
          <w:rFonts w:ascii="宋体" w:hAnsi="宋体" w:cs="宋体"/>
          <w:color w:val="000000"/>
          <w:sz w:val="24"/>
          <w:szCs w:val="24"/>
        </w:rPr>
        <w:t xml:space="preserve">1. </w:t>
      </w:r>
      <w:r w:rsidRPr="003645FC">
        <w:rPr>
          <w:rFonts w:ascii="宋体" w:hAnsi="宋体" w:cs="宋体" w:hint="eastAsia"/>
          <w:color w:val="000000"/>
          <w:sz w:val="24"/>
          <w:szCs w:val="24"/>
        </w:rPr>
        <w:t>本次采购</w:t>
      </w:r>
      <w:r w:rsidRPr="003645FC">
        <w:rPr>
          <w:rFonts w:ascii="宋体" w:hAnsi="宋体" w:cs="宋体" w:hint="eastAsia"/>
          <w:color w:val="000000"/>
          <w:kern w:val="0"/>
          <w:sz w:val="24"/>
          <w:szCs w:val="24"/>
        </w:rPr>
        <w:t>项目</w:t>
      </w:r>
      <w:r w:rsidR="00AE509D">
        <w:rPr>
          <w:rFonts w:ascii="宋体" w:hAnsi="宋体" w:cs="宋体" w:hint="eastAsia"/>
          <w:color w:val="000000"/>
          <w:sz w:val="24"/>
          <w:szCs w:val="24"/>
        </w:rPr>
        <w:t>拒绝</w:t>
      </w:r>
      <w:r w:rsidRPr="003645FC">
        <w:rPr>
          <w:rFonts w:ascii="宋体" w:hAnsi="宋体" w:cs="宋体" w:hint="eastAsia"/>
          <w:color w:val="000000"/>
          <w:sz w:val="24"/>
          <w:szCs w:val="24"/>
        </w:rPr>
        <w:t>进口产品参与。</w:t>
      </w:r>
      <w:r w:rsidRPr="003645FC">
        <w:rPr>
          <w:rFonts w:ascii="宋体" w:hAnsi="宋体" w:hint="eastAsia"/>
          <w:bCs/>
          <w:color w:val="000000"/>
          <w:sz w:val="24"/>
        </w:rPr>
        <w:t>注：进口产品是指通过中国海关报关验放进入中国境内且产自关境外的产品。</w:t>
      </w:r>
    </w:p>
    <w:p w:rsidR="00043656" w:rsidRPr="003645FC" w:rsidRDefault="00043656" w:rsidP="00043656">
      <w:pPr>
        <w:adjustRightInd w:val="0"/>
        <w:snapToGrid w:val="0"/>
        <w:spacing w:line="360" w:lineRule="auto"/>
        <w:ind w:firstLineChars="200" w:firstLine="480"/>
        <w:rPr>
          <w:rFonts w:ascii="宋体"/>
          <w:color w:val="000000"/>
          <w:kern w:val="0"/>
          <w:sz w:val="24"/>
          <w:szCs w:val="24"/>
        </w:rPr>
      </w:pPr>
      <w:r w:rsidRPr="003645FC">
        <w:rPr>
          <w:rFonts w:ascii="宋体" w:hAnsi="宋体" w:cs="宋体"/>
          <w:color w:val="000000"/>
          <w:sz w:val="24"/>
          <w:szCs w:val="24"/>
        </w:rPr>
        <w:t xml:space="preserve">2. </w:t>
      </w:r>
      <w:r w:rsidRPr="003645FC">
        <w:rPr>
          <w:rFonts w:ascii="宋体" w:hAnsi="宋体" w:cs="宋体" w:hint="eastAsia"/>
          <w:color w:val="000000"/>
          <w:sz w:val="24"/>
          <w:szCs w:val="24"/>
        </w:rPr>
        <w:t>本项目投标总报价包括</w:t>
      </w:r>
      <w:r w:rsidRPr="003645FC">
        <w:rPr>
          <w:rFonts w:cs="宋体" w:hint="eastAsia"/>
          <w:color w:val="000000"/>
          <w:sz w:val="24"/>
          <w:szCs w:val="24"/>
        </w:rPr>
        <w:t>所投产品</w:t>
      </w:r>
      <w:r w:rsidRPr="003645FC">
        <w:rPr>
          <w:rFonts w:ascii="宋体" w:hAnsi="宋体" w:cs="宋体" w:hint="eastAsia"/>
          <w:color w:val="000000"/>
          <w:sz w:val="24"/>
          <w:szCs w:val="24"/>
        </w:rPr>
        <w:t>及其配件、包装、运杂、安装调试及售后服务等从项目中标起到项目正式交付以及质保期内所发生的一切费用。</w:t>
      </w:r>
    </w:p>
    <w:p w:rsidR="00043656" w:rsidRPr="003645FC" w:rsidRDefault="00043656" w:rsidP="00043656">
      <w:pPr>
        <w:tabs>
          <w:tab w:val="left" w:pos="945"/>
          <w:tab w:val="num" w:pos="1125"/>
        </w:tabs>
        <w:adjustRightInd w:val="0"/>
        <w:snapToGrid w:val="0"/>
        <w:spacing w:line="360" w:lineRule="auto"/>
        <w:ind w:firstLineChars="200" w:firstLine="480"/>
        <w:rPr>
          <w:rFonts w:ascii="宋体" w:hAnsi="宋体" w:cs="宋体"/>
          <w:color w:val="000000"/>
          <w:sz w:val="24"/>
          <w:szCs w:val="24"/>
        </w:rPr>
      </w:pPr>
      <w:r w:rsidRPr="003645FC">
        <w:rPr>
          <w:rFonts w:ascii="宋体" w:hAnsi="宋体" w:cs="宋体"/>
          <w:color w:val="000000"/>
          <w:sz w:val="24"/>
          <w:szCs w:val="24"/>
        </w:rPr>
        <w:t xml:space="preserve">3. </w:t>
      </w:r>
      <w:r w:rsidRPr="003645FC">
        <w:rPr>
          <w:rFonts w:ascii="宋体" w:hAnsi="宋体" w:cs="宋体" w:hint="eastAsia"/>
          <w:color w:val="00000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7B0FC7" w:rsidRPr="003645FC" w:rsidRDefault="007B0FC7" w:rsidP="007B0FC7">
      <w:pPr>
        <w:tabs>
          <w:tab w:val="left" w:pos="945"/>
          <w:tab w:val="left" w:pos="1125"/>
        </w:tabs>
        <w:adjustRightInd w:val="0"/>
        <w:snapToGrid w:val="0"/>
        <w:spacing w:line="360" w:lineRule="auto"/>
        <w:ind w:firstLineChars="200" w:firstLine="480"/>
        <w:rPr>
          <w:rFonts w:asciiTheme="minorEastAsia" w:eastAsiaTheme="minorEastAsia" w:hAnsiTheme="minorEastAsia"/>
          <w:bCs/>
          <w:sz w:val="24"/>
          <w:szCs w:val="24"/>
        </w:rPr>
      </w:pPr>
      <w:r w:rsidRPr="003645FC">
        <w:rPr>
          <w:rFonts w:asciiTheme="minorEastAsia" w:eastAsiaTheme="minorEastAsia" w:hAnsiTheme="minorEastAsia" w:hint="eastAsia"/>
          <w:bCs/>
          <w:sz w:val="24"/>
          <w:szCs w:val="24"/>
        </w:rPr>
        <w:t>4.本项目中有信息安全产品的，必须选择经国家认证的信息安全产品，并提供由中国信息安全认证中心（中国网络安全审查技术与认证中心）颁发的有效认证证书复印件。</w:t>
      </w:r>
    </w:p>
    <w:p w:rsidR="00043656" w:rsidRPr="003645FC" w:rsidRDefault="007B0FC7" w:rsidP="00043656">
      <w:pPr>
        <w:tabs>
          <w:tab w:val="left" w:pos="945"/>
          <w:tab w:val="num" w:pos="1125"/>
        </w:tabs>
        <w:adjustRightInd w:val="0"/>
        <w:snapToGrid w:val="0"/>
        <w:spacing w:line="360" w:lineRule="auto"/>
        <w:ind w:firstLineChars="200" w:firstLine="480"/>
        <w:rPr>
          <w:rFonts w:ascii="宋体"/>
          <w:color w:val="000000"/>
          <w:sz w:val="24"/>
          <w:szCs w:val="24"/>
        </w:rPr>
      </w:pPr>
      <w:r w:rsidRPr="003645FC">
        <w:rPr>
          <w:rFonts w:ascii="宋体" w:hAnsi="宋体" w:cs="宋体" w:hint="eastAsia"/>
          <w:color w:val="000000"/>
          <w:sz w:val="24"/>
          <w:szCs w:val="24"/>
        </w:rPr>
        <w:t>5</w:t>
      </w:r>
      <w:r w:rsidR="00043656" w:rsidRPr="003645FC">
        <w:rPr>
          <w:rFonts w:ascii="宋体" w:hAnsi="宋体" w:cs="宋体"/>
          <w:color w:val="000000"/>
          <w:sz w:val="24"/>
          <w:szCs w:val="24"/>
        </w:rPr>
        <w:t xml:space="preserve">. </w:t>
      </w:r>
      <w:r w:rsidR="00043656" w:rsidRPr="003645FC">
        <w:rPr>
          <w:rFonts w:ascii="宋体" w:hAnsi="宋体" w:cs="宋体" w:hint="eastAsia"/>
          <w:color w:val="000000"/>
          <w:sz w:val="24"/>
          <w:szCs w:val="24"/>
        </w:rPr>
        <w:t>投标单位必须根据本采购文件“第三章、项目技术要求和有关说明”中规定的技术配置分别对自己所投产品进行报价，并</w:t>
      </w:r>
      <w:r w:rsidR="00043656" w:rsidRPr="003645FC">
        <w:rPr>
          <w:rFonts w:ascii="宋体" w:cs="宋体" w:hint="eastAsia"/>
          <w:color w:val="000000"/>
          <w:sz w:val="24"/>
          <w:szCs w:val="24"/>
        </w:rPr>
        <w:t>如实地在《投标偏离表》中逐条标明满足与否，并对其真实性负责，</w:t>
      </w:r>
      <w:r w:rsidR="00043656" w:rsidRPr="003645FC">
        <w:rPr>
          <w:rFonts w:ascii="宋体" w:hAnsi="宋体" w:cs="宋体" w:hint="eastAsia"/>
          <w:color w:val="000000"/>
          <w:sz w:val="24"/>
          <w:szCs w:val="24"/>
        </w:rPr>
        <w:t>如有</w:t>
      </w:r>
      <w:proofErr w:type="gramStart"/>
      <w:r w:rsidR="00043656" w:rsidRPr="003645FC">
        <w:rPr>
          <w:rFonts w:ascii="宋体" w:hAnsi="宋体" w:cs="宋体" w:hint="eastAsia"/>
          <w:color w:val="000000"/>
          <w:sz w:val="24"/>
          <w:szCs w:val="24"/>
        </w:rPr>
        <w:t>偏离请</w:t>
      </w:r>
      <w:proofErr w:type="gramEnd"/>
      <w:r w:rsidR="00043656" w:rsidRPr="003645FC">
        <w:rPr>
          <w:rFonts w:ascii="宋体" w:hAnsi="宋体" w:cs="宋体" w:hint="eastAsia"/>
          <w:color w:val="000000"/>
          <w:sz w:val="24"/>
          <w:szCs w:val="24"/>
        </w:rPr>
        <w:t>于《投标偏离表》中说明。</w:t>
      </w:r>
    </w:p>
    <w:p w:rsidR="00043656" w:rsidRPr="003645FC" w:rsidRDefault="007B0FC7" w:rsidP="00043656">
      <w:pPr>
        <w:tabs>
          <w:tab w:val="left" w:pos="945"/>
          <w:tab w:val="num" w:pos="1125"/>
        </w:tabs>
        <w:adjustRightInd w:val="0"/>
        <w:snapToGrid w:val="0"/>
        <w:spacing w:line="360" w:lineRule="auto"/>
        <w:ind w:firstLineChars="200" w:firstLine="480"/>
        <w:rPr>
          <w:rFonts w:ascii="宋体" w:hAnsi="宋体" w:cs="宋体"/>
          <w:color w:val="000000"/>
          <w:sz w:val="24"/>
          <w:szCs w:val="24"/>
        </w:rPr>
      </w:pPr>
      <w:r w:rsidRPr="003645FC">
        <w:rPr>
          <w:rFonts w:ascii="宋体" w:hAnsi="宋体" w:cs="宋体" w:hint="eastAsia"/>
          <w:color w:val="000000"/>
          <w:sz w:val="24"/>
          <w:szCs w:val="24"/>
        </w:rPr>
        <w:t>6</w:t>
      </w:r>
      <w:r w:rsidR="00043656" w:rsidRPr="003645FC">
        <w:rPr>
          <w:rFonts w:ascii="宋体" w:hAnsi="宋体" w:cs="宋体"/>
          <w:color w:val="000000"/>
          <w:sz w:val="24"/>
          <w:szCs w:val="24"/>
        </w:rPr>
        <w:t xml:space="preserve">. </w:t>
      </w:r>
      <w:r w:rsidR="00043656" w:rsidRPr="003645FC">
        <w:rPr>
          <w:rFonts w:ascii="宋体" w:hAnsi="宋体" w:cs="宋体" w:hint="eastAsia"/>
          <w:color w:val="000000"/>
          <w:sz w:val="24"/>
          <w:szCs w:val="24"/>
        </w:rPr>
        <w:t>本项目实施地点为无锡市，具体地点以合同书为准。中标方必须按采购人要求将设备送到指定地点</w:t>
      </w:r>
      <w:r w:rsidR="00043656" w:rsidRPr="003645FC">
        <w:rPr>
          <w:rFonts w:ascii="宋体" w:hAnsi="宋体" w:cs="宋体"/>
          <w:color w:val="000000"/>
          <w:sz w:val="24"/>
          <w:szCs w:val="24"/>
        </w:rPr>
        <w:t>(</w:t>
      </w:r>
      <w:r w:rsidR="00043656" w:rsidRPr="003645FC">
        <w:rPr>
          <w:rFonts w:ascii="宋体" w:hAnsi="宋体" w:cs="宋体" w:hint="eastAsia"/>
          <w:color w:val="000000"/>
          <w:sz w:val="24"/>
          <w:szCs w:val="24"/>
        </w:rPr>
        <w:t>包括可能的分布范围</w:t>
      </w:r>
      <w:r w:rsidR="00043656" w:rsidRPr="003645FC">
        <w:rPr>
          <w:rFonts w:ascii="宋体" w:hAnsi="宋体" w:cs="宋体"/>
          <w:color w:val="000000"/>
          <w:sz w:val="24"/>
          <w:szCs w:val="24"/>
        </w:rPr>
        <w:t>)</w:t>
      </w:r>
      <w:r w:rsidR="00043656" w:rsidRPr="003645FC">
        <w:rPr>
          <w:rFonts w:ascii="宋体" w:hAnsi="宋体" w:cs="宋体" w:hint="eastAsia"/>
          <w:color w:val="000000"/>
          <w:sz w:val="24"/>
          <w:szCs w:val="24"/>
        </w:rPr>
        <w:t>，并分地实施安装调试。</w:t>
      </w:r>
    </w:p>
    <w:p w:rsidR="00043656" w:rsidRPr="003645FC" w:rsidRDefault="007B0FC7" w:rsidP="00043656">
      <w:pPr>
        <w:tabs>
          <w:tab w:val="left" w:pos="945"/>
          <w:tab w:val="num" w:pos="1125"/>
        </w:tabs>
        <w:adjustRightInd w:val="0"/>
        <w:snapToGrid w:val="0"/>
        <w:spacing w:line="360" w:lineRule="auto"/>
        <w:ind w:firstLineChars="200" w:firstLine="480"/>
        <w:rPr>
          <w:rFonts w:ascii="宋体" w:hAnsi="宋体"/>
          <w:bCs/>
          <w:color w:val="000000"/>
          <w:sz w:val="24"/>
          <w:szCs w:val="24"/>
        </w:rPr>
      </w:pPr>
      <w:r w:rsidRPr="003645FC">
        <w:rPr>
          <w:rFonts w:ascii="宋体" w:hAnsi="宋体" w:cs="宋体" w:hint="eastAsia"/>
          <w:color w:val="000000"/>
          <w:sz w:val="24"/>
          <w:szCs w:val="24"/>
        </w:rPr>
        <w:t>7</w:t>
      </w:r>
      <w:r w:rsidR="00043656" w:rsidRPr="003645FC">
        <w:rPr>
          <w:rFonts w:ascii="宋体" w:hAnsi="宋体" w:cs="宋体" w:hint="eastAsia"/>
          <w:color w:val="000000"/>
          <w:sz w:val="24"/>
          <w:szCs w:val="24"/>
        </w:rPr>
        <w:t>.</w:t>
      </w:r>
      <w:r w:rsidR="00043656" w:rsidRPr="003645FC">
        <w:rPr>
          <w:rFonts w:ascii="宋体" w:hAnsi="宋体" w:cs="宋体"/>
          <w:color w:val="000000"/>
          <w:sz w:val="24"/>
          <w:szCs w:val="24"/>
        </w:rPr>
        <w:t>根据国家扶持中小企业的有关政策，在我中心组织的采购项目中标的供应商，如需要政府采购信用担保融资，请</w:t>
      </w:r>
      <w:proofErr w:type="gramStart"/>
      <w:r w:rsidR="00043656" w:rsidRPr="003645FC">
        <w:rPr>
          <w:rFonts w:ascii="宋体" w:hAnsi="宋体" w:cs="宋体"/>
          <w:color w:val="000000"/>
          <w:sz w:val="24"/>
          <w:szCs w:val="24"/>
        </w:rPr>
        <w:t>按锡财购</w:t>
      </w:r>
      <w:proofErr w:type="gramEnd"/>
      <w:r w:rsidR="00043656" w:rsidRPr="003645FC">
        <w:rPr>
          <w:rFonts w:ascii="宋体" w:hAnsi="宋体" w:cs="宋体"/>
          <w:color w:val="000000"/>
          <w:sz w:val="24"/>
          <w:szCs w:val="24"/>
        </w:rPr>
        <w:t>【2013】5号文件执行</w:t>
      </w:r>
      <w:r w:rsidR="00043656" w:rsidRPr="003645FC">
        <w:rPr>
          <w:rFonts w:ascii="宋体" w:hAnsi="宋体" w:cs="宋体" w:hint="eastAsia"/>
          <w:color w:val="000000"/>
          <w:sz w:val="24"/>
          <w:szCs w:val="24"/>
        </w:rPr>
        <w:t>；</w:t>
      </w:r>
      <w:r w:rsidR="00043656" w:rsidRPr="003645FC">
        <w:rPr>
          <w:rFonts w:ascii="宋体" w:hAnsi="宋体" w:cs="宋体"/>
          <w:color w:val="000000"/>
          <w:sz w:val="24"/>
          <w:szCs w:val="24"/>
        </w:rPr>
        <w:t>如需要政府采购合同融资，请</w:t>
      </w:r>
      <w:proofErr w:type="gramStart"/>
      <w:r w:rsidR="00043656" w:rsidRPr="003645FC">
        <w:rPr>
          <w:rFonts w:ascii="宋体" w:hAnsi="宋体" w:cs="宋体"/>
          <w:color w:val="000000"/>
          <w:sz w:val="24"/>
          <w:szCs w:val="24"/>
        </w:rPr>
        <w:t>按锡财购</w:t>
      </w:r>
      <w:proofErr w:type="gramEnd"/>
      <w:r w:rsidR="00043656" w:rsidRPr="003645FC">
        <w:rPr>
          <w:rFonts w:ascii="宋体" w:hAnsi="宋体" w:cs="宋体"/>
          <w:color w:val="000000"/>
          <w:sz w:val="24"/>
          <w:szCs w:val="24"/>
        </w:rPr>
        <w:t>【2020】17号文件执行</w:t>
      </w:r>
      <w:r w:rsidR="00043656" w:rsidRPr="003645FC">
        <w:rPr>
          <w:rFonts w:ascii="宋体" w:hAnsi="宋体"/>
          <w:bCs/>
          <w:color w:val="000000"/>
          <w:sz w:val="24"/>
          <w:szCs w:val="24"/>
        </w:rPr>
        <w:t>。</w:t>
      </w:r>
    </w:p>
    <w:p w:rsidR="00043656" w:rsidRPr="003645FC" w:rsidRDefault="007B0FC7" w:rsidP="00043656">
      <w:pPr>
        <w:tabs>
          <w:tab w:val="left" w:pos="945"/>
          <w:tab w:val="num" w:pos="1125"/>
        </w:tabs>
        <w:adjustRightInd w:val="0"/>
        <w:snapToGrid w:val="0"/>
        <w:spacing w:line="360" w:lineRule="auto"/>
        <w:ind w:firstLineChars="200" w:firstLine="480"/>
        <w:rPr>
          <w:rFonts w:ascii="宋体" w:hAnsi="宋体"/>
          <w:bCs/>
          <w:color w:val="000000"/>
          <w:sz w:val="24"/>
          <w:szCs w:val="24"/>
        </w:rPr>
      </w:pPr>
      <w:r w:rsidRPr="003645FC">
        <w:rPr>
          <w:rFonts w:ascii="宋体" w:hAnsi="宋体" w:hint="eastAsia"/>
          <w:bCs/>
          <w:color w:val="000000"/>
          <w:sz w:val="24"/>
          <w:szCs w:val="24"/>
        </w:rPr>
        <w:t>8</w:t>
      </w:r>
      <w:r w:rsidR="00043656" w:rsidRPr="003645FC">
        <w:rPr>
          <w:rFonts w:ascii="宋体" w:hAnsi="宋体" w:hint="eastAsia"/>
          <w:bCs/>
          <w:color w:val="000000"/>
          <w:sz w:val="24"/>
          <w:szCs w:val="24"/>
        </w:rPr>
        <w:t>. 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rsidR="00043656" w:rsidRPr="003645FC" w:rsidRDefault="007B0FC7" w:rsidP="00043656">
      <w:pPr>
        <w:tabs>
          <w:tab w:val="left" w:pos="945"/>
          <w:tab w:val="num" w:pos="1125"/>
        </w:tabs>
        <w:adjustRightInd w:val="0"/>
        <w:snapToGrid w:val="0"/>
        <w:spacing w:line="360" w:lineRule="auto"/>
        <w:ind w:firstLineChars="200" w:firstLine="480"/>
        <w:rPr>
          <w:rFonts w:ascii="宋体" w:hAnsi="宋体"/>
          <w:bCs/>
          <w:color w:val="000000"/>
          <w:sz w:val="24"/>
          <w:szCs w:val="24"/>
        </w:rPr>
      </w:pPr>
      <w:r w:rsidRPr="003645FC">
        <w:rPr>
          <w:rFonts w:ascii="宋体" w:hAnsi="宋体" w:hint="eastAsia"/>
          <w:bCs/>
          <w:color w:val="000000"/>
          <w:sz w:val="24"/>
          <w:szCs w:val="24"/>
        </w:rPr>
        <w:t>9</w:t>
      </w:r>
      <w:r w:rsidR="00043656" w:rsidRPr="003645FC">
        <w:rPr>
          <w:rFonts w:ascii="宋体" w:hAnsi="宋体" w:hint="eastAsia"/>
          <w:bCs/>
          <w:color w:val="000000"/>
          <w:sz w:val="24"/>
          <w:szCs w:val="24"/>
        </w:rPr>
        <w:t>. 依据《政府采购促进中小企业发展管理办法》规定享受扶持政策获得政府采购合同的，小</w:t>
      </w:r>
      <w:proofErr w:type="gramStart"/>
      <w:r w:rsidR="00043656" w:rsidRPr="003645FC">
        <w:rPr>
          <w:rFonts w:ascii="宋体" w:hAnsi="宋体" w:hint="eastAsia"/>
          <w:bCs/>
          <w:color w:val="000000"/>
          <w:sz w:val="24"/>
          <w:szCs w:val="24"/>
        </w:rPr>
        <w:t>微企业</w:t>
      </w:r>
      <w:proofErr w:type="gramEnd"/>
      <w:r w:rsidR="00043656" w:rsidRPr="003645FC">
        <w:rPr>
          <w:rFonts w:ascii="宋体" w:hAnsi="宋体" w:hint="eastAsia"/>
          <w:bCs/>
          <w:color w:val="000000"/>
          <w:sz w:val="24"/>
          <w:szCs w:val="24"/>
        </w:rPr>
        <w:t>不得将合同分包给大中型企业，中型企业不得将合同分包给大型企业。</w:t>
      </w:r>
    </w:p>
    <w:p w:rsidR="00CD7560" w:rsidRPr="003645FC" w:rsidRDefault="00CD7560" w:rsidP="00024C8A">
      <w:pPr>
        <w:adjustRightInd w:val="0"/>
        <w:snapToGrid w:val="0"/>
        <w:spacing w:line="360" w:lineRule="auto"/>
        <w:rPr>
          <w:rFonts w:ascii="黑体" w:eastAsia="黑体" w:cs="黑体"/>
          <w:sz w:val="28"/>
          <w:szCs w:val="28"/>
        </w:rPr>
      </w:pPr>
    </w:p>
    <w:p w:rsidR="002C5EDB" w:rsidRPr="003645FC" w:rsidRDefault="002C5EDB" w:rsidP="00024C8A">
      <w:pPr>
        <w:adjustRightInd w:val="0"/>
        <w:snapToGrid w:val="0"/>
        <w:spacing w:line="360" w:lineRule="auto"/>
        <w:rPr>
          <w:rFonts w:ascii="黑体" w:eastAsia="黑体" w:cs="黑体"/>
          <w:sz w:val="28"/>
          <w:szCs w:val="28"/>
        </w:rPr>
      </w:pPr>
    </w:p>
    <w:p w:rsidR="00043656" w:rsidRDefault="00043656" w:rsidP="00024C8A">
      <w:pPr>
        <w:adjustRightInd w:val="0"/>
        <w:snapToGrid w:val="0"/>
        <w:spacing w:line="360" w:lineRule="auto"/>
        <w:rPr>
          <w:rFonts w:ascii="黑体" w:eastAsia="黑体" w:cs="黑体"/>
          <w:sz w:val="28"/>
          <w:szCs w:val="28"/>
        </w:rPr>
      </w:pPr>
    </w:p>
    <w:p w:rsidR="00BC2E4D" w:rsidRDefault="00BC2E4D" w:rsidP="00024C8A">
      <w:pPr>
        <w:adjustRightInd w:val="0"/>
        <w:snapToGrid w:val="0"/>
        <w:spacing w:line="360" w:lineRule="auto"/>
        <w:rPr>
          <w:rFonts w:ascii="黑体" w:eastAsia="黑体" w:cs="黑体"/>
          <w:sz w:val="28"/>
          <w:szCs w:val="28"/>
        </w:rPr>
      </w:pPr>
    </w:p>
    <w:p w:rsidR="004F49D0" w:rsidRPr="003645FC" w:rsidRDefault="004F49D0" w:rsidP="00024C8A">
      <w:pPr>
        <w:adjustRightInd w:val="0"/>
        <w:snapToGrid w:val="0"/>
        <w:spacing w:line="360" w:lineRule="auto"/>
        <w:rPr>
          <w:rFonts w:ascii="黑体" w:eastAsia="黑体" w:cs="黑体"/>
          <w:sz w:val="28"/>
          <w:szCs w:val="28"/>
        </w:rPr>
      </w:pPr>
    </w:p>
    <w:p w:rsidR="00B966F6" w:rsidRPr="00FE2600" w:rsidRDefault="00B966F6" w:rsidP="00B966F6">
      <w:pPr>
        <w:spacing w:line="360" w:lineRule="auto"/>
        <w:jc w:val="center"/>
        <w:rPr>
          <w:rFonts w:ascii="黑体" w:eastAsia="黑体" w:hAnsi="宋体"/>
          <w:b/>
          <w:sz w:val="28"/>
          <w:szCs w:val="28"/>
        </w:rPr>
      </w:pPr>
      <w:r w:rsidRPr="00FE2600">
        <w:rPr>
          <w:rFonts w:ascii="黑体" w:eastAsia="黑体" w:hint="eastAsia"/>
          <w:bCs/>
          <w:sz w:val="28"/>
          <w:szCs w:val="28"/>
        </w:rPr>
        <w:lastRenderedPageBreak/>
        <w:t>四．合同书（格式文本）</w:t>
      </w:r>
    </w:p>
    <w:p w:rsidR="00B966F6" w:rsidRPr="00FE2600" w:rsidRDefault="00B966F6" w:rsidP="00B966F6">
      <w:pPr>
        <w:snapToGrid w:val="0"/>
        <w:spacing w:line="288" w:lineRule="auto"/>
        <w:jc w:val="center"/>
        <w:rPr>
          <w:rFonts w:ascii="黑体" w:eastAsia="黑体" w:hAnsi="宋体"/>
          <w:b/>
          <w:sz w:val="28"/>
          <w:szCs w:val="28"/>
        </w:rPr>
      </w:pPr>
      <w:r w:rsidRPr="00FE2600">
        <w:rPr>
          <w:rFonts w:ascii="黑体" w:eastAsia="黑体" w:hAnsi="宋体" w:hint="eastAsia"/>
          <w:b/>
          <w:sz w:val="28"/>
          <w:szCs w:val="28"/>
        </w:rPr>
        <w:t>合同书(货物）格式条款</w:t>
      </w:r>
    </w:p>
    <w:p w:rsidR="00B966F6" w:rsidRPr="00FE2600" w:rsidRDefault="00B966F6" w:rsidP="00B966F6">
      <w:pPr>
        <w:snapToGrid w:val="0"/>
        <w:spacing w:line="288" w:lineRule="auto"/>
        <w:ind w:firstLineChars="200" w:firstLine="482"/>
        <w:jc w:val="left"/>
        <w:rPr>
          <w:rFonts w:ascii="黑体" w:eastAsia="黑体" w:hAnsi="宋体"/>
          <w:b/>
          <w:sz w:val="28"/>
          <w:szCs w:val="28"/>
        </w:rPr>
      </w:pPr>
      <w:r w:rsidRPr="00FE2600">
        <w:rPr>
          <w:rFonts w:ascii="宋体" w:hAnsi="宋体" w:hint="eastAsia"/>
          <w:b/>
          <w:sz w:val="24"/>
          <w:szCs w:val="24"/>
        </w:rPr>
        <w:t>根据《中华人民共和国政府采购法》及相关法规、《中华人民共和国民法典》，遵循平等、自愿、公平和诚实信用的原则，甲乙双方就项目（项目编号： ）采购及有关事项协商一致，共同达成如下协议：</w:t>
      </w:r>
    </w:p>
    <w:p w:rsidR="00B966F6" w:rsidRPr="00FE2600" w:rsidRDefault="00B966F6" w:rsidP="00B966F6">
      <w:pPr>
        <w:snapToGrid w:val="0"/>
        <w:spacing w:line="288" w:lineRule="auto"/>
        <w:rPr>
          <w:rFonts w:ascii="宋体"/>
          <w:bCs/>
          <w:sz w:val="24"/>
          <w:szCs w:val="24"/>
          <w:u w:val="single"/>
        </w:rPr>
      </w:pPr>
      <w:r w:rsidRPr="00FE2600">
        <w:rPr>
          <w:rFonts w:ascii="宋体" w:hAnsi="宋体" w:hint="eastAsia"/>
          <w:bCs/>
          <w:sz w:val="24"/>
          <w:szCs w:val="24"/>
        </w:rPr>
        <w:t>需方（采购人）：</w:t>
      </w:r>
    </w:p>
    <w:p w:rsidR="00B966F6" w:rsidRPr="00FE2600" w:rsidRDefault="00B966F6" w:rsidP="00B966F6">
      <w:pPr>
        <w:snapToGrid w:val="0"/>
        <w:spacing w:line="288" w:lineRule="auto"/>
        <w:rPr>
          <w:rFonts w:ascii="宋体"/>
          <w:bCs/>
          <w:sz w:val="24"/>
          <w:szCs w:val="24"/>
          <w:u w:val="single"/>
        </w:rPr>
      </w:pPr>
      <w:r w:rsidRPr="00FE2600">
        <w:rPr>
          <w:rFonts w:ascii="宋体" w:hAnsi="宋体" w:hint="eastAsia"/>
          <w:bCs/>
          <w:sz w:val="24"/>
          <w:szCs w:val="24"/>
        </w:rPr>
        <w:t>供方（中标方）：</w:t>
      </w:r>
    </w:p>
    <w:p w:rsidR="00B966F6"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一、采购项目编号：</w:t>
      </w:r>
    </w:p>
    <w:p w:rsidR="00B966F6"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二、采购项目名称：</w:t>
      </w:r>
    </w:p>
    <w:p w:rsidR="00B966F6" w:rsidRPr="00CC6FA8"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三、中标（成交）金额：</w:t>
      </w:r>
      <w:r w:rsidRPr="00AE70AE">
        <w:rPr>
          <w:rFonts w:ascii="宋体" w:hAnsi="宋体" w:hint="eastAsia"/>
          <w:bCs/>
          <w:sz w:val="24"/>
          <w:szCs w:val="24"/>
        </w:rPr>
        <w:t>（大写）；（小写）；</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四、交货期或完工期：</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五、项目整体质保期：</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六、交货地点和方式：</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七、货款支付步骤和办法：</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八、合同书不可分割部分：</w:t>
      </w:r>
    </w:p>
    <w:p w:rsidR="00B966F6" w:rsidRPr="00FE2600" w:rsidRDefault="00B966F6" w:rsidP="00B966F6">
      <w:pPr>
        <w:tabs>
          <w:tab w:val="left" w:pos="210"/>
          <w:tab w:val="left" w:pos="840"/>
          <w:tab w:val="left" w:pos="1260"/>
        </w:tabs>
        <w:snapToGrid w:val="0"/>
        <w:spacing w:line="288" w:lineRule="auto"/>
        <w:ind w:firstLineChars="200" w:firstLine="480"/>
        <w:rPr>
          <w:rFonts w:ascii="宋体"/>
          <w:bCs/>
          <w:sz w:val="24"/>
          <w:szCs w:val="24"/>
        </w:rPr>
      </w:pPr>
      <w:r w:rsidRPr="00FE2600">
        <w:rPr>
          <w:rFonts w:ascii="宋体" w:hAnsi="宋体" w:hint="eastAsia"/>
          <w:bCs/>
          <w:sz w:val="24"/>
          <w:szCs w:val="24"/>
        </w:rPr>
        <w:t>招标（采购）文件、投标（报价）文件、合同条款及中标</w:t>
      </w:r>
      <w:r w:rsidRPr="00FE2600">
        <w:rPr>
          <w:rFonts w:ascii="宋体" w:hAnsi="宋体" w:hint="eastAsia"/>
          <w:sz w:val="24"/>
          <w:szCs w:val="24"/>
        </w:rPr>
        <w:t>（成交）</w:t>
      </w:r>
      <w:r w:rsidRPr="00FE2600">
        <w:rPr>
          <w:rFonts w:ascii="宋体" w:hAnsi="宋体" w:hint="eastAsia"/>
          <w:bCs/>
          <w:sz w:val="24"/>
          <w:szCs w:val="24"/>
        </w:rPr>
        <w:t>通知书，供方在投标（响应）、评标（评审）过程中所作其它有关承诺、声明、书面澄清等均为合同不可分割的部分，与主合同具有同等法律效力。</w:t>
      </w:r>
    </w:p>
    <w:p w:rsidR="00B966F6" w:rsidRPr="00FE2600" w:rsidRDefault="00B966F6" w:rsidP="00B966F6">
      <w:pPr>
        <w:tabs>
          <w:tab w:val="left" w:pos="210"/>
          <w:tab w:val="left" w:pos="735"/>
          <w:tab w:val="left" w:pos="1155"/>
        </w:tabs>
        <w:snapToGrid w:val="0"/>
        <w:spacing w:line="288" w:lineRule="auto"/>
        <w:ind w:firstLineChars="200" w:firstLine="480"/>
        <w:rPr>
          <w:rFonts w:ascii="宋体" w:hAnsi="宋体"/>
          <w:sz w:val="24"/>
          <w:szCs w:val="24"/>
        </w:rPr>
      </w:pPr>
      <w:r w:rsidRPr="00FE2600">
        <w:rPr>
          <w:rFonts w:ascii="宋体" w:hAnsi="宋体" w:hint="eastAsia"/>
          <w:sz w:val="24"/>
          <w:szCs w:val="24"/>
        </w:rPr>
        <w:t>九、合同书组成：</w:t>
      </w:r>
    </w:p>
    <w:p w:rsidR="00B966F6" w:rsidRPr="00FE2600" w:rsidRDefault="00B966F6" w:rsidP="00B966F6">
      <w:pPr>
        <w:tabs>
          <w:tab w:val="left" w:pos="210"/>
          <w:tab w:val="left" w:pos="735"/>
          <w:tab w:val="left" w:pos="1155"/>
        </w:tabs>
        <w:snapToGrid w:val="0"/>
        <w:spacing w:line="288" w:lineRule="auto"/>
        <w:ind w:firstLineChars="200" w:firstLine="480"/>
        <w:rPr>
          <w:rFonts w:ascii="宋体" w:hAnsi="宋体"/>
          <w:bCs/>
          <w:sz w:val="24"/>
          <w:szCs w:val="24"/>
        </w:rPr>
      </w:pPr>
      <w:r w:rsidRPr="00FE2600">
        <w:rPr>
          <w:rFonts w:ascii="宋体" w:hAnsi="宋体" w:hint="eastAsia"/>
          <w:sz w:val="24"/>
          <w:szCs w:val="24"/>
        </w:rPr>
        <w:t>合同书由格式条款</w:t>
      </w:r>
      <w:r w:rsidRPr="00FE2600">
        <w:rPr>
          <w:rFonts w:ascii="宋体" w:hAnsi="宋体" w:hint="eastAsia"/>
          <w:bCs/>
          <w:sz w:val="24"/>
          <w:szCs w:val="24"/>
        </w:rPr>
        <w:t>和合同条款二部分组成。合同条款应当包含法定必备条款和采购需求的所有内容，并应与“合同书不可分割部分”的内容一致，包括但不限于</w:t>
      </w:r>
      <w:r w:rsidRPr="00FE2600">
        <w:rPr>
          <w:rFonts w:ascii="宋体" w:hAnsi="宋体" w:hint="eastAsia"/>
          <w:sz w:val="24"/>
          <w:szCs w:val="24"/>
        </w:rPr>
        <w:t>合同类型,</w:t>
      </w:r>
      <w:r w:rsidRPr="00FE2600">
        <w:rPr>
          <w:rFonts w:ascii="宋体" w:hAnsi="宋体" w:hint="eastAsia"/>
          <w:bCs/>
          <w:sz w:val="24"/>
          <w:szCs w:val="24"/>
        </w:rPr>
        <w:t>标的名称、采购标的质量、数量，履行时间、地点和方式，包装方式，履约保证金要求，价款或报酬、付款进度安排、</w:t>
      </w:r>
      <w:r w:rsidRPr="00FE2600">
        <w:rPr>
          <w:rFonts w:ascii="宋体" w:hAnsi="宋体" w:cs="宋体"/>
          <w:sz w:val="24"/>
          <w:szCs w:val="24"/>
        </w:rPr>
        <w:t>与履约验收挂钩的资金支付条件及时间</w:t>
      </w:r>
      <w:r w:rsidRPr="00FE2600">
        <w:rPr>
          <w:rFonts w:ascii="宋体" w:hAnsi="宋体" w:hint="eastAsia"/>
          <w:bCs/>
          <w:sz w:val="24"/>
          <w:szCs w:val="24"/>
        </w:rPr>
        <w:t>，验收、交付标准和方法，质量保修范围和保修期，违约责任与解决争议的方法，甲乙双方权利与义务，合同分包要求等。</w:t>
      </w:r>
    </w:p>
    <w:p w:rsidR="00B966F6" w:rsidRPr="00FE2600" w:rsidRDefault="00B966F6" w:rsidP="00B966F6">
      <w:pPr>
        <w:tabs>
          <w:tab w:val="left" w:pos="210"/>
          <w:tab w:val="left" w:pos="840"/>
          <w:tab w:val="left" w:pos="1155"/>
        </w:tabs>
        <w:snapToGrid w:val="0"/>
        <w:spacing w:line="288" w:lineRule="auto"/>
        <w:ind w:firstLineChars="200" w:firstLine="480"/>
        <w:rPr>
          <w:rFonts w:ascii="宋体" w:hAnsi="宋体"/>
          <w:bCs/>
          <w:sz w:val="24"/>
          <w:szCs w:val="24"/>
        </w:rPr>
      </w:pPr>
      <w:r w:rsidRPr="00FE2600">
        <w:rPr>
          <w:rFonts w:ascii="宋体" w:hAnsi="宋体" w:hint="eastAsia"/>
          <w:bCs/>
          <w:sz w:val="24"/>
          <w:szCs w:val="24"/>
        </w:rPr>
        <w:t>十、合同书生效及注意事项：</w:t>
      </w:r>
    </w:p>
    <w:p w:rsidR="00B966F6" w:rsidRPr="00FE2600" w:rsidRDefault="00B966F6" w:rsidP="00B966F6">
      <w:pPr>
        <w:tabs>
          <w:tab w:val="left" w:pos="210"/>
          <w:tab w:val="left" w:pos="840"/>
          <w:tab w:val="left" w:pos="1155"/>
        </w:tabs>
        <w:snapToGrid w:val="0"/>
        <w:spacing w:line="288" w:lineRule="auto"/>
        <w:ind w:firstLineChars="200" w:firstLine="480"/>
        <w:rPr>
          <w:rFonts w:ascii="宋体" w:hAnsi="宋体"/>
          <w:bCs/>
          <w:sz w:val="24"/>
          <w:szCs w:val="24"/>
        </w:rPr>
      </w:pPr>
      <w:r w:rsidRPr="00FE2600">
        <w:rPr>
          <w:rFonts w:ascii="宋体" w:hAnsi="宋体" w:hint="eastAsia"/>
          <w:bCs/>
          <w:sz w:val="24"/>
          <w:szCs w:val="24"/>
        </w:rPr>
        <w:t>合同书格式条款与合同条款共同组成完整合同书。采购人在确定中标（成交）供应商之日起三十个</w:t>
      </w:r>
      <w:proofErr w:type="gramStart"/>
      <w:r w:rsidRPr="00FE2600">
        <w:rPr>
          <w:rFonts w:ascii="宋体" w:hAnsi="宋体" w:hint="eastAsia"/>
          <w:bCs/>
          <w:sz w:val="24"/>
          <w:szCs w:val="24"/>
        </w:rPr>
        <w:t>日历天</w:t>
      </w:r>
      <w:proofErr w:type="gramEnd"/>
      <w:r w:rsidRPr="00FE2600">
        <w:rPr>
          <w:rFonts w:ascii="宋体" w:hAnsi="宋体" w:hint="eastAsia"/>
          <w:bCs/>
          <w:sz w:val="24"/>
          <w:szCs w:val="24"/>
        </w:rPr>
        <w:t>内，完成合同书签订工作。供需双方在合同书上确认签章后，合同即生效并经系统自动将合同书推送“无锡市政府采购网”进行公示。</w:t>
      </w:r>
    </w:p>
    <w:p w:rsidR="00B966F6" w:rsidRPr="00FE2600" w:rsidRDefault="00B966F6" w:rsidP="00B966F6">
      <w:pPr>
        <w:tabs>
          <w:tab w:val="left" w:pos="210"/>
          <w:tab w:val="left" w:pos="840"/>
          <w:tab w:val="left" w:pos="1155"/>
        </w:tabs>
        <w:snapToGrid w:val="0"/>
        <w:spacing w:line="288" w:lineRule="auto"/>
        <w:ind w:firstLineChars="200" w:firstLine="480"/>
        <w:rPr>
          <w:rFonts w:ascii="宋体" w:hAnsi="宋体"/>
          <w:bCs/>
          <w:sz w:val="24"/>
          <w:szCs w:val="24"/>
        </w:rPr>
      </w:pPr>
      <w:r w:rsidRPr="00FE2600">
        <w:rPr>
          <w:rFonts w:ascii="宋体" w:hAnsi="宋体" w:hint="eastAsia"/>
          <w:bCs/>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B966F6" w:rsidRPr="00FE2600" w:rsidRDefault="00B966F6" w:rsidP="00B966F6">
      <w:pPr>
        <w:tabs>
          <w:tab w:val="left" w:pos="210"/>
          <w:tab w:val="left" w:pos="840"/>
          <w:tab w:val="left" w:pos="1155"/>
        </w:tabs>
        <w:snapToGrid w:val="0"/>
        <w:spacing w:line="288" w:lineRule="auto"/>
        <w:ind w:firstLineChars="200" w:firstLine="480"/>
        <w:rPr>
          <w:rFonts w:ascii="宋体" w:hAnsi="宋体"/>
          <w:bCs/>
          <w:sz w:val="24"/>
          <w:szCs w:val="24"/>
        </w:rPr>
      </w:pPr>
      <w:r w:rsidRPr="00FE2600">
        <w:rPr>
          <w:rFonts w:ascii="宋体" w:hAnsi="宋体" w:hint="eastAsia"/>
          <w:bCs/>
          <w:sz w:val="24"/>
          <w:szCs w:val="24"/>
        </w:rPr>
        <w:t>十二、根据《政府采购法》第四十九、五十条规定，甲乙双方不得擅自变更、中止或终止合同。</w:t>
      </w:r>
    </w:p>
    <w:p w:rsidR="00B966F6" w:rsidRPr="00FE2600" w:rsidRDefault="00B966F6" w:rsidP="00B966F6">
      <w:pPr>
        <w:snapToGrid w:val="0"/>
        <w:spacing w:line="288" w:lineRule="auto"/>
        <w:jc w:val="right"/>
        <w:rPr>
          <w:rFonts w:ascii="宋体" w:hAnsi="宋体"/>
          <w:bCs/>
          <w:sz w:val="24"/>
          <w:szCs w:val="24"/>
        </w:rPr>
      </w:pPr>
      <w:r w:rsidRPr="00FE2600">
        <w:rPr>
          <w:rFonts w:ascii="宋体" w:hAnsi="宋体" w:hint="eastAsia"/>
          <w:bCs/>
          <w:sz w:val="24"/>
          <w:szCs w:val="24"/>
        </w:rPr>
        <w:t>见证方：无锡市卫生健康综合服务中心（签章）</w:t>
      </w:r>
    </w:p>
    <w:p w:rsidR="00B966F6" w:rsidRPr="00FE2600" w:rsidRDefault="00B966F6" w:rsidP="00B966F6">
      <w:pPr>
        <w:wordWrap w:val="0"/>
        <w:snapToGrid w:val="0"/>
        <w:spacing w:line="288" w:lineRule="auto"/>
        <w:jc w:val="right"/>
        <w:rPr>
          <w:rFonts w:ascii="宋体" w:hAnsi="宋体"/>
          <w:bCs/>
          <w:sz w:val="24"/>
          <w:szCs w:val="24"/>
        </w:rPr>
      </w:pPr>
      <w:r w:rsidRPr="00FE2600">
        <w:rPr>
          <w:rFonts w:ascii="宋体" w:hAnsi="宋体" w:hint="eastAsia"/>
          <w:bCs/>
          <w:sz w:val="24"/>
          <w:szCs w:val="24"/>
        </w:rPr>
        <w:t xml:space="preserve">见证人：                          </w:t>
      </w:r>
    </w:p>
    <w:p w:rsidR="00B966F6" w:rsidRPr="00FE2600" w:rsidRDefault="00B966F6" w:rsidP="00B966F6">
      <w:pPr>
        <w:spacing w:line="360" w:lineRule="auto"/>
        <w:jc w:val="center"/>
        <w:rPr>
          <w:rFonts w:ascii="黑体" w:eastAsia="黑体" w:hAnsi="宋体"/>
          <w:b/>
          <w:sz w:val="28"/>
          <w:szCs w:val="28"/>
        </w:rPr>
      </w:pPr>
      <w:r w:rsidRPr="00FE2600">
        <w:rPr>
          <w:rFonts w:ascii="宋体" w:hAnsi="宋体" w:hint="eastAsia"/>
          <w:bCs/>
          <w:sz w:val="24"/>
          <w:szCs w:val="24"/>
        </w:rPr>
        <w:t xml:space="preserve">                                                             年   月   日</w:t>
      </w:r>
    </w:p>
    <w:p w:rsidR="00B966F6" w:rsidRPr="00FE2600" w:rsidRDefault="00B966F6" w:rsidP="00B966F6">
      <w:pPr>
        <w:spacing w:line="440" w:lineRule="exact"/>
        <w:rPr>
          <w:rFonts w:ascii="宋体" w:hAnsi="宋体"/>
          <w:bCs/>
          <w:sz w:val="24"/>
          <w:szCs w:val="24"/>
        </w:rPr>
      </w:pPr>
    </w:p>
    <w:p w:rsidR="00BC2E4D" w:rsidRDefault="00BC2E4D" w:rsidP="00BC2E4D">
      <w:pPr>
        <w:spacing w:line="360" w:lineRule="auto"/>
        <w:jc w:val="center"/>
        <w:rPr>
          <w:rFonts w:ascii="黑体" w:eastAsia="黑体"/>
          <w:bCs/>
          <w:sz w:val="28"/>
          <w:szCs w:val="28"/>
        </w:rPr>
      </w:pPr>
      <w:r>
        <w:rPr>
          <w:rFonts w:ascii="黑体" w:eastAsia="黑体" w:hint="eastAsia"/>
          <w:bCs/>
          <w:sz w:val="28"/>
          <w:szCs w:val="28"/>
        </w:rPr>
        <w:lastRenderedPageBreak/>
        <w:t>五．合同条款</w:t>
      </w:r>
    </w:p>
    <w:p w:rsidR="00BC2E4D" w:rsidRDefault="00BC2E4D" w:rsidP="00BC2E4D">
      <w:pPr>
        <w:snapToGrid w:val="0"/>
        <w:spacing w:line="336" w:lineRule="auto"/>
        <w:ind w:firstLineChars="200" w:firstLine="480"/>
        <w:jc w:val="center"/>
        <w:rPr>
          <w:rFonts w:ascii="宋体" w:hAnsi="宋体"/>
          <w:bCs/>
          <w:sz w:val="24"/>
          <w:szCs w:val="24"/>
        </w:rPr>
      </w:pPr>
      <w:r>
        <w:rPr>
          <w:rFonts w:ascii="宋体" w:hAnsi="宋体" w:hint="eastAsia"/>
          <w:bCs/>
          <w:sz w:val="24"/>
          <w:szCs w:val="24"/>
        </w:rPr>
        <w:t>（根据相关法律规定以及采购文件确定事项订立）</w:t>
      </w:r>
    </w:p>
    <w:p w:rsidR="00BC2E4D" w:rsidRDefault="00BC2E4D" w:rsidP="00BC2E4D">
      <w:pPr>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（一）合同内容：需方向供方购买。</w:t>
      </w:r>
    </w:p>
    <w:p w:rsidR="00BC2E4D" w:rsidRDefault="00BC2E4D" w:rsidP="00BC2E4D">
      <w:pPr>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（二）价格及支付：</w:t>
      </w:r>
    </w:p>
    <w:p w:rsidR="00BC2E4D" w:rsidRDefault="00BC2E4D" w:rsidP="00BC2E4D">
      <w:pPr>
        <w:tabs>
          <w:tab w:val="left" w:pos="525"/>
          <w:tab w:val="left" w:pos="1050"/>
          <w:tab w:val="left" w:pos="1155"/>
        </w:tabs>
        <w:snapToGrid w:val="0"/>
        <w:spacing w:line="336" w:lineRule="auto"/>
        <w:ind w:firstLineChars="218" w:firstLine="523"/>
        <w:rPr>
          <w:rFonts w:ascii="宋体"/>
          <w:bCs/>
          <w:color w:val="000000" w:themeColor="text1"/>
          <w:sz w:val="24"/>
          <w:szCs w:val="24"/>
        </w:rPr>
      </w:pPr>
      <w:r>
        <w:rPr>
          <w:rFonts w:ascii="宋体" w:hAnsi="宋体" w:hint="eastAsia"/>
          <w:bCs/>
          <w:color w:val="000000" w:themeColor="text1"/>
          <w:sz w:val="24"/>
          <w:szCs w:val="24"/>
        </w:rPr>
        <w:t>1. 按此次中标价格执行，合同总标的额为</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元。</w:t>
      </w:r>
    </w:p>
    <w:p w:rsidR="00BC2E4D" w:rsidRDefault="00BC2E4D" w:rsidP="00BC2E4D">
      <w:pPr>
        <w:numPr>
          <w:ilvl w:val="1"/>
          <w:numId w:val="50"/>
        </w:numPr>
        <w:tabs>
          <w:tab w:val="clear" w:pos="1770"/>
          <w:tab w:val="left" w:pos="945"/>
          <w:tab w:val="left" w:pos="2100"/>
        </w:tabs>
        <w:snapToGrid w:val="0"/>
        <w:spacing w:line="336" w:lineRule="auto"/>
        <w:ind w:left="0" w:firstLine="525"/>
        <w:rPr>
          <w:rFonts w:ascii="宋体"/>
          <w:bCs/>
          <w:color w:val="000000" w:themeColor="text1"/>
          <w:sz w:val="24"/>
          <w:szCs w:val="24"/>
        </w:rPr>
      </w:pPr>
      <w:r>
        <w:rPr>
          <w:rFonts w:ascii="宋体" w:hAnsi="宋体" w:hint="eastAsia"/>
          <w:bCs/>
          <w:color w:val="000000" w:themeColor="text1"/>
          <w:sz w:val="24"/>
          <w:szCs w:val="24"/>
        </w:rPr>
        <w:t>付款方式：</w:t>
      </w:r>
    </w:p>
    <w:p w:rsidR="00BC2E4D" w:rsidRDefault="00BC2E4D" w:rsidP="00BC2E4D">
      <w:pPr>
        <w:numPr>
          <w:ilvl w:val="1"/>
          <w:numId w:val="50"/>
        </w:numPr>
        <w:tabs>
          <w:tab w:val="clear" w:pos="1770"/>
          <w:tab w:val="left" w:pos="945"/>
          <w:tab w:val="left" w:pos="2100"/>
        </w:tabs>
        <w:snapToGrid w:val="0"/>
        <w:spacing w:line="336" w:lineRule="auto"/>
        <w:ind w:left="0" w:firstLine="525"/>
        <w:rPr>
          <w:rFonts w:ascii="宋体"/>
          <w:bCs/>
          <w:color w:val="000000" w:themeColor="text1"/>
          <w:sz w:val="24"/>
          <w:szCs w:val="24"/>
        </w:rPr>
      </w:pPr>
      <w:r>
        <w:rPr>
          <w:rFonts w:ascii="宋体" w:hAnsi="宋体" w:hint="eastAsia"/>
          <w:bCs/>
          <w:color w:val="000000" w:themeColor="text1"/>
          <w:sz w:val="24"/>
          <w:szCs w:val="24"/>
        </w:rPr>
        <w:t>履约保证金的缴纳和退付：</w:t>
      </w:r>
    </w:p>
    <w:p w:rsidR="00BC2E4D" w:rsidRDefault="00BC2E4D" w:rsidP="00BC2E4D">
      <w:pPr>
        <w:tabs>
          <w:tab w:val="left" w:pos="945"/>
          <w:tab w:val="left" w:pos="2100"/>
        </w:tabs>
        <w:snapToGrid w:val="0"/>
        <w:spacing w:line="336"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本项目是/否向采购人缴纳履约保证金：</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 xml:space="preserve"> 。</w:t>
      </w:r>
    </w:p>
    <w:p w:rsidR="00BC2E4D" w:rsidRDefault="00BC2E4D" w:rsidP="00BC2E4D">
      <w:pPr>
        <w:tabs>
          <w:tab w:val="left" w:pos="945"/>
          <w:tab w:val="left" w:pos="2100"/>
        </w:tabs>
        <w:snapToGrid w:val="0"/>
        <w:spacing w:line="336"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履约保证金缴纳金额：</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元。</w:t>
      </w:r>
    </w:p>
    <w:p w:rsidR="00BC2E4D" w:rsidRDefault="00BC2E4D" w:rsidP="00BC2E4D">
      <w:pPr>
        <w:tabs>
          <w:tab w:val="left" w:pos="945"/>
          <w:tab w:val="left" w:pos="2100"/>
        </w:tabs>
        <w:snapToGrid w:val="0"/>
        <w:spacing w:line="336" w:lineRule="auto"/>
        <w:ind w:firstLineChars="200" w:firstLine="480"/>
        <w:rPr>
          <w:rFonts w:ascii="宋体" w:hAnsi="宋体"/>
          <w:bCs/>
          <w:color w:val="000000" w:themeColor="text1"/>
          <w:sz w:val="24"/>
        </w:rPr>
      </w:pPr>
      <w:r>
        <w:rPr>
          <w:rFonts w:ascii="宋体" w:hAnsi="宋体" w:hint="eastAsia"/>
          <w:bCs/>
          <w:color w:val="000000" w:themeColor="text1"/>
          <w:sz w:val="24"/>
          <w:szCs w:val="24"/>
        </w:rPr>
        <w:t>履约保证金的缴纳时间：</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，缴纳形式：</w:t>
      </w:r>
      <w:r>
        <w:rPr>
          <w:rFonts w:ascii="宋体" w:hAnsi="宋体" w:hint="eastAsia"/>
          <w:bCs/>
          <w:color w:val="000000" w:themeColor="text1"/>
          <w:sz w:val="24"/>
          <w:szCs w:val="24"/>
          <w:u w:val="single"/>
        </w:rPr>
        <w:t xml:space="preserve">      </w:t>
      </w:r>
      <w:r>
        <w:rPr>
          <w:rFonts w:ascii="宋体" w:hAnsi="宋体" w:hint="eastAsia"/>
          <w:bCs/>
          <w:color w:val="000000" w:themeColor="text1"/>
          <w:sz w:val="24"/>
        </w:rPr>
        <w:t>。</w:t>
      </w:r>
    </w:p>
    <w:p w:rsidR="00BC2E4D" w:rsidRDefault="00BC2E4D" w:rsidP="00BC2E4D">
      <w:pPr>
        <w:tabs>
          <w:tab w:val="left" w:pos="945"/>
          <w:tab w:val="left" w:pos="2100"/>
        </w:tabs>
        <w:snapToGrid w:val="0"/>
        <w:spacing w:line="336" w:lineRule="auto"/>
        <w:ind w:firstLineChars="200" w:firstLine="480"/>
        <w:rPr>
          <w:rFonts w:ascii="宋体" w:hAnsi="宋体"/>
          <w:bCs/>
          <w:color w:val="000000" w:themeColor="text1"/>
          <w:sz w:val="24"/>
        </w:rPr>
      </w:pPr>
      <w:r>
        <w:rPr>
          <w:rFonts w:ascii="宋体" w:hAnsi="宋体" w:hint="eastAsia"/>
          <w:bCs/>
          <w:color w:val="000000" w:themeColor="text1"/>
          <w:sz w:val="24"/>
          <w:szCs w:val="24"/>
        </w:rPr>
        <w:t>履约保证金的退付时间：</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，退付办法：</w:t>
      </w:r>
      <w:r>
        <w:rPr>
          <w:rFonts w:ascii="宋体" w:hAnsi="宋体" w:hint="eastAsia"/>
          <w:bCs/>
          <w:color w:val="000000" w:themeColor="text1"/>
          <w:sz w:val="24"/>
          <w:szCs w:val="24"/>
          <w:u w:val="single"/>
        </w:rPr>
        <w:t xml:space="preserve">      </w:t>
      </w:r>
      <w:r>
        <w:rPr>
          <w:rFonts w:ascii="宋体" w:hAnsi="宋体" w:hint="eastAsia"/>
          <w:bCs/>
          <w:color w:val="000000" w:themeColor="text1"/>
          <w:sz w:val="24"/>
        </w:rPr>
        <w:t>。</w:t>
      </w:r>
    </w:p>
    <w:p w:rsidR="00BC2E4D" w:rsidRDefault="00BC2E4D" w:rsidP="00BC2E4D">
      <w:pPr>
        <w:tabs>
          <w:tab w:val="left" w:pos="945"/>
          <w:tab w:val="left" w:pos="2100"/>
        </w:tabs>
        <w:snapToGrid w:val="0"/>
        <w:spacing w:line="336" w:lineRule="auto"/>
        <w:ind w:firstLineChars="200" w:firstLine="480"/>
        <w:rPr>
          <w:rFonts w:ascii="宋体" w:hAnsi="宋体"/>
          <w:bCs/>
          <w:color w:val="000000" w:themeColor="text1"/>
          <w:sz w:val="24"/>
        </w:rPr>
      </w:pPr>
      <w:r>
        <w:rPr>
          <w:rFonts w:ascii="宋体" w:hAnsi="宋体" w:hint="eastAsia"/>
          <w:bCs/>
          <w:color w:val="000000" w:themeColor="text1"/>
          <w:sz w:val="24"/>
        </w:rPr>
        <w:t>履约保证金不予退还的情形：</w:t>
      </w:r>
      <w:r>
        <w:rPr>
          <w:rFonts w:ascii="宋体" w:hAnsi="宋体" w:hint="eastAsia"/>
          <w:bCs/>
          <w:color w:val="000000" w:themeColor="text1"/>
          <w:sz w:val="24"/>
          <w:u w:val="single"/>
        </w:rPr>
        <w:t xml:space="preserve">                     </w:t>
      </w:r>
      <w:r>
        <w:rPr>
          <w:rFonts w:ascii="宋体" w:hAnsi="宋体" w:hint="eastAsia"/>
          <w:bCs/>
          <w:color w:val="000000" w:themeColor="text1"/>
          <w:sz w:val="24"/>
        </w:rPr>
        <w:t>。</w:t>
      </w:r>
    </w:p>
    <w:p w:rsidR="00BC2E4D" w:rsidRDefault="00BC2E4D" w:rsidP="00BC2E4D">
      <w:pPr>
        <w:tabs>
          <w:tab w:val="left" w:pos="945"/>
          <w:tab w:val="left" w:pos="2100"/>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rPr>
        <w:t>逾期退还履约保证金的违约责任：</w:t>
      </w:r>
      <w:r>
        <w:rPr>
          <w:rFonts w:ascii="宋体" w:hAnsi="宋体" w:hint="eastAsia"/>
          <w:bCs/>
          <w:color w:val="000000" w:themeColor="text1"/>
          <w:sz w:val="24"/>
          <w:u w:val="single"/>
        </w:rPr>
        <w:t xml:space="preserve">                 </w:t>
      </w:r>
      <w:r>
        <w:rPr>
          <w:rFonts w:ascii="宋体" w:hAnsi="宋体" w:hint="eastAsia"/>
          <w:bCs/>
          <w:color w:val="000000" w:themeColor="text1"/>
          <w:sz w:val="24"/>
        </w:rPr>
        <w:t>。</w:t>
      </w:r>
    </w:p>
    <w:p w:rsidR="00BC2E4D" w:rsidRDefault="00BC2E4D" w:rsidP="00BC2E4D">
      <w:pPr>
        <w:tabs>
          <w:tab w:val="left" w:pos="0"/>
          <w:tab w:val="left" w:pos="13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（三）知识产权</w:t>
      </w:r>
    </w:p>
    <w:p w:rsidR="00BC2E4D" w:rsidRDefault="00BC2E4D" w:rsidP="00BC2E4D">
      <w:pPr>
        <w:tabs>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宋体" w:hAnsi="宋体" w:hint="eastAsia"/>
          <w:bCs/>
          <w:color w:val="000000" w:themeColor="text1"/>
          <w:sz w:val="24"/>
          <w:szCs w:val="24"/>
        </w:rPr>
        <w:t>担可能</w:t>
      </w:r>
      <w:proofErr w:type="gramEnd"/>
      <w:r>
        <w:rPr>
          <w:rFonts w:ascii="宋体" w:hAnsi="宋体" w:hint="eastAsia"/>
          <w:bCs/>
          <w:color w:val="000000" w:themeColor="text1"/>
          <w:sz w:val="24"/>
          <w:szCs w:val="24"/>
        </w:rPr>
        <w:t>发生的一切法律责任和费用。</w:t>
      </w:r>
    </w:p>
    <w:p w:rsidR="00BC2E4D" w:rsidRDefault="00BC2E4D" w:rsidP="00BC2E4D">
      <w:pPr>
        <w:tabs>
          <w:tab w:val="left" w:pos="73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（四）质量要求与检验：</w:t>
      </w:r>
    </w:p>
    <w:p w:rsidR="00BC2E4D" w:rsidRDefault="00BC2E4D" w:rsidP="00BC2E4D">
      <w:pPr>
        <w:tabs>
          <w:tab w:val="left" w:pos="525"/>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1.供方应严格按照招标文件的有关规定和供方投标文件提供合格的货物及服务。</w:t>
      </w:r>
    </w:p>
    <w:p w:rsidR="00BC2E4D" w:rsidRDefault="00BC2E4D" w:rsidP="00BC2E4D">
      <w:pPr>
        <w:tabs>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Pr>
          <w:rFonts w:ascii="宋体" w:hAnsi="宋体" w:hint="eastAsia"/>
          <w:bCs/>
          <w:color w:val="000000" w:themeColor="text1"/>
          <w:sz w:val="24"/>
          <w:szCs w:val="24"/>
        </w:rPr>
        <w:t>作导致</w:t>
      </w:r>
      <w:proofErr w:type="gramEnd"/>
      <w:r>
        <w:rPr>
          <w:rFonts w:ascii="宋体" w:hAnsi="宋体" w:hint="eastAsia"/>
          <w:bCs/>
          <w:color w:val="000000" w:themeColor="text1"/>
          <w:sz w:val="24"/>
          <w:szCs w:val="24"/>
        </w:rPr>
        <w:t>供方逾期交付货物的，供方还应承担逾期交付的违约责任。本规定并不免除供方在本合同项下的货物质量保证义务或其他义务。</w:t>
      </w:r>
    </w:p>
    <w:p w:rsidR="00BC2E4D" w:rsidRDefault="00BC2E4D" w:rsidP="00BC2E4D">
      <w:pPr>
        <w:tabs>
          <w:tab w:val="left" w:pos="420"/>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3.货物的到货验收包括：数量、外观、质量、性能、随机备件、装箱单、质量证书等随机资料及包装完整无破损。</w:t>
      </w:r>
    </w:p>
    <w:p w:rsidR="00BC2E4D" w:rsidRDefault="00BC2E4D" w:rsidP="00BC2E4D">
      <w:pPr>
        <w:tabs>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4.货物和系统调试验收标准：按行业通行标准、厂方出厂标准、招标文件要求和供方投标文件的承诺，并不低于国家相关标准。</w:t>
      </w:r>
    </w:p>
    <w:p w:rsidR="00BC2E4D" w:rsidRDefault="00BC2E4D" w:rsidP="00BC2E4D">
      <w:pPr>
        <w:tabs>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5.货物运到需方指定地点并经需方验证签收后，由于需方保管不善造成的质量问题，供方应负责修理，但有关费用由需方承担。</w:t>
      </w:r>
    </w:p>
    <w:p w:rsidR="00BC2E4D" w:rsidRDefault="00BC2E4D" w:rsidP="00BC2E4D">
      <w:pPr>
        <w:tabs>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BC2E4D" w:rsidRDefault="00BC2E4D" w:rsidP="00BC2E4D">
      <w:pPr>
        <w:tabs>
          <w:tab w:val="left" w:pos="105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7.需方不得擅自变更招投标文件约定的性能、指标等相关内容，如有变更应按《中华人民</w:t>
      </w:r>
      <w:r>
        <w:rPr>
          <w:rFonts w:ascii="宋体" w:hAnsi="宋体" w:hint="eastAsia"/>
          <w:bCs/>
          <w:color w:val="000000" w:themeColor="text1"/>
          <w:sz w:val="24"/>
          <w:szCs w:val="24"/>
        </w:rPr>
        <w:lastRenderedPageBreak/>
        <w:t>共和国政府采购法》、财政部《政府采购货物和服务招标投标管理办法》的相关程序执行。</w:t>
      </w:r>
    </w:p>
    <w:p w:rsidR="00BC2E4D" w:rsidRDefault="00BC2E4D" w:rsidP="00BC2E4D">
      <w:pPr>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（五）交货条件：</w:t>
      </w:r>
    </w:p>
    <w:p w:rsidR="00BC2E4D" w:rsidRDefault="00BC2E4D" w:rsidP="00BC2E4D">
      <w:pPr>
        <w:tabs>
          <w:tab w:val="left" w:pos="420"/>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1.交货日期（或完工期）：</w:t>
      </w:r>
    </w:p>
    <w:p w:rsidR="00BC2E4D" w:rsidRDefault="00BC2E4D" w:rsidP="00BC2E4D">
      <w:pPr>
        <w:tabs>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2.供方在验收时应先用信函、传真、电子邮件等书面方式通知需方。</w:t>
      </w:r>
    </w:p>
    <w:p w:rsidR="00BC2E4D" w:rsidRDefault="00BC2E4D" w:rsidP="00BC2E4D">
      <w:pPr>
        <w:tabs>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BC2E4D" w:rsidRDefault="00BC2E4D" w:rsidP="00BC2E4D">
      <w:pPr>
        <w:tabs>
          <w:tab w:val="left" w:pos="115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4.货物交货时，所有货物必须带有货物质量检验合格证书、中文质保单、装箱单、中文货物安装使用说明书。其它附件所有部件必须原包装。</w:t>
      </w:r>
    </w:p>
    <w:p w:rsidR="00BC2E4D" w:rsidRDefault="00BC2E4D" w:rsidP="00BC2E4D">
      <w:pPr>
        <w:tabs>
          <w:tab w:val="left" w:pos="945"/>
          <w:tab w:val="left" w:pos="1155"/>
        </w:tabs>
        <w:snapToGrid w:val="0"/>
        <w:spacing w:line="336" w:lineRule="auto"/>
        <w:ind w:left="2" w:firstLineChars="200" w:firstLine="480"/>
        <w:rPr>
          <w:rFonts w:ascii="宋体"/>
          <w:bCs/>
          <w:color w:val="000000" w:themeColor="text1"/>
          <w:sz w:val="24"/>
          <w:szCs w:val="24"/>
        </w:rPr>
      </w:pPr>
      <w:r>
        <w:rPr>
          <w:rFonts w:ascii="宋体" w:hAnsi="宋体" w:hint="eastAsia"/>
          <w:bCs/>
          <w:color w:val="000000" w:themeColor="text1"/>
          <w:sz w:val="24"/>
          <w:szCs w:val="24"/>
        </w:rPr>
        <w:t>5.运输及到货地点：由供方负责办理运输并承担所有费用，直接送到需方指定地点，即：以合同书上的地点为准。</w:t>
      </w:r>
    </w:p>
    <w:p w:rsidR="00BC2E4D" w:rsidRDefault="00BC2E4D" w:rsidP="00BC2E4D">
      <w:pPr>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（六）安装调试及售后服务：</w:t>
      </w:r>
    </w:p>
    <w:p w:rsidR="00BC2E4D" w:rsidRDefault="00BC2E4D" w:rsidP="00BC2E4D">
      <w:pPr>
        <w:tabs>
          <w:tab w:val="left" w:pos="525"/>
          <w:tab w:val="left" w:pos="840"/>
          <w:tab w:val="left" w:pos="945"/>
          <w:tab w:val="left" w:pos="19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1.供方负责本项目的安装和调试，并保证其提供的货物符合国家、行业、地方、招投标文件及合同规定的质量、性能和标准，并正确且安全地安装。</w:t>
      </w:r>
    </w:p>
    <w:p w:rsidR="00BC2E4D" w:rsidRDefault="00BC2E4D" w:rsidP="00BC2E4D">
      <w:pPr>
        <w:tabs>
          <w:tab w:val="left" w:pos="525"/>
          <w:tab w:val="left" w:pos="840"/>
          <w:tab w:val="left" w:pos="945"/>
          <w:tab w:val="left" w:pos="1050"/>
          <w:tab w:val="left" w:pos="19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2.供方提供的服务全部按照国家有关法律法规规章和“三包”规定以及按招标文件要求和供方投标文件中的承诺执行。</w:t>
      </w:r>
    </w:p>
    <w:p w:rsidR="00BC2E4D" w:rsidRDefault="00BC2E4D" w:rsidP="00BC2E4D">
      <w:pPr>
        <w:tabs>
          <w:tab w:val="left" w:pos="525"/>
          <w:tab w:val="left" w:pos="840"/>
          <w:tab w:val="left" w:pos="945"/>
          <w:tab w:val="left" w:pos="1050"/>
          <w:tab w:val="left" w:pos="19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3.质保期后的货物维护由双方协商再定。</w:t>
      </w:r>
    </w:p>
    <w:p w:rsidR="00BC2E4D" w:rsidRDefault="00BC2E4D" w:rsidP="00BC2E4D">
      <w:pPr>
        <w:tabs>
          <w:tab w:val="left" w:pos="525"/>
          <w:tab w:val="left" w:pos="840"/>
          <w:tab w:val="left" w:pos="945"/>
          <w:tab w:val="left" w:pos="1050"/>
          <w:tab w:val="left" w:pos="19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4.需方应向供方现场调试的技术人员及维修人员提供方便条件，有关费用由供方负责。</w:t>
      </w:r>
    </w:p>
    <w:p w:rsidR="00BC2E4D" w:rsidRDefault="00BC2E4D" w:rsidP="00BC2E4D">
      <w:pPr>
        <w:tabs>
          <w:tab w:val="left" w:pos="525"/>
          <w:tab w:val="left" w:pos="840"/>
          <w:tab w:val="left" w:pos="945"/>
          <w:tab w:val="left" w:pos="1050"/>
          <w:tab w:val="left" w:pos="196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5.需方如要求供方提供招标文件及供方投标文件以外的其它服务，其费用另定。</w:t>
      </w:r>
    </w:p>
    <w:p w:rsidR="00BC2E4D" w:rsidRDefault="00BC2E4D" w:rsidP="00BC2E4D">
      <w:pPr>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（七）违约责任：</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3.需方无正当理由逾期付款时，每逾期一日，需方应按照逾期付款金额的万分之五的标准累计计算向供方支付违约金。</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4.由于需方的原因要求延期交货，需方应按规定承付货款，并承担供方提供的代为保管费。（有关仓储规定另议）</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5.供方如无不可抗力，又未履行招标文件、投标文件和合同条款的，一经查实，由供方赔</w:t>
      </w:r>
      <w:r>
        <w:rPr>
          <w:rFonts w:ascii="宋体" w:hAnsi="宋体" w:hint="eastAsia"/>
          <w:bCs/>
          <w:color w:val="000000" w:themeColor="text1"/>
          <w:sz w:val="24"/>
          <w:szCs w:val="24"/>
        </w:rPr>
        <w:lastRenderedPageBreak/>
        <w:t>偿由此给需方造成的损失，并按照合同总价的30%向需方支付违约金，因招、投标产生的其他责任及后果按招标文件的相关要求及处理方式执行。</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BC2E4D" w:rsidRDefault="00BC2E4D" w:rsidP="00BC2E4D">
      <w:pPr>
        <w:tabs>
          <w:tab w:val="left" w:pos="105"/>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8.招标文件及合同中所述之“不可抗力”系指不可预见、不可避免、不可克服的事件，包括但不限于：战争、洪水、台风、地震及其他法律、法规规定的事件。</w:t>
      </w:r>
    </w:p>
    <w:p w:rsidR="00BC2E4D" w:rsidRDefault="00BC2E4D" w:rsidP="00BC2E4D">
      <w:pPr>
        <w:snapToGrid w:val="0"/>
        <w:spacing w:line="336"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（八）合同生效及其它：</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1.合同经供需双方代表签字并盖章，且在无锡市卫生健康综合服务中心见证后即生效。</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2.合同签订后供需双方即直接产生权利与义务的关系，合同执行过程中出现的问题应按照合同约定、法律法规的规定办理。在合同履行过程中，双方如有争议，</w:t>
      </w:r>
      <w:r>
        <w:rPr>
          <w:rFonts w:ascii="宋体" w:hAnsi="宋体" w:hint="eastAsia"/>
          <w:color w:val="000000" w:themeColor="text1"/>
          <w:sz w:val="24"/>
          <w:szCs w:val="24"/>
        </w:rPr>
        <w:t>由供需双方协商处理，若协商不成，</w:t>
      </w:r>
      <w:r>
        <w:rPr>
          <w:rFonts w:ascii="宋体" w:hAnsi="宋体" w:hint="eastAsia"/>
          <w:bCs/>
          <w:color w:val="000000" w:themeColor="text1"/>
          <w:sz w:val="24"/>
          <w:szCs w:val="24"/>
        </w:rPr>
        <w:t>可选择以下方式处理：</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（1）向无锡仲裁委员会申请仲裁。</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color w:val="000000" w:themeColor="text1"/>
          <w:sz w:val="24"/>
          <w:szCs w:val="24"/>
        </w:rPr>
      </w:pPr>
      <w:r>
        <w:rPr>
          <w:rFonts w:ascii="宋体" w:hAnsi="宋体" w:hint="eastAsia"/>
          <w:color w:val="000000" w:themeColor="text1"/>
          <w:sz w:val="24"/>
          <w:szCs w:val="24"/>
        </w:rPr>
        <w:t>（2）向需方所在地法院提起诉讼。</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3.合同在执行过程中出现的未尽事宜，双方在不违背本合同和招标文件的原则下协商解决，协商结果以书面形式签订补充协议，且补充协议与本合同具有同等效力。</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4.合同中未有约定的按照有关的法律法规以及国家行业标准或技术文件规定予以解决。</w:t>
      </w:r>
    </w:p>
    <w:p w:rsidR="00BC2E4D" w:rsidRDefault="00BC2E4D" w:rsidP="00BC2E4D">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5.供需双方确认：对本合同条款及后果均已知悉，一致确认不存在欺诈、胁迫、乘人之危、重大误解、显失公平等任何可能导致合同无效或被撤销的情形。</w:t>
      </w:r>
    </w:p>
    <w:p w:rsidR="00BC2E4D" w:rsidRDefault="00BC2E4D" w:rsidP="00BC2E4D">
      <w:pPr>
        <w:snapToGrid w:val="0"/>
        <w:spacing w:line="336" w:lineRule="auto"/>
        <w:rPr>
          <w:rFonts w:ascii="宋体" w:hAnsi="宋体"/>
          <w:bCs/>
          <w:color w:val="000000" w:themeColor="text1"/>
          <w:sz w:val="24"/>
          <w:szCs w:val="24"/>
        </w:rPr>
      </w:pPr>
    </w:p>
    <w:p w:rsidR="00BC2E4D" w:rsidRDefault="00BC2E4D" w:rsidP="00BC2E4D">
      <w:pPr>
        <w:snapToGrid w:val="0"/>
        <w:spacing w:line="336" w:lineRule="auto"/>
        <w:ind w:firstLineChars="200" w:firstLine="480"/>
        <w:jc w:val="center"/>
        <w:rPr>
          <w:rFonts w:ascii="宋体" w:hAnsi="宋体"/>
          <w:bCs/>
          <w:color w:val="000000" w:themeColor="text1"/>
          <w:sz w:val="24"/>
          <w:szCs w:val="24"/>
        </w:rPr>
      </w:pPr>
    </w:p>
    <w:p w:rsidR="00BC2E4D" w:rsidRDefault="00BC2E4D" w:rsidP="00BC2E4D">
      <w:pPr>
        <w:snapToGrid w:val="0"/>
        <w:spacing w:line="336" w:lineRule="auto"/>
        <w:rPr>
          <w:rFonts w:ascii="宋体"/>
          <w:bCs/>
          <w:color w:val="000000" w:themeColor="text1"/>
          <w:sz w:val="24"/>
          <w:szCs w:val="24"/>
          <w:u w:val="single"/>
        </w:rPr>
      </w:pPr>
      <w:r>
        <w:rPr>
          <w:rFonts w:ascii="宋体" w:hAnsi="宋体" w:hint="eastAsia"/>
          <w:bCs/>
          <w:color w:val="000000" w:themeColor="text1"/>
          <w:sz w:val="24"/>
          <w:szCs w:val="24"/>
        </w:rPr>
        <w:t>需方（采购人）：（签章）                   供方（中标方）：（签章）</w:t>
      </w:r>
    </w:p>
    <w:p w:rsidR="00BC2E4D" w:rsidRDefault="00BC2E4D" w:rsidP="00BC2E4D">
      <w:pPr>
        <w:snapToGrid w:val="0"/>
        <w:spacing w:line="336" w:lineRule="auto"/>
        <w:rPr>
          <w:rFonts w:ascii="宋体" w:hAnsi="宋体"/>
          <w:bCs/>
          <w:color w:val="000000" w:themeColor="text1"/>
          <w:sz w:val="24"/>
          <w:szCs w:val="24"/>
        </w:rPr>
      </w:pPr>
      <w:r>
        <w:rPr>
          <w:rFonts w:ascii="宋体" w:hAnsi="宋体" w:hint="eastAsia"/>
          <w:bCs/>
          <w:color w:val="000000" w:themeColor="text1"/>
          <w:sz w:val="24"/>
          <w:szCs w:val="24"/>
        </w:rPr>
        <w:t>法定（授权）代表人：                     法定（授权）代表人：</w:t>
      </w:r>
    </w:p>
    <w:p w:rsidR="00BC2E4D" w:rsidRDefault="00BC2E4D" w:rsidP="00BC2E4D">
      <w:pPr>
        <w:snapToGrid w:val="0"/>
        <w:spacing w:line="336" w:lineRule="auto"/>
        <w:rPr>
          <w:rFonts w:ascii="宋体" w:hAnsi="宋体"/>
          <w:bCs/>
          <w:color w:val="000000" w:themeColor="text1"/>
          <w:sz w:val="24"/>
          <w:szCs w:val="24"/>
          <w:u w:val="single"/>
        </w:rPr>
      </w:pPr>
      <w:r>
        <w:rPr>
          <w:rFonts w:ascii="宋体" w:hAnsi="宋体" w:hint="eastAsia"/>
          <w:bCs/>
          <w:color w:val="000000" w:themeColor="text1"/>
          <w:sz w:val="24"/>
          <w:szCs w:val="24"/>
        </w:rPr>
        <w:t>地址：                                   地址：</w:t>
      </w:r>
    </w:p>
    <w:p w:rsidR="00BC2E4D" w:rsidRDefault="00BC2E4D" w:rsidP="00BC2E4D">
      <w:pPr>
        <w:snapToGrid w:val="0"/>
        <w:spacing w:line="336" w:lineRule="auto"/>
        <w:ind w:firstLineChars="200" w:firstLine="480"/>
        <w:rPr>
          <w:rFonts w:ascii="宋体"/>
          <w:bCs/>
          <w:color w:val="000000" w:themeColor="text1"/>
          <w:sz w:val="24"/>
          <w:szCs w:val="24"/>
          <w:u w:val="single"/>
        </w:rPr>
      </w:pPr>
      <w:r>
        <w:rPr>
          <w:rFonts w:ascii="宋体" w:hAnsi="宋体" w:hint="eastAsia"/>
          <w:bCs/>
          <w:color w:val="000000" w:themeColor="text1"/>
          <w:sz w:val="24"/>
          <w:szCs w:val="24"/>
        </w:rPr>
        <w:t>年    月    日                           年      月       日</w:t>
      </w:r>
    </w:p>
    <w:p w:rsidR="00BC2E4D" w:rsidRDefault="00BC2E4D" w:rsidP="00BC2E4D">
      <w:pPr>
        <w:snapToGrid w:val="0"/>
        <w:spacing w:line="336" w:lineRule="auto"/>
        <w:ind w:firstLineChars="200" w:firstLine="480"/>
        <w:rPr>
          <w:rFonts w:ascii="宋体" w:hAnsi="宋体"/>
          <w:bCs/>
          <w:color w:val="000000" w:themeColor="text1"/>
          <w:sz w:val="24"/>
          <w:szCs w:val="24"/>
          <w:u w:val="single"/>
        </w:rPr>
      </w:pPr>
      <w:r>
        <w:rPr>
          <w:rFonts w:ascii="宋体" w:hAnsi="宋体" w:hint="eastAsia"/>
          <w:bCs/>
          <w:color w:val="000000" w:themeColor="text1"/>
          <w:sz w:val="24"/>
          <w:szCs w:val="24"/>
        </w:rPr>
        <w:t xml:space="preserve">                                     供方户名：</w:t>
      </w:r>
    </w:p>
    <w:p w:rsidR="00BC2E4D" w:rsidRDefault="00BC2E4D" w:rsidP="00BC2E4D">
      <w:pPr>
        <w:snapToGrid w:val="0"/>
        <w:spacing w:line="336" w:lineRule="auto"/>
        <w:rPr>
          <w:rFonts w:ascii="宋体" w:hAnsi="宋体"/>
          <w:bCs/>
          <w:color w:val="000000" w:themeColor="text1"/>
          <w:sz w:val="24"/>
          <w:szCs w:val="24"/>
          <w:u w:val="single"/>
        </w:rPr>
      </w:pPr>
      <w:r>
        <w:rPr>
          <w:rFonts w:ascii="宋体" w:hAnsi="宋体" w:hint="eastAsia"/>
          <w:bCs/>
          <w:color w:val="000000" w:themeColor="text1"/>
          <w:sz w:val="24"/>
          <w:szCs w:val="24"/>
        </w:rPr>
        <w:t xml:space="preserve">                                         供方开户银行：</w:t>
      </w:r>
    </w:p>
    <w:p w:rsidR="00BC2E4D" w:rsidRDefault="00BC2E4D" w:rsidP="00BC2E4D">
      <w:pPr>
        <w:snapToGrid w:val="0"/>
        <w:spacing w:line="336"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                                     供方</w:t>
      </w:r>
      <w:proofErr w:type="gramStart"/>
      <w:r>
        <w:rPr>
          <w:rFonts w:ascii="宋体" w:hAnsi="宋体" w:hint="eastAsia"/>
          <w:bCs/>
          <w:color w:val="000000" w:themeColor="text1"/>
          <w:sz w:val="24"/>
          <w:szCs w:val="24"/>
        </w:rPr>
        <w:t>帐号</w:t>
      </w:r>
      <w:proofErr w:type="gramEnd"/>
      <w:r>
        <w:rPr>
          <w:rFonts w:ascii="宋体" w:hAnsi="宋体" w:hint="eastAsia"/>
          <w:bCs/>
          <w:color w:val="000000" w:themeColor="text1"/>
          <w:sz w:val="24"/>
          <w:szCs w:val="24"/>
        </w:rPr>
        <w:t>：</w:t>
      </w:r>
    </w:p>
    <w:p w:rsidR="00127A49" w:rsidRPr="00FE2600" w:rsidRDefault="00127A49" w:rsidP="00127A49">
      <w:pPr>
        <w:rPr>
          <w:rFonts w:ascii="宋体"/>
          <w:sz w:val="24"/>
          <w:szCs w:val="24"/>
        </w:rPr>
      </w:pPr>
    </w:p>
    <w:p w:rsidR="003645FC" w:rsidRPr="003645FC" w:rsidRDefault="003645FC" w:rsidP="003645FC">
      <w:pPr>
        <w:jc w:val="center"/>
        <w:rPr>
          <w:rFonts w:ascii="黑体" w:eastAsia="黑体"/>
          <w:sz w:val="28"/>
          <w:szCs w:val="28"/>
        </w:rPr>
      </w:pPr>
      <w:r w:rsidRPr="003645FC">
        <w:rPr>
          <w:rFonts w:ascii="黑体" w:eastAsia="黑体" w:cs="黑体" w:hint="eastAsia"/>
          <w:sz w:val="28"/>
          <w:szCs w:val="28"/>
        </w:rPr>
        <w:lastRenderedPageBreak/>
        <w:t>六</w:t>
      </w:r>
      <w:r w:rsidRPr="003645FC">
        <w:rPr>
          <w:rFonts w:ascii="黑体" w:eastAsia="黑体" w:cs="黑体"/>
          <w:sz w:val="28"/>
          <w:szCs w:val="28"/>
        </w:rPr>
        <w:t xml:space="preserve">. </w:t>
      </w:r>
      <w:r w:rsidRPr="003645FC">
        <w:rPr>
          <w:rFonts w:ascii="黑体" w:eastAsia="黑体" w:cs="黑体" w:hint="eastAsia"/>
          <w:sz w:val="28"/>
          <w:szCs w:val="28"/>
        </w:rPr>
        <w:t>附件（投标文件格式）</w:t>
      </w:r>
    </w:p>
    <w:p w:rsidR="003645FC" w:rsidRPr="003645FC" w:rsidRDefault="003645FC" w:rsidP="003645FC">
      <w:pPr>
        <w:jc w:val="center"/>
        <w:rPr>
          <w:rFonts w:ascii="黑体" w:eastAsia="黑体" w:hAnsi="黑体"/>
          <w:sz w:val="28"/>
          <w:szCs w:val="28"/>
        </w:rPr>
      </w:pPr>
    </w:p>
    <w:p w:rsidR="003645FC" w:rsidRPr="003645FC" w:rsidRDefault="003645FC" w:rsidP="003645FC">
      <w:pPr>
        <w:jc w:val="center"/>
        <w:rPr>
          <w:rFonts w:ascii="黑体" w:eastAsia="黑体" w:hAnsi="黑体"/>
          <w:sz w:val="28"/>
          <w:szCs w:val="28"/>
        </w:rPr>
      </w:pPr>
    </w:p>
    <w:p w:rsidR="003645FC" w:rsidRPr="003645FC" w:rsidRDefault="003645FC" w:rsidP="003645FC">
      <w:pPr>
        <w:jc w:val="center"/>
        <w:rPr>
          <w:rFonts w:ascii="黑体" w:eastAsia="黑体" w:hAnsi="黑体"/>
          <w:sz w:val="52"/>
          <w:szCs w:val="52"/>
        </w:rPr>
      </w:pPr>
      <w:r w:rsidRPr="003645FC">
        <w:rPr>
          <w:rFonts w:ascii="黑体" w:eastAsia="黑体" w:hAnsi="黑体" w:cs="黑体" w:hint="eastAsia"/>
          <w:sz w:val="52"/>
          <w:szCs w:val="52"/>
        </w:rPr>
        <w:t>投</w:t>
      </w:r>
    </w:p>
    <w:p w:rsidR="003645FC" w:rsidRPr="003645FC" w:rsidRDefault="003645FC" w:rsidP="003645FC">
      <w:pPr>
        <w:jc w:val="center"/>
        <w:rPr>
          <w:rFonts w:ascii="黑体" w:eastAsia="黑体" w:hAnsi="黑体"/>
          <w:sz w:val="52"/>
          <w:szCs w:val="52"/>
        </w:rPr>
      </w:pPr>
    </w:p>
    <w:p w:rsidR="003645FC" w:rsidRPr="003645FC" w:rsidRDefault="003645FC" w:rsidP="003645FC">
      <w:pPr>
        <w:jc w:val="center"/>
        <w:rPr>
          <w:rFonts w:ascii="黑体" w:eastAsia="黑体" w:hAnsi="黑体"/>
          <w:sz w:val="52"/>
          <w:szCs w:val="52"/>
        </w:rPr>
      </w:pPr>
      <w:r w:rsidRPr="003645FC">
        <w:rPr>
          <w:rFonts w:ascii="黑体" w:eastAsia="黑体" w:hAnsi="黑体" w:cs="黑体" w:hint="eastAsia"/>
          <w:sz w:val="52"/>
          <w:szCs w:val="52"/>
        </w:rPr>
        <w:t>标</w:t>
      </w:r>
    </w:p>
    <w:p w:rsidR="003645FC" w:rsidRPr="003645FC" w:rsidRDefault="003645FC" w:rsidP="003645FC">
      <w:pPr>
        <w:jc w:val="center"/>
        <w:rPr>
          <w:rFonts w:ascii="黑体" w:eastAsia="黑体" w:hAnsi="黑体"/>
          <w:sz w:val="52"/>
          <w:szCs w:val="52"/>
        </w:rPr>
      </w:pPr>
    </w:p>
    <w:p w:rsidR="003645FC" w:rsidRPr="003645FC" w:rsidRDefault="003645FC" w:rsidP="003645FC">
      <w:pPr>
        <w:jc w:val="center"/>
        <w:rPr>
          <w:rFonts w:ascii="黑体" w:eastAsia="黑体" w:hAnsi="黑体"/>
          <w:sz w:val="52"/>
          <w:szCs w:val="52"/>
        </w:rPr>
      </w:pPr>
      <w:r w:rsidRPr="003645FC">
        <w:rPr>
          <w:rFonts w:ascii="黑体" w:eastAsia="黑体" w:hAnsi="黑体" w:cs="黑体" w:hint="eastAsia"/>
          <w:sz w:val="52"/>
          <w:szCs w:val="52"/>
        </w:rPr>
        <w:t>文</w:t>
      </w:r>
    </w:p>
    <w:p w:rsidR="003645FC" w:rsidRPr="003645FC" w:rsidRDefault="003645FC" w:rsidP="003645FC">
      <w:pPr>
        <w:jc w:val="center"/>
        <w:rPr>
          <w:rFonts w:ascii="黑体" w:eastAsia="黑体" w:hAnsi="黑体"/>
          <w:sz w:val="52"/>
          <w:szCs w:val="52"/>
        </w:rPr>
      </w:pPr>
    </w:p>
    <w:p w:rsidR="003645FC" w:rsidRPr="003645FC" w:rsidRDefault="003645FC" w:rsidP="003645FC">
      <w:pPr>
        <w:jc w:val="center"/>
        <w:rPr>
          <w:rFonts w:ascii="黑体" w:eastAsia="黑体" w:hAnsi="黑体"/>
          <w:sz w:val="52"/>
          <w:szCs w:val="52"/>
        </w:rPr>
      </w:pPr>
      <w:r w:rsidRPr="003645FC">
        <w:rPr>
          <w:rFonts w:ascii="黑体" w:eastAsia="黑体" w:hAnsi="黑体" w:cs="黑体" w:hint="eastAsia"/>
          <w:sz w:val="52"/>
          <w:szCs w:val="52"/>
        </w:rPr>
        <w:t>件</w:t>
      </w:r>
    </w:p>
    <w:p w:rsidR="003645FC" w:rsidRPr="003645FC" w:rsidRDefault="003645FC" w:rsidP="003645FC">
      <w:pPr>
        <w:jc w:val="center"/>
        <w:rPr>
          <w:rFonts w:ascii="黑体" w:eastAsia="黑体" w:hAnsi="黑体"/>
          <w:sz w:val="52"/>
          <w:szCs w:val="52"/>
        </w:rPr>
      </w:pPr>
    </w:p>
    <w:p w:rsidR="003645FC" w:rsidRPr="003645FC" w:rsidRDefault="003645FC" w:rsidP="003645FC">
      <w:pPr>
        <w:jc w:val="center"/>
        <w:rPr>
          <w:rFonts w:ascii="黑体" w:eastAsia="黑体" w:hAnsi="黑体"/>
          <w:sz w:val="52"/>
          <w:szCs w:val="52"/>
        </w:rPr>
      </w:pPr>
    </w:p>
    <w:p w:rsidR="003645FC" w:rsidRPr="003645FC" w:rsidRDefault="003645FC" w:rsidP="003645FC">
      <w:pPr>
        <w:rPr>
          <w:rFonts w:ascii="宋体"/>
          <w:sz w:val="24"/>
          <w:szCs w:val="24"/>
        </w:rPr>
      </w:pPr>
    </w:p>
    <w:p w:rsidR="003645FC" w:rsidRPr="003645FC" w:rsidRDefault="003645FC" w:rsidP="003645FC">
      <w:pPr>
        <w:ind w:firstLine="2715"/>
        <w:rPr>
          <w:rFonts w:ascii="黑体" w:eastAsia="黑体" w:hAnsi="黑体" w:cs="黑体"/>
          <w:sz w:val="28"/>
          <w:szCs w:val="28"/>
        </w:rPr>
      </w:pPr>
      <w:r w:rsidRPr="003645FC">
        <w:rPr>
          <w:rFonts w:ascii="黑体" w:eastAsia="黑体" w:hAnsi="黑体" w:cs="黑体" w:hint="eastAsia"/>
          <w:sz w:val="28"/>
          <w:szCs w:val="28"/>
        </w:rPr>
        <w:t>政府采购编号：</w:t>
      </w:r>
      <w:r w:rsidRPr="003645FC">
        <w:rPr>
          <w:rFonts w:ascii="黑体" w:eastAsia="黑体" w:hAnsi="黑体" w:cs="黑体"/>
          <w:sz w:val="28"/>
          <w:szCs w:val="28"/>
        </w:rPr>
        <w:t>WXWJCG202</w:t>
      </w:r>
      <w:r w:rsidR="006668AA">
        <w:rPr>
          <w:rFonts w:ascii="黑体" w:eastAsia="黑体" w:hAnsi="黑体" w:cs="黑体" w:hint="eastAsia"/>
          <w:sz w:val="28"/>
          <w:szCs w:val="28"/>
        </w:rPr>
        <w:t>2</w:t>
      </w:r>
      <w:r w:rsidRPr="003645FC">
        <w:rPr>
          <w:rFonts w:ascii="黑体" w:eastAsia="黑体" w:hAnsi="黑体" w:cs="黑体"/>
          <w:sz w:val="28"/>
          <w:szCs w:val="28"/>
        </w:rPr>
        <w:t>-</w:t>
      </w:r>
    </w:p>
    <w:p w:rsidR="003645FC" w:rsidRPr="003645FC" w:rsidRDefault="003645FC" w:rsidP="003645FC">
      <w:pPr>
        <w:ind w:firstLine="2703"/>
        <w:rPr>
          <w:rFonts w:ascii="黑体" w:eastAsia="黑体" w:hAnsi="黑体"/>
          <w:sz w:val="28"/>
          <w:szCs w:val="28"/>
        </w:rPr>
      </w:pPr>
      <w:r w:rsidRPr="003645FC">
        <w:rPr>
          <w:rFonts w:ascii="黑体" w:eastAsia="黑体" w:hAnsi="黑体" w:cs="黑体" w:hint="eastAsia"/>
          <w:sz w:val="28"/>
          <w:szCs w:val="28"/>
        </w:rPr>
        <w:t>采购项目名称：</w:t>
      </w:r>
    </w:p>
    <w:p w:rsidR="003645FC" w:rsidRPr="003645FC" w:rsidRDefault="003645FC" w:rsidP="003645FC">
      <w:pPr>
        <w:ind w:firstLine="2703"/>
        <w:rPr>
          <w:rFonts w:ascii="黑体" w:eastAsia="黑体" w:hAnsi="黑体"/>
          <w:sz w:val="28"/>
          <w:szCs w:val="28"/>
        </w:rPr>
      </w:pPr>
      <w:r w:rsidRPr="003645FC">
        <w:rPr>
          <w:rFonts w:ascii="黑体" w:eastAsia="黑体" w:hAnsi="黑体" w:cs="黑体" w:hint="eastAsia"/>
          <w:sz w:val="28"/>
          <w:szCs w:val="28"/>
        </w:rPr>
        <w:t>投标人：</w:t>
      </w:r>
    </w:p>
    <w:p w:rsidR="003645FC" w:rsidRPr="003645FC" w:rsidRDefault="003645FC" w:rsidP="003645FC">
      <w:pPr>
        <w:ind w:firstLine="2703"/>
        <w:rPr>
          <w:rFonts w:ascii="黑体" w:eastAsia="黑体" w:hAnsi="黑体"/>
          <w:sz w:val="28"/>
          <w:szCs w:val="28"/>
        </w:rPr>
      </w:pPr>
    </w:p>
    <w:p w:rsidR="003645FC" w:rsidRPr="003645FC" w:rsidRDefault="003645FC" w:rsidP="003645FC">
      <w:pPr>
        <w:rPr>
          <w:rFonts w:ascii="黑体" w:eastAsia="黑体" w:hAnsi="黑体"/>
          <w:sz w:val="28"/>
          <w:szCs w:val="28"/>
        </w:rPr>
      </w:pPr>
    </w:p>
    <w:p w:rsidR="003645FC" w:rsidRPr="003645FC" w:rsidRDefault="003645FC" w:rsidP="003645FC">
      <w:pPr>
        <w:jc w:val="center"/>
        <w:rPr>
          <w:rFonts w:ascii="黑体" w:eastAsia="黑体" w:hAnsi="黑体"/>
          <w:sz w:val="36"/>
          <w:szCs w:val="36"/>
        </w:rPr>
      </w:pPr>
      <w:r w:rsidRPr="003645FC">
        <w:rPr>
          <w:rFonts w:ascii="黑体" w:eastAsia="黑体" w:hAnsi="黑体" w:cs="黑体" w:hint="eastAsia"/>
          <w:sz w:val="36"/>
          <w:szCs w:val="36"/>
        </w:rPr>
        <w:t>二○   年 月 日</w:t>
      </w:r>
    </w:p>
    <w:p w:rsidR="003645FC" w:rsidRPr="003645FC" w:rsidRDefault="003645FC" w:rsidP="003645FC">
      <w:pPr>
        <w:outlineLvl w:val="0"/>
        <w:rPr>
          <w:rFonts w:ascii="宋体"/>
          <w:sz w:val="24"/>
          <w:szCs w:val="24"/>
        </w:rPr>
      </w:pPr>
      <w:bookmarkStart w:id="22" w:name="一．报价函（格式）"/>
      <w:bookmarkEnd w:id="22"/>
    </w:p>
    <w:p w:rsidR="003645FC" w:rsidRPr="003645FC" w:rsidRDefault="003645FC" w:rsidP="003645FC">
      <w:pPr>
        <w:outlineLvl w:val="0"/>
        <w:rPr>
          <w:rFonts w:ascii="宋体"/>
          <w:sz w:val="24"/>
          <w:szCs w:val="24"/>
        </w:rPr>
      </w:pPr>
      <w:r w:rsidRPr="003645FC">
        <w:rPr>
          <w:rFonts w:ascii="宋体" w:hAnsi="宋体" w:cs="宋体" w:hint="eastAsia"/>
          <w:sz w:val="24"/>
          <w:szCs w:val="24"/>
        </w:rPr>
        <w:lastRenderedPageBreak/>
        <w:t>（一）投标函（格式）：</w:t>
      </w:r>
    </w:p>
    <w:p w:rsidR="003645FC" w:rsidRPr="003645FC" w:rsidRDefault="003645FC" w:rsidP="003645FC">
      <w:pPr>
        <w:outlineLvl w:val="0"/>
        <w:rPr>
          <w:rFonts w:ascii="宋体"/>
          <w:sz w:val="24"/>
          <w:szCs w:val="24"/>
        </w:rPr>
      </w:pPr>
    </w:p>
    <w:p w:rsidR="003645FC" w:rsidRPr="003645FC" w:rsidRDefault="003645FC" w:rsidP="003645FC">
      <w:pPr>
        <w:spacing w:line="360" w:lineRule="auto"/>
        <w:jc w:val="center"/>
        <w:rPr>
          <w:rFonts w:ascii="黑体" w:eastAsia="黑体" w:hAnsi="黑体"/>
          <w:bCs/>
          <w:sz w:val="28"/>
          <w:szCs w:val="28"/>
        </w:rPr>
      </w:pPr>
      <w:r w:rsidRPr="003645FC">
        <w:rPr>
          <w:rFonts w:ascii="黑体" w:eastAsia="黑体" w:hAnsi="黑体" w:cs="黑体" w:hint="eastAsia"/>
          <w:bCs/>
          <w:sz w:val="28"/>
          <w:szCs w:val="28"/>
        </w:rPr>
        <w:t>投标函</w:t>
      </w:r>
    </w:p>
    <w:p w:rsidR="003645FC" w:rsidRPr="003645FC" w:rsidRDefault="003645FC" w:rsidP="003645FC">
      <w:pPr>
        <w:adjustRightInd w:val="0"/>
        <w:snapToGrid w:val="0"/>
        <w:spacing w:line="360" w:lineRule="auto"/>
        <w:rPr>
          <w:rFonts w:ascii="宋体"/>
          <w:sz w:val="24"/>
          <w:szCs w:val="24"/>
        </w:rPr>
      </w:pPr>
      <w:r w:rsidRPr="003645FC">
        <w:rPr>
          <w:rFonts w:ascii="宋体" w:hAnsi="宋体" w:cs="宋体" w:hint="eastAsia"/>
          <w:sz w:val="24"/>
          <w:szCs w:val="24"/>
        </w:rPr>
        <w:t>致无锡市卫生健康综合服务中心：</w:t>
      </w:r>
    </w:p>
    <w:p w:rsidR="003645FC" w:rsidRPr="003645FC" w:rsidRDefault="003645FC" w:rsidP="003645FC">
      <w:pPr>
        <w:wordWrap w:val="0"/>
        <w:adjustRightInd w:val="0"/>
        <w:snapToGrid w:val="0"/>
        <w:spacing w:line="360" w:lineRule="auto"/>
        <w:ind w:firstLineChars="262" w:firstLine="629"/>
        <w:rPr>
          <w:rFonts w:ascii="宋体"/>
          <w:sz w:val="24"/>
          <w:szCs w:val="24"/>
        </w:rPr>
      </w:pPr>
      <w:r w:rsidRPr="003645FC">
        <w:rPr>
          <w:rFonts w:ascii="宋体" w:hAnsi="宋体" w:cs="宋体" w:hint="eastAsia"/>
          <w:sz w:val="24"/>
          <w:szCs w:val="24"/>
        </w:rPr>
        <w:t>我方收到贵中心编号</w:t>
      </w:r>
      <w:r w:rsidRPr="003645FC">
        <w:rPr>
          <w:rFonts w:ascii="宋体" w:hAnsi="宋体" w:cs="宋体"/>
          <w:sz w:val="24"/>
          <w:szCs w:val="24"/>
        </w:rPr>
        <w:t>WXWJCG202</w:t>
      </w:r>
      <w:r w:rsidR="006668AA">
        <w:rPr>
          <w:rFonts w:ascii="宋体" w:hAnsi="宋体" w:cs="宋体" w:hint="eastAsia"/>
          <w:sz w:val="24"/>
          <w:szCs w:val="24"/>
        </w:rPr>
        <w:t>2</w:t>
      </w:r>
      <w:r w:rsidRPr="003645FC">
        <w:rPr>
          <w:rFonts w:ascii="宋体" w:hAnsi="宋体" w:cs="宋体"/>
          <w:sz w:val="24"/>
          <w:szCs w:val="24"/>
        </w:rPr>
        <w:t xml:space="preserve">- </w:t>
      </w:r>
      <w:r w:rsidRPr="003645FC">
        <w:rPr>
          <w:rFonts w:ascii="宋体" w:hAnsi="宋体" w:cs="宋体" w:hint="eastAsia"/>
          <w:sz w:val="24"/>
          <w:szCs w:val="24"/>
        </w:rPr>
        <w:t>招标文件，经仔细阅读和研究，我方决定参加此次项目的投标。</w:t>
      </w:r>
    </w:p>
    <w:p w:rsidR="003645FC" w:rsidRPr="003645FC" w:rsidRDefault="003645FC" w:rsidP="003645FC">
      <w:pPr>
        <w:numPr>
          <w:ilvl w:val="0"/>
          <w:numId w:val="11"/>
        </w:numPr>
        <w:tabs>
          <w:tab w:val="clear" w:pos="552"/>
          <w:tab w:val="left" w:pos="0"/>
          <w:tab w:val="left" w:pos="420"/>
          <w:tab w:val="left" w:pos="945"/>
          <w:tab w:val="left" w:pos="115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我方愿意按照招标文件的一切要求，提供本项目的投标。</w:t>
      </w:r>
    </w:p>
    <w:p w:rsidR="003645FC" w:rsidRPr="003645FC" w:rsidRDefault="003645FC" w:rsidP="003645FC">
      <w:pPr>
        <w:numPr>
          <w:ilvl w:val="0"/>
          <w:numId w:val="11"/>
        </w:numPr>
        <w:tabs>
          <w:tab w:val="clear" w:pos="552"/>
          <w:tab w:val="left" w:pos="0"/>
          <w:tab w:val="left" w:pos="315"/>
          <w:tab w:val="left" w:pos="945"/>
          <w:tab w:val="left" w:pos="1155"/>
        </w:tabs>
        <w:adjustRightInd w:val="0"/>
        <w:snapToGrid w:val="0"/>
        <w:spacing w:line="360" w:lineRule="auto"/>
        <w:ind w:left="0" w:firstLine="630"/>
        <w:rPr>
          <w:rStyle w:val="HTML0"/>
        </w:rPr>
      </w:pPr>
      <w:r w:rsidRPr="003645FC">
        <w:rPr>
          <w:rFonts w:ascii="宋体" w:hAnsi="宋体" w:cs="宋体" w:hint="eastAsia"/>
          <w:sz w:val="24"/>
          <w:szCs w:val="24"/>
        </w:rPr>
        <w:t>我方愿意提供贵中心在招标文件中要求的文件、资料。</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我方同意按招标文件中的规定，本投标文件投标的有效期限为开标之日起</w:t>
      </w:r>
      <w:r w:rsidRPr="003645FC">
        <w:rPr>
          <w:rFonts w:ascii="宋体" w:hAnsi="宋体" w:cs="宋体"/>
          <w:sz w:val="24"/>
          <w:szCs w:val="24"/>
        </w:rPr>
        <w:t>90</w:t>
      </w:r>
      <w:r w:rsidRPr="003645FC">
        <w:rPr>
          <w:rFonts w:ascii="宋体" w:hAnsi="宋体" w:cs="宋体" w:hint="eastAsia"/>
          <w:sz w:val="24"/>
          <w:szCs w:val="24"/>
        </w:rPr>
        <w:t>天。</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如果我方的投标文件被接受，我方将履行招标文件中规定的每一项要求，按期、按质、按量，完成交货任务。</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我方认为贵中心有权决定中标者。</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我方愿意遵守《中华人民共和国政府采购法》，并按《中华人民共和国民法典》、财政部《政府采购货物和服务招标投标管理办法》和合同条款履行自己的全部责任。</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我方认可并遵守招标文件的所有规定，放弃对招标文件提出质疑的权利。</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如果我方被确定为中标单位，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3645FC" w:rsidRPr="003645FC" w:rsidRDefault="003645FC" w:rsidP="003645FC">
      <w:pPr>
        <w:numPr>
          <w:ilvl w:val="0"/>
          <w:numId w:val="11"/>
        </w:numPr>
        <w:tabs>
          <w:tab w:val="clear" w:pos="552"/>
          <w:tab w:val="left" w:pos="0"/>
          <w:tab w:val="left" w:pos="945"/>
        </w:tabs>
        <w:adjustRightInd w:val="0"/>
        <w:snapToGrid w:val="0"/>
        <w:spacing w:line="360" w:lineRule="auto"/>
        <w:ind w:left="0" w:firstLine="630"/>
        <w:rPr>
          <w:rFonts w:ascii="宋体"/>
          <w:sz w:val="24"/>
          <w:szCs w:val="24"/>
        </w:rPr>
      </w:pPr>
      <w:r w:rsidRPr="003645FC">
        <w:rPr>
          <w:rFonts w:ascii="宋体" w:hAnsi="宋体" w:cs="宋体" w:hint="eastAsia"/>
          <w:sz w:val="24"/>
          <w:szCs w:val="24"/>
        </w:rPr>
        <w:t>我方承诺不提供虚假材料谋取中标、不采取不正当手段诋毁、排挤其他供应商、不与采购人、其它供应商或者贵中心恶意串通、不向采购人、中心工作人员和评委进行商业贿赂、不在采购过程中与采购人进行协商谈判、不拒绝有关部门监督检查，如有违反，无条件接受贵中心及相关管理部门的处罚。</w:t>
      </w:r>
    </w:p>
    <w:p w:rsidR="003645FC" w:rsidRPr="003645FC" w:rsidRDefault="003645FC" w:rsidP="003645FC">
      <w:pPr>
        <w:adjustRightInd w:val="0"/>
        <w:snapToGrid w:val="0"/>
        <w:spacing w:line="360" w:lineRule="auto"/>
        <w:ind w:firstLineChars="300" w:firstLine="720"/>
        <w:rPr>
          <w:rFonts w:ascii="宋体"/>
          <w:sz w:val="24"/>
          <w:szCs w:val="24"/>
        </w:rPr>
      </w:pPr>
    </w:p>
    <w:p w:rsidR="003645FC" w:rsidRPr="003645FC" w:rsidRDefault="003645FC" w:rsidP="003645FC">
      <w:pPr>
        <w:adjustRightInd w:val="0"/>
        <w:snapToGrid w:val="0"/>
        <w:spacing w:line="360" w:lineRule="auto"/>
        <w:ind w:firstLineChars="300" w:firstLine="720"/>
        <w:rPr>
          <w:rFonts w:ascii="宋体"/>
          <w:sz w:val="24"/>
          <w:szCs w:val="24"/>
        </w:rPr>
      </w:pPr>
    </w:p>
    <w:p w:rsidR="003645FC" w:rsidRPr="003645FC" w:rsidRDefault="003645FC" w:rsidP="003645FC">
      <w:pPr>
        <w:adjustRightInd w:val="0"/>
        <w:snapToGrid w:val="0"/>
        <w:spacing w:line="360" w:lineRule="auto"/>
        <w:ind w:firstLineChars="2000" w:firstLine="4800"/>
        <w:rPr>
          <w:rFonts w:ascii="宋体"/>
          <w:sz w:val="24"/>
          <w:szCs w:val="24"/>
        </w:rPr>
      </w:pPr>
      <w:r w:rsidRPr="003645FC">
        <w:rPr>
          <w:rFonts w:ascii="宋体" w:hAnsi="宋体" w:cs="宋体" w:hint="eastAsia"/>
          <w:sz w:val="24"/>
          <w:szCs w:val="24"/>
        </w:rPr>
        <w:t>投标人（</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3645FC">
      <w:pPr>
        <w:adjustRightInd w:val="0"/>
        <w:snapToGrid w:val="0"/>
        <w:spacing w:line="360" w:lineRule="auto"/>
        <w:ind w:firstLineChars="2000" w:firstLine="4800"/>
        <w:rPr>
          <w:rFonts w:ascii="宋体"/>
          <w:sz w:val="24"/>
          <w:szCs w:val="24"/>
        </w:rPr>
      </w:pPr>
      <w:r w:rsidRPr="003645FC">
        <w:rPr>
          <w:rFonts w:ascii="宋体" w:hAnsi="宋体" w:cs="宋体" w:hint="eastAsia"/>
          <w:sz w:val="24"/>
          <w:szCs w:val="24"/>
        </w:rPr>
        <w:t>法定代表人或法定代表人授权代表</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3645FC">
      <w:pPr>
        <w:adjustRightInd w:val="0"/>
        <w:snapToGrid w:val="0"/>
        <w:spacing w:line="360" w:lineRule="auto"/>
        <w:ind w:firstLineChars="2000" w:firstLine="4800"/>
        <w:rPr>
          <w:rFonts w:ascii="宋体"/>
          <w:sz w:val="24"/>
          <w:szCs w:val="24"/>
        </w:rPr>
      </w:pPr>
      <w:r w:rsidRPr="003645FC">
        <w:rPr>
          <w:rFonts w:ascii="宋体" w:hAnsi="宋体" w:cs="宋体" w:hint="eastAsia"/>
          <w:sz w:val="24"/>
          <w:szCs w:val="24"/>
        </w:rPr>
        <w:t>电话：传真：</w:t>
      </w:r>
    </w:p>
    <w:p w:rsidR="003645FC" w:rsidRPr="003645FC" w:rsidRDefault="003645FC" w:rsidP="003645FC">
      <w:pPr>
        <w:adjustRightInd w:val="0"/>
        <w:snapToGrid w:val="0"/>
        <w:spacing w:line="360" w:lineRule="auto"/>
        <w:ind w:firstLineChars="2000" w:firstLine="4800"/>
        <w:rPr>
          <w:rFonts w:ascii="宋体" w:hAnsi="宋体" w:cs="宋体"/>
          <w:sz w:val="24"/>
          <w:szCs w:val="24"/>
        </w:rPr>
      </w:pPr>
      <w:r w:rsidRPr="003645FC">
        <w:rPr>
          <w:rFonts w:ascii="宋体" w:hAnsi="宋体" w:cs="宋体" w:hint="eastAsia"/>
          <w:sz w:val="24"/>
          <w:szCs w:val="24"/>
        </w:rPr>
        <w:t>通讯地址：邮编：</w:t>
      </w: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outlineLvl w:val="0"/>
        <w:rPr>
          <w:rFonts w:ascii="宋体" w:hAnsi="宋体" w:cs="宋体"/>
          <w:sz w:val="24"/>
          <w:szCs w:val="24"/>
        </w:rPr>
      </w:pPr>
    </w:p>
    <w:p w:rsidR="003645FC" w:rsidRPr="003645FC" w:rsidRDefault="003645FC" w:rsidP="003645FC">
      <w:pPr>
        <w:outlineLvl w:val="0"/>
        <w:rPr>
          <w:rFonts w:ascii="宋体" w:hAnsi="宋体" w:cs="宋体"/>
          <w:sz w:val="24"/>
          <w:szCs w:val="24"/>
        </w:rPr>
      </w:pPr>
    </w:p>
    <w:p w:rsidR="003645FC" w:rsidRPr="003645FC" w:rsidRDefault="003645FC" w:rsidP="003645FC">
      <w:pPr>
        <w:outlineLvl w:val="0"/>
        <w:rPr>
          <w:rFonts w:ascii="宋体" w:hAnsi="宋体" w:cs="宋体"/>
          <w:sz w:val="24"/>
          <w:szCs w:val="24"/>
        </w:rPr>
      </w:pPr>
    </w:p>
    <w:p w:rsidR="003645FC" w:rsidRPr="003645FC" w:rsidRDefault="003645FC" w:rsidP="003645FC">
      <w:pPr>
        <w:outlineLvl w:val="0"/>
        <w:rPr>
          <w:rFonts w:ascii="宋体" w:hAnsi="宋体" w:cs="宋体"/>
          <w:sz w:val="24"/>
          <w:szCs w:val="24"/>
        </w:rPr>
      </w:pPr>
    </w:p>
    <w:p w:rsidR="003645FC" w:rsidRPr="003645FC" w:rsidRDefault="003645FC" w:rsidP="003645FC">
      <w:pPr>
        <w:outlineLvl w:val="0"/>
        <w:rPr>
          <w:rFonts w:ascii="宋体" w:hAnsi="宋体" w:cs="宋体"/>
          <w:sz w:val="24"/>
          <w:szCs w:val="24"/>
        </w:rPr>
      </w:pPr>
      <w:r w:rsidRPr="003645FC">
        <w:rPr>
          <w:rFonts w:ascii="宋体" w:hAnsi="宋体" w:cs="宋体" w:hint="eastAsia"/>
          <w:sz w:val="24"/>
          <w:szCs w:val="24"/>
        </w:rPr>
        <w:lastRenderedPageBreak/>
        <w:t>（二）（投标人）关于资格的声明函（格式）：</w:t>
      </w:r>
    </w:p>
    <w:p w:rsidR="003645FC" w:rsidRPr="003645FC" w:rsidRDefault="003645FC" w:rsidP="003645FC">
      <w:pPr>
        <w:outlineLvl w:val="0"/>
        <w:rPr>
          <w:rFonts w:ascii="宋体"/>
          <w:sz w:val="24"/>
          <w:szCs w:val="24"/>
        </w:rPr>
      </w:pPr>
    </w:p>
    <w:p w:rsidR="003645FC" w:rsidRPr="003645FC" w:rsidRDefault="003645FC" w:rsidP="003645FC">
      <w:pPr>
        <w:adjustRightInd w:val="0"/>
        <w:snapToGrid w:val="0"/>
        <w:spacing w:line="360" w:lineRule="auto"/>
        <w:jc w:val="center"/>
        <w:outlineLvl w:val="0"/>
        <w:rPr>
          <w:rFonts w:ascii="黑体" w:eastAsia="黑体" w:hAnsi="黑体"/>
          <w:sz w:val="28"/>
          <w:szCs w:val="28"/>
        </w:rPr>
      </w:pPr>
      <w:bookmarkStart w:id="23" w:name="报价方关于资格的声明函（格式）"/>
      <w:bookmarkEnd w:id="23"/>
      <w:r w:rsidRPr="003645FC">
        <w:rPr>
          <w:rFonts w:ascii="黑体" w:eastAsia="黑体" w:hAnsi="黑体" w:cs="黑体" w:hint="eastAsia"/>
          <w:sz w:val="28"/>
          <w:szCs w:val="28"/>
        </w:rPr>
        <w:t>关于资格的声明函</w:t>
      </w: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3645FC">
      <w:pPr>
        <w:adjustRightInd w:val="0"/>
        <w:snapToGrid w:val="0"/>
        <w:spacing w:line="360" w:lineRule="auto"/>
        <w:jc w:val="center"/>
        <w:rPr>
          <w:rFonts w:ascii="宋体"/>
          <w:sz w:val="24"/>
          <w:szCs w:val="24"/>
        </w:rPr>
      </w:pPr>
      <w:r w:rsidRPr="003645FC">
        <w:rPr>
          <w:rFonts w:ascii="宋体" w:hAnsi="宋体" w:hint="eastAsia"/>
          <w:bCs/>
          <w:color w:val="000000"/>
          <w:sz w:val="24"/>
          <w:szCs w:val="24"/>
        </w:rPr>
        <w:t>采购项目编号</w:t>
      </w:r>
      <w:r w:rsidRPr="003645FC">
        <w:rPr>
          <w:rFonts w:ascii="宋体" w:hAnsi="宋体" w:cs="宋体" w:hint="eastAsia"/>
          <w:sz w:val="24"/>
          <w:szCs w:val="24"/>
        </w:rPr>
        <w:t>：</w:t>
      </w:r>
    </w:p>
    <w:p w:rsidR="003645FC" w:rsidRPr="003645FC" w:rsidRDefault="003645FC" w:rsidP="003645FC">
      <w:pPr>
        <w:tabs>
          <w:tab w:val="left" w:pos="6300"/>
        </w:tabs>
        <w:adjustRightInd w:val="0"/>
        <w:snapToGrid w:val="0"/>
        <w:spacing w:line="360" w:lineRule="auto"/>
        <w:jc w:val="center"/>
        <w:rPr>
          <w:rFonts w:ascii="宋体"/>
          <w:sz w:val="24"/>
          <w:szCs w:val="24"/>
        </w:rPr>
      </w:pPr>
      <w:r w:rsidRPr="003645FC">
        <w:rPr>
          <w:rFonts w:ascii="宋体" w:hAnsi="宋体" w:cs="宋体" w:hint="eastAsia"/>
          <w:sz w:val="24"/>
          <w:szCs w:val="24"/>
        </w:rPr>
        <w:t>日期：</w:t>
      </w:r>
    </w:p>
    <w:p w:rsidR="003645FC" w:rsidRPr="003645FC" w:rsidRDefault="003645FC" w:rsidP="003645FC">
      <w:pPr>
        <w:adjustRightInd w:val="0"/>
        <w:snapToGrid w:val="0"/>
        <w:spacing w:line="360" w:lineRule="auto"/>
        <w:jc w:val="center"/>
        <w:rPr>
          <w:rFonts w:ascii="宋体"/>
          <w:sz w:val="24"/>
          <w:szCs w:val="24"/>
        </w:rPr>
      </w:pPr>
    </w:p>
    <w:p w:rsidR="003645FC" w:rsidRPr="003645FC" w:rsidRDefault="003645FC" w:rsidP="003645FC">
      <w:pPr>
        <w:adjustRightInd w:val="0"/>
        <w:snapToGrid w:val="0"/>
        <w:spacing w:line="360" w:lineRule="auto"/>
        <w:rPr>
          <w:rFonts w:ascii="宋体"/>
          <w:sz w:val="24"/>
          <w:szCs w:val="24"/>
        </w:rPr>
      </w:pPr>
      <w:r w:rsidRPr="003645FC">
        <w:rPr>
          <w:rFonts w:ascii="宋体" w:hAnsi="宋体" w:cs="宋体" w:hint="eastAsia"/>
          <w:sz w:val="24"/>
          <w:szCs w:val="24"/>
        </w:rPr>
        <w:t>无锡市卫生健康综合服务中心：</w:t>
      </w: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我公司（单位）参加本次项目（</w:t>
      </w:r>
      <w:r w:rsidRPr="003645FC">
        <w:rPr>
          <w:rFonts w:ascii="宋体" w:hAnsi="宋体" w:cs="宋体"/>
          <w:sz w:val="24"/>
          <w:szCs w:val="24"/>
        </w:rPr>
        <w:t>WXWJCG202</w:t>
      </w:r>
      <w:r w:rsidR="006668AA">
        <w:rPr>
          <w:rFonts w:ascii="宋体" w:hAnsi="宋体" w:cs="宋体" w:hint="eastAsia"/>
          <w:sz w:val="24"/>
          <w:szCs w:val="24"/>
        </w:rPr>
        <w:t>2</w:t>
      </w:r>
      <w:r w:rsidRPr="003645FC">
        <w:rPr>
          <w:rFonts w:ascii="宋体" w:hAnsi="宋体" w:cs="宋体"/>
          <w:sz w:val="24"/>
          <w:szCs w:val="24"/>
        </w:rPr>
        <w:t xml:space="preserve">- </w:t>
      </w:r>
      <w:r w:rsidRPr="003645FC">
        <w:rPr>
          <w:rFonts w:ascii="黑体" w:eastAsia="黑体" w:cs="黑体" w:hint="eastAsia"/>
          <w:sz w:val="24"/>
          <w:szCs w:val="24"/>
        </w:rPr>
        <w:t>）</w:t>
      </w:r>
      <w:r w:rsidRPr="003645FC">
        <w:rPr>
          <w:rFonts w:ascii="宋体" w:hAnsi="宋体" w:cs="宋体" w:hint="eastAsia"/>
          <w:sz w:val="24"/>
          <w:szCs w:val="24"/>
        </w:rPr>
        <w:t>政府采购活动前三年内，在经营活动中没有重大违法记录，我公司（单位）</w:t>
      </w:r>
      <w:proofErr w:type="gramStart"/>
      <w:r w:rsidRPr="003645FC">
        <w:rPr>
          <w:rFonts w:ascii="宋体" w:hAnsi="宋体" w:cs="宋体" w:hint="eastAsia"/>
          <w:sz w:val="24"/>
          <w:szCs w:val="24"/>
        </w:rPr>
        <w:t>愿针对</w:t>
      </w:r>
      <w:proofErr w:type="gramEnd"/>
      <w:r w:rsidRPr="003645FC">
        <w:rPr>
          <w:rFonts w:ascii="宋体" w:hAnsi="宋体" w:cs="宋体" w:hint="eastAsia"/>
          <w:sz w:val="24"/>
          <w:szCs w:val="24"/>
        </w:rPr>
        <w:t>本次项目（</w:t>
      </w:r>
      <w:r w:rsidRPr="003645FC">
        <w:rPr>
          <w:rFonts w:ascii="宋体" w:hAnsi="宋体" w:cs="宋体"/>
          <w:sz w:val="24"/>
          <w:szCs w:val="24"/>
        </w:rPr>
        <w:t>WXWJCG202</w:t>
      </w:r>
      <w:r w:rsidR="006668AA">
        <w:rPr>
          <w:rFonts w:ascii="宋体" w:hAnsi="宋体" w:cs="宋体" w:hint="eastAsia"/>
          <w:sz w:val="24"/>
          <w:szCs w:val="24"/>
        </w:rPr>
        <w:t>2</w:t>
      </w:r>
      <w:r w:rsidRPr="003645FC">
        <w:rPr>
          <w:rFonts w:ascii="宋体" w:hAnsi="宋体" w:cs="宋体"/>
          <w:sz w:val="24"/>
          <w:szCs w:val="24"/>
        </w:rPr>
        <w:t xml:space="preserve">-   </w:t>
      </w:r>
      <w:r w:rsidRPr="003645FC">
        <w:rPr>
          <w:rFonts w:ascii="宋体" w:hAnsi="宋体" w:cs="宋体" w:hint="eastAsia"/>
          <w:sz w:val="24"/>
          <w:szCs w:val="24"/>
        </w:rPr>
        <w:t>）进行投标，投标文件中所有关于投标资格的文件、证明、陈述均是真实的、准确的。若有违背，我公司（单位）愿意承担由此而产生的一切后果。</w:t>
      </w: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3645FC">
      <w:pPr>
        <w:adjustRightInd w:val="0"/>
        <w:snapToGrid w:val="0"/>
        <w:spacing w:line="360" w:lineRule="auto"/>
        <w:ind w:firstLineChars="2150" w:firstLine="5160"/>
        <w:rPr>
          <w:rFonts w:ascii="宋体"/>
          <w:sz w:val="24"/>
          <w:szCs w:val="24"/>
        </w:rPr>
      </w:pPr>
      <w:r w:rsidRPr="003645FC">
        <w:rPr>
          <w:rFonts w:ascii="宋体" w:hAnsi="宋体" w:cs="宋体" w:hint="eastAsia"/>
          <w:sz w:val="24"/>
          <w:szCs w:val="24"/>
        </w:rPr>
        <w:t>投标人（</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3645FC">
      <w:pPr>
        <w:adjustRightInd w:val="0"/>
        <w:snapToGrid w:val="0"/>
        <w:spacing w:before="5" w:line="360" w:lineRule="auto"/>
        <w:ind w:firstLineChars="2150" w:firstLine="5160"/>
        <w:rPr>
          <w:rFonts w:ascii="宋体"/>
          <w:sz w:val="24"/>
          <w:szCs w:val="24"/>
        </w:rPr>
      </w:pPr>
      <w:r w:rsidRPr="003645FC">
        <w:rPr>
          <w:rFonts w:ascii="宋体" w:cs="宋体" w:hint="eastAsia"/>
          <w:sz w:val="24"/>
          <w:szCs w:val="24"/>
        </w:rPr>
        <w:t>法定代表人（</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3645FC">
        <w:rPr>
          <w:rFonts w:ascii="宋体" w:cs="宋体" w:hint="eastAsia"/>
          <w:sz w:val="24"/>
          <w:szCs w:val="24"/>
        </w:rPr>
        <w:t>）：</w:t>
      </w: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outlineLvl w:val="0"/>
        <w:rPr>
          <w:rFonts w:ascii="宋体"/>
          <w:sz w:val="24"/>
          <w:szCs w:val="24"/>
        </w:rPr>
      </w:pPr>
    </w:p>
    <w:p w:rsidR="007D213B" w:rsidRPr="007D213B" w:rsidRDefault="007D213B" w:rsidP="007D213B">
      <w:pPr>
        <w:ind w:firstLineChars="200" w:firstLine="420"/>
        <w:outlineLvl w:val="0"/>
        <w:rPr>
          <w:color w:val="000000" w:themeColor="text1"/>
        </w:rPr>
      </w:pPr>
      <w:r w:rsidRPr="007D213B">
        <w:rPr>
          <w:rFonts w:hint="eastAsia"/>
          <w:color w:val="000000"/>
        </w:rPr>
        <w:t>备注：上述所称“重大违法记录”</w:t>
      </w:r>
      <w:r w:rsidRPr="007D213B">
        <w:rPr>
          <w:rFonts w:hint="eastAsia"/>
          <w:color w:val="000000"/>
        </w:rPr>
        <w:t>,</w:t>
      </w:r>
      <w:r w:rsidRPr="007D213B">
        <w:rPr>
          <w:rFonts w:hint="eastAsia"/>
          <w:color w:val="000000"/>
        </w:rPr>
        <w:t>是指供应商因违法经营受到刑事处罚或者责令停产停业、吊销许可证或者执照、较大数额罚款等行政处罚。</w:t>
      </w:r>
      <w:r w:rsidRPr="007D213B">
        <w:rPr>
          <w:rFonts w:hint="eastAsia"/>
          <w:color w:val="000000" w:themeColor="text1"/>
        </w:rPr>
        <w:t>《中华人民共和国政府采购法实施条例》第十九条第一款规定的“较大数额罚款”认定为</w:t>
      </w:r>
      <w:r w:rsidRPr="007D213B">
        <w:rPr>
          <w:rFonts w:hint="eastAsia"/>
          <w:color w:val="000000" w:themeColor="text1"/>
        </w:rPr>
        <w:t>200</w:t>
      </w:r>
      <w:r w:rsidRPr="007D213B">
        <w:rPr>
          <w:rFonts w:hint="eastAsia"/>
          <w:color w:val="000000" w:themeColor="text1"/>
        </w:rPr>
        <w:t>万元以上的罚款，法律、行政法规以及国务院有关部门明确规定相关领域“较大数额罚款”标准高于</w:t>
      </w:r>
      <w:r w:rsidRPr="007D213B">
        <w:rPr>
          <w:rFonts w:hint="eastAsia"/>
          <w:color w:val="000000" w:themeColor="text1"/>
        </w:rPr>
        <w:t>200</w:t>
      </w:r>
      <w:r w:rsidRPr="007D213B">
        <w:rPr>
          <w:rFonts w:hint="eastAsia"/>
          <w:color w:val="000000" w:themeColor="text1"/>
        </w:rPr>
        <w:t>万元的，从其规定。</w:t>
      </w:r>
    </w:p>
    <w:p w:rsidR="003645FC" w:rsidRPr="003645FC" w:rsidRDefault="003645FC" w:rsidP="003645FC">
      <w:pPr>
        <w:ind w:firstLineChars="200" w:firstLine="420"/>
        <w:outlineLvl w:val="0"/>
        <w:rPr>
          <w:color w:val="000000"/>
        </w:rPr>
      </w:pPr>
    </w:p>
    <w:p w:rsidR="003645FC" w:rsidRPr="003645FC" w:rsidRDefault="003645FC" w:rsidP="003645FC">
      <w:pPr>
        <w:ind w:firstLineChars="200" w:firstLine="480"/>
        <w:outlineLvl w:val="0"/>
        <w:rPr>
          <w:rFonts w:ascii="黑体" w:eastAsia="黑体" w:hAnsi="宋体"/>
          <w:bCs/>
          <w:color w:val="000000"/>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adjustRightInd w:val="0"/>
        <w:spacing w:before="5" w:line="360" w:lineRule="auto"/>
        <w:rPr>
          <w:rFonts w:ascii="宋体"/>
          <w:sz w:val="24"/>
          <w:szCs w:val="24"/>
        </w:rPr>
      </w:pPr>
      <w:r w:rsidRPr="003645FC">
        <w:rPr>
          <w:rFonts w:ascii="宋体" w:hAnsi="宋体" w:cs="宋体" w:hint="eastAsia"/>
          <w:sz w:val="24"/>
          <w:szCs w:val="24"/>
        </w:rPr>
        <w:lastRenderedPageBreak/>
        <w:t>（三）（投标人）法定代表人授权委托书（格式）：</w:t>
      </w:r>
    </w:p>
    <w:p w:rsidR="003645FC" w:rsidRPr="003645FC" w:rsidRDefault="003645FC" w:rsidP="003645FC">
      <w:pPr>
        <w:adjustRightInd w:val="0"/>
        <w:spacing w:line="360" w:lineRule="auto"/>
        <w:jc w:val="center"/>
        <w:outlineLvl w:val="0"/>
        <w:rPr>
          <w:rFonts w:ascii="宋体"/>
          <w:sz w:val="24"/>
          <w:szCs w:val="24"/>
        </w:rPr>
      </w:pPr>
    </w:p>
    <w:p w:rsidR="003645FC" w:rsidRPr="003645FC" w:rsidRDefault="003645FC" w:rsidP="003645FC">
      <w:pPr>
        <w:adjustRightInd w:val="0"/>
        <w:snapToGrid w:val="0"/>
        <w:spacing w:line="360" w:lineRule="auto"/>
        <w:jc w:val="center"/>
        <w:outlineLvl w:val="0"/>
        <w:rPr>
          <w:rFonts w:ascii="黑体" w:eastAsia="黑体" w:hAnsi="黑体"/>
          <w:sz w:val="28"/>
          <w:szCs w:val="28"/>
        </w:rPr>
      </w:pPr>
      <w:r w:rsidRPr="003645FC">
        <w:rPr>
          <w:rFonts w:ascii="黑体" w:eastAsia="黑体" w:hAnsi="黑体" w:cs="黑体" w:hint="eastAsia"/>
          <w:sz w:val="28"/>
          <w:szCs w:val="28"/>
        </w:rPr>
        <w:t>法定代表人授权委托书</w:t>
      </w:r>
    </w:p>
    <w:p w:rsidR="003645FC" w:rsidRPr="003645FC" w:rsidRDefault="003645FC" w:rsidP="003645FC">
      <w:pPr>
        <w:adjustRightInd w:val="0"/>
        <w:snapToGrid w:val="0"/>
        <w:spacing w:line="360" w:lineRule="auto"/>
        <w:jc w:val="center"/>
        <w:outlineLvl w:val="0"/>
        <w:rPr>
          <w:rFonts w:ascii="宋体"/>
          <w:sz w:val="24"/>
          <w:szCs w:val="24"/>
        </w:rPr>
      </w:pPr>
    </w:p>
    <w:p w:rsidR="00B966F6" w:rsidRPr="00FE2600" w:rsidRDefault="00B966F6" w:rsidP="00B966F6">
      <w:pPr>
        <w:spacing w:line="480" w:lineRule="auto"/>
        <w:ind w:firstLineChars="2350" w:firstLine="5640"/>
        <w:rPr>
          <w:rFonts w:ascii="宋体"/>
          <w:bCs/>
          <w:sz w:val="24"/>
          <w:szCs w:val="24"/>
        </w:rPr>
      </w:pPr>
      <w:r w:rsidRPr="00FE2600">
        <w:rPr>
          <w:rFonts w:ascii="宋体" w:hAnsi="宋体" w:hint="eastAsia"/>
          <w:bCs/>
          <w:sz w:val="24"/>
          <w:szCs w:val="24"/>
        </w:rPr>
        <w:t>采购项目编号：</w:t>
      </w:r>
    </w:p>
    <w:p w:rsidR="00B966F6" w:rsidRPr="00FE2600" w:rsidRDefault="00B966F6" w:rsidP="00B966F6">
      <w:pPr>
        <w:spacing w:line="480" w:lineRule="auto"/>
        <w:ind w:firstLineChars="2750" w:firstLine="6600"/>
        <w:rPr>
          <w:rFonts w:ascii="宋体"/>
          <w:bCs/>
          <w:sz w:val="24"/>
          <w:szCs w:val="24"/>
        </w:rPr>
      </w:pPr>
      <w:r w:rsidRPr="00FE2600">
        <w:rPr>
          <w:rFonts w:ascii="宋体" w:hAnsi="宋体" w:hint="eastAsia"/>
          <w:bCs/>
          <w:sz w:val="24"/>
          <w:szCs w:val="24"/>
        </w:rPr>
        <w:t>日期：</w:t>
      </w:r>
    </w:p>
    <w:p w:rsidR="00B966F6" w:rsidRPr="00FE2600" w:rsidRDefault="00B966F6" w:rsidP="00B966F6">
      <w:pPr>
        <w:spacing w:line="600" w:lineRule="exact"/>
        <w:rPr>
          <w:rFonts w:ascii="宋体"/>
          <w:bCs/>
          <w:sz w:val="24"/>
          <w:szCs w:val="24"/>
        </w:rPr>
      </w:pPr>
      <w:r w:rsidRPr="00FE2600">
        <w:rPr>
          <w:rFonts w:ascii="宋体" w:hAnsi="宋体" w:hint="eastAsia"/>
          <w:bCs/>
          <w:sz w:val="24"/>
          <w:szCs w:val="24"/>
        </w:rPr>
        <w:t>无锡市卫生健康综合服务中心：</w:t>
      </w:r>
    </w:p>
    <w:p w:rsidR="00B966F6" w:rsidRPr="00FE2600" w:rsidRDefault="00B966F6" w:rsidP="00B966F6">
      <w:pPr>
        <w:spacing w:line="580" w:lineRule="exact"/>
        <w:ind w:firstLineChars="200" w:firstLine="480"/>
        <w:rPr>
          <w:rFonts w:ascii="宋体"/>
          <w:bCs/>
          <w:sz w:val="24"/>
          <w:szCs w:val="24"/>
        </w:rPr>
      </w:pPr>
      <w:r w:rsidRPr="00FE2600">
        <w:rPr>
          <w:rFonts w:ascii="宋体" w:hAnsi="宋体" w:hint="eastAsia"/>
          <w:bCs/>
          <w:sz w:val="24"/>
          <w:szCs w:val="24"/>
        </w:rPr>
        <w:t>（ ）系中华人民共和国合法公司（单位），特授权（）代表我公司（单位）全权办理针对本项目</w:t>
      </w:r>
      <w:r w:rsidRPr="00FE2600">
        <w:rPr>
          <w:rFonts w:ascii="宋体" w:hAnsi="宋体" w:cs="宋体" w:hint="eastAsia"/>
          <w:sz w:val="24"/>
          <w:szCs w:val="24"/>
        </w:rPr>
        <w:t>（</w:t>
      </w:r>
      <w:r w:rsidRPr="00FE2600">
        <w:rPr>
          <w:rFonts w:ascii="宋体" w:hAnsi="宋体" w:cs="宋体"/>
          <w:sz w:val="24"/>
          <w:szCs w:val="24"/>
        </w:rPr>
        <w:t xml:space="preserve">WXWJCG2022- </w:t>
      </w:r>
      <w:r w:rsidRPr="00FE2600">
        <w:rPr>
          <w:rFonts w:ascii="宋体" w:hAnsi="宋体" w:cs="宋体" w:hint="eastAsia"/>
          <w:sz w:val="24"/>
          <w:szCs w:val="24"/>
        </w:rPr>
        <w:t>）</w:t>
      </w:r>
      <w:r w:rsidRPr="00FE2600">
        <w:rPr>
          <w:rFonts w:ascii="宋体" w:hAnsi="宋体" w:hint="eastAsia"/>
          <w:bCs/>
          <w:sz w:val="24"/>
          <w:szCs w:val="24"/>
        </w:rPr>
        <w:t>的投标、参与开标、评标、签约等具体工作，并签署全部有关的文件、协议及合同。</w:t>
      </w:r>
    </w:p>
    <w:p w:rsidR="00B966F6" w:rsidRPr="00FE2600" w:rsidRDefault="00B966F6" w:rsidP="00B966F6">
      <w:pPr>
        <w:spacing w:line="580" w:lineRule="exact"/>
        <w:ind w:firstLineChars="200" w:firstLine="480"/>
        <w:rPr>
          <w:rFonts w:ascii="宋体"/>
          <w:bCs/>
          <w:sz w:val="24"/>
          <w:szCs w:val="24"/>
        </w:rPr>
      </w:pPr>
      <w:r w:rsidRPr="00FE2600">
        <w:rPr>
          <w:rFonts w:ascii="宋体" w:hAnsi="宋体" w:hint="eastAsia"/>
          <w:bCs/>
          <w:sz w:val="24"/>
          <w:szCs w:val="24"/>
        </w:rPr>
        <w:t>我公司（单位）对被授权代表的签名负全部责任。</w:t>
      </w:r>
    </w:p>
    <w:p w:rsidR="00B966F6" w:rsidRPr="00FE2600" w:rsidRDefault="00B966F6" w:rsidP="00B966F6">
      <w:pPr>
        <w:spacing w:line="580" w:lineRule="exact"/>
        <w:ind w:firstLineChars="200" w:firstLine="480"/>
        <w:rPr>
          <w:rFonts w:ascii="宋体"/>
          <w:bCs/>
          <w:sz w:val="24"/>
          <w:szCs w:val="24"/>
        </w:rPr>
      </w:pPr>
      <w:r w:rsidRPr="00FE2600">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B966F6" w:rsidRPr="00FE2600" w:rsidRDefault="00B966F6" w:rsidP="00B966F6">
      <w:pPr>
        <w:spacing w:line="580" w:lineRule="exact"/>
        <w:ind w:firstLineChars="200" w:firstLine="480"/>
        <w:rPr>
          <w:rFonts w:ascii="宋体"/>
          <w:bCs/>
          <w:sz w:val="24"/>
          <w:szCs w:val="24"/>
        </w:rPr>
      </w:pPr>
      <w:r w:rsidRPr="00FE2600">
        <w:rPr>
          <w:rFonts w:ascii="宋体" w:hAnsi="宋体" w:hint="eastAsia"/>
          <w:bCs/>
          <w:sz w:val="24"/>
          <w:szCs w:val="24"/>
        </w:rPr>
        <w:t>被授权代表情况：</w:t>
      </w:r>
    </w:p>
    <w:p w:rsidR="00B966F6" w:rsidRPr="00FE2600" w:rsidRDefault="00B966F6" w:rsidP="00B966F6">
      <w:pPr>
        <w:spacing w:line="580" w:lineRule="exact"/>
        <w:ind w:firstLine="525"/>
        <w:rPr>
          <w:rFonts w:ascii="宋体"/>
          <w:bCs/>
          <w:sz w:val="24"/>
          <w:szCs w:val="24"/>
          <w:u w:val="single"/>
        </w:rPr>
      </w:pPr>
      <w:r w:rsidRPr="00FE2600">
        <w:rPr>
          <w:rFonts w:ascii="宋体" w:hAnsi="宋体" w:hint="eastAsia"/>
          <w:bCs/>
          <w:sz w:val="24"/>
          <w:szCs w:val="24"/>
        </w:rPr>
        <w:t>姓名：性别：身份证号：电话：</w:t>
      </w:r>
    </w:p>
    <w:p w:rsidR="00B966F6" w:rsidRPr="00FE2600" w:rsidRDefault="00B966F6" w:rsidP="00B966F6">
      <w:pPr>
        <w:spacing w:line="580" w:lineRule="exact"/>
        <w:ind w:firstLineChars="2100" w:firstLine="5040"/>
        <w:rPr>
          <w:rFonts w:ascii="宋体"/>
          <w:bCs/>
          <w:sz w:val="24"/>
          <w:szCs w:val="24"/>
        </w:rPr>
      </w:pPr>
      <w:r w:rsidRPr="00FE2600">
        <w:rPr>
          <w:rFonts w:ascii="宋体" w:hAnsi="宋体" w:hint="eastAsia"/>
          <w:bCs/>
          <w:sz w:val="24"/>
          <w:szCs w:val="24"/>
        </w:rPr>
        <w:t>单位名称（</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FE2600">
        <w:rPr>
          <w:rFonts w:ascii="宋体" w:hAnsi="宋体" w:hint="eastAsia"/>
          <w:bCs/>
          <w:sz w:val="24"/>
          <w:szCs w:val="24"/>
        </w:rPr>
        <w:t>）：</w:t>
      </w:r>
    </w:p>
    <w:p w:rsidR="00B966F6" w:rsidRPr="00FE2600" w:rsidRDefault="00B966F6" w:rsidP="00753EF2">
      <w:pPr>
        <w:spacing w:line="580" w:lineRule="exact"/>
        <w:ind w:firstLineChars="2000" w:firstLine="4800"/>
        <w:rPr>
          <w:rFonts w:ascii="宋体" w:hAnsi="宋体"/>
          <w:bCs/>
          <w:sz w:val="24"/>
          <w:szCs w:val="24"/>
        </w:rPr>
      </w:pPr>
      <w:r w:rsidRPr="00FE2600">
        <w:rPr>
          <w:rFonts w:ascii="宋体" w:hAnsi="宋体" w:hint="eastAsia"/>
          <w:bCs/>
          <w:sz w:val="24"/>
          <w:szCs w:val="24"/>
        </w:rPr>
        <w:t>法定代表人（</w:t>
      </w:r>
      <w:r w:rsidR="00753EF2">
        <w:rPr>
          <w:rFonts w:ascii="宋体" w:hAnsi="宋体" w:hint="eastAsia"/>
          <w:b/>
          <w:bCs/>
          <w:color w:val="FF0000"/>
          <w:sz w:val="24"/>
          <w:szCs w:val="24"/>
        </w:rPr>
        <w:t>CA</w:t>
      </w:r>
      <w:r w:rsidR="00753EF2" w:rsidRPr="00B17F20">
        <w:rPr>
          <w:rFonts w:ascii="宋体" w:hAnsi="宋体" w:hint="eastAsia"/>
          <w:b/>
          <w:bCs/>
          <w:color w:val="FF0000"/>
          <w:sz w:val="24"/>
          <w:szCs w:val="24"/>
        </w:rPr>
        <w:t>签</w:t>
      </w:r>
      <w:r w:rsidR="00753EF2" w:rsidRPr="00B17F20">
        <w:rPr>
          <w:rFonts w:ascii="宋体" w:hAnsi="宋体" w:cs="宋体" w:hint="eastAsia"/>
          <w:b/>
          <w:color w:val="FF0000"/>
          <w:sz w:val="24"/>
          <w:szCs w:val="24"/>
        </w:rPr>
        <w:t>章</w:t>
      </w:r>
      <w:r w:rsidRPr="00FE2600">
        <w:rPr>
          <w:rFonts w:ascii="宋体" w:hAnsi="宋体" w:hint="eastAsia"/>
          <w:bCs/>
          <w:sz w:val="24"/>
          <w:szCs w:val="24"/>
        </w:rPr>
        <w:t>）：</w:t>
      </w:r>
    </w:p>
    <w:p w:rsidR="003645FC" w:rsidRPr="003645FC" w:rsidRDefault="003645FC" w:rsidP="003645FC">
      <w:pPr>
        <w:spacing w:line="360" w:lineRule="auto"/>
        <w:rPr>
          <w:rFonts w:ascii="宋体"/>
          <w:sz w:val="24"/>
          <w:szCs w:val="24"/>
        </w:rPr>
      </w:pPr>
      <w:r w:rsidRPr="003645FC">
        <w:rPr>
          <w:rFonts w:ascii="宋体" w:hAnsi="宋体" w:cs="宋体" w:hint="eastAsia"/>
          <w:sz w:val="24"/>
          <w:szCs w:val="24"/>
        </w:rPr>
        <w:t>附：</w:t>
      </w:r>
    </w:p>
    <w:p w:rsidR="003645FC" w:rsidRPr="003645FC" w:rsidRDefault="007B44BE" w:rsidP="003645FC">
      <w:pPr>
        <w:spacing w:line="480" w:lineRule="auto"/>
        <w:ind w:firstLine="420"/>
        <w:rPr>
          <w:rFonts w:ascii="宋体"/>
          <w:sz w:val="24"/>
          <w:szCs w:val="24"/>
        </w:rPr>
      </w:pPr>
      <w:r>
        <w:pict>
          <v:shapetype id="_x0000_t202" coordsize="21600,21600" o:spt="202" path="m,l,21600r21600,l21600,xe">
            <v:stroke joinstyle="miter"/>
            <v:path gradientshapeok="t" o:connecttype="rect"/>
          </v:shapetype>
          <v:shape id="Text Box 9" o:spid="_x0000_s1030" type="#_x0000_t202" style="position:absolute;left:0;text-align:left;margin-left:120.75pt;margin-top:4.9pt;width:225.75pt;height:106.15pt;z-index:-251656192" wrapcoords="-72 -152 -72 21448 21672 21448 21672 -152 -72 -152">
            <v:textbox>
              <w:txbxContent>
                <w:p w:rsidR="00F129FF" w:rsidRDefault="00F129FF" w:rsidP="003645FC">
                  <w:pPr>
                    <w:jc w:val="center"/>
                    <w:rPr>
                      <w:rFonts w:ascii="黑体" w:eastAsia="黑体"/>
                      <w:sz w:val="32"/>
                      <w:szCs w:val="32"/>
                    </w:rPr>
                  </w:pPr>
                </w:p>
                <w:p w:rsidR="00F129FF" w:rsidRDefault="00F129FF" w:rsidP="003645FC">
                  <w:pPr>
                    <w:jc w:val="center"/>
                    <w:rPr>
                      <w:rFonts w:ascii="黑体" w:eastAsia="黑体"/>
                      <w:sz w:val="32"/>
                      <w:szCs w:val="32"/>
                    </w:rPr>
                  </w:pPr>
                  <w:r>
                    <w:rPr>
                      <w:rFonts w:ascii="黑体" w:eastAsia="黑体" w:cs="黑体" w:hint="eastAsia"/>
                      <w:sz w:val="32"/>
                      <w:szCs w:val="32"/>
                    </w:rPr>
                    <w:t>法定代表人身份证件复印件</w:t>
                  </w:r>
                </w:p>
              </w:txbxContent>
            </v:textbox>
            <w10:wrap type="tight"/>
          </v:shape>
        </w:pict>
      </w:r>
    </w:p>
    <w:p w:rsidR="003645FC" w:rsidRPr="003645FC" w:rsidRDefault="003645FC" w:rsidP="003645FC">
      <w:pPr>
        <w:spacing w:line="360" w:lineRule="auto"/>
        <w:ind w:firstLine="420"/>
        <w:rPr>
          <w:rFonts w:ascii="宋体"/>
          <w:sz w:val="24"/>
          <w:szCs w:val="24"/>
        </w:rPr>
      </w:pPr>
    </w:p>
    <w:p w:rsidR="003645FC" w:rsidRPr="003645FC" w:rsidRDefault="003645FC" w:rsidP="003645FC">
      <w:pPr>
        <w:spacing w:line="360" w:lineRule="auto"/>
        <w:ind w:firstLine="420"/>
        <w:rPr>
          <w:rFonts w:ascii="宋体"/>
          <w:sz w:val="24"/>
          <w:szCs w:val="24"/>
        </w:rPr>
      </w:pPr>
    </w:p>
    <w:p w:rsidR="003645FC" w:rsidRPr="003645FC" w:rsidRDefault="003645FC" w:rsidP="003645FC">
      <w:pPr>
        <w:spacing w:line="360" w:lineRule="auto"/>
        <w:ind w:firstLine="420"/>
        <w:rPr>
          <w:rFonts w:ascii="宋体"/>
          <w:sz w:val="24"/>
          <w:szCs w:val="24"/>
        </w:rPr>
      </w:pPr>
    </w:p>
    <w:p w:rsidR="003645FC" w:rsidRPr="003645FC" w:rsidRDefault="003645FC" w:rsidP="003645FC">
      <w:pPr>
        <w:spacing w:line="360" w:lineRule="auto"/>
        <w:rPr>
          <w:rFonts w:ascii="宋体"/>
          <w:sz w:val="24"/>
          <w:szCs w:val="24"/>
        </w:rPr>
      </w:pPr>
    </w:p>
    <w:p w:rsidR="003645FC" w:rsidRPr="003645FC" w:rsidRDefault="007B44BE" w:rsidP="003645FC">
      <w:pPr>
        <w:spacing w:line="360" w:lineRule="auto"/>
        <w:ind w:firstLine="420"/>
        <w:rPr>
          <w:rFonts w:ascii="宋体"/>
          <w:sz w:val="24"/>
          <w:szCs w:val="24"/>
        </w:rPr>
      </w:pPr>
      <w:r>
        <w:pict>
          <v:shape id="Text Box 10" o:spid="_x0000_s1031" type="#_x0000_t202" style="position:absolute;left:0;text-align:left;margin-left:120.75pt;margin-top:4.9pt;width:225.75pt;height:103.05pt;z-index:-251655168" wrapcoords="-72 -158 -72 21442 21672 21442 21672 -158 -72 -158">
            <v:textbox>
              <w:txbxContent>
                <w:p w:rsidR="00F129FF" w:rsidRDefault="00F129FF" w:rsidP="003645FC">
                  <w:pPr>
                    <w:jc w:val="center"/>
                    <w:rPr>
                      <w:rFonts w:ascii="黑体" w:eastAsia="黑体"/>
                      <w:sz w:val="32"/>
                      <w:szCs w:val="32"/>
                    </w:rPr>
                  </w:pPr>
                </w:p>
                <w:p w:rsidR="00F129FF" w:rsidRDefault="00F129FF" w:rsidP="003645FC">
                  <w:pPr>
                    <w:jc w:val="center"/>
                    <w:rPr>
                      <w:rFonts w:ascii="黑体" w:eastAsia="黑体"/>
                      <w:sz w:val="32"/>
                      <w:szCs w:val="32"/>
                    </w:rPr>
                  </w:pPr>
                  <w:r>
                    <w:rPr>
                      <w:rFonts w:ascii="黑体" w:eastAsia="黑体" w:cs="黑体" w:hint="eastAsia"/>
                      <w:sz w:val="32"/>
                      <w:szCs w:val="32"/>
                    </w:rPr>
                    <w:t>被授权代表身份证件复印件</w:t>
                  </w:r>
                </w:p>
              </w:txbxContent>
            </v:textbox>
            <w10:wrap type="tight"/>
          </v:shape>
        </w:pict>
      </w:r>
    </w:p>
    <w:p w:rsidR="003645FC" w:rsidRPr="003645FC" w:rsidRDefault="003645FC" w:rsidP="003645FC">
      <w:pPr>
        <w:spacing w:line="360" w:lineRule="auto"/>
        <w:ind w:firstLine="420"/>
        <w:rPr>
          <w:rFonts w:ascii="宋体"/>
          <w:sz w:val="24"/>
          <w:szCs w:val="24"/>
        </w:rPr>
      </w:pPr>
    </w:p>
    <w:p w:rsidR="003645FC" w:rsidRPr="003645FC" w:rsidRDefault="003645FC" w:rsidP="003645FC">
      <w:pPr>
        <w:spacing w:line="360" w:lineRule="auto"/>
        <w:ind w:firstLine="420"/>
        <w:rPr>
          <w:rFonts w:ascii="宋体"/>
          <w:sz w:val="24"/>
          <w:szCs w:val="24"/>
        </w:rPr>
      </w:pPr>
    </w:p>
    <w:p w:rsidR="003645FC" w:rsidRPr="003645FC" w:rsidRDefault="003645FC" w:rsidP="003645FC">
      <w:pPr>
        <w:spacing w:line="360" w:lineRule="auto"/>
        <w:ind w:firstLine="42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adjustRightInd w:val="0"/>
        <w:snapToGrid w:val="0"/>
        <w:spacing w:line="360" w:lineRule="auto"/>
        <w:outlineLvl w:val="0"/>
        <w:rPr>
          <w:rFonts w:ascii="宋体"/>
          <w:sz w:val="24"/>
          <w:szCs w:val="24"/>
        </w:rPr>
      </w:pPr>
      <w:r w:rsidRPr="003645FC">
        <w:rPr>
          <w:rFonts w:ascii="宋体" w:hAnsi="宋体" w:cs="宋体" w:hint="eastAsia"/>
          <w:sz w:val="24"/>
          <w:szCs w:val="24"/>
        </w:rPr>
        <w:lastRenderedPageBreak/>
        <w:t>（四）承诺书（格式）：</w:t>
      </w:r>
    </w:p>
    <w:p w:rsidR="003645FC" w:rsidRPr="003645FC" w:rsidRDefault="003645FC" w:rsidP="003645FC">
      <w:pPr>
        <w:adjustRightInd w:val="0"/>
        <w:snapToGrid w:val="0"/>
        <w:spacing w:line="360" w:lineRule="auto"/>
        <w:outlineLvl w:val="0"/>
        <w:rPr>
          <w:rFonts w:ascii="宋体"/>
          <w:sz w:val="24"/>
          <w:szCs w:val="24"/>
        </w:rPr>
      </w:pPr>
    </w:p>
    <w:p w:rsidR="003645FC" w:rsidRPr="003645FC" w:rsidRDefault="003645FC" w:rsidP="003645FC">
      <w:pPr>
        <w:adjustRightInd w:val="0"/>
        <w:snapToGrid w:val="0"/>
        <w:spacing w:line="360" w:lineRule="auto"/>
        <w:jc w:val="center"/>
        <w:outlineLvl w:val="0"/>
        <w:rPr>
          <w:rFonts w:ascii="黑体" w:eastAsia="黑体" w:hAnsi="黑体"/>
          <w:sz w:val="28"/>
          <w:szCs w:val="28"/>
        </w:rPr>
      </w:pPr>
      <w:r w:rsidRPr="003645FC">
        <w:rPr>
          <w:rFonts w:ascii="黑体" w:eastAsia="黑体" w:hAnsi="黑体" w:cs="黑体" w:hint="eastAsia"/>
          <w:sz w:val="28"/>
          <w:szCs w:val="28"/>
        </w:rPr>
        <w:t>承诺书</w:t>
      </w:r>
    </w:p>
    <w:p w:rsidR="003645FC" w:rsidRPr="003645FC" w:rsidRDefault="003645FC" w:rsidP="003645FC">
      <w:pPr>
        <w:adjustRightInd w:val="0"/>
        <w:snapToGrid w:val="0"/>
        <w:spacing w:line="360" w:lineRule="auto"/>
        <w:jc w:val="center"/>
        <w:rPr>
          <w:rFonts w:ascii="宋体"/>
          <w:sz w:val="24"/>
          <w:szCs w:val="24"/>
        </w:rPr>
      </w:pPr>
    </w:p>
    <w:p w:rsidR="003645FC" w:rsidRPr="003645FC" w:rsidRDefault="003645FC" w:rsidP="003645FC">
      <w:pPr>
        <w:adjustRightInd w:val="0"/>
        <w:snapToGrid w:val="0"/>
        <w:spacing w:line="360" w:lineRule="auto"/>
        <w:rPr>
          <w:rFonts w:ascii="宋体"/>
          <w:sz w:val="24"/>
          <w:szCs w:val="24"/>
        </w:rPr>
      </w:pPr>
      <w:r w:rsidRPr="003645FC">
        <w:rPr>
          <w:rFonts w:ascii="宋体" w:hAnsi="宋体" w:cs="宋体" w:hint="eastAsia"/>
          <w:sz w:val="24"/>
          <w:szCs w:val="24"/>
        </w:rPr>
        <w:t>（投标人名称）在此承诺：</w:t>
      </w: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hAnsi="宋体" w:cs="宋体"/>
          <w:sz w:val="24"/>
          <w:szCs w:val="24"/>
        </w:rPr>
        <w:t>1</w:t>
      </w:r>
      <w:r w:rsidRPr="003645FC">
        <w:rPr>
          <w:rFonts w:ascii="宋体" w:hAnsi="宋体" w:cs="宋体" w:hint="eastAsia"/>
          <w:sz w:val="24"/>
          <w:szCs w:val="24"/>
        </w:rPr>
        <w:t>．本公司（单位）对本项目（</w:t>
      </w:r>
      <w:r w:rsidRPr="003645FC">
        <w:rPr>
          <w:rFonts w:ascii="宋体" w:hAnsi="宋体" w:cs="宋体"/>
          <w:sz w:val="24"/>
          <w:szCs w:val="24"/>
        </w:rPr>
        <w:t>WXWJCG202</w:t>
      </w:r>
      <w:r w:rsidR="006668AA">
        <w:rPr>
          <w:rFonts w:ascii="宋体" w:hAnsi="宋体" w:cs="宋体" w:hint="eastAsia"/>
          <w:sz w:val="24"/>
          <w:szCs w:val="24"/>
        </w:rPr>
        <w:t>2</w:t>
      </w:r>
      <w:r w:rsidRPr="003645FC">
        <w:rPr>
          <w:rFonts w:ascii="宋体" w:hAnsi="宋体" w:cs="宋体"/>
          <w:sz w:val="24"/>
          <w:szCs w:val="24"/>
        </w:rPr>
        <w:t xml:space="preserve">- </w:t>
      </w:r>
      <w:r w:rsidRPr="003645FC">
        <w:rPr>
          <w:rFonts w:ascii="宋体" w:hAnsi="宋体" w:cs="宋体" w:hint="eastAsia"/>
          <w:sz w:val="24"/>
          <w:szCs w:val="24"/>
        </w:rPr>
        <w:t>）所提供的货物均为原厂全新合格品，保证所递交的投标文件所反映的内容全部真实可靠；</w:t>
      </w: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hAnsi="宋体" w:cs="宋体"/>
          <w:sz w:val="24"/>
          <w:szCs w:val="24"/>
        </w:rPr>
        <w:t>2</w:t>
      </w:r>
      <w:r w:rsidRPr="003645FC">
        <w:rPr>
          <w:rFonts w:ascii="宋体" w:hAnsi="宋体" w:cs="宋体" w:hint="eastAsia"/>
          <w:sz w:val="24"/>
          <w:szCs w:val="24"/>
        </w:rPr>
        <w:t>．本公司（单位）具备履行合同所必需的设备和专业技术能力；</w:t>
      </w: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hAnsi="宋体" w:cs="宋体"/>
          <w:sz w:val="24"/>
          <w:szCs w:val="24"/>
        </w:rPr>
        <w:t>3.</w:t>
      </w:r>
      <w:r w:rsidRPr="003645FC">
        <w:rPr>
          <w:rFonts w:ascii="宋体" w:hAnsi="宋体" w:cs="宋体" w:hint="eastAsia"/>
          <w:sz w:val="24"/>
          <w:szCs w:val="24"/>
        </w:rPr>
        <w:t>本公司未被“信用中国”网站（</w:t>
      </w:r>
      <w:hyperlink r:id="rId10" w:history="1">
        <w:r w:rsidRPr="003645FC">
          <w:rPr>
            <w:rFonts w:ascii="宋体" w:hAnsi="宋体" w:cs="宋体"/>
            <w:sz w:val="24"/>
            <w:szCs w:val="24"/>
          </w:rPr>
          <w:t>www.creditchina.gov.cn</w:t>
        </w:r>
      </w:hyperlink>
      <w:r w:rsidRPr="003645FC">
        <w:rPr>
          <w:rFonts w:ascii="宋体" w:hAnsi="宋体" w:cs="宋体" w:hint="eastAsia"/>
          <w:sz w:val="24"/>
          <w:szCs w:val="24"/>
        </w:rPr>
        <w:t>）列入失信执行人、重大税收违法案件当事人名单、政府采购严重违法失信行为记录名单。</w:t>
      </w: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hAnsi="宋体" w:cs="宋体" w:hint="eastAsia"/>
          <w:sz w:val="24"/>
          <w:szCs w:val="24"/>
        </w:rPr>
        <w:t>如违背上述承诺，本公司（单位）将承担一切法律责任。</w:t>
      </w: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adjustRightInd w:val="0"/>
        <w:snapToGrid w:val="0"/>
        <w:spacing w:line="360" w:lineRule="auto"/>
        <w:ind w:firstLineChars="2000" w:firstLine="4800"/>
        <w:rPr>
          <w:rFonts w:ascii="宋体"/>
          <w:sz w:val="24"/>
          <w:szCs w:val="24"/>
        </w:rPr>
      </w:pPr>
      <w:r w:rsidRPr="003645FC">
        <w:rPr>
          <w:rFonts w:ascii="宋体" w:hAnsi="宋体" w:cs="宋体" w:hint="eastAsia"/>
          <w:sz w:val="24"/>
          <w:szCs w:val="24"/>
        </w:rPr>
        <w:t>投标人（</w:t>
      </w:r>
      <w:r w:rsidR="00A22C94">
        <w:rPr>
          <w:rFonts w:ascii="宋体" w:hAnsi="宋体" w:hint="eastAsia"/>
          <w:b/>
          <w:bCs/>
          <w:color w:val="FF0000"/>
          <w:sz w:val="24"/>
          <w:szCs w:val="24"/>
        </w:rPr>
        <w:t>CA</w:t>
      </w:r>
      <w:r w:rsidR="00A22C94" w:rsidRPr="00B17F20">
        <w:rPr>
          <w:rFonts w:ascii="宋体" w:hAnsi="宋体" w:hint="eastAsia"/>
          <w:b/>
          <w:bCs/>
          <w:color w:val="FF0000"/>
          <w:sz w:val="24"/>
          <w:szCs w:val="24"/>
        </w:rPr>
        <w:t>签</w:t>
      </w:r>
      <w:r w:rsidR="00A22C94"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A22C94">
      <w:pPr>
        <w:adjustRightInd w:val="0"/>
        <w:snapToGrid w:val="0"/>
        <w:spacing w:line="360" w:lineRule="auto"/>
        <w:ind w:firstLineChars="950" w:firstLine="2280"/>
        <w:rPr>
          <w:rFonts w:ascii="宋体"/>
          <w:sz w:val="24"/>
          <w:szCs w:val="24"/>
        </w:rPr>
      </w:pPr>
      <w:r w:rsidRPr="003645FC">
        <w:rPr>
          <w:rFonts w:ascii="宋体" w:hAnsi="宋体" w:cs="宋体" w:hint="eastAsia"/>
          <w:sz w:val="24"/>
          <w:szCs w:val="24"/>
        </w:rPr>
        <w:t>法定代表人或法定代表人授权代表</w:t>
      </w:r>
      <w:r w:rsidR="00A22C94">
        <w:rPr>
          <w:rFonts w:ascii="宋体" w:hAnsi="宋体" w:hint="eastAsia"/>
          <w:b/>
          <w:bCs/>
          <w:color w:val="FF0000"/>
          <w:sz w:val="24"/>
          <w:szCs w:val="24"/>
        </w:rPr>
        <w:t>CA</w:t>
      </w:r>
      <w:r w:rsidR="00A22C94" w:rsidRPr="00B17F20">
        <w:rPr>
          <w:rFonts w:ascii="宋体" w:hAnsi="宋体" w:hint="eastAsia"/>
          <w:b/>
          <w:bCs/>
          <w:color w:val="FF0000"/>
          <w:sz w:val="24"/>
          <w:szCs w:val="24"/>
        </w:rPr>
        <w:t>签</w:t>
      </w:r>
      <w:r w:rsidR="00A22C94"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r w:rsidRPr="003645FC">
        <w:rPr>
          <w:rFonts w:ascii="宋体" w:hAnsi="宋体" w:cs="宋体" w:hint="eastAsia"/>
          <w:sz w:val="24"/>
          <w:szCs w:val="24"/>
        </w:rPr>
        <w:lastRenderedPageBreak/>
        <w:t>（五）制造商出具的授权函（格式）</w:t>
      </w:r>
    </w:p>
    <w:p w:rsidR="003645FC" w:rsidRPr="003645FC" w:rsidRDefault="003645FC" w:rsidP="003645FC">
      <w:pPr>
        <w:spacing w:line="360" w:lineRule="auto"/>
        <w:outlineLvl w:val="0"/>
        <w:rPr>
          <w:rFonts w:ascii="宋体"/>
          <w:sz w:val="24"/>
          <w:szCs w:val="24"/>
        </w:rPr>
      </w:pPr>
    </w:p>
    <w:p w:rsidR="003645FC" w:rsidRPr="003645FC" w:rsidRDefault="003645FC" w:rsidP="003645FC">
      <w:pPr>
        <w:adjustRightInd w:val="0"/>
        <w:snapToGrid w:val="0"/>
        <w:spacing w:line="360" w:lineRule="auto"/>
        <w:jc w:val="center"/>
        <w:outlineLvl w:val="0"/>
        <w:rPr>
          <w:rFonts w:ascii="黑体" w:eastAsia="黑体" w:hAnsi="黑体"/>
          <w:sz w:val="28"/>
          <w:szCs w:val="28"/>
        </w:rPr>
      </w:pPr>
      <w:r w:rsidRPr="003645FC">
        <w:rPr>
          <w:rFonts w:ascii="黑体" w:eastAsia="黑体" w:hAnsi="黑体" w:cs="黑体" w:hint="eastAsia"/>
          <w:sz w:val="28"/>
          <w:szCs w:val="28"/>
        </w:rPr>
        <w:t>制造商出具的授权函</w:t>
      </w:r>
    </w:p>
    <w:p w:rsidR="003645FC" w:rsidRPr="003645FC" w:rsidRDefault="003645FC" w:rsidP="003645FC">
      <w:pPr>
        <w:adjustRightInd w:val="0"/>
        <w:snapToGrid w:val="0"/>
        <w:spacing w:line="360" w:lineRule="auto"/>
        <w:outlineLvl w:val="0"/>
        <w:rPr>
          <w:rFonts w:ascii="宋体"/>
          <w:sz w:val="24"/>
          <w:szCs w:val="24"/>
        </w:rPr>
      </w:pPr>
    </w:p>
    <w:p w:rsidR="003645FC" w:rsidRPr="003645FC" w:rsidRDefault="003645FC" w:rsidP="003645FC">
      <w:pPr>
        <w:adjustRightInd w:val="0"/>
        <w:snapToGrid w:val="0"/>
        <w:spacing w:line="360" w:lineRule="auto"/>
        <w:outlineLvl w:val="0"/>
        <w:rPr>
          <w:rFonts w:ascii="宋体"/>
          <w:sz w:val="24"/>
          <w:szCs w:val="24"/>
        </w:rPr>
      </w:pPr>
      <w:r w:rsidRPr="003645FC">
        <w:rPr>
          <w:rFonts w:ascii="宋体" w:cs="宋体" w:hint="eastAsia"/>
          <w:sz w:val="24"/>
          <w:szCs w:val="24"/>
        </w:rPr>
        <w:t>致：无锡市卫生健康综合服务中心</w:t>
      </w:r>
    </w:p>
    <w:p w:rsidR="003645FC" w:rsidRPr="003645FC" w:rsidRDefault="003645FC" w:rsidP="003645FC">
      <w:pPr>
        <w:adjustRightInd w:val="0"/>
        <w:snapToGrid w:val="0"/>
        <w:spacing w:line="360" w:lineRule="auto"/>
        <w:outlineLvl w:val="0"/>
        <w:rPr>
          <w:rFonts w:ascii="宋体"/>
          <w:sz w:val="24"/>
          <w:szCs w:val="24"/>
        </w:rPr>
      </w:pPr>
    </w:p>
    <w:p w:rsidR="003645FC" w:rsidRPr="003645FC" w:rsidRDefault="003645FC" w:rsidP="003645FC">
      <w:pPr>
        <w:adjustRightInd w:val="0"/>
        <w:snapToGrid w:val="0"/>
        <w:spacing w:line="360" w:lineRule="auto"/>
        <w:ind w:firstLineChars="200" w:firstLine="480"/>
        <w:outlineLvl w:val="0"/>
        <w:rPr>
          <w:rFonts w:ascii="宋体"/>
          <w:sz w:val="24"/>
          <w:szCs w:val="24"/>
        </w:rPr>
      </w:pPr>
      <w:r w:rsidRPr="003645FC">
        <w:rPr>
          <w:rFonts w:ascii="宋体" w:cs="宋体" w:hint="eastAsia"/>
          <w:sz w:val="24"/>
          <w:szCs w:val="24"/>
        </w:rPr>
        <w:t>我们（</w:t>
      </w:r>
      <w:r w:rsidRPr="003645FC">
        <w:rPr>
          <w:rFonts w:ascii="宋体" w:cs="宋体" w:hint="eastAsia"/>
          <w:sz w:val="24"/>
          <w:szCs w:val="24"/>
          <w:u w:val="single"/>
        </w:rPr>
        <w:t>制造商名称</w:t>
      </w:r>
      <w:r w:rsidRPr="003645FC">
        <w:rPr>
          <w:rFonts w:ascii="宋体" w:cs="宋体" w:hint="eastAsia"/>
          <w:sz w:val="24"/>
          <w:szCs w:val="24"/>
        </w:rPr>
        <w:t>）根据（</w:t>
      </w:r>
      <w:r w:rsidRPr="003645FC">
        <w:rPr>
          <w:rFonts w:ascii="宋体" w:cs="宋体" w:hint="eastAsia"/>
          <w:sz w:val="24"/>
          <w:szCs w:val="24"/>
          <w:u w:val="single"/>
        </w:rPr>
        <w:t>国家名称</w:t>
      </w:r>
      <w:r w:rsidRPr="003645FC">
        <w:rPr>
          <w:rFonts w:ascii="宋体" w:cs="宋体" w:hint="eastAsia"/>
          <w:sz w:val="24"/>
          <w:szCs w:val="24"/>
        </w:rPr>
        <w:t>）法律正式成立的一家制造商，其主要营业地点设在（</w:t>
      </w:r>
      <w:r w:rsidRPr="003645FC">
        <w:rPr>
          <w:rFonts w:ascii="宋体" w:cs="宋体" w:hint="eastAsia"/>
          <w:sz w:val="24"/>
          <w:szCs w:val="24"/>
          <w:u w:val="single"/>
        </w:rPr>
        <w:t>制造商地址</w:t>
      </w:r>
      <w:r w:rsidRPr="003645FC">
        <w:rPr>
          <w:rFonts w:ascii="宋体" w:cs="宋体" w:hint="eastAsia"/>
          <w:sz w:val="24"/>
          <w:szCs w:val="24"/>
        </w:rPr>
        <w:t>）。兹指派按（</w:t>
      </w:r>
      <w:r w:rsidRPr="003645FC">
        <w:rPr>
          <w:rFonts w:ascii="宋体" w:cs="宋体" w:hint="eastAsia"/>
          <w:sz w:val="24"/>
          <w:szCs w:val="24"/>
          <w:u w:val="single"/>
        </w:rPr>
        <w:t>国家名称</w:t>
      </w:r>
      <w:r w:rsidRPr="003645FC">
        <w:rPr>
          <w:rFonts w:ascii="宋体" w:cs="宋体" w:hint="eastAsia"/>
          <w:sz w:val="24"/>
          <w:szCs w:val="24"/>
        </w:rPr>
        <w:t>）的法律正式成立的，其主要营业地点设在（投</w:t>
      </w:r>
      <w:r w:rsidRPr="003645FC">
        <w:rPr>
          <w:rFonts w:ascii="宋体" w:cs="宋体" w:hint="eastAsia"/>
          <w:sz w:val="24"/>
          <w:szCs w:val="24"/>
          <w:u w:val="single"/>
        </w:rPr>
        <w:t>标供应商地址</w:t>
      </w:r>
      <w:r w:rsidRPr="003645FC">
        <w:rPr>
          <w:rFonts w:ascii="宋体" w:cs="宋体" w:hint="eastAsia"/>
          <w:sz w:val="24"/>
          <w:szCs w:val="24"/>
        </w:rPr>
        <w:t>）的（</w:t>
      </w:r>
      <w:r w:rsidRPr="003645FC">
        <w:rPr>
          <w:rFonts w:ascii="宋体" w:cs="宋体" w:hint="eastAsia"/>
          <w:sz w:val="24"/>
          <w:szCs w:val="24"/>
          <w:u w:val="single"/>
        </w:rPr>
        <w:t>投标供应商名称</w:t>
      </w:r>
      <w:r w:rsidRPr="003645FC">
        <w:rPr>
          <w:rFonts w:ascii="宋体" w:cs="宋体" w:hint="eastAsia"/>
          <w:sz w:val="24"/>
          <w:szCs w:val="24"/>
        </w:rPr>
        <w:t>）作为我方真正的合法代理人进行下列有效的活动：</w:t>
      </w:r>
    </w:p>
    <w:p w:rsidR="003645FC" w:rsidRPr="003645FC" w:rsidRDefault="003645FC" w:rsidP="003645FC">
      <w:pPr>
        <w:adjustRightInd w:val="0"/>
        <w:snapToGrid w:val="0"/>
        <w:spacing w:line="360" w:lineRule="auto"/>
        <w:ind w:firstLineChars="200" w:firstLine="480"/>
        <w:outlineLvl w:val="0"/>
        <w:rPr>
          <w:rFonts w:ascii="宋体"/>
          <w:sz w:val="24"/>
          <w:szCs w:val="24"/>
        </w:rPr>
      </w:pPr>
      <w:r w:rsidRPr="003645FC">
        <w:rPr>
          <w:rFonts w:ascii="宋体" w:cs="宋体"/>
          <w:sz w:val="24"/>
          <w:szCs w:val="24"/>
        </w:rPr>
        <w:t>1</w:t>
      </w:r>
      <w:r w:rsidRPr="003645FC">
        <w:rPr>
          <w:rFonts w:ascii="宋体" w:cs="宋体" w:hint="eastAsia"/>
          <w:sz w:val="24"/>
          <w:szCs w:val="24"/>
        </w:rPr>
        <w:t>、代表我方在中华人民共和国办理贵方（项目名称）（采购编号）要求提供的由我方制造的货物的有关事宜，并对我方具有约束力。</w:t>
      </w:r>
    </w:p>
    <w:p w:rsidR="003645FC" w:rsidRPr="003645FC" w:rsidRDefault="003645FC" w:rsidP="003645FC">
      <w:pPr>
        <w:adjustRightInd w:val="0"/>
        <w:snapToGrid w:val="0"/>
        <w:spacing w:line="360" w:lineRule="auto"/>
        <w:ind w:firstLineChars="200" w:firstLine="480"/>
        <w:outlineLvl w:val="0"/>
        <w:rPr>
          <w:rFonts w:ascii="宋体"/>
          <w:sz w:val="24"/>
          <w:szCs w:val="24"/>
        </w:rPr>
      </w:pPr>
      <w:r w:rsidRPr="003645FC">
        <w:rPr>
          <w:rFonts w:ascii="宋体" w:cs="宋体"/>
          <w:sz w:val="24"/>
          <w:szCs w:val="24"/>
        </w:rPr>
        <w:t>2</w:t>
      </w:r>
      <w:r w:rsidRPr="003645FC">
        <w:rPr>
          <w:rFonts w:ascii="宋体" w:cs="宋体" w:hint="eastAsia"/>
          <w:sz w:val="24"/>
          <w:szCs w:val="24"/>
        </w:rPr>
        <w:t>、作为制造商，我方保证以报价合作者来约束自己，并对该报价共同和分别承担采购文件中所规定的义务。</w:t>
      </w:r>
    </w:p>
    <w:p w:rsidR="003645FC" w:rsidRPr="003645FC" w:rsidRDefault="003645FC" w:rsidP="003645FC">
      <w:pPr>
        <w:adjustRightInd w:val="0"/>
        <w:snapToGrid w:val="0"/>
        <w:spacing w:line="360" w:lineRule="auto"/>
        <w:ind w:firstLineChars="200" w:firstLine="480"/>
        <w:outlineLvl w:val="0"/>
        <w:rPr>
          <w:rFonts w:ascii="宋体"/>
          <w:sz w:val="24"/>
          <w:szCs w:val="24"/>
        </w:rPr>
      </w:pPr>
      <w:r w:rsidRPr="003645FC">
        <w:rPr>
          <w:rFonts w:ascii="宋体" w:cs="宋体"/>
          <w:sz w:val="24"/>
          <w:szCs w:val="24"/>
        </w:rPr>
        <w:t>3</w:t>
      </w:r>
      <w:r w:rsidRPr="003645FC">
        <w:rPr>
          <w:rFonts w:ascii="宋体" w:cs="宋体" w:hint="eastAsia"/>
          <w:sz w:val="24"/>
          <w:szCs w:val="24"/>
        </w:rPr>
        <w:t>、我方兹授予（投标供应商名称）全权办理和履行上述我方为完成上述各点所必须的事宜，且有替换或撤消或另行授权的全权。兹确认（投标供应商名称）或正式授权代表依此合法办理一切事宜。</w:t>
      </w:r>
    </w:p>
    <w:p w:rsidR="003645FC" w:rsidRPr="003645FC" w:rsidRDefault="003645FC" w:rsidP="003645FC">
      <w:pPr>
        <w:adjustRightInd w:val="0"/>
        <w:snapToGrid w:val="0"/>
        <w:spacing w:line="360" w:lineRule="auto"/>
        <w:ind w:firstLineChars="200" w:firstLine="480"/>
        <w:outlineLvl w:val="0"/>
        <w:rPr>
          <w:rFonts w:ascii="宋体"/>
          <w:sz w:val="24"/>
          <w:szCs w:val="24"/>
        </w:rPr>
      </w:pPr>
      <w:r w:rsidRPr="003645FC">
        <w:rPr>
          <w:rFonts w:ascii="宋体" w:cs="宋体" w:hint="eastAsia"/>
          <w:sz w:val="24"/>
          <w:szCs w:val="24"/>
        </w:rPr>
        <w:t>我方于年月</w:t>
      </w:r>
      <w:proofErr w:type="gramStart"/>
      <w:r w:rsidRPr="003645FC">
        <w:rPr>
          <w:rFonts w:ascii="宋体" w:cs="宋体" w:hint="eastAsia"/>
          <w:sz w:val="24"/>
          <w:szCs w:val="24"/>
        </w:rPr>
        <w:t>日签署</w:t>
      </w:r>
      <w:proofErr w:type="gramEnd"/>
      <w:r w:rsidRPr="003645FC">
        <w:rPr>
          <w:rFonts w:ascii="宋体" w:cs="宋体" w:hint="eastAsia"/>
          <w:sz w:val="24"/>
          <w:szCs w:val="24"/>
        </w:rPr>
        <w:t>本文件，（投标供应商名称）于年月日接受此件，以此为证。</w:t>
      </w:r>
    </w:p>
    <w:p w:rsidR="003645FC" w:rsidRPr="003645FC" w:rsidRDefault="003645FC" w:rsidP="003645FC">
      <w:pPr>
        <w:adjustRightInd w:val="0"/>
        <w:snapToGrid w:val="0"/>
        <w:spacing w:line="360" w:lineRule="auto"/>
        <w:outlineLvl w:val="0"/>
        <w:rPr>
          <w:rFonts w:ascii="宋体"/>
          <w:sz w:val="24"/>
          <w:szCs w:val="24"/>
        </w:rPr>
      </w:pPr>
    </w:p>
    <w:p w:rsidR="003645FC" w:rsidRPr="003645FC" w:rsidRDefault="003645FC" w:rsidP="003645FC">
      <w:pPr>
        <w:adjustRightInd w:val="0"/>
        <w:snapToGrid w:val="0"/>
        <w:spacing w:line="360" w:lineRule="auto"/>
        <w:outlineLvl w:val="0"/>
        <w:rPr>
          <w:rFonts w:ascii="宋体"/>
          <w:sz w:val="24"/>
          <w:szCs w:val="24"/>
        </w:rPr>
      </w:pPr>
    </w:p>
    <w:p w:rsidR="000B6070" w:rsidRPr="00FE2600" w:rsidRDefault="000B6070" w:rsidP="000B6070">
      <w:pPr>
        <w:adjustRightInd w:val="0"/>
        <w:snapToGrid w:val="0"/>
        <w:spacing w:line="360" w:lineRule="auto"/>
        <w:outlineLvl w:val="0"/>
        <w:rPr>
          <w:rFonts w:ascii="宋体"/>
          <w:bCs/>
          <w:color w:val="000000"/>
          <w:sz w:val="24"/>
          <w:szCs w:val="24"/>
        </w:rPr>
      </w:pPr>
      <w:r w:rsidRPr="00FE2600">
        <w:rPr>
          <w:rFonts w:ascii="宋体" w:hint="eastAsia"/>
          <w:bCs/>
          <w:color w:val="000000"/>
          <w:sz w:val="24"/>
          <w:szCs w:val="24"/>
        </w:rPr>
        <w:t xml:space="preserve">                               出具授权书的制造商名称（盖章）：                           </w:t>
      </w:r>
    </w:p>
    <w:p w:rsidR="000B6070" w:rsidRPr="00FE2600" w:rsidRDefault="000B6070" w:rsidP="000B6070">
      <w:pPr>
        <w:adjustRightInd w:val="0"/>
        <w:snapToGrid w:val="0"/>
        <w:spacing w:line="360" w:lineRule="auto"/>
        <w:outlineLvl w:val="0"/>
        <w:rPr>
          <w:rFonts w:ascii="宋体"/>
          <w:bCs/>
          <w:color w:val="000000"/>
          <w:sz w:val="24"/>
          <w:szCs w:val="24"/>
        </w:rPr>
      </w:pPr>
      <w:r w:rsidRPr="00FE2600">
        <w:rPr>
          <w:rFonts w:ascii="宋体" w:hint="eastAsia"/>
          <w:bCs/>
          <w:color w:val="000000"/>
          <w:sz w:val="24"/>
          <w:szCs w:val="24"/>
        </w:rPr>
        <w:t xml:space="preserve">                                        制造商授权代表的签字：</w:t>
      </w:r>
    </w:p>
    <w:p w:rsidR="000B6070" w:rsidRPr="00FE2600" w:rsidRDefault="000B6070" w:rsidP="000B6070">
      <w:pPr>
        <w:adjustRightInd w:val="0"/>
        <w:snapToGrid w:val="0"/>
        <w:spacing w:line="360" w:lineRule="auto"/>
        <w:outlineLvl w:val="0"/>
        <w:rPr>
          <w:rFonts w:ascii="宋体"/>
          <w:bCs/>
          <w:color w:val="000000"/>
          <w:sz w:val="24"/>
          <w:szCs w:val="24"/>
        </w:rPr>
      </w:pPr>
      <w:r w:rsidRPr="00FE2600">
        <w:rPr>
          <w:rFonts w:ascii="宋体" w:hint="eastAsia"/>
          <w:bCs/>
          <w:color w:val="000000"/>
          <w:sz w:val="24"/>
          <w:szCs w:val="24"/>
        </w:rPr>
        <w:t xml:space="preserve">                                            姓名、职务和部门：</w:t>
      </w:r>
    </w:p>
    <w:p w:rsidR="000B6070" w:rsidRPr="00FE2600" w:rsidRDefault="000B6070" w:rsidP="000B6070">
      <w:pPr>
        <w:adjustRightInd w:val="0"/>
        <w:snapToGrid w:val="0"/>
        <w:spacing w:line="360" w:lineRule="auto"/>
        <w:outlineLvl w:val="0"/>
        <w:rPr>
          <w:rFonts w:ascii="宋体"/>
          <w:bCs/>
          <w:color w:val="000000"/>
          <w:sz w:val="24"/>
          <w:szCs w:val="24"/>
        </w:rPr>
      </w:pPr>
      <w:r w:rsidRPr="00FE2600">
        <w:rPr>
          <w:rFonts w:ascii="宋体" w:hint="eastAsia"/>
          <w:bCs/>
          <w:color w:val="000000"/>
          <w:sz w:val="24"/>
          <w:szCs w:val="24"/>
        </w:rPr>
        <w:t xml:space="preserve">                                                        日期：</w:t>
      </w:r>
    </w:p>
    <w:p w:rsidR="000B6070" w:rsidRPr="00FE2600" w:rsidRDefault="000B6070" w:rsidP="000B6070">
      <w:pPr>
        <w:spacing w:line="360" w:lineRule="auto"/>
        <w:outlineLvl w:val="0"/>
        <w:rPr>
          <w:rFonts w:ascii="宋体"/>
          <w:color w:val="000000" w:themeColor="text1"/>
          <w:sz w:val="24"/>
          <w:szCs w:val="24"/>
        </w:rPr>
      </w:pPr>
    </w:p>
    <w:p w:rsidR="003645FC" w:rsidRPr="000B6070"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3645FC" w:rsidRDefault="003645FC" w:rsidP="003645FC">
      <w:pPr>
        <w:spacing w:line="360" w:lineRule="auto"/>
        <w:outlineLvl w:val="0"/>
        <w:rPr>
          <w:rFonts w:ascii="宋体"/>
          <w:sz w:val="24"/>
          <w:szCs w:val="24"/>
        </w:rPr>
      </w:pPr>
    </w:p>
    <w:p w:rsidR="003645FC" w:rsidRPr="00E85930" w:rsidRDefault="003645FC" w:rsidP="003645FC">
      <w:pPr>
        <w:spacing w:before="5"/>
        <w:rPr>
          <w:rFonts w:ascii="宋体"/>
          <w:sz w:val="24"/>
          <w:szCs w:val="24"/>
        </w:rPr>
      </w:pPr>
    </w:p>
    <w:p w:rsidR="003645FC" w:rsidRPr="003645FC" w:rsidRDefault="003645FC" w:rsidP="003645FC">
      <w:pPr>
        <w:adjustRightInd w:val="0"/>
        <w:snapToGrid w:val="0"/>
        <w:spacing w:line="360" w:lineRule="auto"/>
        <w:jc w:val="left"/>
        <w:rPr>
          <w:rFonts w:ascii="宋体" w:cs="宋体"/>
          <w:sz w:val="24"/>
          <w:szCs w:val="24"/>
        </w:rPr>
      </w:pPr>
      <w:r w:rsidRPr="003645FC">
        <w:rPr>
          <w:rFonts w:ascii="宋体" w:cs="宋体" w:hint="eastAsia"/>
          <w:sz w:val="24"/>
          <w:szCs w:val="24"/>
        </w:rPr>
        <w:lastRenderedPageBreak/>
        <w:t>（六）产品售后服务方案及保障体系</w:t>
      </w:r>
      <w:r w:rsidRPr="003645FC">
        <w:rPr>
          <w:rFonts w:ascii="宋体" w:cs="宋体"/>
          <w:sz w:val="24"/>
          <w:szCs w:val="24"/>
        </w:rPr>
        <w:t xml:space="preserve"> (</w:t>
      </w:r>
      <w:r w:rsidRPr="003645FC">
        <w:rPr>
          <w:rFonts w:ascii="宋体" w:cs="宋体" w:hint="eastAsia"/>
          <w:sz w:val="24"/>
          <w:szCs w:val="24"/>
        </w:rPr>
        <w:t>格式</w:t>
      </w:r>
      <w:r w:rsidRPr="003645FC">
        <w:rPr>
          <w:rFonts w:ascii="宋体" w:cs="宋体"/>
          <w:sz w:val="24"/>
          <w:szCs w:val="24"/>
        </w:rPr>
        <w:t>)</w:t>
      </w:r>
    </w:p>
    <w:p w:rsidR="003645FC" w:rsidRPr="003645FC" w:rsidRDefault="003645FC" w:rsidP="003645FC">
      <w:pPr>
        <w:spacing w:line="480" w:lineRule="auto"/>
        <w:rPr>
          <w:rFonts w:ascii="黑体" w:eastAsia="黑体" w:hAnsi="黑体"/>
          <w:sz w:val="28"/>
          <w:szCs w:val="28"/>
          <w:u w:val="single"/>
        </w:rPr>
      </w:pPr>
    </w:p>
    <w:p w:rsidR="003645FC" w:rsidRPr="003645FC" w:rsidRDefault="003645FC" w:rsidP="003645FC">
      <w:pPr>
        <w:adjustRightInd w:val="0"/>
        <w:snapToGrid w:val="0"/>
        <w:spacing w:line="360" w:lineRule="auto"/>
        <w:jc w:val="center"/>
        <w:rPr>
          <w:rFonts w:ascii="黑体" w:eastAsia="黑体" w:hAnsi="黑体"/>
          <w:sz w:val="28"/>
          <w:szCs w:val="28"/>
        </w:rPr>
      </w:pPr>
      <w:r w:rsidRPr="003645FC">
        <w:rPr>
          <w:rFonts w:ascii="黑体" w:eastAsia="黑体" w:hAnsi="黑体" w:hint="eastAsia"/>
          <w:sz w:val="28"/>
          <w:szCs w:val="28"/>
        </w:rPr>
        <w:t>产品售后服务方案及保障体系</w:t>
      </w: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adjustRightInd w:val="0"/>
        <w:snapToGrid w:val="0"/>
        <w:spacing w:line="360" w:lineRule="auto"/>
        <w:ind w:firstLineChars="200" w:firstLine="480"/>
        <w:rPr>
          <w:rFonts w:ascii="宋体" w:cs="宋体"/>
          <w:sz w:val="24"/>
          <w:szCs w:val="24"/>
        </w:rPr>
      </w:pPr>
      <w:r w:rsidRPr="003645FC">
        <w:rPr>
          <w:rFonts w:ascii="宋体" w:cs="宋体" w:hint="eastAsia"/>
          <w:sz w:val="24"/>
          <w:szCs w:val="24"/>
        </w:rPr>
        <w:t>我们</w:t>
      </w:r>
      <w:r w:rsidRPr="003645FC">
        <w:rPr>
          <w:rFonts w:ascii="宋体" w:cs="宋体" w:hint="eastAsia"/>
          <w:sz w:val="24"/>
          <w:szCs w:val="24"/>
          <w:u w:val="single"/>
        </w:rPr>
        <w:t>（制造厂商）</w:t>
      </w:r>
      <w:r w:rsidRPr="003645FC">
        <w:rPr>
          <w:rFonts w:ascii="宋体" w:cs="宋体" w:hint="eastAsia"/>
          <w:sz w:val="24"/>
          <w:szCs w:val="24"/>
        </w:rPr>
        <w:t>保证</w:t>
      </w:r>
      <w:r w:rsidRPr="003645FC">
        <w:rPr>
          <w:rFonts w:ascii="宋体" w:cs="宋体" w:hint="eastAsia"/>
          <w:sz w:val="24"/>
          <w:szCs w:val="24"/>
          <w:u w:val="single"/>
        </w:rPr>
        <w:t>（投标供应商）</w:t>
      </w:r>
      <w:r w:rsidRPr="003645FC">
        <w:rPr>
          <w:rFonts w:ascii="宋体" w:cs="宋体" w:hint="eastAsia"/>
          <w:sz w:val="24"/>
          <w:szCs w:val="24"/>
        </w:rPr>
        <w:t>在本项目所投的涉及本公司的产品质量，并提供</w:t>
      </w:r>
      <w:proofErr w:type="gramStart"/>
      <w:r w:rsidRPr="003645FC">
        <w:rPr>
          <w:rFonts w:ascii="宋体" w:cs="宋体" w:hint="eastAsia"/>
          <w:sz w:val="24"/>
          <w:szCs w:val="24"/>
          <w:u w:val="single"/>
        </w:rPr>
        <w:t xml:space="preserve">　　</w:t>
      </w:r>
      <w:r w:rsidRPr="003645FC">
        <w:rPr>
          <w:rFonts w:ascii="宋体" w:cs="宋体" w:hint="eastAsia"/>
          <w:sz w:val="24"/>
          <w:szCs w:val="24"/>
        </w:rPr>
        <w:t>年原厂商</w:t>
      </w:r>
      <w:proofErr w:type="gramEnd"/>
      <w:r w:rsidRPr="003645FC">
        <w:rPr>
          <w:rFonts w:ascii="宋体" w:cs="宋体" w:hint="eastAsia"/>
          <w:sz w:val="24"/>
          <w:szCs w:val="24"/>
        </w:rPr>
        <w:t>现场免费保修。</w:t>
      </w:r>
    </w:p>
    <w:p w:rsidR="003645FC" w:rsidRPr="003645FC" w:rsidRDefault="003645FC" w:rsidP="003645FC">
      <w:pPr>
        <w:widowControl/>
        <w:adjustRightInd w:val="0"/>
        <w:snapToGrid w:val="0"/>
        <w:spacing w:line="360" w:lineRule="auto"/>
        <w:ind w:firstLineChars="200" w:firstLine="480"/>
        <w:rPr>
          <w:rFonts w:ascii="宋体"/>
          <w:kern w:val="0"/>
          <w:sz w:val="24"/>
          <w:szCs w:val="24"/>
        </w:rPr>
      </w:pPr>
      <w:r w:rsidRPr="003645FC">
        <w:rPr>
          <w:rFonts w:ascii="宋体" w:hAnsi="宋体" w:cs="宋体" w:hint="eastAsia"/>
          <w:kern w:val="0"/>
          <w:sz w:val="24"/>
          <w:szCs w:val="24"/>
        </w:rPr>
        <w:t>我方确保</w:t>
      </w:r>
      <w:r w:rsidRPr="003645FC">
        <w:rPr>
          <w:rFonts w:ascii="宋体"/>
          <w:kern w:val="0"/>
          <w:sz w:val="24"/>
          <w:szCs w:val="24"/>
          <w:u w:val="single"/>
        </w:rPr>
        <w:t>        </w:t>
      </w:r>
      <w:r w:rsidRPr="003645FC">
        <w:rPr>
          <w:rFonts w:ascii="宋体" w:hAnsi="宋体" w:cs="宋体" w:hint="eastAsia"/>
          <w:kern w:val="0"/>
          <w:sz w:val="24"/>
          <w:szCs w:val="24"/>
        </w:rPr>
        <w:t>设备在设备使用年限（</w:t>
      </w:r>
      <w:proofErr w:type="gramStart"/>
      <w:r w:rsidRPr="003645FC">
        <w:rPr>
          <w:rFonts w:ascii="宋体" w:hAnsi="宋体" w:cs="宋体" w:hint="eastAsia"/>
          <w:kern w:val="0"/>
          <w:sz w:val="24"/>
          <w:szCs w:val="24"/>
        </w:rPr>
        <w:t>自设备</w:t>
      </w:r>
      <w:proofErr w:type="gramEnd"/>
      <w:r w:rsidRPr="003645FC">
        <w:rPr>
          <w:rFonts w:ascii="宋体" w:hAnsi="宋体" w:cs="宋体" w:hint="eastAsia"/>
          <w:kern w:val="0"/>
          <w:sz w:val="24"/>
          <w:szCs w:val="24"/>
        </w:rPr>
        <w:t>安装验收合格之日算起10年）内的配件、耗材的正常供应；如因设备升级等原因而导致配件、耗材价格提高，且采购人无法接受时；或已无法正常供应配件、耗材时，我方同意按折旧后的价格将设备回购（折旧方法：直线折旧法）。</w:t>
      </w:r>
    </w:p>
    <w:p w:rsidR="003645FC" w:rsidRPr="003645FC" w:rsidRDefault="003645FC" w:rsidP="003645FC">
      <w:pPr>
        <w:tabs>
          <w:tab w:val="left" w:pos="0"/>
        </w:tabs>
        <w:adjustRightInd w:val="0"/>
        <w:snapToGrid w:val="0"/>
        <w:spacing w:line="360" w:lineRule="auto"/>
        <w:ind w:firstLineChars="200" w:firstLine="480"/>
        <w:rPr>
          <w:rFonts w:ascii="宋体" w:cs="宋体"/>
          <w:sz w:val="24"/>
          <w:szCs w:val="24"/>
          <w:u w:val="single"/>
        </w:rPr>
      </w:pPr>
      <w:r w:rsidRPr="003645FC">
        <w:rPr>
          <w:rFonts w:ascii="宋体" w:cs="宋体" w:hint="eastAsia"/>
          <w:sz w:val="24"/>
          <w:szCs w:val="24"/>
        </w:rPr>
        <w:t>针对本项目的售后服务方案（保障采购项目能够达到招标文件设定的使用和运行状态而提供的配送、安装、调试、培训、响应时间、技术支持、维修以及应急保障措施等一系列服务方案）：</w:t>
      </w:r>
    </w:p>
    <w:p w:rsidR="003645FC" w:rsidRPr="003645FC" w:rsidRDefault="003645FC" w:rsidP="003645FC">
      <w:pPr>
        <w:tabs>
          <w:tab w:val="left" w:pos="0"/>
        </w:tabs>
        <w:adjustRightInd w:val="0"/>
        <w:snapToGrid w:val="0"/>
        <w:spacing w:line="360" w:lineRule="auto"/>
        <w:ind w:firstLineChars="200" w:firstLine="480"/>
        <w:rPr>
          <w:rFonts w:ascii="宋体" w:cs="宋体"/>
          <w:sz w:val="24"/>
          <w:szCs w:val="24"/>
        </w:rPr>
      </w:pPr>
    </w:p>
    <w:p w:rsidR="003645FC" w:rsidRPr="003645FC" w:rsidRDefault="003645FC" w:rsidP="003645FC">
      <w:pPr>
        <w:tabs>
          <w:tab w:val="left" w:pos="0"/>
        </w:tabs>
        <w:adjustRightInd w:val="0"/>
        <w:snapToGrid w:val="0"/>
        <w:spacing w:line="360" w:lineRule="auto"/>
        <w:ind w:firstLineChars="200" w:firstLine="480"/>
        <w:rPr>
          <w:rFonts w:ascii="宋体" w:cs="宋体"/>
          <w:sz w:val="24"/>
          <w:szCs w:val="24"/>
        </w:rPr>
      </w:pPr>
      <w:r w:rsidRPr="003645FC">
        <w:rPr>
          <w:rFonts w:ascii="宋体" w:cs="宋体" w:hint="eastAsia"/>
          <w:sz w:val="24"/>
          <w:szCs w:val="24"/>
        </w:rPr>
        <w:t>针对本项目的服务保障体系（保障服务方案的实施而设立的服务机构、配备的相应服务人员、设施装备，以及相应的服务细则和规范的管理制度，保证服务质量的措施）：</w:t>
      </w:r>
    </w:p>
    <w:p w:rsidR="003645FC" w:rsidRPr="003645FC" w:rsidRDefault="003645FC" w:rsidP="003645FC">
      <w:pPr>
        <w:adjustRightInd w:val="0"/>
        <w:snapToGrid w:val="0"/>
        <w:spacing w:line="360" w:lineRule="auto"/>
        <w:ind w:firstLineChars="200" w:firstLine="480"/>
        <w:rPr>
          <w:rFonts w:ascii="宋体"/>
          <w:sz w:val="24"/>
          <w:szCs w:val="24"/>
        </w:rPr>
      </w:pPr>
    </w:p>
    <w:p w:rsidR="003645FC" w:rsidRPr="003645FC" w:rsidRDefault="003645FC" w:rsidP="003645FC">
      <w:pPr>
        <w:adjustRightInd w:val="0"/>
        <w:snapToGrid w:val="0"/>
        <w:spacing w:line="360" w:lineRule="auto"/>
        <w:ind w:firstLineChars="200" w:firstLine="480"/>
        <w:rPr>
          <w:rFonts w:ascii="宋体"/>
          <w:sz w:val="24"/>
          <w:szCs w:val="24"/>
        </w:rPr>
      </w:pPr>
      <w:r w:rsidRPr="003645FC">
        <w:rPr>
          <w:rFonts w:ascii="宋体" w:cs="宋体" w:hint="eastAsia"/>
          <w:sz w:val="24"/>
          <w:szCs w:val="24"/>
        </w:rPr>
        <w:t>我方于</w:t>
      </w:r>
      <w:r w:rsidR="00BC2E4D" w:rsidRPr="00BC2E4D">
        <w:rPr>
          <w:rFonts w:ascii="宋体" w:cs="宋体" w:hint="eastAsia"/>
          <w:sz w:val="24"/>
          <w:szCs w:val="24"/>
          <w:u w:val="single"/>
        </w:rPr>
        <w:t xml:space="preserve">  </w:t>
      </w:r>
      <w:r w:rsidRPr="003645FC">
        <w:rPr>
          <w:rFonts w:ascii="宋体" w:cs="宋体" w:hint="eastAsia"/>
          <w:sz w:val="24"/>
          <w:szCs w:val="24"/>
        </w:rPr>
        <w:t>年</w:t>
      </w:r>
      <w:r w:rsidR="00BC2E4D" w:rsidRPr="00BC2E4D">
        <w:rPr>
          <w:rFonts w:ascii="宋体" w:cs="宋体" w:hint="eastAsia"/>
          <w:sz w:val="24"/>
          <w:szCs w:val="24"/>
          <w:u w:val="single"/>
        </w:rPr>
        <w:t xml:space="preserve">  </w:t>
      </w:r>
      <w:r w:rsidRPr="003645FC">
        <w:rPr>
          <w:rFonts w:ascii="宋体" w:cs="宋体" w:hint="eastAsia"/>
          <w:sz w:val="24"/>
          <w:szCs w:val="24"/>
        </w:rPr>
        <w:t>月</w:t>
      </w:r>
      <w:r w:rsidR="00BC2E4D" w:rsidRPr="00BC2E4D">
        <w:rPr>
          <w:rFonts w:ascii="宋体" w:cs="宋体" w:hint="eastAsia"/>
          <w:sz w:val="24"/>
          <w:szCs w:val="24"/>
          <w:u w:val="single"/>
        </w:rPr>
        <w:t xml:space="preserve">  </w:t>
      </w:r>
      <w:proofErr w:type="gramStart"/>
      <w:r w:rsidRPr="003645FC">
        <w:rPr>
          <w:rFonts w:ascii="宋体" w:cs="宋体" w:hint="eastAsia"/>
          <w:sz w:val="24"/>
          <w:szCs w:val="24"/>
        </w:rPr>
        <w:t>日签署</w:t>
      </w:r>
      <w:proofErr w:type="gramEnd"/>
      <w:r w:rsidRPr="003645FC">
        <w:rPr>
          <w:rFonts w:ascii="宋体" w:cs="宋体" w:hint="eastAsia"/>
          <w:sz w:val="24"/>
          <w:szCs w:val="24"/>
        </w:rPr>
        <w:t>本文件，（投标供应商）于</w:t>
      </w:r>
      <w:r w:rsidR="00BC2E4D" w:rsidRPr="00BC2E4D">
        <w:rPr>
          <w:rFonts w:ascii="宋体" w:cs="宋体" w:hint="eastAsia"/>
          <w:sz w:val="24"/>
          <w:szCs w:val="24"/>
          <w:u w:val="single"/>
        </w:rPr>
        <w:t xml:space="preserve">  </w:t>
      </w:r>
      <w:r w:rsidRPr="003645FC">
        <w:rPr>
          <w:rFonts w:ascii="宋体" w:cs="宋体" w:hint="eastAsia"/>
          <w:sz w:val="24"/>
          <w:szCs w:val="24"/>
        </w:rPr>
        <w:t>年</w:t>
      </w:r>
      <w:r w:rsidR="00BC2E4D" w:rsidRPr="00BC2E4D">
        <w:rPr>
          <w:rFonts w:ascii="宋体" w:cs="宋体" w:hint="eastAsia"/>
          <w:sz w:val="24"/>
          <w:szCs w:val="24"/>
          <w:u w:val="single"/>
        </w:rPr>
        <w:t xml:space="preserve">  </w:t>
      </w:r>
      <w:r w:rsidRPr="003645FC">
        <w:rPr>
          <w:rFonts w:ascii="宋体" w:cs="宋体" w:hint="eastAsia"/>
          <w:sz w:val="24"/>
          <w:szCs w:val="24"/>
        </w:rPr>
        <w:t>月</w:t>
      </w:r>
      <w:r w:rsidR="00BC2E4D" w:rsidRPr="00BC2E4D">
        <w:rPr>
          <w:rFonts w:ascii="宋体" w:cs="宋体" w:hint="eastAsia"/>
          <w:sz w:val="24"/>
          <w:szCs w:val="24"/>
          <w:u w:val="single"/>
        </w:rPr>
        <w:t xml:space="preserve">  </w:t>
      </w:r>
      <w:r w:rsidRPr="003645FC">
        <w:rPr>
          <w:rFonts w:ascii="宋体" w:cs="宋体" w:hint="eastAsia"/>
          <w:sz w:val="24"/>
          <w:szCs w:val="24"/>
        </w:rPr>
        <w:t>日接受此件，以此为证。</w:t>
      </w: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3645FC">
      <w:pPr>
        <w:adjustRightInd w:val="0"/>
        <w:snapToGrid w:val="0"/>
        <w:spacing w:line="360" w:lineRule="auto"/>
        <w:rPr>
          <w:rFonts w:ascii="宋体"/>
          <w:sz w:val="24"/>
          <w:szCs w:val="24"/>
        </w:rPr>
      </w:pPr>
    </w:p>
    <w:p w:rsidR="003645FC" w:rsidRPr="003645FC" w:rsidRDefault="003645FC" w:rsidP="00A22C94">
      <w:pPr>
        <w:adjustRightInd w:val="0"/>
        <w:snapToGrid w:val="0"/>
        <w:spacing w:line="360" w:lineRule="auto"/>
        <w:ind w:firstLineChars="2200" w:firstLine="5280"/>
        <w:rPr>
          <w:rFonts w:ascii="宋体"/>
          <w:sz w:val="24"/>
          <w:szCs w:val="24"/>
        </w:rPr>
      </w:pPr>
      <w:r w:rsidRPr="003645FC">
        <w:rPr>
          <w:rFonts w:ascii="宋体" w:cs="宋体" w:hint="eastAsia"/>
          <w:sz w:val="24"/>
          <w:szCs w:val="24"/>
        </w:rPr>
        <w:t>制造厂商（盖章）：</w:t>
      </w:r>
    </w:p>
    <w:p w:rsidR="003645FC" w:rsidRPr="003645FC" w:rsidRDefault="003645FC" w:rsidP="00A22C94">
      <w:pPr>
        <w:adjustRightInd w:val="0"/>
        <w:snapToGrid w:val="0"/>
        <w:spacing w:line="360" w:lineRule="auto"/>
        <w:ind w:firstLineChars="1800" w:firstLine="4320"/>
        <w:rPr>
          <w:rFonts w:ascii="宋体"/>
          <w:sz w:val="24"/>
          <w:szCs w:val="24"/>
        </w:rPr>
      </w:pPr>
      <w:r w:rsidRPr="003645FC">
        <w:rPr>
          <w:rFonts w:ascii="宋体" w:cs="宋体" w:hint="eastAsia"/>
          <w:sz w:val="24"/>
          <w:szCs w:val="24"/>
        </w:rPr>
        <w:t>投标供应商名称</w:t>
      </w:r>
      <w:r w:rsidR="00A22C94">
        <w:rPr>
          <w:rFonts w:ascii="宋体" w:cs="宋体" w:hint="eastAsia"/>
          <w:sz w:val="24"/>
          <w:szCs w:val="24"/>
        </w:rPr>
        <w:t>（</w:t>
      </w:r>
      <w:r w:rsidR="00A22C94">
        <w:rPr>
          <w:rFonts w:ascii="宋体" w:hAnsi="宋体" w:hint="eastAsia"/>
          <w:b/>
          <w:bCs/>
          <w:color w:val="FF0000"/>
          <w:sz w:val="24"/>
          <w:szCs w:val="24"/>
        </w:rPr>
        <w:t>CA</w:t>
      </w:r>
      <w:r w:rsidR="00A22C94" w:rsidRPr="00B17F20">
        <w:rPr>
          <w:rFonts w:ascii="宋体" w:hAnsi="宋体" w:hint="eastAsia"/>
          <w:b/>
          <w:bCs/>
          <w:color w:val="FF0000"/>
          <w:sz w:val="24"/>
          <w:szCs w:val="24"/>
        </w:rPr>
        <w:t>签</w:t>
      </w:r>
      <w:r w:rsidR="00A22C94" w:rsidRPr="00B17F20">
        <w:rPr>
          <w:rFonts w:ascii="宋体" w:hAnsi="宋体" w:cs="宋体" w:hint="eastAsia"/>
          <w:b/>
          <w:color w:val="FF0000"/>
          <w:sz w:val="24"/>
          <w:szCs w:val="24"/>
        </w:rPr>
        <w:t>章</w:t>
      </w:r>
      <w:r w:rsidR="00A22C94">
        <w:rPr>
          <w:rFonts w:ascii="宋体" w:cs="宋体" w:hint="eastAsia"/>
          <w:sz w:val="24"/>
          <w:szCs w:val="24"/>
        </w:rPr>
        <w:t>）</w:t>
      </w:r>
      <w:r w:rsidRPr="003645FC">
        <w:rPr>
          <w:rFonts w:ascii="宋体" w:cs="宋体" w:hint="eastAsia"/>
          <w:sz w:val="24"/>
          <w:szCs w:val="24"/>
        </w:rPr>
        <w:t>：</w:t>
      </w:r>
    </w:p>
    <w:p w:rsidR="003645FC" w:rsidRPr="003645FC" w:rsidRDefault="003645FC" w:rsidP="00A22C94">
      <w:pPr>
        <w:adjustRightInd w:val="0"/>
        <w:snapToGrid w:val="0"/>
        <w:spacing w:line="360" w:lineRule="auto"/>
        <w:ind w:firstLineChars="2800" w:firstLine="6720"/>
        <w:rPr>
          <w:rFonts w:ascii="宋体"/>
          <w:sz w:val="24"/>
          <w:szCs w:val="24"/>
        </w:rPr>
      </w:pPr>
      <w:r w:rsidRPr="003645FC">
        <w:rPr>
          <w:rFonts w:ascii="宋体" w:cs="宋体" w:hint="eastAsia"/>
          <w:sz w:val="24"/>
          <w:szCs w:val="24"/>
        </w:rPr>
        <w:t>日期：</w:t>
      </w:r>
    </w:p>
    <w:p w:rsidR="003645FC" w:rsidRPr="003645FC" w:rsidRDefault="003645FC" w:rsidP="003645FC">
      <w:pPr>
        <w:spacing w:line="480" w:lineRule="auto"/>
        <w:rPr>
          <w:rFonts w:ascii="宋体"/>
          <w:sz w:val="24"/>
          <w:szCs w:val="24"/>
        </w:rPr>
      </w:pPr>
    </w:p>
    <w:p w:rsidR="003645FC" w:rsidRPr="003645FC" w:rsidRDefault="003645FC" w:rsidP="003645FC">
      <w:pPr>
        <w:spacing w:line="480" w:lineRule="auto"/>
        <w:rPr>
          <w:rFonts w:ascii="宋体"/>
          <w:sz w:val="24"/>
          <w:szCs w:val="24"/>
        </w:rPr>
      </w:pPr>
    </w:p>
    <w:p w:rsidR="003645FC" w:rsidRPr="003645FC" w:rsidRDefault="003645FC" w:rsidP="003645FC">
      <w:pPr>
        <w:spacing w:line="480" w:lineRule="auto"/>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Default="003645FC" w:rsidP="003645FC">
      <w:pPr>
        <w:outlineLvl w:val="0"/>
        <w:rPr>
          <w:rFonts w:ascii="宋体"/>
          <w:sz w:val="24"/>
          <w:szCs w:val="24"/>
        </w:rPr>
      </w:pPr>
    </w:p>
    <w:p w:rsidR="009E44E0" w:rsidRPr="003645FC" w:rsidRDefault="009E44E0" w:rsidP="003645FC">
      <w:pPr>
        <w:outlineLvl w:val="0"/>
        <w:rPr>
          <w:rFonts w:ascii="宋体"/>
          <w:sz w:val="24"/>
          <w:szCs w:val="24"/>
        </w:rPr>
      </w:pPr>
    </w:p>
    <w:p w:rsidR="00B966F6" w:rsidRDefault="00B966F6" w:rsidP="003645FC">
      <w:pPr>
        <w:outlineLvl w:val="0"/>
        <w:rPr>
          <w:rFonts w:ascii="宋体"/>
          <w:sz w:val="24"/>
          <w:szCs w:val="24"/>
        </w:rPr>
      </w:pPr>
    </w:p>
    <w:p w:rsidR="00B966F6" w:rsidRPr="003645FC" w:rsidRDefault="00B966F6"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r w:rsidRPr="003645FC">
        <w:rPr>
          <w:rFonts w:ascii="宋体" w:hAnsi="宋体" w:cs="宋体" w:hint="eastAsia"/>
          <w:sz w:val="24"/>
          <w:szCs w:val="24"/>
        </w:rPr>
        <w:lastRenderedPageBreak/>
        <w:t>（七）开标一览表（格式）：</w:t>
      </w:r>
    </w:p>
    <w:p w:rsidR="003645FC" w:rsidRPr="003645FC" w:rsidRDefault="003645FC" w:rsidP="003645FC">
      <w:pPr>
        <w:spacing w:line="360" w:lineRule="auto"/>
        <w:ind w:left="1080"/>
        <w:outlineLvl w:val="0"/>
        <w:rPr>
          <w:rFonts w:ascii="宋体"/>
          <w:sz w:val="24"/>
          <w:szCs w:val="24"/>
        </w:rPr>
      </w:pPr>
    </w:p>
    <w:p w:rsidR="003645FC" w:rsidRPr="003645FC" w:rsidRDefault="003645FC" w:rsidP="003645FC">
      <w:pPr>
        <w:spacing w:line="400" w:lineRule="exact"/>
        <w:jc w:val="center"/>
        <w:outlineLvl w:val="0"/>
        <w:rPr>
          <w:rFonts w:ascii="黑体" w:eastAsia="黑体" w:hAnsi="黑体"/>
          <w:sz w:val="28"/>
          <w:szCs w:val="28"/>
        </w:rPr>
      </w:pPr>
      <w:r w:rsidRPr="003645FC">
        <w:rPr>
          <w:rFonts w:ascii="黑体" w:eastAsia="黑体" w:hAnsi="黑体" w:cs="黑体" w:hint="eastAsia"/>
          <w:sz w:val="28"/>
          <w:szCs w:val="28"/>
        </w:rPr>
        <w:t>开标一览表</w:t>
      </w:r>
    </w:p>
    <w:p w:rsidR="003645FC" w:rsidRPr="003645FC" w:rsidRDefault="003645FC" w:rsidP="003645FC">
      <w:pPr>
        <w:spacing w:line="400" w:lineRule="exact"/>
        <w:jc w:val="center"/>
        <w:outlineLvl w:val="0"/>
        <w:rPr>
          <w:rFonts w:ascii="黑体" w:eastAsia="黑体" w:hAnsi="黑体"/>
          <w:sz w:val="28"/>
          <w:szCs w:val="28"/>
        </w:rPr>
      </w:pPr>
    </w:p>
    <w:p w:rsidR="003645FC" w:rsidRPr="003645FC" w:rsidRDefault="003645FC" w:rsidP="003645FC">
      <w:pPr>
        <w:spacing w:line="360" w:lineRule="auto"/>
        <w:rPr>
          <w:rFonts w:ascii="宋体"/>
          <w:sz w:val="24"/>
          <w:szCs w:val="24"/>
        </w:rPr>
      </w:pPr>
      <w:r w:rsidRPr="003645FC">
        <w:rPr>
          <w:rFonts w:ascii="宋体" w:hAnsi="宋体" w:cs="宋体" w:hint="eastAsia"/>
          <w:sz w:val="24"/>
          <w:szCs w:val="24"/>
        </w:rPr>
        <w:t>投标人名称（</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ascii="宋体" w:hAnsi="宋体" w:cs="宋体" w:hint="eastAsia"/>
          <w:sz w:val="24"/>
          <w:szCs w:val="24"/>
        </w:rPr>
        <w:t xml:space="preserve">）          单位：人民币元           </w:t>
      </w:r>
      <w:r w:rsidRPr="003645FC">
        <w:rPr>
          <w:rFonts w:ascii="宋体" w:hAnsi="宋体" w:hint="eastAsia"/>
          <w:bCs/>
          <w:color w:val="000000"/>
          <w:sz w:val="24"/>
          <w:szCs w:val="24"/>
        </w:rPr>
        <w:t>采购项目编号：</w:t>
      </w:r>
      <w:r w:rsidRPr="003645FC">
        <w:rPr>
          <w:rFonts w:ascii="宋体" w:hAnsi="宋体" w:cs="宋体" w:hint="eastAsia"/>
          <w:sz w:val="24"/>
          <w:szCs w:val="24"/>
        </w:rPr>
        <w:t>：</w:t>
      </w:r>
      <w:r w:rsidRPr="003645FC">
        <w:rPr>
          <w:rFonts w:ascii="宋体" w:hAnsi="宋体" w:cs="宋体"/>
          <w:sz w:val="24"/>
          <w:szCs w:val="24"/>
        </w:rPr>
        <w:t>WXWJCG202</w:t>
      </w:r>
      <w:r w:rsidR="0094370E">
        <w:rPr>
          <w:rFonts w:ascii="宋体" w:hAnsi="宋体" w:cs="宋体" w:hint="eastAsia"/>
          <w:sz w:val="24"/>
          <w:szCs w:val="24"/>
        </w:rPr>
        <w:t>2</w:t>
      </w:r>
      <w:r w:rsidRPr="003645FC">
        <w:rPr>
          <w:rFonts w:ascii="宋体" w:hAnsi="宋体" w:cs="宋体"/>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1134"/>
        <w:gridCol w:w="2126"/>
        <w:gridCol w:w="2217"/>
      </w:tblGrid>
      <w:tr w:rsidR="003645FC" w:rsidRPr="003645FC" w:rsidTr="005D7F22">
        <w:trPr>
          <w:trHeight w:val="1236"/>
        </w:trPr>
        <w:tc>
          <w:tcPr>
            <w:tcW w:w="4211" w:type="dxa"/>
            <w:vAlign w:val="center"/>
          </w:tcPr>
          <w:p w:rsidR="003645FC" w:rsidRPr="003645FC" w:rsidRDefault="003645FC" w:rsidP="005D7F22">
            <w:pPr>
              <w:spacing w:line="400" w:lineRule="exact"/>
              <w:jc w:val="center"/>
              <w:rPr>
                <w:rFonts w:ascii="宋体"/>
                <w:sz w:val="24"/>
                <w:szCs w:val="24"/>
              </w:rPr>
            </w:pPr>
            <w:r w:rsidRPr="003645FC">
              <w:rPr>
                <w:rFonts w:ascii="宋体" w:hAnsi="宋体" w:cs="宋体" w:hint="eastAsia"/>
                <w:sz w:val="24"/>
                <w:szCs w:val="24"/>
              </w:rPr>
              <w:t>项目名称</w:t>
            </w:r>
          </w:p>
        </w:tc>
        <w:tc>
          <w:tcPr>
            <w:tcW w:w="1134" w:type="dxa"/>
            <w:vAlign w:val="center"/>
          </w:tcPr>
          <w:p w:rsidR="003645FC" w:rsidRPr="003645FC" w:rsidRDefault="003645FC" w:rsidP="005D7F22">
            <w:pPr>
              <w:spacing w:line="400" w:lineRule="exact"/>
              <w:jc w:val="center"/>
              <w:rPr>
                <w:rFonts w:ascii="宋体"/>
                <w:sz w:val="24"/>
                <w:szCs w:val="24"/>
              </w:rPr>
            </w:pPr>
            <w:r w:rsidRPr="003645FC">
              <w:rPr>
                <w:rFonts w:ascii="宋体" w:hAnsi="宋体" w:cs="宋体" w:hint="eastAsia"/>
                <w:sz w:val="24"/>
                <w:szCs w:val="24"/>
              </w:rPr>
              <w:t>数量</w:t>
            </w:r>
          </w:p>
        </w:tc>
        <w:tc>
          <w:tcPr>
            <w:tcW w:w="2126" w:type="dxa"/>
            <w:vAlign w:val="center"/>
          </w:tcPr>
          <w:p w:rsidR="003645FC" w:rsidRPr="003645FC" w:rsidRDefault="003645FC" w:rsidP="005D7F22">
            <w:pPr>
              <w:spacing w:line="400" w:lineRule="exact"/>
              <w:jc w:val="center"/>
              <w:rPr>
                <w:rFonts w:ascii="宋体"/>
                <w:sz w:val="24"/>
                <w:szCs w:val="24"/>
              </w:rPr>
            </w:pPr>
            <w:r w:rsidRPr="003645FC">
              <w:rPr>
                <w:rFonts w:ascii="宋体" w:hAnsi="宋体" w:cs="宋体" w:hint="eastAsia"/>
                <w:sz w:val="24"/>
                <w:szCs w:val="24"/>
              </w:rPr>
              <w:t>单价</w:t>
            </w:r>
          </w:p>
        </w:tc>
        <w:tc>
          <w:tcPr>
            <w:tcW w:w="2217" w:type="dxa"/>
            <w:vAlign w:val="center"/>
          </w:tcPr>
          <w:p w:rsidR="003645FC" w:rsidRPr="003645FC" w:rsidRDefault="003645FC" w:rsidP="005D7F22">
            <w:pPr>
              <w:spacing w:line="400" w:lineRule="exact"/>
              <w:jc w:val="center"/>
              <w:rPr>
                <w:rFonts w:ascii="宋体"/>
                <w:sz w:val="24"/>
                <w:szCs w:val="24"/>
              </w:rPr>
            </w:pPr>
            <w:r w:rsidRPr="003645FC">
              <w:rPr>
                <w:rFonts w:ascii="宋体" w:hAnsi="宋体" w:cs="宋体" w:hint="eastAsia"/>
                <w:sz w:val="24"/>
                <w:szCs w:val="24"/>
              </w:rPr>
              <w:t>总价</w:t>
            </w:r>
          </w:p>
        </w:tc>
      </w:tr>
      <w:tr w:rsidR="003645FC" w:rsidRPr="003645FC" w:rsidTr="005D7F22">
        <w:trPr>
          <w:cantSplit/>
          <w:trHeight w:val="581"/>
        </w:trPr>
        <w:tc>
          <w:tcPr>
            <w:tcW w:w="4211" w:type="dxa"/>
            <w:vAlign w:val="center"/>
          </w:tcPr>
          <w:p w:rsidR="003645FC" w:rsidRPr="003645FC" w:rsidRDefault="003645FC" w:rsidP="005D7F22">
            <w:pPr>
              <w:rPr>
                <w:rFonts w:ascii="宋体"/>
                <w:sz w:val="22"/>
              </w:rPr>
            </w:pPr>
          </w:p>
        </w:tc>
        <w:tc>
          <w:tcPr>
            <w:tcW w:w="1134" w:type="dxa"/>
            <w:vAlign w:val="center"/>
          </w:tcPr>
          <w:p w:rsidR="003645FC" w:rsidRPr="003645FC" w:rsidRDefault="003645FC" w:rsidP="005D7F22">
            <w:pPr>
              <w:jc w:val="center"/>
              <w:rPr>
                <w:rFonts w:ascii="仿宋_GB2312" w:eastAsia="仿宋_GB2312" w:hAnsi="宋体"/>
                <w:sz w:val="24"/>
                <w:szCs w:val="24"/>
              </w:rPr>
            </w:pPr>
          </w:p>
        </w:tc>
        <w:tc>
          <w:tcPr>
            <w:tcW w:w="2126" w:type="dxa"/>
            <w:vAlign w:val="center"/>
          </w:tcPr>
          <w:p w:rsidR="003645FC" w:rsidRPr="003645FC" w:rsidRDefault="003645FC" w:rsidP="005D7F22">
            <w:pPr>
              <w:jc w:val="left"/>
              <w:rPr>
                <w:rFonts w:ascii="宋体"/>
                <w:sz w:val="24"/>
                <w:szCs w:val="24"/>
              </w:rPr>
            </w:pPr>
          </w:p>
        </w:tc>
        <w:tc>
          <w:tcPr>
            <w:tcW w:w="2217" w:type="dxa"/>
            <w:vAlign w:val="center"/>
          </w:tcPr>
          <w:p w:rsidR="003645FC" w:rsidRPr="003645FC" w:rsidRDefault="003645FC" w:rsidP="005D7F22">
            <w:pPr>
              <w:jc w:val="left"/>
              <w:rPr>
                <w:rFonts w:ascii="宋体"/>
                <w:sz w:val="24"/>
                <w:szCs w:val="24"/>
              </w:rPr>
            </w:pPr>
          </w:p>
        </w:tc>
      </w:tr>
      <w:tr w:rsidR="003645FC" w:rsidRPr="003645FC" w:rsidTr="005D7F22">
        <w:trPr>
          <w:cantSplit/>
          <w:trHeight w:val="581"/>
        </w:trPr>
        <w:tc>
          <w:tcPr>
            <w:tcW w:w="4211" w:type="dxa"/>
            <w:vAlign w:val="center"/>
          </w:tcPr>
          <w:p w:rsidR="003645FC" w:rsidRPr="003645FC" w:rsidRDefault="003645FC" w:rsidP="005D7F22">
            <w:pPr>
              <w:rPr>
                <w:rFonts w:ascii="宋体"/>
                <w:sz w:val="22"/>
              </w:rPr>
            </w:pPr>
          </w:p>
        </w:tc>
        <w:tc>
          <w:tcPr>
            <w:tcW w:w="1134" w:type="dxa"/>
            <w:vAlign w:val="center"/>
          </w:tcPr>
          <w:p w:rsidR="003645FC" w:rsidRPr="003645FC" w:rsidRDefault="003645FC" w:rsidP="005D7F22">
            <w:pPr>
              <w:jc w:val="center"/>
              <w:rPr>
                <w:rFonts w:ascii="仿宋_GB2312" w:eastAsia="仿宋_GB2312" w:hAnsi="宋体"/>
                <w:b/>
                <w:bCs/>
                <w:sz w:val="24"/>
                <w:szCs w:val="24"/>
              </w:rPr>
            </w:pPr>
          </w:p>
        </w:tc>
        <w:tc>
          <w:tcPr>
            <w:tcW w:w="2126" w:type="dxa"/>
            <w:vAlign w:val="center"/>
          </w:tcPr>
          <w:p w:rsidR="003645FC" w:rsidRPr="003645FC" w:rsidRDefault="003645FC" w:rsidP="005D7F22">
            <w:pPr>
              <w:jc w:val="left"/>
              <w:rPr>
                <w:rFonts w:ascii="宋体"/>
                <w:sz w:val="24"/>
                <w:szCs w:val="24"/>
              </w:rPr>
            </w:pPr>
          </w:p>
        </w:tc>
        <w:tc>
          <w:tcPr>
            <w:tcW w:w="2217" w:type="dxa"/>
            <w:vAlign w:val="center"/>
          </w:tcPr>
          <w:p w:rsidR="003645FC" w:rsidRPr="003645FC" w:rsidRDefault="003645FC" w:rsidP="005D7F22">
            <w:pPr>
              <w:jc w:val="left"/>
              <w:rPr>
                <w:rFonts w:ascii="宋体"/>
                <w:sz w:val="24"/>
                <w:szCs w:val="24"/>
              </w:rPr>
            </w:pPr>
          </w:p>
        </w:tc>
      </w:tr>
      <w:tr w:rsidR="003645FC" w:rsidRPr="003645FC" w:rsidTr="005D7F22">
        <w:trPr>
          <w:cantSplit/>
          <w:trHeight w:val="579"/>
        </w:trPr>
        <w:tc>
          <w:tcPr>
            <w:tcW w:w="9688" w:type="dxa"/>
            <w:gridSpan w:val="4"/>
            <w:vAlign w:val="center"/>
          </w:tcPr>
          <w:p w:rsidR="003645FC" w:rsidRPr="003645FC" w:rsidRDefault="003645FC" w:rsidP="005D7F22">
            <w:pPr>
              <w:jc w:val="left"/>
              <w:rPr>
                <w:rFonts w:ascii="宋体"/>
                <w:sz w:val="24"/>
                <w:szCs w:val="24"/>
              </w:rPr>
            </w:pPr>
            <w:r w:rsidRPr="003645FC">
              <w:rPr>
                <w:rFonts w:ascii="宋体" w:hAnsi="宋体" w:cs="宋体" w:hint="eastAsia"/>
                <w:sz w:val="24"/>
                <w:szCs w:val="24"/>
              </w:rPr>
              <w:t>投标总价大写：小写：</w:t>
            </w:r>
          </w:p>
        </w:tc>
      </w:tr>
    </w:tbl>
    <w:p w:rsidR="003645FC" w:rsidRPr="003645FC" w:rsidRDefault="003645FC" w:rsidP="003645FC">
      <w:pPr>
        <w:spacing w:before="5" w:line="360" w:lineRule="auto"/>
        <w:rPr>
          <w:rFonts w:ascii="宋体"/>
          <w:sz w:val="24"/>
          <w:szCs w:val="24"/>
        </w:rPr>
      </w:pPr>
    </w:p>
    <w:p w:rsidR="003645FC" w:rsidRPr="003645FC" w:rsidRDefault="003645FC" w:rsidP="003645FC">
      <w:pPr>
        <w:spacing w:before="5" w:line="360" w:lineRule="auto"/>
        <w:rPr>
          <w:rFonts w:ascii="宋体"/>
          <w:sz w:val="24"/>
          <w:szCs w:val="24"/>
        </w:rPr>
      </w:pPr>
    </w:p>
    <w:p w:rsidR="003645FC" w:rsidRPr="003645FC" w:rsidRDefault="003645FC" w:rsidP="009E44E0">
      <w:pPr>
        <w:spacing w:before="5" w:line="360" w:lineRule="auto"/>
        <w:ind w:firstLineChars="1000" w:firstLine="2400"/>
        <w:rPr>
          <w:rFonts w:ascii="宋体"/>
          <w:sz w:val="24"/>
          <w:szCs w:val="24"/>
        </w:rPr>
      </w:pPr>
      <w:r w:rsidRPr="003645FC">
        <w:rPr>
          <w:rFonts w:ascii="宋体" w:hAnsi="宋体" w:cs="宋体" w:hint="eastAsia"/>
          <w:sz w:val="24"/>
          <w:szCs w:val="24"/>
        </w:rPr>
        <w:t>法定代表人或法定代表人授权代表</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Pr="003645FC" w:rsidRDefault="003645FC" w:rsidP="003645FC">
      <w:pPr>
        <w:outlineLvl w:val="0"/>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outlineLvl w:val="0"/>
        <w:rPr>
          <w:rFonts w:ascii="宋体"/>
          <w:sz w:val="24"/>
          <w:szCs w:val="24"/>
        </w:rPr>
      </w:pPr>
      <w:r w:rsidRPr="003645FC">
        <w:rPr>
          <w:rFonts w:ascii="宋体" w:hAnsi="宋体" w:cs="宋体" w:hint="eastAsia"/>
          <w:sz w:val="24"/>
          <w:szCs w:val="24"/>
        </w:rPr>
        <w:lastRenderedPageBreak/>
        <w:t>（八）细目报价表（格式）：</w:t>
      </w:r>
    </w:p>
    <w:p w:rsidR="003645FC" w:rsidRPr="003645FC" w:rsidRDefault="003645FC" w:rsidP="003645FC">
      <w:pPr>
        <w:outlineLvl w:val="0"/>
        <w:rPr>
          <w:rFonts w:ascii="宋体"/>
          <w:sz w:val="24"/>
          <w:szCs w:val="24"/>
        </w:rPr>
      </w:pPr>
    </w:p>
    <w:p w:rsidR="003645FC" w:rsidRPr="003645FC" w:rsidRDefault="003645FC" w:rsidP="003645FC">
      <w:pPr>
        <w:spacing w:line="400" w:lineRule="exact"/>
        <w:jc w:val="center"/>
        <w:outlineLvl w:val="0"/>
        <w:rPr>
          <w:rFonts w:ascii="黑体" w:eastAsia="黑体" w:hAnsi="黑体"/>
          <w:sz w:val="28"/>
          <w:szCs w:val="28"/>
        </w:rPr>
      </w:pPr>
      <w:r w:rsidRPr="003645FC">
        <w:rPr>
          <w:rFonts w:ascii="黑体" w:eastAsia="黑体" w:hAnsi="黑体" w:cs="黑体" w:hint="eastAsia"/>
          <w:sz w:val="28"/>
          <w:szCs w:val="28"/>
        </w:rPr>
        <w:t>细目报价表</w:t>
      </w:r>
    </w:p>
    <w:p w:rsidR="003645FC" w:rsidRPr="003645FC" w:rsidRDefault="003645FC" w:rsidP="003645FC">
      <w:pPr>
        <w:spacing w:line="400" w:lineRule="exact"/>
        <w:jc w:val="center"/>
        <w:outlineLvl w:val="0"/>
        <w:rPr>
          <w:rFonts w:ascii="黑体" w:eastAsia="黑体" w:hAnsi="黑体"/>
          <w:sz w:val="28"/>
          <w:szCs w:val="28"/>
        </w:rPr>
      </w:pPr>
    </w:p>
    <w:p w:rsidR="00B966F6" w:rsidRPr="00B966F6" w:rsidRDefault="003645FC" w:rsidP="00B966F6">
      <w:pPr>
        <w:spacing w:line="400" w:lineRule="exact"/>
        <w:rPr>
          <w:rFonts w:ascii="宋体"/>
          <w:sz w:val="24"/>
          <w:szCs w:val="24"/>
        </w:rPr>
      </w:pPr>
      <w:r w:rsidRPr="003645FC">
        <w:rPr>
          <w:rFonts w:ascii="宋体" w:hAnsi="宋体" w:cs="宋体" w:hint="eastAsia"/>
          <w:sz w:val="24"/>
          <w:szCs w:val="24"/>
        </w:rPr>
        <w:t>投标人名称（</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ascii="宋体" w:hAnsi="宋体" w:cs="宋体" w:hint="eastAsia"/>
          <w:sz w:val="24"/>
          <w:szCs w:val="24"/>
        </w:rPr>
        <w:t xml:space="preserve">）                          </w:t>
      </w:r>
      <w:r w:rsidRPr="003645FC">
        <w:rPr>
          <w:rFonts w:ascii="宋体" w:hAnsi="宋体" w:hint="eastAsia"/>
          <w:bCs/>
          <w:color w:val="000000"/>
          <w:sz w:val="24"/>
          <w:szCs w:val="24"/>
        </w:rPr>
        <w:t>采购项目编号：</w:t>
      </w:r>
      <w:r w:rsidRPr="003645FC">
        <w:rPr>
          <w:rFonts w:ascii="宋体" w:hAnsi="宋体" w:cs="宋体"/>
          <w:sz w:val="24"/>
          <w:szCs w:val="24"/>
        </w:rPr>
        <w:t>WXWJCG202</w:t>
      </w:r>
      <w:r w:rsidR="000E15F3">
        <w:rPr>
          <w:rFonts w:ascii="宋体" w:hAnsi="宋体" w:cs="宋体" w:hint="eastAsia"/>
          <w:sz w:val="24"/>
          <w:szCs w:val="24"/>
        </w:rPr>
        <w:t>2</w:t>
      </w:r>
      <w:r w:rsidRPr="003645FC">
        <w:rPr>
          <w:rFonts w:ascii="宋体" w:hAnsi="宋体" w:cs="宋体"/>
          <w:sz w:val="24"/>
          <w:szCs w:val="24"/>
        </w:rPr>
        <w:t xml:space="preserve">- </w:t>
      </w: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2317"/>
        <w:gridCol w:w="2268"/>
        <w:gridCol w:w="851"/>
        <w:gridCol w:w="1245"/>
        <w:gridCol w:w="831"/>
        <w:gridCol w:w="851"/>
        <w:gridCol w:w="1036"/>
      </w:tblGrid>
      <w:tr w:rsidR="00B966F6" w:rsidRPr="00EA5865" w:rsidTr="005D7F22">
        <w:trPr>
          <w:cantSplit/>
          <w:trHeight w:val="515"/>
        </w:trPr>
        <w:tc>
          <w:tcPr>
            <w:tcW w:w="531" w:type="dxa"/>
            <w:noWrap/>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u w:color="FF0000"/>
              </w:rPr>
            </w:pPr>
            <w:r w:rsidRPr="00EA5865">
              <w:rPr>
                <w:rFonts w:ascii="宋体" w:hAnsi="宋体" w:cs="宋体" w:hint="eastAsia"/>
                <w:sz w:val="24"/>
                <w:szCs w:val="24"/>
                <w:u w:color="FF0000"/>
              </w:rPr>
              <w:t>序号</w:t>
            </w:r>
          </w:p>
        </w:tc>
        <w:tc>
          <w:tcPr>
            <w:tcW w:w="2317" w:type="dxa"/>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u w:color="FF0000"/>
              </w:rPr>
            </w:pPr>
            <w:r w:rsidRPr="00EA5865">
              <w:rPr>
                <w:rFonts w:ascii="宋体" w:hAnsi="宋体" w:cs="宋体" w:hint="eastAsia"/>
                <w:sz w:val="24"/>
                <w:szCs w:val="24"/>
              </w:rPr>
              <w:t>名称</w:t>
            </w:r>
          </w:p>
        </w:tc>
        <w:tc>
          <w:tcPr>
            <w:tcW w:w="2268" w:type="dxa"/>
            <w:noWrap/>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u w:color="FF0000"/>
              </w:rPr>
              <w:t>品牌型号</w:t>
            </w:r>
          </w:p>
        </w:tc>
        <w:tc>
          <w:tcPr>
            <w:tcW w:w="851" w:type="dxa"/>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rPr>
              <w:t>数量</w:t>
            </w:r>
          </w:p>
        </w:tc>
        <w:tc>
          <w:tcPr>
            <w:tcW w:w="1245" w:type="dxa"/>
            <w:noWrap/>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rPr>
              <w:t>产地</w:t>
            </w:r>
          </w:p>
        </w:tc>
        <w:tc>
          <w:tcPr>
            <w:tcW w:w="831" w:type="dxa"/>
            <w:noWrap/>
            <w:tcMar>
              <w:top w:w="15" w:type="dxa"/>
              <w:left w:w="15" w:type="dxa"/>
              <w:bottom w:w="0" w:type="dxa"/>
              <w:right w:w="15" w:type="dxa"/>
            </w:tcMar>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rPr>
              <w:t>免费质保期</w:t>
            </w:r>
          </w:p>
        </w:tc>
        <w:tc>
          <w:tcPr>
            <w:tcW w:w="851" w:type="dxa"/>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rPr>
              <w:t>单报价</w:t>
            </w:r>
          </w:p>
        </w:tc>
        <w:tc>
          <w:tcPr>
            <w:tcW w:w="1036" w:type="dxa"/>
            <w:vAlign w:val="center"/>
          </w:tcPr>
          <w:p w:rsidR="00B966F6" w:rsidRPr="00EA5865" w:rsidRDefault="00B966F6" w:rsidP="005D7F22">
            <w:pPr>
              <w:spacing w:before="5" w:line="360" w:lineRule="auto"/>
              <w:jc w:val="center"/>
              <w:rPr>
                <w:rFonts w:ascii="宋体"/>
                <w:sz w:val="24"/>
                <w:szCs w:val="24"/>
              </w:rPr>
            </w:pPr>
            <w:r w:rsidRPr="00EA5865">
              <w:rPr>
                <w:rFonts w:ascii="宋体" w:hAnsi="宋体" w:cs="宋体" w:hint="eastAsia"/>
                <w:sz w:val="24"/>
                <w:szCs w:val="24"/>
              </w:rPr>
              <w:t>分项总报价</w:t>
            </w:r>
          </w:p>
        </w:tc>
      </w:tr>
      <w:tr w:rsidR="00B966F6" w:rsidRPr="00EA5865" w:rsidTr="005D7F22">
        <w:trPr>
          <w:cantSplit/>
          <w:trHeight w:val="446"/>
        </w:trPr>
        <w:tc>
          <w:tcPr>
            <w:tcW w:w="5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r w:rsidRPr="00EA5865">
              <w:rPr>
                <w:rFonts w:ascii="宋体" w:hAnsi="宋体" w:cs="宋体"/>
                <w:sz w:val="24"/>
                <w:szCs w:val="24"/>
              </w:rPr>
              <w:t>1</w:t>
            </w:r>
          </w:p>
        </w:tc>
        <w:tc>
          <w:tcPr>
            <w:tcW w:w="2317"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2268"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851" w:type="dxa"/>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1245"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r w:rsidRPr="00EA5865">
              <w:rPr>
                <w:rFonts w:ascii="宋体" w:hAnsi="宋体" w:cs="宋体" w:hint="eastAsia"/>
                <w:sz w:val="24"/>
                <w:szCs w:val="24"/>
              </w:rPr>
              <w:t xml:space="preserve">　</w:t>
            </w:r>
          </w:p>
        </w:tc>
        <w:tc>
          <w:tcPr>
            <w:tcW w:w="8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r w:rsidRPr="00EA5865">
              <w:rPr>
                <w:rFonts w:ascii="宋体" w:hAnsi="宋体" w:cs="宋体" w:hint="eastAsia"/>
                <w:sz w:val="24"/>
                <w:szCs w:val="24"/>
              </w:rPr>
              <w:t xml:space="preserve">　</w:t>
            </w:r>
          </w:p>
        </w:tc>
        <w:tc>
          <w:tcPr>
            <w:tcW w:w="851" w:type="dxa"/>
            <w:vAlign w:val="center"/>
          </w:tcPr>
          <w:p w:rsidR="00B966F6" w:rsidRPr="00EA5865" w:rsidRDefault="00B966F6" w:rsidP="005D7F22">
            <w:pPr>
              <w:spacing w:line="360" w:lineRule="auto"/>
              <w:jc w:val="center"/>
              <w:rPr>
                <w:rFonts w:ascii="宋体"/>
                <w:sz w:val="24"/>
                <w:szCs w:val="24"/>
              </w:rPr>
            </w:pPr>
          </w:p>
        </w:tc>
        <w:tc>
          <w:tcPr>
            <w:tcW w:w="1036" w:type="dxa"/>
            <w:vAlign w:val="center"/>
          </w:tcPr>
          <w:p w:rsidR="00B966F6" w:rsidRPr="00EA5865" w:rsidRDefault="00B966F6" w:rsidP="005D7F22">
            <w:pPr>
              <w:spacing w:line="360" w:lineRule="auto"/>
              <w:jc w:val="center"/>
              <w:rPr>
                <w:rFonts w:ascii="宋体"/>
                <w:sz w:val="24"/>
                <w:szCs w:val="24"/>
              </w:rPr>
            </w:pPr>
          </w:p>
        </w:tc>
      </w:tr>
      <w:tr w:rsidR="00B966F6" w:rsidRPr="00EA5865" w:rsidTr="005D7F22">
        <w:trPr>
          <w:cantSplit/>
          <w:trHeight w:val="446"/>
        </w:trPr>
        <w:tc>
          <w:tcPr>
            <w:tcW w:w="5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r w:rsidRPr="00EA5865">
              <w:rPr>
                <w:rFonts w:ascii="宋体" w:hAnsi="宋体" w:cs="宋体"/>
                <w:sz w:val="24"/>
                <w:szCs w:val="24"/>
              </w:rPr>
              <w:t>2</w:t>
            </w:r>
          </w:p>
        </w:tc>
        <w:tc>
          <w:tcPr>
            <w:tcW w:w="2317"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2268"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851" w:type="dxa"/>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1245"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8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851" w:type="dxa"/>
            <w:vAlign w:val="center"/>
          </w:tcPr>
          <w:p w:rsidR="00B966F6" w:rsidRPr="00EA5865" w:rsidRDefault="00B966F6" w:rsidP="005D7F22">
            <w:pPr>
              <w:spacing w:line="360" w:lineRule="auto"/>
              <w:jc w:val="center"/>
              <w:rPr>
                <w:rFonts w:ascii="宋体"/>
                <w:sz w:val="24"/>
                <w:szCs w:val="24"/>
              </w:rPr>
            </w:pPr>
          </w:p>
        </w:tc>
        <w:tc>
          <w:tcPr>
            <w:tcW w:w="1036" w:type="dxa"/>
            <w:vAlign w:val="center"/>
          </w:tcPr>
          <w:p w:rsidR="00B966F6" w:rsidRPr="00EA5865" w:rsidRDefault="00B966F6" w:rsidP="005D7F22">
            <w:pPr>
              <w:spacing w:line="360" w:lineRule="auto"/>
              <w:jc w:val="center"/>
              <w:rPr>
                <w:rFonts w:ascii="宋体"/>
                <w:sz w:val="24"/>
                <w:szCs w:val="24"/>
              </w:rPr>
            </w:pPr>
          </w:p>
        </w:tc>
      </w:tr>
      <w:tr w:rsidR="00B966F6" w:rsidRPr="00EA5865" w:rsidTr="005D7F22">
        <w:trPr>
          <w:cantSplit/>
          <w:trHeight w:val="482"/>
        </w:trPr>
        <w:tc>
          <w:tcPr>
            <w:tcW w:w="5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r w:rsidRPr="00EA5865">
              <w:rPr>
                <w:rFonts w:ascii="宋体" w:hAnsi="宋体" w:cs="宋体"/>
                <w:sz w:val="24"/>
                <w:szCs w:val="24"/>
              </w:rPr>
              <w:t>3</w:t>
            </w:r>
          </w:p>
        </w:tc>
        <w:tc>
          <w:tcPr>
            <w:tcW w:w="2317"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2268" w:type="dxa"/>
            <w:tcMar>
              <w:top w:w="15" w:type="dxa"/>
              <w:left w:w="15" w:type="dxa"/>
              <w:bottom w:w="0" w:type="dxa"/>
              <w:right w:w="15" w:type="dxa"/>
            </w:tcMar>
            <w:vAlign w:val="center"/>
          </w:tcPr>
          <w:p w:rsidR="00B966F6" w:rsidRPr="00EA5865" w:rsidRDefault="00B966F6" w:rsidP="005D7F22">
            <w:pPr>
              <w:spacing w:line="360" w:lineRule="auto"/>
              <w:rPr>
                <w:rFonts w:ascii="宋体"/>
                <w:sz w:val="24"/>
                <w:szCs w:val="24"/>
              </w:rPr>
            </w:pPr>
          </w:p>
        </w:tc>
        <w:tc>
          <w:tcPr>
            <w:tcW w:w="851" w:type="dxa"/>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1245"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831" w:type="dxa"/>
            <w:noWrap/>
            <w:tcMar>
              <w:top w:w="15" w:type="dxa"/>
              <w:left w:w="15" w:type="dxa"/>
              <w:bottom w:w="0" w:type="dxa"/>
              <w:right w:w="15" w:type="dxa"/>
            </w:tcMar>
            <w:vAlign w:val="center"/>
          </w:tcPr>
          <w:p w:rsidR="00B966F6" w:rsidRPr="00EA5865" w:rsidRDefault="00B966F6" w:rsidP="005D7F22">
            <w:pPr>
              <w:spacing w:line="360" w:lineRule="auto"/>
              <w:jc w:val="center"/>
              <w:rPr>
                <w:rFonts w:ascii="宋体"/>
                <w:sz w:val="24"/>
                <w:szCs w:val="24"/>
              </w:rPr>
            </w:pPr>
          </w:p>
        </w:tc>
        <w:tc>
          <w:tcPr>
            <w:tcW w:w="851" w:type="dxa"/>
            <w:vAlign w:val="center"/>
          </w:tcPr>
          <w:p w:rsidR="00B966F6" w:rsidRPr="00EA5865" w:rsidRDefault="00B966F6" w:rsidP="005D7F22">
            <w:pPr>
              <w:spacing w:line="360" w:lineRule="auto"/>
              <w:jc w:val="center"/>
              <w:rPr>
                <w:rFonts w:ascii="宋体"/>
                <w:sz w:val="24"/>
                <w:szCs w:val="24"/>
              </w:rPr>
            </w:pPr>
          </w:p>
        </w:tc>
        <w:tc>
          <w:tcPr>
            <w:tcW w:w="1036" w:type="dxa"/>
            <w:vAlign w:val="center"/>
          </w:tcPr>
          <w:p w:rsidR="00B966F6" w:rsidRPr="00EA5865" w:rsidRDefault="00B966F6" w:rsidP="005D7F22">
            <w:pPr>
              <w:spacing w:line="360" w:lineRule="auto"/>
              <w:jc w:val="center"/>
              <w:rPr>
                <w:rFonts w:ascii="宋体"/>
                <w:sz w:val="24"/>
                <w:szCs w:val="24"/>
              </w:rPr>
            </w:pPr>
          </w:p>
        </w:tc>
      </w:tr>
      <w:tr w:rsidR="00B966F6" w:rsidRPr="00EA5865" w:rsidTr="005D7F22">
        <w:trPr>
          <w:cantSplit/>
          <w:trHeight w:val="381"/>
        </w:trPr>
        <w:tc>
          <w:tcPr>
            <w:tcW w:w="9930" w:type="dxa"/>
            <w:gridSpan w:val="8"/>
            <w:noWrap/>
            <w:tcMar>
              <w:top w:w="15" w:type="dxa"/>
              <w:left w:w="15" w:type="dxa"/>
              <w:bottom w:w="0" w:type="dxa"/>
              <w:right w:w="15" w:type="dxa"/>
            </w:tcMar>
            <w:vAlign w:val="center"/>
          </w:tcPr>
          <w:p w:rsidR="00B966F6" w:rsidRPr="00EA5865" w:rsidRDefault="00B966F6" w:rsidP="005D7F22">
            <w:pPr>
              <w:tabs>
                <w:tab w:val="num" w:pos="630"/>
                <w:tab w:val="num" w:pos="735"/>
                <w:tab w:val="left" w:pos="945"/>
              </w:tabs>
              <w:spacing w:line="360" w:lineRule="auto"/>
              <w:rPr>
                <w:rFonts w:ascii="宋体"/>
                <w:sz w:val="24"/>
                <w:szCs w:val="24"/>
              </w:rPr>
            </w:pPr>
            <w:r w:rsidRPr="00EA5865">
              <w:rPr>
                <w:rFonts w:ascii="宋体" w:hAnsi="宋体" w:cs="宋体" w:hint="eastAsia"/>
                <w:sz w:val="24"/>
                <w:szCs w:val="24"/>
              </w:rPr>
              <w:t>交货完工期：合同签订生效后</w:t>
            </w:r>
            <w:r w:rsidR="00BC2E4D" w:rsidRPr="00BC2E4D">
              <w:rPr>
                <w:rFonts w:ascii="宋体" w:hAnsi="宋体" w:cs="宋体" w:hint="eastAsia"/>
                <w:sz w:val="24"/>
                <w:szCs w:val="24"/>
                <w:u w:val="single"/>
              </w:rPr>
              <w:t xml:space="preserve">     </w:t>
            </w:r>
            <w:r w:rsidRPr="00731B6A">
              <w:rPr>
                <w:rFonts w:ascii="宋体" w:hAnsi="宋体" w:cs="宋体" w:hint="eastAsia"/>
                <w:sz w:val="24"/>
                <w:szCs w:val="24"/>
              </w:rPr>
              <w:t>天内</w:t>
            </w:r>
            <w:r w:rsidRPr="00EA5865">
              <w:rPr>
                <w:rFonts w:ascii="宋体" w:hAnsi="宋体" w:cs="宋体" w:hint="eastAsia"/>
                <w:sz w:val="24"/>
                <w:szCs w:val="24"/>
              </w:rPr>
              <w:t>送货并安装调试完毕。</w:t>
            </w:r>
          </w:p>
        </w:tc>
      </w:tr>
      <w:tr w:rsidR="00B966F6" w:rsidRPr="00731B6A" w:rsidTr="005D7F22">
        <w:trPr>
          <w:cantSplit/>
          <w:trHeight w:val="369"/>
        </w:trPr>
        <w:tc>
          <w:tcPr>
            <w:tcW w:w="9930" w:type="dxa"/>
            <w:gridSpan w:val="8"/>
            <w:noWrap/>
            <w:tcMar>
              <w:top w:w="15" w:type="dxa"/>
              <w:left w:w="15" w:type="dxa"/>
              <w:bottom w:w="0" w:type="dxa"/>
              <w:right w:w="15" w:type="dxa"/>
            </w:tcMar>
            <w:vAlign w:val="center"/>
          </w:tcPr>
          <w:p w:rsidR="00B966F6" w:rsidRPr="00731B6A" w:rsidRDefault="00B966F6" w:rsidP="005D7F22">
            <w:pPr>
              <w:spacing w:line="360" w:lineRule="auto"/>
              <w:rPr>
                <w:rFonts w:ascii="宋体"/>
                <w:sz w:val="24"/>
                <w:szCs w:val="24"/>
              </w:rPr>
            </w:pPr>
            <w:r w:rsidRPr="00731B6A">
              <w:rPr>
                <w:rFonts w:ascii="宋体" w:hAnsi="宋体" w:cs="宋体" w:hint="eastAsia"/>
                <w:sz w:val="24"/>
                <w:szCs w:val="24"/>
              </w:rPr>
              <w:t>总报价：大写                         小写</w:t>
            </w:r>
          </w:p>
        </w:tc>
      </w:tr>
    </w:tbl>
    <w:p w:rsidR="00B966F6" w:rsidRPr="00731B6A" w:rsidRDefault="00B966F6" w:rsidP="00B966F6">
      <w:pPr>
        <w:spacing w:before="5" w:line="360" w:lineRule="auto"/>
        <w:rPr>
          <w:rFonts w:ascii="宋体"/>
          <w:sz w:val="24"/>
          <w:szCs w:val="24"/>
        </w:rPr>
      </w:pPr>
    </w:p>
    <w:p w:rsidR="00B966F6" w:rsidRPr="00731B6A" w:rsidRDefault="00B966F6" w:rsidP="00B966F6">
      <w:pPr>
        <w:spacing w:before="5" w:line="360" w:lineRule="auto"/>
        <w:rPr>
          <w:rFonts w:ascii="宋体"/>
          <w:sz w:val="24"/>
          <w:szCs w:val="24"/>
        </w:rPr>
      </w:pPr>
    </w:p>
    <w:p w:rsidR="00B966F6" w:rsidRPr="00731B6A" w:rsidRDefault="00B966F6" w:rsidP="009E44E0">
      <w:pPr>
        <w:spacing w:before="5" w:line="360" w:lineRule="auto"/>
        <w:ind w:firstLineChars="1050" w:firstLine="2520"/>
        <w:rPr>
          <w:rFonts w:ascii="宋体"/>
          <w:sz w:val="24"/>
          <w:szCs w:val="24"/>
        </w:rPr>
      </w:pPr>
      <w:r w:rsidRPr="00731B6A">
        <w:rPr>
          <w:rFonts w:ascii="宋体" w:hAnsi="宋体" w:cs="宋体" w:hint="eastAsia"/>
          <w:sz w:val="24"/>
          <w:szCs w:val="24"/>
        </w:rPr>
        <w:t>法定代表人或法定代表人授权代表</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731B6A">
        <w:rPr>
          <w:rFonts w:ascii="宋体" w:hAnsi="宋体" w:cs="宋体" w:hint="eastAsia"/>
          <w:sz w:val="24"/>
          <w:szCs w:val="24"/>
        </w:rPr>
        <w:t>：</w:t>
      </w:r>
    </w:p>
    <w:p w:rsidR="00B966F6" w:rsidRPr="00731B6A" w:rsidRDefault="00B966F6" w:rsidP="00B966F6">
      <w:pPr>
        <w:spacing w:line="360" w:lineRule="auto"/>
        <w:outlineLvl w:val="0"/>
        <w:rPr>
          <w:rFonts w:ascii="宋体"/>
          <w:sz w:val="24"/>
          <w:szCs w:val="24"/>
        </w:rPr>
      </w:pPr>
    </w:p>
    <w:p w:rsidR="00B966F6" w:rsidRPr="00FE2600" w:rsidRDefault="00B966F6" w:rsidP="00B966F6">
      <w:pPr>
        <w:spacing w:line="360" w:lineRule="auto"/>
        <w:outlineLvl w:val="0"/>
        <w:rPr>
          <w:rFonts w:ascii="宋体" w:hAnsi="宋体" w:cs="宋体"/>
          <w:color w:val="000000" w:themeColor="text1"/>
        </w:rPr>
      </w:pPr>
      <w:r w:rsidRPr="00FE2600">
        <w:rPr>
          <w:rFonts w:ascii="宋体" w:hAnsi="宋体" w:cs="宋体" w:hint="eastAsia"/>
          <w:color w:val="000000" w:themeColor="text1"/>
          <w:sz w:val="24"/>
          <w:szCs w:val="24"/>
        </w:rPr>
        <w:t>注：</w:t>
      </w:r>
      <w:r w:rsidRPr="00FE2600">
        <w:rPr>
          <w:rFonts w:ascii="宋体" w:hAnsi="宋体" w:cs="宋体" w:hint="eastAsia"/>
          <w:color w:val="000000" w:themeColor="text1"/>
        </w:rPr>
        <w:t>（</w:t>
      </w:r>
      <w:r w:rsidRPr="00FE2600">
        <w:rPr>
          <w:rFonts w:ascii="宋体" w:hAnsi="宋体" w:cs="宋体"/>
          <w:color w:val="000000" w:themeColor="text1"/>
        </w:rPr>
        <w:t>1</w:t>
      </w:r>
      <w:r w:rsidRPr="00FE2600">
        <w:rPr>
          <w:rFonts w:ascii="宋体" w:hAnsi="宋体" w:cs="宋体" w:hint="eastAsia"/>
          <w:color w:val="000000" w:themeColor="text1"/>
        </w:rPr>
        <w:t>）</w:t>
      </w:r>
      <w:r w:rsidRPr="00FE2600">
        <w:rPr>
          <w:rFonts w:ascii="宋体" w:hint="eastAsia"/>
          <w:bCs/>
          <w:color w:val="000000" w:themeColor="text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w:t>
      </w:r>
      <w:r w:rsidRPr="00FE2600">
        <w:rPr>
          <w:rFonts w:ascii="宋体" w:hAnsi="宋体" w:cs="宋体" w:hint="eastAsia"/>
          <w:color w:val="000000" w:themeColor="text1"/>
        </w:rPr>
        <w:t>无锡市卫生健康综合服务中心有权将相关内容进行公示。</w:t>
      </w:r>
    </w:p>
    <w:p w:rsidR="00B966F6" w:rsidRPr="00FE2600" w:rsidRDefault="00B966F6" w:rsidP="00B966F6">
      <w:pPr>
        <w:spacing w:line="360" w:lineRule="auto"/>
        <w:outlineLvl w:val="0"/>
        <w:rPr>
          <w:rFonts w:ascii="宋体"/>
          <w:color w:val="000000" w:themeColor="text1"/>
        </w:rPr>
      </w:pPr>
      <w:r w:rsidRPr="00FE2600">
        <w:rPr>
          <w:rFonts w:ascii="宋体" w:hAnsi="宋体" w:cs="宋体" w:hint="eastAsia"/>
          <w:color w:val="000000" w:themeColor="text1"/>
        </w:rPr>
        <w:t>（</w:t>
      </w:r>
      <w:r w:rsidRPr="00FE2600">
        <w:rPr>
          <w:rFonts w:ascii="宋体" w:hAnsi="宋体" w:cs="宋体"/>
          <w:color w:val="000000" w:themeColor="text1"/>
        </w:rPr>
        <w:t>2</w:t>
      </w:r>
      <w:r w:rsidRPr="00FE2600">
        <w:rPr>
          <w:rFonts w:ascii="宋体" w:hAnsi="宋体" w:cs="宋体" w:hint="eastAsia"/>
          <w:color w:val="000000" w:themeColor="text1"/>
        </w:rPr>
        <w:t>）投标人应当根据“项目技术要求和有关说明”的内容在上表中详细填写；报价表内项目有医疗器械产品注册证的均须逐一提供。</w:t>
      </w:r>
    </w:p>
    <w:p w:rsidR="00B966F6" w:rsidRPr="00FE2600" w:rsidRDefault="00B966F6" w:rsidP="00B966F6">
      <w:pPr>
        <w:spacing w:line="360" w:lineRule="auto"/>
        <w:outlineLvl w:val="0"/>
        <w:rPr>
          <w:rFonts w:ascii="宋体"/>
          <w:color w:val="000000" w:themeColor="text1"/>
        </w:rPr>
      </w:pPr>
      <w:r w:rsidRPr="00FE2600">
        <w:rPr>
          <w:rFonts w:ascii="宋体" w:hAnsi="宋体" w:cs="宋体" w:hint="eastAsia"/>
          <w:color w:val="000000" w:themeColor="text1"/>
        </w:rPr>
        <w:t>（</w:t>
      </w:r>
      <w:r w:rsidRPr="00FE2600">
        <w:rPr>
          <w:rFonts w:ascii="宋体" w:hAnsi="宋体" w:cs="宋体"/>
          <w:color w:val="000000" w:themeColor="text1"/>
        </w:rPr>
        <w:t>3</w:t>
      </w:r>
      <w:r w:rsidRPr="00FE2600">
        <w:rPr>
          <w:rFonts w:ascii="宋体" w:hAnsi="宋体" w:cs="宋体" w:hint="eastAsia"/>
          <w:color w:val="000000" w:themeColor="text1"/>
        </w:rPr>
        <w:t>）表格</w:t>
      </w:r>
      <w:proofErr w:type="gramStart"/>
      <w:r w:rsidRPr="00FE2600">
        <w:rPr>
          <w:rFonts w:ascii="宋体" w:hAnsi="宋体" w:cs="宋体" w:hint="eastAsia"/>
          <w:color w:val="000000" w:themeColor="text1"/>
        </w:rPr>
        <w:t>不够可</w:t>
      </w:r>
      <w:proofErr w:type="gramEnd"/>
      <w:r w:rsidRPr="00FE2600">
        <w:rPr>
          <w:rFonts w:ascii="宋体" w:hAnsi="宋体" w:cs="宋体" w:hint="eastAsia"/>
          <w:color w:val="000000" w:themeColor="text1"/>
        </w:rPr>
        <w:t>自行延长。</w:t>
      </w:r>
    </w:p>
    <w:p w:rsidR="003645FC" w:rsidRPr="00B966F6"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ind w:firstLineChars="200" w:firstLine="480"/>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r w:rsidRPr="003645FC">
        <w:rPr>
          <w:rFonts w:ascii="宋体" w:hAnsi="宋体" w:cs="宋体" w:hint="eastAsia"/>
          <w:sz w:val="24"/>
          <w:szCs w:val="24"/>
        </w:rPr>
        <w:lastRenderedPageBreak/>
        <w:t>（九）《投标偏离表》（格式）</w:t>
      </w:r>
    </w:p>
    <w:p w:rsidR="003645FC" w:rsidRPr="003645FC" w:rsidRDefault="003645FC" w:rsidP="003645FC">
      <w:pPr>
        <w:spacing w:before="5"/>
        <w:rPr>
          <w:rFonts w:ascii="宋体"/>
          <w:sz w:val="24"/>
          <w:szCs w:val="24"/>
        </w:rPr>
      </w:pPr>
    </w:p>
    <w:p w:rsidR="003645FC" w:rsidRPr="003645FC" w:rsidRDefault="003645FC" w:rsidP="003645FC">
      <w:pPr>
        <w:ind w:firstLineChars="175" w:firstLine="490"/>
        <w:jc w:val="center"/>
        <w:outlineLvl w:val="0"/>
        <w:rPr>
          <w:rFonts w:ascii="黑体" w:eastAsia="黑体"/>
          <w:sz w:val="28"/>
          <w:szCs w:val="28"/>
        </w:rPr>
      </w:pPr>
      <w:r w:rsidRPr="003645FC">
        <w:rPr>
          <w:rFonts w:ascii="黑体" w:eastAsia="黑体" w:cs="黑体" w:hint="eastAsia"/>
          <w:sz w:val="28"/>
          <w:szCs w:val="28"/>
        </w:rPr>
        <w:t>投标偏离表</w:t>
      </w:r>
    </w:p>
    <w:p w:rsidR="003645FC" w:rsidRPr="003645FC" w:rsidRDefault="003645FC" w:rsidP="003645FC">
      <w:pPr>
        <w:spacing w:line="400" w:lineRule="exact"/>
        <w:outlineLvl w:val="0"/>
        <w:rPr>
          <w:rFonts w:ascii="黑体" w:eastAsia="黑体"/>
          <w:sz w:val="28"/>
          <w:szCs w:val="28"/>
        </w:rPr>
      </w:pPr>
    </w:p>
    <w:p w:rsidR="003645FC" w:rsidRPr="003645FC" w:rsidRDefault="003645FC" w:rsidP="003645FC">
      <w:pPr>
        <w:spacing w:line="400" w:lineRule="exact"/>
        <w:rPr>
          <w:rFonts w:ascii="宋体" w:cs="宋体"/>
          <w:sz w:val="24"/>
          <w:szCs w:val="24"/>
        </w:rPr>
      </w:pPr>
      <w:r w:rsidRPr="003645FC">
        <w:rPr>
          <w:rFonts w:ascii="宋体" w:hAnsi="宋体" w:cs="宋体" w:hint="eastAsia"/>
          <w:sz w:val="24"/>
          <w:szCs w:val="24"/>
        </w:rPr>
        <w:t>投标人名称（</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ascii="宋体" w:hAnsi="宋体" w:cs="宋体" w:hint="eastAsia"/>
          <w:sz w:val="24"/>
          <w:szCs w:val="24"/>
        </w:rPr>
        <w:t>）采购项目编号：</w:t>
      </w:r>
      <w:r w:rsidRPr="003645FC">
        <w:rPr>
          <w:rFonts w:ascii="宋体" w:hAnsi="宋体" w:cs="宋体"/>
          <w:sz w:val="24"/>
          <w:szCs w:val="24"/>
        </w:rPr>
        <w:t>WXWJCG202</w:t>
      </w:r>
      <w:r w:rsidR="0094370E">
        <w:rPr>
          <w:rFonts w:ascii="宋体" w:hAnsi="宋体" w:cs="宋体" w:hint="eastAsia"/>
          <w:sz w:val="24"/>
          <w:szCs w:val="24"/>
        </w:rPr>
        <w:t>2</w:t>
      </w:r>
      <w:r w:rsidRPr="003645FC">
        <w:rPr>
          <w:rFonts w:ascii="宋体" w:hAnsi="宋体" w:cs="宋体"/>
          <w:sz w:val="24"/>
          <w:szCs w:val="24"/>
        </w:rPr>
        <w:t>-</w:t>
      </w:r>
    </w:p>
    <w:p w:rsidR="003645FC" w:rsidRPr="003645FC" w:rsidRDefault="003645FC" w:rsidP="003645FC">
      <w:pPr>
        <w:spacing w:line="400" w:lineRule="exact"/>
        <w:rPr>
          <w:rFonts w:ascii="宋体" w:cs="宋体"/>
          <w:sz w:val="24"/>
          <w:szCs w:val="24"/>
        </w:rPr>
      </w:pPr>
    </w:p>
    <w:tbl>
      <w:tblPr>
        <w:tblW w:w="9885" w:type="dxa"/>
        <w:tblInd w:w="2"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3645FC" w:rsidRPr="003645FC" w:rsidTr="005D7F22">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645FC" w:rsidRPr="003645FC" w:rsidRDefault="003645FC" w:rsidP="005D7F22">
            <w:pPr>
              <w:jc w:val="center"/>
              <w:rPr>
                <w:rFonts w:ascii="宋体"/>
                <w:sz w:val="24"/>
                <w:szCs w:val="24"/>
              </w:rPr>
            </w:pPr>
            <w:r w:rsidRPr="003645FC">
              <w:rPr>
                <w:rFonts w:ascii="宋体" w:hAnsi="宋体" w:cs="宋体" w:hint="eastAsia"/>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jc w:val="center"/>
              <w:rPr>
                <w:rFonts w:ascii="宋体"/>
                <w:sz w:val="24"/>
                <w:szCs w:val="24"/>
              </w:rPr>
            </w:pPr>
            <w:r w:rsidRPr="003645FC">
              <w:rPr>
                <w:rFonts w:ascii="宋体" w:hAnsi="宋体" w:cs="宋体" w:hint="eastAsia"/>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jc w:val="center"/>
              <w:rPr>
                <w:rFonts w:ascii="宋体"/>
                <w:sz w:val="24"/>
                <w:szCs w:val="24"/>
              </w:rPr>
            </w:pPr>
            <w:r w:rsidRPr="003645FC">
              <w:rPr>
                <w:rFonts w:ascii="宋体" w:hAnsi="宋体" w:cs="宋体" w:hint="eastAsia"/>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jc w:val="center"/>
              <w:rPr>
                <w:rFonts w:ascii="宋体"/>
                <w:sz w:val="24"/>
                <w:szCs w:val="24"/>
              </w:rPr>
            </w:pPr>
            <w:r w:rsidRPr="003645FC">
              <w:rPr>
                <w:rFonts w:ascii="宋体" w:hAnsi="宋体" w:cs="宋体" w:hint="eastAsia"/>
                <w:sz w:val="24"/>
                <w:szCs w:val="24"/>
              </w:rPr>
              <w:t>偏离说明</w:t>
            </w:r>
          </w:p>
        </w:tc>
      </w:tr>
      <w:tr w:rsidR="003645FC" w:rsidRPr="003645FC" w:rsidTr="005D7F22">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645FC" w:rsidRPr="003645FC" w:rsidRDefault="003645FC" w:rsidP="005D7F22">
            <w:pPr>
              <w:jc w:val="center"/>
              <w:rPr>
                <w:rFonts w:ascii="宋体"/>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rPr>
                <w:rFonts w:ascii="宋体"/>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jc w:val="center"/>
              <w:rPr>
                <w:rFonts w:ascii="宋体"/>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3645FC" w:rsidRPr="003645FC" w:rsidRDefault="003645FC" w:rsidP="005D7F22">
            <w:pPr>
              <w:jc w:val="center"/>
              <w:rPr>
                <w:rFonts w:ascii="宋体"/>
                <w:sz w:val="24"/>
                <w:szCs w:val="24"/>
              </w:rPr>
            </w:pPr>
          </w:p>
        </w:tc>
      </w:tr>
    </w:tbl>
    <w:p w:rsidR="003645FC" w:rsidRPr="003645FC" w:rsidRDefault="003645FC" w:rsidP="003645FC">
      <w:pPr>
        <w:rPr>
          <w:rFonts w:ascii="宋体"/>
          <w:b/>
          <w:bCs/>
          <w:sz w:val="24"/>
          <w:szCs w:val="24"/>
        </w:rPr>
      </w:pPr>
    </w:p>
    <w:p w:rsidR="003645FC" w:rsidRPr="003645FC" w:rsidRDefault="003645FC" w:rsidP="003645FC">
      <w:pPr>
        <w:rPr>
          <w:b/>
          <w:bCs/>
          <w:sz w:val="24"/>
          <w:szCs w:val="24"/>
        </w:rPr>
      </w:pPr>
      <w:r w:rsidRPr="003645FC">
        <w:rPr>
          <w:rFonts w:cs="宋体" w:hint="eastAsia"/>
          <w:b/>
          <w:bCs/>
          <w:sz w:val="24"/>
          <w:szCs w:val="24"/>
        </w:rPr>
        <w:t>法定代表人或法定代表人授权代表</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cs="宋体" w:hint="eastAsia"/>
          <w:b/>
          <w:bCs/>
          <w:sz w:val="24"/>
          <w:szCs w:val="24"/>
        </w:rPr>
        <w:t>：</w:t>
      </w:r>
    </w:p>
    <w:p w:rsidR="003645FC" w:rsidRPr="003645FC" w:rsidRDefault="003645FC" w:rsidP="003645FC">
      <w:pPr>
        <w:rPr>
          <w:rFonts w:ascii="宋体"/>
          <w:sz w:val="30"/>
          <w:szCs w:val="30"/>
        </w:rPr>
      </w:pPr>
    </w:p>
    <w:p w:rsidR="003645FC" w:rsidRPr="003645FC" w:rsidRDefault="003645FC" w:rsidP="003645FC">
      <w:pPr>
        <w:ind w:firstLineChars="175" w:firstLine="420"/>
        <w:outlineLvl w:val="0"/>
        <w:rPr>
          <w:rFonts w:ascii="宋体"/>
          <w:sz w:val="24"/>
          <w:szCs w:val="24"/>
        </w:rPr>
      </w:pPr>
      <w:r w:rsidRPr="003645FC">
        <w:rPr>
          <w:rFonts w:ascii="宋体" w:hAnsi="宋体" w:cs="宋体" w:hint="eastAsia"/>
          <w:sz w:val="24"/>
          <w:szCs w:val="24"/>
        </w:rPr>
        <w:t>注：（</w:t>
      </w:r>
      <w:r w:rsidRPr="003645FC">
        <w:rPr>
          <w:rFonts w:ascii="宋体" w:hAnsi="宋体" w:cs="宋体"/>
          <w:sz w:val="24"/>
          <w:szCs w:val="24"/>
        </w:rPr>
        <w:t>1</w:t>
      </w:r>
      <w:r w:rsidRPr="003645FC">
        <w:rPr>
          <w:rFonts w:ascii="宋体" w:hAnsi="宋体" w:cs="宋体" w:hint="eastAsia"/>
          <w:sz w:val="24"/>
          <w:szCs w:val="24"/>
        </w:rPr>
        <w:t>）本表不得删除；</w:t>
      </w:r>
    </w:p>
    <w:p w:rsidR="003645FC" w:rsidRPr="003645FC" w:rsidRDefault="003645FC" w:rsidP="003645FC">
      <w:pPr>
        <w:ind w:firstLineChars="175" w:firstLine="420"/>
        <w:outlineLvl w:val="0"/>
        <w:rPr>
          <w:rFonts w:ascii="宋体"/>
          <w:sz w:val="24"/>
          <w:szCs w:val="24"/>
        </w:rPr>
      </w:pPr>
      <w:r w:rsidRPr="003645FC">
        <w:rPr>
          <w:rFonts w:ascii="宋体" w:hAnsi="宋体" w:cs="宋体" w:hint="eastAsia"/>
          <w:sz w:val="24"/>
          <w:szCs w:val="24"/>
        </w:rPr>
        <w:t>（</w:t>
      </w:r>
      <w:r w:rsidRPr="003645FC">
        <w:rPr>
          <w:rFonts w:ascii="宋体" w:hAnsi="宋体" w:cs="宋体"/>
          <w:sz w:val="24"/>
          <w:szCs w:val="24"/>
        </w:rPr>
        <w:t>2</w:t>
      </w:r>
      <w:r w:rsidRPr="003645FC">
        <w:rPr>
          <w:rFonts w:ascii="宋体" w:hAnsi="宋体" w:cs="宋体" w:hint="eastAsia"/>
          <w:sz w:val="24"/>
          <w:szCs w:val="24"/>
        </w:rPr>
        <w:t>）如无任何技术偏离，请于本表“偏离说明”中注明“无偏离”；</w:t>
      </w:r>
    </w:p>
    <w:p w:rsidR="003645FC" w:rsidRPr="003645FC" w:rsidRDefault="003645FC" w:rsidP="003645FC">
      <w:pPr>
        <w:ind w:firstLineChars="175" w:firstLine="420"/>
        <w:outlineLvl w:val="0"/>
        <w:rPr>
          <w:rFonts w:ascii="宋体"/>
          <w:sz w:val="24"/>
          <w:szCs w:val="24"/>
        </w:rPr>
      </w:pPr>
      <w:r w:rsidRPr="003645FC">
        <w:rPr>
          <w:rFonts w:ascii="宋体" w:hAnsi="宋体" w:cs="宋体" w:hint="eastAsia"/>
          <w:sz w:val="24"/>
          <w:szCs w:val="24"/>
        </w:rPr>
        <w:t>（</w:t>
      </w:r>
      <w:r w:rsidRPr="003645FC">
        <w:rPr>
          <w:rFonts w:ascii="宋体" w:hAnsi="宋体" w:cs="宋体"/>
          <w:sz w:val="24"/>
          <w:szCs w:val="24"/>
        </w:rPr>
        <w:t>3</w:t>
      </w:r>
      <w:r w:rsidRPr="003645FC">
        <w:rPr>
          <w:rFonts w:ascii="宋体" w:hAnsi="宋体" w:cs="宋体" w:hint="eastAsia"/>
          <w:sz w:val="24"/>
          <w:szCs w:val="24"/>
        </w:rPr>
        <w:t>）如有技术偏离项，请于本表中列明偏离内容，如需要可自行延长，其余无偏离内容不须赘述。</w:t>
      </w:r>
    </w:p>
    <w:p w:rsidR="003645FC" w:rsidRPr="003645FC" w:rsidRDefault="003645FC" w:rsidP="003645FC">
      <w:pPr>
        <w:spacing w:before="5"/>
        <w:rPr>
          <w:rFonts w:ascii="宋体"/>
          <w:sz w:val="24"/>
          <w:szCs w:val="24"/>
        </w:rPr>
      </w:pPr>
    </w:p>
    <w:p w:rsidR="003645FC" w:rsidRPr="003645FC" w:rsidRDefault="003645FC" w:rsidP="003645FC">
      <w:pPr>
        <w:spacing w:before="5"/>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outlineLvl w:val="0"/>
        <w:rPr>
          <w:rFonts w:ascii="宋体"/>
          <w:sz w:val="24"/>
          <w:szCs w:val="24"/>
        </w:rPr>
      </w:pPr>
    </w:p>
    <w:p w:rsidR="003645FC" w:rsidRPr="003645FC" w:rsidRDefault="003645FC" w:rsidP="003645FC">
      <w:pPr>
        <w:spacing w:before="5"/>
        <w:rPr>
          <w:rFonts w:ascii="宋体"/>
          <w:sz w:val="24"/>
          <w:szCs w:val="24"/>
        </w:rPr>
      </w:pPr>
      <w:r w:rsidRPr="003645FC">
        <w:rPr>
          <w:rFonts w:ascii="宋体" w:cs="宋体" w:hint="eastAsia"/>
          <w:sz w:val="24"/>
          <w:szCs w:val="24"/>
        </w:rPr>
        <w:lastRenderedPageBreak/>
        <w:t>（十）（投标人）中小企业声明函（格式）</w:t>
      </w:r>
    </w:p>
    <w:p w:rsidR="003645FC" w:rsidRPr="003645FC" w:rsidRDefault="003645FC" w:rsidP="00195525">
      <w:pPr>
        <w:adjustRightInd w:val="0"/>
        <w:snapToGrid w:val="0"/>
        <w:spacing w:beforeLines="100" w:before="312" w:afterLines="100" w:after="312" w:line="640" w:lineRule="exact"/>
        <w:jc w:val="center"/>
        <w:rPr>
          <w:rFonts w:ascii="黑体" w:eastAsia="黑体" w:hAnsi="黑体" w:cs="黑体"/>
          <w:sz w:val="28"/>
          <w:szCs w:val="28"/>
        </w:rPr>
      </w:pPr>
      <w:r w:rsidRPr="003645FC">
        <w:rPr>
          <w:rFonts w:ascii="黑体" w:eastAsia="黑体" w:hAnsi="黑体" w:cs="黑体" w:hint="eastAsia"/>
          <w:sz w:val="28"/>
          <w:szCs w:val="28"/>
        </w:rPr>
        <w:t>中小企业声明函（货物）</w:t>
      </w:r>
    </w:p>
    <w:p w:rsidR="003645FC" w:rsidRPr="003645FC" w:rsidRDefault="003645FC" w:rsidP="003645FC">
      <w:pPr>
        <w:pStyle w:val="CM11"/>
        <w:snapToGrid w:val="0"/>
        <w:spacing w:line="360" w:lineRule="auto"/>
        <w:ind w:firstLineChars="200" w:firstLine="480"/>
        <w:jc w:val="both"/>
        <w:rPr>
          <w:rFonts w:asciiTheme="minorEastAsia" w:eastAsiaTheme="minorEastAsia" w:hAnsiTheme="minorEastAsia" w:cs="仿宋"/>
        </w:rPr>
      </w:pPr>
      <w:r w:rsidRPr="003645FC">
        <w:rPr>
          <w:rFonts w:asciiTheme="minorEastAsia" w:eastAsiaTheme="minorEastAsia" w:hAnsiTheme="minorEastAsia" w:cs="仿宋" w:hint="eastAsia"/>
        </w:rPr>
        <w:t>本公司（联合体）郑重声明，根据《政府采购促进中小企业发展管理办法》（财库</w:t>
      </w:r>
      <w:r w:rsidRPr="003645FC">
        <w:rPr>
          <w:rFonts w:asciiTheme="minorEastAsia" w:eastAsiaTheme="minorEastAsia" w:hAnsiTheme="minorEastAsia" w:cs="宋体" w:hint="eastAsia"/>
        </w:rPr>
        <w:t>﹝</w:t>
      </w:r>
      <w:r w:rsidRPr="003645FC">
        <w:rPr>
          <w:rFonts w:asciiTheme="minorEastAsia" w:eastAsiaTheme="minorEastAsia" w:hAnsiTheme="minorEastAsia" w:cs="仿宋"/>
        </w:rPr>
        <w:t>2020</w:t>
      </w:r>
      <w:r w:rsidRPr="003645FC">
        <w:rPr>
          <w:rFonts w:asciiTheme="minorEastAsia" w:eastAsiaTheme="minorEastAsia" w:hAnsiTheme="minorEastAsia" w:cs="宋体" w:hint="eastAsia"/>
        </w:rPr>
        <w:t>﹞</w:t>
      </w:r>
      <w:r w:rsidRPr="003645FC">
        <w:rPr>
          <w:rFonts w:asciiTheme="minorEastAsia" w:eastAsiaTheme="minorEastAsia" w:hAnsiTheme="minorEastAsia" w:cs="仿宋"/>
        </w:rPr>
        <w:t>46</w:t>
      </w:r>
      <w:r w:rsidRPr="003645FC">
        <w:rPr>
          <w:rFonts w:asciiTheme="minorEastAsia" w:eastAsiaTheme="minorEastAsia" w:hAnsiTheme="minorEastAsia" w:cs="仿宋" w:hint="eastAsia"/>
        </w:rPr>
        <w:t>号）的规定，本公司（联合体）参加</w:t>
      </w:r>
      <w:r w:rsidRPr="003645FC">
        <w:rPr>
          <w:rFonts w:asciiTheme="minorEastAsia" w:eastAsiaTheme="minorEastAsia" w:hAnsiTheme="minorEastAsia" w:cs="仿宋" w:hint="eastAsia"/>
          <w:u w:val="single"/>
        </w:rPr>
        <w:t>（单位名称）</w:t>
      </w:r>
      <w:r w:rsidRPr="003645FC">
        <w:rPr>
          <w:rFonts w:asciiTheme="minorEastAsia" w:eastAsiaTheme="minorEastAsia" w:hAnsiTheme="minorEastAsia" w:cs="仿宋" w:hint="eastAsia"/>
        </w:rPr>
        <w:t>的</w:t>
      </w:r>
      <w:r w:rsidRPr="003645FC">
        <w:rPr>
          <w:rFonts w:asciiTheme="minorEastAsia" w:eastAsiaTheme="minorEastAsia" w:hAnsiTheme="minorEastAsia" w:cs="仿宋" w:hint="eastAsia"/>
          <w:u w:val="single"/>
        </w:rPr>
        <w:t>（项目名称）</w:t>
      </w:r>
      <w:r w:rsidRPr="003645FC">
        <w:rPr>
          <w:rFonts w:asciiTheme="minorEastAsia" w:eastAsiaTheme="minorEastAsia" w:hAnsiTheme="minorEastAsia" w:cs="仿宋" w:hint="eastAsia"/>
        </w:rPr>
        <w:t>采购活动，提供的货物全部由符合政策要求的中小企业制造。相关企业（含联合体中的中小企业、签订分包意向协议的中小企业）的具体情况如下：</w:t>
      </w:r>
    </w:p>
    <w:p w:rsidR="003645FC" w:rsidRPr="003645FC" w:rsidRDefault="003645FC" w:rsidP="003645FC">
      <w:pPr>
        <w:pStyle w:val="Default"/>
        <w:numPr>
          <w:ilvl w:val="0"/>
          <w:numId w:val="20"/>
        </w:numPr>
        <w:snapToGrid w:val="0"/>
        <w:spacing w:line="360" w:lineRule="auto"/>
        <w:ind w:firstLineChars="200" w:firstLine="480"/>
        <w:jc w:val="both"/>
        <w:rPr>
          <w:rFonts w:asciiTheme="minorEastAsia" w:eastAsiaTheme="minorEastAsia" w:hAnsiTheme="minorEastAsia"/>
          <w:color w:val="auto"/>
        </w:rPr>
      </w:pPr>
      <w:r w:rsidRPr="003645FC">
        <w:rPr>
          <w:rFonts w:asciiTheme="minorEastAsia" w:eastAsiaTheme="minorEastAsia" w:hAnsiTheme="minorEastAsia" w:hint="eastAsia"/>
          <w:color w:val="auto"/>
          <w:u w:val="single"/>
        </w:rPr>
        <w:t>（标的名称）</w:t>
      </w:r>
      <w:r w:rsidRPr="003645FC">
        <w:rPr>
          <w:rFonts w:asciiTheme="minorEastAsia" w:eastAsiaTheme="minorEastAsia" w:hAnsiTheme="minorEastAsia" w:hint="eastAsia"/>
          <w:color w:val="auto"/>
        </w:rPr>
        <w:t>，属于</w:t>
      </w:r>
      <w:r w:rsidRPr="003645FC">
        <w:rPr>
          <w:rFonts w:asciiTheme="minorEastAsia" w:eastAsiaTheme="minorEastAsia" w:hAnsiTheme="minorEastAsia" w:hint="eastAsia"/>
          <w:color w:val="auto"/>
          <w:u w:val="single"/>
        </w:rPr>
        <w:t>（采购文件中明确的所属行业）行业</w:t>
      </w:r>
      <w:r w:rsidRPr="003645FC">
        <w:rPr>
          <w:rFonts w:asciiTheme="minorEastAsia" w:eastAsiaTheme="minorEastAsia" w:hAnsiTheme="minorEastAsia" w:hint="eastAsia"/>
          <w:color w:val="auto"/>
        </w:rPr>
        <w:t>；制造商为</w:t>
      </w:r>
      <w:r w:rsidRPr="003645FC">
        <w:rPr>
          <w:rFonts w:asciiTheme="minorEastAsia" w:eastAsiaTheme="minorEastAsia" w:hAnsiTheme="minorEastAsia" w:hint="eastAsia"/>
          <w:color w:val="auto"/>
          <w:u w:val="single"/>
        </w:rPr>
        <w:t>（企业名称）</w:t>
      </w:r>
      <w:r w:rsidRPr="003645FC">
        <w:rPr>
          <w:rFonts w:asciiTheme="minorEastAsia" w:eastAsiaTheme="minorEastAsia" w:hAnsiTheme="minorEastAsia" w:hint="eastAsia"/>
          <w:color w:val="auto"/>
        </w:rPr>
        <w:t>，从业人员人，营业收入为万元，资产总额为万元，属于</w:t>
      </w:r>
      <w:r w:rsidRPr="003645FC">
        <w:rPr>
          <w:rFonts w:asciiTheme="minorEastAsia" w:eastAsiaTheme="minorEastAsia" w:hAnsiTheme="minorEastAsia" w:hint="eastAsia"/>
          <w:color w:val="auto"/>
          <w:u w:val="single"/>
        </w:rPr>
        <w:t>（中型企业、小型企业、微型企业）</w:t>
      </w:r>
      <w:r w:rsidRPr="003645FC">
        <w:rPr>
          <w:rFonts w:asciiTheme="minorEastAsia" w:eastAsiaTheme="minorEastAsia" w:hAnsiTheme="minorEastAsia" w:hint="eastAsia"/>
          <w:color w:val="auto"/>
        </w:rPr>
        <w:t>；</w:t>
      </w:r>
    </w:p>
    <w:p w:rsidR="003645FC" w:rsidRPr="003645FC" w:rsidRDefault="003645FC" w:rsidP="003645FC">
      <w:pPr>
        <w:pStyle w:val="Default"/>
        <w:numPr>
          <w:ilvl w:val="0"/>
          <w:numId w:val="20"/>
        </w:numPr>
        <w:snapToGrid w:val="0"/>
        <w:spacing w:line="360" w:lineRule="auto"/>
        <w:ind w:firstLineChars="200" w:firstLine="480"/>
        <w:jc w:val="both"/>
        <w:rPr>
          <w:rFonts w:asciiTheme="minorEastAsia" w:eastAsiaTheme="minorEastAsia" w:hAnsiTheme="minorEastAsia"/>
          <w:color w:val="auto"/>
        </w:rPr>
      </w:pPr>
      <w:r w:rsidRPr="003645FC">
        <w:rPr>
          <w:rFonts w:asciiTheme="minorEastAsia" w:eastAsiaTheme="minorEastAsia" w:hAnsiTheme="minorEastAsia" w:hint="eastAsia"/>
          <w:color w:val="auto"/>
          <w:u w:val="single"/>
        </w:rPr>
        <w:t>（标的名称）</w:t>
      </w:r>
      <w:r w:rsidRPr="003645FC">
        <w:rPr>
          <w:rFonts w:asciiTheme="minorEastAsia" w:eastAsiaTheme="minorEastAsia" w:hAnsiTheme="minorEastAsia" w:hint="eastAsia"/>
          <w:color w:val="auto"/>
        </w:rPr>
        <w:t>，属于</w:t>
      </w:r>
      <w:r w:rsidRPr="003645FC">
        <w:rPr>
          <w:rFonts w:asciiTheme="minorEastAsia" w:eastAsiaTheme="minorEastAsia" w:hAnsiTheme="minorEastAsia" w:hint="eastAsia"/>
          <w:color w:val="auto"/>
          <w:u w:val="single"/>
        </w:rPr>
        <w:t>（采购文件中明确的所属行业）行业</w:t>
      </w:r>
      <w:r w:rsidRPr="003645FC">
        <w:rPr>
          <w:rFonts w:asciiTheme="minorEastAsia" w:eastAsiaTheme="minorEastAsia" w:hAnsiTheme="minorEastAsia" w:hint="eastAsia"/>
          <w:color w:val="auto"/>
        </w:rPr>
        <w:t>；制造商为</w:t>
      </w:r>
      <w:r w:rsidRPr="003645FC">
        <w:rPr>
          <w:rFonts w:asciiTheme="minorEastAsia" w:eastAsiaTheme="minorEastAsia" w:hAnsiTheme="minorEastAsia" w:hint="eastAsia"/>
          <w:color w:val="auto"/>
          <w:u w:val="single"/>
        </w:rPr>
        <w:t>（企业名称）</w:t>
      </w:r>
      <w:r w:rsidRPr="003645FC">
        <w:rPr>
          <w:rFonts w:asciiTheme="minorEastAsia" w:eastAsiaTheme="minorEastAsia" w:hAnsiTheme="minorEastAsia" w:hint="eastAsia"/>
          <w:color w:val="auto"/>
        </w:rPr>
        <w:t>，从业人员人，营业收入为万元，资产总额为万元，属于</w:t>
      </w:r>
      <w:r w:rsidRPr="003645FC">
        <w:rPr>
          <w:rFonts w:asciiTheme="minorEastAsia" w:eastAsiaTheme="minorEastAsia" w:hAnsiTheme="minorEastAsia" w:hint="eastAsia"/>
          <w:color w:val="auto"/>
          <w:u w:val="single"/>
        </w:rPr>
        <w:t>（中型企业、小型企业、微型企业）</w:t>
      </w:r>
      <w:r w:rsidRPr="003645FC">
        <w:rPr>
          <w:rFonts w:asciiTheme="minorEastAsia" w:eastAsiaTheme="minorEastAsia" w:hAnsiTheme="minorEastAsia" w:hint="eastAsia"/>
          <w:color w:val="auto"/>
        </w:rPr>
        <w:t>；</w:t>
      </w:r>
    </w:p>
    <w:p w:rsidR="003645FC" w:rsidRPr="003645FC" w:rsidRDefault="003645FC" w:rsidP="003645FC">
      <w:pPr>
        <w:pStyle w:val="Default"/>
        <w:snapToGrid w:val="0"/>
        <w:spacing w:line="360" w:lineRule="auto"/>
        <w:ind w:firstLineChars="200" w:firstLine="480"/>
        <w:jc w:val="both"/>
        <w:rPr>
          <w:rFonts w:asciiTheme="minorEastAsia" w:eastAsiaTheme="minorEastAsia" w:hAnsiTheme="minorEastAsia"/>
          <w:color w:val="auto"/>
        </w:rPr>
      </w:pPr>
    </w:p>
    <w:p w:rsidR="003645FC" w:rsidRPr="003645FC" w:rsidRDefault="003645FC" w:rsidP="003645FC">
      <w:pPr>
        <w:pStyle w:val="CM13"/>
        <w:snapToGrid w:val="0"/>
        <w:spacing w:line="360" w:lineRule="auto"/>
        <w:ind w:firstLineChars="200" w:firstLine="480"/>
        <w:jc w:val="both"/>
        <w:rPr>
          <w:rFonts w:asciiTheme="minorEastAsia" w:eastAsiaTheme="minorEastAsia" w:hAnsiTheme="minorEastAsia" w:cs="仿宋"/>
        </w:rPr>
      </w:pPr>
      <w:r w:rsidRPr="003645FC">
        <w:rPr>
          <w:rFonts w:asciiTheme="minorEastAsia" w:eastAsiaTheme="minorEastAsia" w:hAnsiTheme="minorEastAsia" w:cs="仿宋" w:hint="eastAsia"/>
        </w:rPr>
        <w:t>……</w:t>
      </w:r>
    </w:p>
    <w:p w:rsidR="003645FC" w:rsidRPr="003645FC" w:rsidRDefault="003645FC" w:rsidP="003645FC">
      <w:pPr>
        <w:pStyle w:val="CM11"/>
        <w:snapToGrid w:val="0"/>
        <w:spacing w:line="360" w:lineRule="auto"/>
        <w:ind w:firstLineChars="200" w:firstLine="480"/>
        <w:jc w:val="both"/>
        <w:rPr>
          <w:rFonts w:asciiTheme="minorEastAsia" w:eastAsiaTheme="minorEastAsia" w:hAnsiTheme="minorEastAsia" w:cs="仿宋"/>
        </w:rPr>
      </w:pPr>
      <w:r w:rsidRPr="003645FC">
        <w:rPr>
          <w:rFonts w:asciiTheme="minorEastAsia" w:eastAsiaTheme="minorEastAsia" w:hAnsiTheme="minorEastAsia" w:cs="仿宋" w:hint="eastAsia"/>
        </w:rPr>
        <w:t>以上企业，不属于大企业的分支机构，不存在控股股东为大企业的情形，也不存在与大企业的负责人为同一人的情形。</w:t>
      </w:r>
    </w:p>
    <w:p w:rsidR="003645FC" w:rsidRPr="003645FC" w:rsidRDefault="003645FC" w:rsidP="003645FC">
      <w:pPr>
        <w:pStyle w:val="CM13"/>
        <w:snapToGrid w:val="0"/>
        <w:spacing w:line="360" w:lineRule="auto"/>
        <w:ind w:firstLineChars="200" w:firstLine="480"/>
        <w:jc w:val="both"/>
        <w:rPr>
          <w:rFonts w:asciiTheme="minorEastAsia" w:eastAsiaTheme="minorEastAsia" w:hAnsiTheme="minorEastAsia" w:cs="仿宋"/>
        </w:rPr>
      </w:pPr>
      <w:r w:rsidRPr="003645FC">
        <w:rPr>
          <w:rFonts w:asciiTheme="minorEastAsia" w:eastAsiaTheme="minorEastAsia" w:hAnsiTheme="minorEastAsia" w:cs="仿宋" w:hint="eastAsia"/>
        </w:rPr>
        <w:t>本企业对上述声明内容的真实性负责。如有虚假，将依法承担相应责任。</w:t>
      </w:r>
    </w:p>
    <w:p w:rsidR="003645FC" w:rsidRPr="003645FC" w:rsidRDefault="003645FC" w:rsidP="003645FC">
      <w:pPr>
        <w:pStyle w:val="CM13"/>
        <w:snapToGrid w:val="0"/>
        <w:spacing w:line="360" w:lineRule="auto"/>
        <w:ind w:firstLineChars="200" w:firstLine="480"/>
        <w:jc w:val="both"/>
        <w:rPr>
          <w:rFonts w:asciiTheme="minorEastAsia" w:eastAsiaTheme="minorEastAsia" w:hAnsiTheme="minorEastAsia" w:cs="仿宋"/>
        </w:rPr>
      </w:pPr>
    </w:p>
    <w:p w:rsidR="003645FC" w:rsidRPr="003645FC" w:rsidRDefault="003645FC" w:rsidP="003645FC">
      <w:pPr>
        <w:pStyle w:val="CM13"/>
        <w:snapToGrid w:val="0"/>
        <w:spacing w:line="360" w:lineRule="auto"/>
        <w:ind w:firstLineChars="200" w:firstLine="480"/>
        <w:jc w:val="both"/>
        <w:rPr>
          <w:rFonts w:asciiTheme="minorEastAsia" w:eastAsiaTheme="minorEastAsia" w:hAnsiTheme="minorEastAsia" w:cs="仿宋"/>
        </w:rPr>
      </w:pPr>
    </w:p>
    <w:p w:rsidR="003645FC" w:rsidRPr="003645FC" w:rsidRDefault="003645FC" w:rsidP="003645FC">
      <w:pPr>
        <w:pStyle w:val="CM13"/>
        <w:snapToGrid w:val="0"/>
        <w:spacing w:line="360" w:lineRule="auto"/>
        <w:ind w:firstLineChars="2500" w:firstLine="6000"/>
        <w:jc w:val="both"/>
        <w:rPr>
          <w:rFonts w:asciiTheme="minorEastAsia" w:eastAsiaTheme="minorEastAsia" w:hAnsiTheme="minorEastAsia" w:cs="仿宋"/>
        </w:rPr>
      </w:pPr>
      <w:r w:rsidRPr="003645FC">
        <w:rPr>
          <w:rFonts w:asciiTheme="minorEastAsia" w:eastAsiaTheme="minorEastAsia" w:hAnsiTheme="minorEastAsia" w:cs="仿宋" w:hint="eastAsia"/>
        </w:rPr>
        <w:t>企业名称（</w:t>
      </w:r>
      <w:r w:rsidR="009E44E0">
        <w:rPr>
          <w:rFonts w:ascii="宋体" w:hAnsi="宋体" w:hint="eastAsia"/>
          <w:b/>
          <w:bCs/>
          <w:color w:val="FF0000"/>
        </w:rPr>
        <w:t>CA</w:t>
      </w:r>
      <w:r w:rsidR="009E44E0" w:rsidRPr="00B17F20">
        <w:rPr>
          <w:rFonts w:ascii="宋体" w:hAnsi="宋体" w:hint="eastAsia"/>
          <w:b/>
          <w:bCs/>
          <w:color w:val="FF0000"/>
        </w:rPr>
        <w:t>签</w:t>
      </w:r>
      <w:r w:rsidR="009E44E0" w:rsidRPr="00B17F20">
        <w:rPr>
          <w:rFonts w:ascii="宋体" w:hAnsi="宋体" w:cs="宋体" w:hint="eastAsia"/>
          <w:b/>
          <w:color w:val="FF0000"/>
        </w:rPr>
        <w:t>章</w:t>
      </w:r>
      <w:r w:rsidRPr="003645FC">
        <w:rPr>
          <w:rFonts w:asciiTheme="minorEastAsia" w:eastAsiaTheme="minorEastAsia" w:hAnsiTheme="minorEastAsia" w:cs="仿宋" w:hint="eastAsia"/>
        </w:rPr>
        <w:t>）：</w:t>
      </w:r>
    </w:p>
    <w:p w:rsidR="003645FC" w:rsidRPr="003645FC" w:rsidRDefault="003645FC" w:rsidP="003645FC">
      <w:pPr>
        <w:pStyle w:val="CM13"/>
        <w:snapToGrid w:val="0"/>
        <w:spacing w:line="360" w:lineRule="auto"/>
        <w:ind w:firstLineChars="2950" w:firstLine="7080"/>
        <w:jc w:val="both"/>
        <w:rPr>
          <w:rFonts w:asciiTheme="minorEastAsia" w:eastAsiaTheme="minorEastAsia" w:hAnsiTheme="minorEastAsia" w:cs="仿宋"/>
        </w:rPr>
      </w:pPr>
      <w:r w:rsidRPr="003645FC">
        <w:rPr>
          <w:rFonts w:asciiTheme="minorEastAsia" w:eastAsiaTheme="minorEastAsia" w:hAnsiTheme="minorEastAsia" w:cs="仿宋" w:hint="eastAsia"/>
        </w:rPr>
        <w:t>日  期 ：</w:t>
      </w:r>
    </w:p>
    <w:p w:rsidR="003645FC" w:rsidRPr="003645FC" w:rsidRDefault="003645FC" w:rsidP="003645FC">
      <w:pPr>
        <w:pStyle w:val="Default"/>
        <w:snapToGrid w:val="0"/>
        <w:spacing w:line="360" w:lineRule="auto"/>
        <w:jc w:val="both"/>
        <w:rPr>
          <w:rFonts w:asciiTheme="minorEastAsia" w:eastAsiaTheme="minorEastAsia" w:hAnsiTheme="minorEastAsia" w:cs="宋体"/>
          <w:color w:val="auto"/>
        </w:rPr>
      </w:pPr>
    </w:p>
    <w:p w:rsidR="003645FC" w:rsidRPr="003645FC" w:rsidRDefault="003645FC" w:rsidP="003645FC">
      <w:pPr>
        <w:pStyle w:val="Default"/>
        <w:snapToGrid w:val="0"/>
        <w:spacing w:line="360" w:lineRule="auto"/>
        <w:jc w:val="both"/>
        <w:rPr>
          <w:rFonts w:asciiTheme="minorEastAsia" w:eastAsiaTheme="minorEastAsia" w:hAnsiTheme="minorEastAsia" w:cs="宋体"/>
          <w:color w:val="auto"/>
        </w:rPr>
      </w:pPr>
      <w:r w:rsidRPr="003645FC">
        <w:rPr>
          <w:rFonts w:asciiTheme="minorEastAsia" w:eastAsiaTheme="minorEastAsia" w:hAnsiTheme="minorEastAsia" w:cs="宋体" w:hint="eastAsia"/>
          <w:color w:val="auto"/>
        </w:rPr>
        <w:t>注：</w:t>
      </w:r>
    </w:p>
    <w:p w:rsidR="003645FC" w:rsidRPr="003645FC" w:rsidRDefault="003645FC" w:rsidP="003645FC">
      <w:pPr>
        <w:pStyle w:val="Default"/>
        <w:snapToGrid w:val="0"/>
        <w:spacing w:line="360" w:lineRule="auto"/>
        <w:jc w:val="both"/>
        <w:rPr>
          <w:rFonts w:asciiTheme="minorEastAsia" w:eastAsiaTheme="minorEastAsia" w:hAnsiTheme="minorEastAsia" w:cs="宋体"/>
          <w:color w:val="auto"/>
        </w:rPr>
      </w:pPr>
      <w:r w:rsidRPr="003645FC">
        <w:rPr>
          <w:rFonts w:asciiTheme="minorEastAsia" w:eastAsiaTheme="minorEastAsia" w:hAnsiTheme="minorEastAsia" w:cs="宋体" w:hint="eastAsia"/>
          <w:color w:val="auto"/>
        </w:rPr>
        <w:t>1. 从业人员、营业收入、资产总额填报上一年度数据，无上</w:t>
      </w:r>
      <w:proofErr w:type="gramStart"/>
      <w:r w:rsidRPr="003645FC">
        <w:rPr>
          <w:rFonts w:asciiTheme="minorEastAsia" w:eastAsiaTheme="minorEastAsia" w:hAnsiTheme="minorEastAsia" w:cs="宋体" w:hint="eastAsia"/>
          <w:color w:val="auto"/>
        </w:rPr>
        <w:t>一</w:t>
      </w:r>
      <w:proofErr w:type="gramEnd"/>
      <w:r w:rsidRPr="003645FC">
        <w:rPr>
          <w:rFonts w:asciiTheme="minorEastAsia" w:eastAsiaTheme="minorEastAsia" w:hAnsiTheme="minorEastAsia" w:cs="宋体" w:hint="eastAsia"/>
          <w:color w:val="auto"/>
        </w:rPr>
        <w:t>年度数据的新成立企业可不填报。</w:t>
      </w:r>
    </w:p>
    <w:p w:rsidR="003645FC" w:rsidRPr="003645FC" w:rsidRDefault="003645FC" w:rsidP="003645FC">
      <w:pPr>
        <w:pStyle w:val="Default"/>
        <w:snapToGrid w:val="0"/>
        <w:spacing w:line="360" w:lineRule="auto"/>
        <w:jc w:val="both"/>
        <w:rPr>
          <w:rFonts w:asciiTheme="minorEastAsia" w:eastAsiaTheme="minorEastAsia" w:hAnsiTheme="minorEastAsia" w:cs="宋体"/>
          <w:color w:val="auto"/>
        </w:rPr>
      </w:pPr>
      <w:r w:rsidRPr="003645FC">
        <w:rPr>
          <w:rFonts w:asciiTheme="minorEastAsia" w:eastAsiaTheme="minorEastAsia" w:hAnsiTheme="minorEastAsia" w:cs="宋体" w:hint="eastAsia"/>
          <w:color w:val="auto"/>
        </w:rPr>
        <w:t>2. 在货物采购项目中，供应商提供的货物既有中小企业制造货物，也有大型企业制造货物的，不享受本办法规定的中小企业扶持政策。中标、成交供应商的《中小企业声明函》将随中标、成交公告进行公示。供应</w:t>
      </w:r>
      <w:proofErr w:type="gramStart"/>
      <w:r w:rsidRPr="003645FC">
        <w:rPr>
          <w:rFonts w:asciiTheme="minorEastAsia" w:eastAsiaTheme="minorEastAsia" w:hAnsiTheme="minorEastAsia" w:cs="宋体" w:hint="eastAsia"/>
          <w:color w:val="auto"/>
        </w:rPr>
        <w:t>商按照</w:t>
      </w:r>
      <w:proofErr w:type="gramEnd"/>
      <w:r w:rsidRPr="003645FC">
        <w:rPr>
          <w:rFonts w:asciiTheme="minorEastAsia" w:eastAsiaTheme="minorEastAsia" w:hAnsiTheme="minorEastAsia" w:cs="宋体" w:hint="eastAsia"/>
          <w:color w:val="auto"/>
        </w:rPr>
        <w:t>本办法规定提供声明</w:t>
      </w:r>
      <w:proofErr w:type="gramStart"/>
      <w:r w:rsidRPr="003645FC">
        <w:rPr>
          <w:rFonts w:asciiTheme="minorEastAsia" w:eastAsiaTheme="minorEastAsia" w:hAnsiTheme="minorEastAsia" w:cs="宋体" w:hint="eastAsia"/>
          <w:color w:val="auto"/>
        </w:rPr>
        <w:t>函内容</w:t>
      </w:r>
      <w:proofErr w:type="gramEnd"/>
      <w:r w:rsidRPr="003645FC">
        <w:rPr>
          <w:rFonts w:asciiTheme="minorEastAsia" w:eastAsiaTheme="minorEastAsia" w:hAnsiTheme="minorEastAsia" w:cs="宋体" w:hint="eastAsia"/>
          <w:color w:val="auto"/>
        </w:rPr>
        <w:t>不实的，属于提供虚假材料谋取中标、成交，依照《中华人民共和国政府采购法》等国家有关规定追究相应责任。</w:t>
      </w:r>
    </w:p>
    <w:p w:rsidR="003645FC" w:rsidRPr="003645FC" w:rsidRDefault="003645FC" w:rsidP="003645FC">
      <w:pPr>
        <w:spacing w:line="480" w:lineRule="auto"/>
        <w:rPr>
          <w:rFonts w:ascii="黑体" w:eastAsia="黑体" w:hAnsi="宋体"/>
          <w:sz w:val="24"/>
          <w:szCs w:val="24"/>
        </w:rPr>
      </w:pPr>
    </w:p>
    <w:p w:rsidR="003645FC" w:rsidRPr="003645FC" w:rsidRDefault="003645FC" w:rsidP="003645FC">
      <w:pPr>
        <w:spacing w:before="5"/>
        <w:rPr>
          <w:rFonts w:ascii="黑体" w:eastAsia="黑体" w:hAnsi="宋体"/>
          <w:sz w:val="24"/>
          <w:szCs w:val="24"/>
        </w:rPr>
      </w:pPr>
    </w:p>
    <w:p w:rsidR="003645FC" w:rsidRPr="003645FC" w:rsidRDefault="003645FC" w:rsidP="003645FC">
      <w:pPr>
        <w:spacing w:before="5"/>
        <w:rPr>
          <w:rFonts w:ascii="宋体" w:cs="宋体"/>
          <w:sz w:val="24"/>
          <w:szCs w:val="24"/>
        </w:rPr>
      </w:pPr>
    </w:p>
    <w:p w:rsidR="003645FC" w:rsidRPr="003645FC" w:rsidRDefault="003645FC" w:rsidP="003645FC">
      <w:pPr>
        <w:spacing w:before="5"/>
        <w:rPr>
          <w:rFonts w:ascii="宋体" w:cs="宋体"/>
          <w:sz w:val="24"/>
          <w:szCs w:val="24"/>
        </w:rPr>
      </w:pPr>
    </w:p>
    <w:p w:rsidR="003645FC" w:rsidRPr="003645FC" w:rsidRDefault="003645FC" w:rsidP="003645FC">
      <w:pPr>
        <w:spacing w:before="5"/>
        <w:rPr>
          <w:rFonts w:ascii="宋体" w:cs="宋体"/>
          <w:sz w:val="24"/>
          <w:szCs w:val="24"/>
        </w:rPr>
      </w:pPr>
    </w:p>
    <w:p w:rsidR="003645FC" w:rsidRPr="003645FC" w:rsidRDefault="003645FC" w:rsidP="003645FC">
      <w:pPr>
        <w:spacing w:before="5"/>
        <w:rPr>
          <w:rFonts w:ascii="宋体"/>
          <w:sz w:val="24"/>
          <w:szCs w:val="24"/>
        </w:rPr>
      </w:pPr>
      <w:r w:rsidRPr="003645FC">
        <w:rPr>
          <w:rFonts w:ascii="宋体" w:cs="宋体" w:hint="eastAsia"/>
          <w:sz w:val="24"/>
          <w:szCs w:val="24"/>
        </w:rPr>
        <w:lastRenderedPageBreak/>
        <w:t>（十一）（投标人）残疾人福利性单位声明函（格式）：</w:t>
      </w:r>
      <w:bookmarkStart w:id="24" w:name="OLE_LINK13"/>
      <w:bookmarkStart w:id="25" w:name="OLE_LINK14"/>
    </w:p>
    <w:bookmarkEnd w:id="24"/>
    <w:bookmarkEnd w:id="25"/>
    <w:p w:rsidR="003645FC" w:rsidRPr="003645FC" w:rsidRDefault="003645FC" w:rsidP="003645FC">
      <w:pPr>
        <w:spacing w:line="588" w:lineRule="exact"/>
        <w:rPr>
          <w:rFonts w:ascii="仿宋_GB2312" w:eastAsia="仿宋_GB2312"/>
          <w:b/>
          <w:bCs/>
          <w:spacing w:val="6"/>
          <w:sz w:val="30"/>
          <w:szCs w:val="30"/>
        </w:rPr>
      </w:pPr>
    </w:p>
    <w:p w:rsidR="003645FC" w:rsidRPr="003645FC" w:rsidRDefault="003645FC" w:rsidP="003645FC">
      <w:pPr>
        <w:jc w:val="center"/>
        <w:rPr>
          <w:rFonts w:ascii="黑体" w:eastAsia="黑体" w:hAnsi="黑体"/>
          <w:sz w:val="28"/>
          <w:szCs w:val="28"/>
        </w:rPr>
      </w:pPr>
      <w:r w:rsidRPr="003645FC">
        <w:rPr>
          <w:rFonts w:ascii="黑体" w:eastAsia="黑体" w:hAnsi="黑体" w:cs="黑体" w:hint="eastAsia"/>
          <w:sz w:val="28"/>
          <w:szCs w:val="28"/>
        </w:rPr>
        <w:t>残疾人福利性单位声明函</w:t>
      </w:r>
    </w:p>
    <w:p w:rsidR="003645FC" w:rsidRPr="003645FC" w:rsidRDefault="003645FC" w:rsidP="003645FC">
      <w:pPr>
        <w:jc w:val="center"/>
        <w:rPr>
          <w:rFonts w:ascii="黑体" w:eastAsia="黑体"/>
          <w:sz w:val="28"/>
          <w:szCs w:val="28"/>
        </w:rPr>
      </w:pPr>
    </w:p>
    <w:p w:rsidR="003645FC" w:rsidRPr="003645FC" w:rsidRDefault="003645FC" w:rsidP="003645FC">
      <w:pPr>
        <w:spacing w:line="580" w:lineRule="exact"/>
        <w:ind w:firstLineChars="200" w:firstLine="480"/>
        <w:rPr>
          <w:rFonts w:ascii="宋体"/>
          <w:sz w:val="24"/>
          <w:szCs w:val="24"/>
        </w:rPr>
      </w:pPr>
      <w:r w:rsidRPr="003645FC">
        <w:rPr>
          <w:rFonts w:ascii="宋体" w:hAnsi="宋体" w:cs="宋体" w:hint="eastAsia"/>
          <w:sz w:val="24"/>
          <w:szCs w:val="24"/>
        </w:rPr>
        <w:t>本单位郑重声明，根据《财政部民政部中国残疾人联合会关于促进残疾人就业政府采购政策的通知》（财库〔</w:t>
      </w:r>
      <w:r w:rsidRPr="003645FC">
        <w:rPr>
          <w:rFonts w:ascii="宋体" w:hAnsi="宋体" w:cs="宋体"/>
          <w:sz w:val="24"/>
          <w:szCs w:val="24"/>
        </w:rPr>
        <w:t>2017</w:t>
      </w:r>
      <w:r w:rsidRPr="003645FC">
        <w:rPr>
          <w:rFonts w:ascii="宋体" w:hAnsi="宋体" w:cs="宋体" w:hint="eastAsia"/>
          <w:sz w:val="24"/>
          <w:szCs w:val="24"/>
        </w:rPr>
        <w:t>〕</w:t>
      </w:r>
      <w:r w:rsidRPr="003645FC">
        <w:rPr>
          <w:rFonts w:ascii="宋体" w:hAnsi="宋体" w:cs="宋体"/>
          <w:sz w:val="24"/>
          <w:szCs w:val="24"/>
        </w:rPr>
        <w:t xml:space="preserve"> 141</w:t>
      </w:r>
      <w:r w:rsidRPr="003645FC">
        <w:rPr>
          <w:rFonts w:ascii="宋体" w:hAnsi="宋体" w:cs="宋体" w:hint="eastAsia"/>
          <w:sz w:val="24"/>
          <w:szCs w:val="24"/>
        </w:rPr>
        <w:t>号）的规定，本单位为符合条件的残疾人福利性单位，且本单位参加</w:t>
      </w:r>
      <w:r w:rsidRPr="003645FC">
        <w:rPr>
          <w:rFonts w:ascii="宋体" w:hAnsi="宋体" w:cs="宋体"/>
          <w:sz w:val="24"/>
          <w:szCs w:val="24"/>
        </w:rPr>
        <w:t>______</w:t>
      </w:r>
      <w:r w:rsidRPr="003645FC">
        <w:rPr>
          <w:rFonts w:ascii="宋体" w:hAnsi="宋体" w:cs="宋体" w:hint="eastAsia"/>
          <w:sz w:val="24"/>
          <w:szCs w:val="24"/>
        </w:rPr>
        <w:t>单位的</w:t>
      </w:r>
      <w:r w:rsidRPr="003645FC">
        <w:rPr>
          <w:rFonts w:ascii="宋体" w:hAnsi="宋体" w:cs="宋体"/>
          <w:sz w:val="24"/>
          <w:szCs w:val="24"/>
        </w:rPr>
        <w:t>______</w:t>
      </w:r>
      <w:r w:rsidRPr="003645FC">
        <w:rPr>
          <w:rFonts w:ascii="宋体" w:hAnsi="宋体" w:cs="宋体" w:hint="eastAsia"/>
          <w:sz w:val="24"/>
          <w:szCs w:val="24"/>
        </w:rPr>
        <w:t>项目采购活动提供本单位制造的货物（由本单位承担工程</w:t>
      </w:r>
      <w:r w:rsidRPr="003645FC">
        <w:rPr>
          <w:rFonts w:ascii="宋体" w:hAnsi="宋体" w:cs="宋体"/>
          <w:sz w:val="24"/>
          <w:szCs w:val="24"/>
        </w:rPr>
        <w:t>/</w:t>
      </w:r>
      <w:r w:rsidRPr="003645FC">
        <w:rPr>
          <w:rFonts w:ascii="宋体" w:hAnsi="宋体" w:cs="宋体" w:hint="eastAsia"/>
          <w:sz w:val="24"/>
          <w:szCs w:val="24"/>
        </w:rPr>
        <w:t>提供服务），或者提供其他残疾人福利性单位制造的货物（不包括使用非残疾人福利性单位注册商标的货物）。</w:t>
      </w:r>
    </w:p>
    <w:p w:rsidR="003645FC" w:rsidRPr="003645FC" w:rsidRDefault="003645FC" w:rsidP="003645FC">
      <w:pPr>
        <w:spacing w:line="580" w:lineRule="exact"/>
        <w:ind w:firstLineChars="200" w:firstLine="480"/>
        <w:rPr>
          <w:rFonts w:ascii="宋体"/>
          <w:sz w:val="24"/>
          <w:szCs w:val="24"/>
        </w:rPr>
      </w:pPr>
      <w:r w:rsidRPr="003645FC">
        <w:rPr>
          <w:rFonts w:ascii="宋体" w:hAnsi="宋体" w:cs="宋体" w:hint="eastAsia"/>
          <w:sz w:val="24"/>
          <w:szCs w:val="24"/>
        </w:rPr>
        <w:t>本单位对上述声明的真实性负责。如有虚假，将依法承担相应责任。</w:t>
      </w:r>
    </w:p>
    <w:p w:rsidR="003645FC" w:rsidRPr="003645FC" w:rsidRDefault="003645FC" w:rsidP="003645FC">
      <w:pPr>
        <w:spacing w:line="580" w:lineRule="exact"/>
        <w:ind w:firstLineChars="200" w:firstLine="480"/>
        <w:rPr>
          <w:rFonts w:ascii="宋体"/>
          <w:sz w:val="24"/>
          <w:szCs w:val="24"/>
        </w:rPr>
      </w:pPr>
    </w:p>
    <w:p w:rsidR="003645FC" w:rsidRPr="003645FC" w:rsidRDefault="003645FC" w:rsidP="003645FC">
      <w:pPr>
        <w:spacing w:line="580" w:lineRule="exact"/>
        <w:ind w:firstLineChars="200" w:firstLine="480"/>
        <w:rPr>
          <w:rFonts w:ascii="宋体"/>
          <w:sz w:val="24"/>
          <w:szCs w:val="24"/>
        </w:rPr>
      </w:pPr>
    </w:p>
    <w:p w:rsidR="003645FC" w:rsidRPr="003645FC" w:rsidRDefault="003645FC" w:rsidP="003645FC">
      <w:pPr>
        <w:spacing w:line="580" w:lineRule="exact"/>
        <w:ind w:firstLineChars="2350" w:firstLine="5640"/>
        <w:rPr>
          <w:rFonts w:ascii="宋体"/>
          <w:sz w:val="24"/>
          <w:szCs w:val="24"/>
        </w:rPr>
      </w:pPr>
      <w:r w:rsidRPr="003645FC">
        <w:rPr>
          <w:rFonts w:ascii="宋体" w:hAnsi="宋体" w:cs="宋体" w:hint="eastAsia"/>
          <w:sz w:val="24"/>
          <w:szCs w:val="24"/>
        </w:rPr>
        <w:t>单位名称（</w:t>
      </w:r>
      <w:r w:rsidR="009E44E0">
        <w:rPr>
          <w:rFonts w:ascii="宋体" w:hAnsi="宋体" w:hint="eastAsia"/>
          <w:b/>
          <w:bCs/>
          <w:color w:val="FF0000"/>
          <w:sz w:val="24"/>
          <w:szCs w:val="24"/>
        </w:rPr>
        <w:t>CA</w:t>
      </w:r>
      <w:r w:rsidR="009E44E0" w:rsidRPr="00B17F20">
        <w:rPr>
          <w:rFonts w:ascii="宋体" w:hAnsi="宋体" w:hint="eastAsia"/>
          <w:b/>
          <w:bCs/>
          <w:color w:val="FF0000"/>
          <w:sz w:val="24"/>
          <w:szCs w:val="24"/>
        </w:rPr>
        <w:t>签</w:t>
      </w:r>
      <w:r w:rsidR="009E44E0" w:rsidRPr="00B17F20">
        <w:rPr>
          <w:rFonts w:ascii="宋体" w:hAnsi="宋体" w:cs="宋体" w:hint="eastAsia"/>
          <w:b/>
          <w:color w:val="FF0000"/>
          <w:sz w:val="24"/>
          <w:szCs w:val="24"/>
        </w:rPr>
        <w:t>章</w:t>
      </w:r>
      <w:r w:rsidRPr="003645FC">
        <w:rPr>
          <w:rFonts w:ascii="宋体" w:hAnsi="宋体" w:cs="宋体" w:hint="eastAsia"/>
          <w:sz w:val="24"/>
          <w:szCs w:val="24"/>
        </w:rPr>
        <w:t>）：</w:t>
      </w:r>
    </w:p>
    <w:p w:rsidR="003645FC" w:rsidRDefault="003645FC" w:rsidP="003645FC">
      <w:pPr>
        <w:spacing w:line="580" w:lineRule="exact"/>
        <w:ind w:firstLineChars="2350" w:firstLine="5640"/>
        <w:rPr>
          <w:rFonts w:ascii="宋体"/>
          <w:sz w:val="24"/>
          <w:szCs w:val="24"/>
        </w:rPr>
      </w:pPr>
      <w:r w:rsidRPr="003645FC">
        <w:rPr>
          <w:rFonts w:ascii="宋体" w:hAnsi="宋体" w:cs="宋体" w:hint="eastAsia"/>
          <w:sz w:val="24"/>
          <w:szCs w:val="24"/>
        </w:rPr>
        <w:t>日期：</w:t>
      </w: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3645FC" w:rsidRDefault="003645FC" w:rsidP="003645FC">
      <w:pPr>
        <w:spacing w:before="5"/>
        <w:rPr>
          <w:rFonts w:ascii="黑体" w:eastAsia="黑体" w:hAnsi="宋体"/>
          <w:sz w:val="24"/>
          <w:szCs w:val="24"/>
        </w:rPr>
      </w:pPr>
    </w:p>
    <w:p w:rsidR="001B783C" w:rsidRPr="003645FC" w:rsidRDefault="001B783C" w:rsidP="00893E3F">
      <w:pPr>
        <w:spacing w:before="5"/>
        <w:rPr>
          <w:rFonts w:ascii="黑体" w:eastAsia="黑体" w:hAnsi="宋体"/>
          <w:sz w:val="24"/>
          <w:szCs w:val="24"/>
        </w:rPr>
      </w:pPr>
    </w:p>
    <w:p w:rsidR="001B783C" w:rsidRPr="0033680A" w:rsidRDefault="001B783C" w:rsidP="00893E3F">
      <w:pPr>
        <w:spacing w:before="5"/>
        <w:rPr>
          <w:rFonts w:ascii="黑体" w:eastAsia="黑体" w:hAnsi="宋体"/>
          <w:sz w:val="24"/>
          <w:szCs w:val="24"/>
        </w:rPr>
      </w:pPr>
    </w:p>
    <w:p w:rsidR="001B783C" w:rsidRPr="0033680A" w:rsidRDefault="001B783C" w:rsidP="00893E3F">
      <w:pPr>
        <w:spacing w:before="5"/>
        <w:rPr>
          <w:rFonts w:ascii="黑体" w:eastAsia="黑体" w:hAnsi="宋体"/>
          <w:sz w:val="24"/>
          <w:szCs w:val="24"/>
        </w:rPr>
      </w:pPr>
    </w:p>
    <w:sectPr w:rsidR="001B783C" w:rsidRPr="0033680A" w:rsidSect="00686AE1">
      <w:headerReference w:type="default" r:id="rId11"/>
      <w:footerReference w:type="default" r:id="rId12"/>
      <w:pgSz w:w="11906" w:h="16838"/>
      <w:pgMar w:top="567" w:right="851" w:bottom="567" w:left="1134" w:header="624" w:footer="907"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BE" w:rsidRDefault="007B44BE">
      <w:r>
        <w:separator/>
      </w:r>
    </w:p>
  </w:endnote>
  <w:endnote w:type="continuationSeparator" w:id="0">
    <w:p w:rsidR="007B44BE" w:rsidRDefault="007B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FF" w:rsidRDefault="00F129FF">
    <w:pPr>
      <w:pStyle w:val="a9"/>
      <w:jc w:val="center"/>
    </w:pPr>
    <w:r>
      <w:t xml:space="preserve">- </w:t>
    </w:r>
    <w:r w:rsidR="007B44BE">
      <w:fldChar w:fldCharType="begin"/>
    </w:r>
    <w:r w:rsidR="007B44BE">
      <w:instrText xml:space="preserve"> PAGE </w:instrText>
    </w:r>
    <w:r w:rsidR="007B44BE">
      <w:fldChar w:fldCharType="separate"/>
    </w:r>
    <w:r w:rsidR="00195525">
      <w:rPr>
        <w:noProof/>
      </w:rPr>
      <w:t>22</w:t>
    </w:r>
    <w:r w:rsidR="007B44BE">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BE" w:rsidRDefault="007B44BE">
      <w:r>
        <w:separator/>
      </w:r>
    </w:p>
  </w:footnote>
  <w:footnote w:type="continuationSeparator" w:id="0">
    <w:p w:rsidR="007B44BE" w:rsidRDefault="007B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FF" w:rsidRPr="009E4316" w:rsidRDefault="00F129FF" w:rsidP="009E4316">
    <w:pPr>
      <w:pStyle w:val="a8"/>
      <w:pBdr>
        <w:bottom w:val="single" w:sz="6" w:space="0" w:color="auto"/>
      </w:pBdr>
      <w:jc w:val="both"/>
      <w:rPr>
        <w:rFonts w:eastAsia="华文新魏"/>
        <w:w w:val="90"/>
      </w:rPr>
    </w:pPr>
    <w:r>
      <w:rPr>
        <w:rFonts w:eastAsia="华文新魏" w:cs="华文新魏"/>
        <w:w w:val="80"/>
      </w:rPr>
      <w:t>WXWJCG202</w:t>
    </w:r>
    <w:r>
      <w:rPr>
        <w:rFonts w:eastAsia="华文新魏" w:cs="华文新魏" w:hint="eastAsia"/>
        <w:w w:val="80"/>
      </w:rPr>
      <w:t>2</w:t>
    </w:r>
    <w:r>
      <w:rPr>
        <w:rFonts w:eastAsia="华文新魏" w:cs="华文新魏"/>
        <w:w w:val="80"/>
      </w:rPr>
      <w:t>-0</w:t>
    </w:r>
    <w:r>
      <w:rPr>
        <w:rFonts w:eastAsia="华文新魏" w:cs="华文新魏" w:hint="eastAsia"/>
        <w:w w:val="80"/>
      </w:rPr>
      <w:t>32</w:t>
    </w:r>
    <w:r>
      <w:rPr>
        <w:rFonts w:eastAsia="华文新魏" w:cs="华文新魏" w:hint="eastAsia"/>
        <w:w w:val="80"/>
      </w:rPr>
      <w:t>（</w:t>
    </w:r>
    <w:r>
      <w:rPr>
        <w:rFonts w:eastAsia="华文新魏" w:cs="华文新魏" w:hint="eastAsia"/>
        <w:w w:val="80"/>
      </w:rPr>
      <w:t>2</w:t>
    </w:r>
    <w:r>
      <w:rPr>
        <w:rFonts w:eastAsia="华文新魏" w:cs="华文新魏" w:hint="eastAsia"/>
        <w:w w:val="80"/>
      </w:rPr>
      <w:t>）</w:t>
    </w:r>
    <w:r w:rsidRPr="00405280">
      <w:rPr>
        <w:rFonts w:eastAsia="华文新魏" w:cs="华文新魏" w:hint="eastAsia"/>
        <w:w w:val="80"/>
      </w:rPr>
      <w:t>无锡市精神卫生中心消毒供应室设备项目</w:t>
    </w:r>
    <w:r>
      <w:rPr>
        <w:rFonts w:eastAsia="华文新魏" w:cs="华文新魏" w:hint="eastAsia"/>
        <w:w w:val="80"/>
      </w:rPr>
      <w:t xml:space="preserve">                                          </w:t>
    </w:r>
    <w:r>
      <w:rPr>
        <w:rFonts w:eastAsia="华文新魏" w:cs="华文新魏" w:hint="eastAsia"/>
        <w:w w:val="80"/>
      </w:rPr>
      <w:t>无锡市卫生健康综合服务中心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E9B0C"/>
    <w:multiLevelType w:val="hybridMultilevel"/>
    <w:tmpl w:val="A6063C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2E77DA"/>
    <w:multiLevelType w:val="singleLevel"/>
    <w:tmpl w:val="E22E77DA"/>
    <w:lvl w:ilvl="0">
      <w:start w:val="1"/>
      <w:numFmt w:val="decimal"/>
      <w:suff w:val="nothing"/>
      <w:lvlText w:val="%1、"/>
      <w:lvlJc w:val="left"/>
    </w:lvl>
  </w:abstractNum>
  <w:abstractNum w:abstractNumId="2">
    <w:nsid w:val="FFFFFF83"/>
    <w:multiLevelType w:val="singleLevel"/>
    <w:tmpl w:val="8B0CC27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3">
    <w:nsid w:val="00000004"/>
    <w:multiLevelType w:val="multilevel"/>
    <w:tmpl w:val="00000004"/>
    <w:lvl w:ilvl="0">
      <w:start w:val="1"/>
      <w:numFmt w:val="chineseCountingThousand"/>
      <w:lvlText w:val="%1．"/>
      <w:lvlJc w:val="left"/>
      <w:pPr>
        <w:tabs>
          <w:tab w:val="num" w:pos="552"/>
        </w:tabs>
        <w:ind w:left="552" w:hanging="420"/>
      </w:pPr>
      <w:rPr>
        <w:rFonts w:hint="eastAsia"/>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7"/>
    <w:multiLevelType w:val="singleLevel"/>
    <w:tmpl w:val="00000007"/>
    <w:lvl w:ilvl="0">
      <w:start w:val="1"/>
      <w:numFmt w:val="decimal"/>
      <w:lvlText w:val="%1．"/>
      <w:lvlJc w:val="left"/>
      <w:pPr>
        <w:tabs>
          <w:tab w:val="num" w:pos="552"/>
        </w:tabs>
        <w:ind w:left="552" w:hanging="420"/>
      </w:pPr>
      <w:rPr>
        <w:rFonts w:hint="eastAsia"/>
      </w:rPr>
    </w:lvl>
  </w:abstractNum>
  <w:abstractNum w:abstractNumId="5">
    <w:nsid w:val="00000008"/>
    <w:multiLevelType w:val="singleLevel"/>
    <w:tmpl w:val="00000008"/>
    <w:lvl w:ilvl="0">
      <w:start w:val="1"/>
      <w:numFmt w:val="decimal"/>
      <w:suff w:val="nothing"/>
      <w:lvlText w:val="%1."/>
      <w:lvlJc w:val="left"/>
    </w:lvl>
  </w:abstractNum>
  <w:abstractNum w:abstractNumId="6">
    <w:nsid w:val="00000010"/>
    <w:multiLevelType w:val="multilevel"/>
    <w:tmpl w:val="00000010"/>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5"/>
    <w:multiLevelType w:val="singleLevel"/>
    <w:tmpl w:val="00000015"/>
    <w:lvl w:ilvl="0">
      <w:start w:val="1"/>
      <w:numFmt w:val="decimal"/>
      <w:lvlText w:val="%1．"/>
      <w:lvlJc w:val="left"/>
      <w:pPr>
        <w:tabs>
          <w:tab w:val="num" w:pos="570"/>
        </w:tabs>
        <w:ind w:left="570" w:hanging="420"/>
      </w:pPr>
      <w:rPr>
        <w:rFonts w:hint="eastAsia"/>
      </w:rPr>
    </w:lvl>
  </w:abstractNum>
  <w:abstractNum w:abstractNumId="8">
    <w:nsid w:val="00000016"/>
    <w:multiLevelType w:val="multilevel"/>
    <w:tmpl w:val="00000016"/>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7"/>
    <w:multiLevelType w:val="multilevel"/>
    <w:tmpl w:val="00000017"/>
    <w:lvl w:ilvl="0">
      <w:start w:val="1"/>
      <w:numFmt w:val="decimal"/>
      <w:lvlText w:val="（%1）"/>
      <w:lvlJc w:val="left"/>
      <w:pPr>
        <w:tabs>
          <w:tab w:val="num" w:pos="1710"/>
        </w:tabs>
        <w:ind w:left="1710" w:hanging="720"/>
      </w:pPr>
      <w:rPr>
        <w:rFonts w:hint="eastAsia"/>
      </w:rPr>
    </w:lvl>
    <w:lvl w:ilvl="1">
      <w:start w:val="1"/>
      <w:numFmt w:val="lowerLetter"/>
      <w:lvlText w:val="%2)"/>
      <w:lvlJc w:val="left"/>
      <w:pPr>
        <w:tabs>
          <w:tab w:val="num" w:pos="1830"/>
        </w:tabs>
        <w:ind w:left="1830" w:hanging="420"/>
      </w:p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10">
    <w:nsid w:val="00000019"/>
    <w:multiLevelType w:val="multilevel"/>
    <w:tmpl w:val="00000019"/>
    <w:lvl w:ilvl="0">
      <w:start w:val="1"/>
      <w:numFmt w:val="japaneseCounting"/>
      <w:lvlText w:val="（%1）"/>
      <w:lvlJc w:val="left"/>
      <w:pPr>
        <w:tabs>
          <w:tab w:val="num" w:pos="1380"/>
        </w:tabs>
        <w:ind w:left="1380" w:hanging="855"/>
      </w:pPr>
      <w:rPr>
        <w:rFonts w:hint="eastAsia"/>
      </w:rPr>
    </w:lvl>
    <w:lvl w:ilvl="1">
      <w:start w:val="3"/>
      <w:numFmt w:val="decimal"/>
      <w:lvlText w:val="%2."/>
      <w:lvlJc w:val="left"/>
      <w:pPr>
        <w:tabs>
          <w:tab w:val="num" w:pos="1650"/>
        </w:tabs>
        <w:ind w:left="1650" w:hanging="705"/>
      </w:pPr>
      <w:rPr>
        <w:rFonts w:hint="default"/>
      </w:rPr>
    </w:lvl>
    <w:lvl w:ilvl="2">
      <w:start w:val="1"/>
      <w:numFmt w:val="decimal"/>
      <w:lvlText w:val="%3."/>
      <w:lvlJc w:val="left"/>
      <w:pPr>
        <w:tabs>
          <w:tab w:val="num" w:pos="2265"/>
        </w:tabs>
        <w:ind w:left="2265" w:hanging="900"/>
      </w:pPr>
      <w:rPr>
        <w:rFonts w:hint="eastAsia"/>
      </w:rPr>
    </w:lvl>
    <w:lvl w:ilvl="3">
      <w:start w:val="1"/>
      <w:numFmt w:val="decimal"/>
      <w:lvlText w:val="（%4）"/>
      <w:lvlJc w:val="left"/>
      <w:pPr>
        <w:tabs>
          <w:tab w:val="num" w:pos="2505"/>
        </w:tabs>
        <w:ind w:left="2505" w:hanging="720"/>
      </w:pPr>
      <w:rPr>
        <w:rFonts w:ascii="宋体" w:eastAsia="宋体" w:hAnsi="宋体" w:hint="eastAsia"/>
        <w:sz w:val="24"/>
        <w:szCs w:val="24"/>
      </w:rPr>
    </w:lvl>
    <w:lvl w:ilvl="4">
      <w:start w:val="1"/>
      <w:numFmt w:val="lowerLetter"/>
      <w:lvlText w:val="%5."/>
      <w:lvlJc w:val="left"/>
      <w:pPr>
        <w:tabs>
          <w:tab w:val="num" w:pos="2565"/>
        </w:tabs>
        <w:ind w:left="2565" w:hanging="360"/>
      </w:pPr>
      <w:rPr>
        <w:rFonts w:hint="eastAsia"/>
      </w:rPr>
    </w:lvl>
    <w:lvl w:ilvl="5">
      <w:start w:val="1"/>
      <w:numFmt w:val="decimal"/>
      <w:lvlText w:val="%6．"/>
      <w:lvlJc w:val="left"/>
      <w:pPr>
        <w:tabs>
          <w:tab w:val="num" w:pos="3345"/>
        </w:tabs>
        <w:ind w:left="3345" w:hanging="720"/>
      </w:pPr>
      <w:rPr>
        <w:rFonts w:hint="eastAsia"/>
      </w:r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1">
    <w:nsid w:val="0000001F"/>
    <w:multiLevelType w:val="singleLevel"/>
    <w:tmpl w:val="0000001F"/>
    <w:lvl w:ilvl="0">
      <w:start w:val="1"/>
      <w:numFmt w:val="decimal"/>
      <w:lvlText w:val="%1．"/>
      <w:lvlJc w:val="left"/>
      <w:pPr>
        <w:tabs>
          <w:tab w:val="num" w:pos="552"/>
        </w:tabs>
        <w:ind w:left="552" w:hanging="420"/>
      </w:pPr>
      <w:rPr>
        <w:rFonts w:hint="eastAsia"/>
      </w:rPr>
    </w:lvl>
  </w:abstractNum>
  <w:abstractNum w:abstractNumId="12">
    <w:nsid w:val="00000021"/>
    <w:multiLevelType w:val="multilevel"/>
    <w:tmpl w:val="00000021"/>
    <w:lvl w:ilvl="0">
      <w:start w:val="1"/>
      <w:numFmt w:val="decimalEnclosedCircle"/>
      <w:lvlText w:val="%1"/>
      <w:lvlJc w:val="left"/>
      <w:pPr>
        <w:tabs>
          <w:tab w:val="num" w:pos="881"/>
        </w:tabs>
        <w:ind w:left="881" w:hanging="360"/>
      </w:pPr>
      <w:rPr>
        <w:rFonts w:ascii="宋体" w:eastAsia="宋体" w:hAnsi="宋体"/>
      </w:rPr>
    </w:lvl>
    <w:lvl w:ilvl="1">
      <w:start w:val="1"/>
      <w:numFmt w:val="lowerLetter"/>
      <w:lvlText w:val="%2)"/>
      <w:lvlJc w:val="left"/>
      <w:pPr>
        <w:tabs>
          <w:tab w:val="num" w:pos="1361"/>
        </w:tabs>
        <w:ind w:left="1361" w:hanging="420"/>
      </w:pPr>
    </w:lvl>
    <w:lvl w:ilvl="2">
      <w:start w:val="1"/>
      <w:numFmt w:val="lowerRoman"/>
      <w:lvlText w:val="%3."/>
      <w:lvlJc w:val="right"/>
      <w:pPr>
        <w:tabs>
          <w:tab w:val="num" w:pos="1781"/>
        </w:tabs>
        <w:ind w:left="1781" w:hanging="420"/>
      </w:pPr>
    </w:lvl>
    <w:lvl w:ilvl="3">
      <w:start w:val="1"/>
      <w:numFmt w:val="decimal"/>
      <w:lvlText w:val="%4."/>
      <w:lvlJc w:val="left"/>
      <w:pPr>
        <w:tabs>
          <w:tab w:val="num" w:pos="2201"/>
        </w:tabs>
        <w:ind w:left="2201" w:hanging="420"/>
      </w:pPr>
    </w:lvl>
    <w:lvl w:ilvl="4">
      <w:start w:val="1"/>
      <w:numFmt w:val="lowerLetter"/>
      <w:lvlText w:val="%5)"/>
      <w:lvlJc w:val="left"/>
      <w:pPr>
        <w:tabs>
          <w:tab w:val="num" w:pos="2621"/>
        </w:tabs>
        <w:ind w:left="2621" w:hanging="420"/>
      </w:pPr>
    </w:lvl>
    <w:lvl w:ilvl="5">
      <w:start w:val="1"/>
      <w:numFmt w:val="lowerRoman"/>
      <w:lvlText w:val="%6."/>
      <w:lvlJc w:val="right"/>
      <w:pPr>
        <w:tabs>
          <w:tab w:val="num" w:pos="3041"/>
        </w:tabs>
        <w:ind w:left="3041" w:hanging="420"/>
      </w:pPr>
    </w:lvl>
    <w:lvl w:ilvl="6">
      <w:start w:val="1"/>
      <w:numFmt w:val="decimal"/>
      <w:lvlText w:val="%7."/>
      <w:lvlJc w:val="left"/>
      <w:pPr>
        <w:tabs>
          <w:tab w:val="num" w:pos="3461"/>
        </w:tabs>
        <w:ind w:left="3461" w:hanging="420"/>
      </w:pPr>
    </w:lvl>
    <w:lvl w:ilvl="7">
      <w:start w:val="1"/>
      <w:numFmt w:val="lowerLetter"/>
      <w:lvlText w:val="%8)"/>
      <w:lvlJc w:val="left"/>
      <w:pPr>
        <w:tabs>
          <w:tab w:val="num" w:pos="3881"/>
        </w:tabs>
        <w:ind w:left="3881" w:hanging="420"/>
      </w:pPr>
    </w:lvl>
    <w:lvl w:ilvl="8">
      <w:start w:val="1"/>
      <w:numFmt w:val="lowerRoman"/>
      <w:lvlText w:val="%9."/>
      <w:lvlJc w:val="right"/>
      <w:pPr>
        <w:tabs>
          <w:tab w:val="num" w:pos="4301"/>
        </w:tabs>
        <w:ind w:left="4301" w:hanging="420"/>
      </w:pPr>
    </w:lvl>
  </w:abstractNum>
  <w:abstractNum w:abstractNumId="13">
    <w:nsid w:val="00000022"/>
    <w:multiLevelType w:val="multilevel"/>
    <w:tmpl w:val="00000022"/>
    <w:lvl w:ilvl="0">
      <w:start w:val="1"/>
      <w:numFmt w:val="decimal"/>
      <w:lvlText w:val="%1."/>
      <w:lvlJc w:val="left"/>
      <w:pPr>
        <w:tabs>
          <w:tab w:val="num" w:pos="704"/>
        </w:tabs>
        <w:ind w:left="704"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4">
    <w:nsid w:val="00000024"/>
    <w:multiLevelType w:val="singleLevel"/>
    <w:tmpl w:val="00000024"/>
    <w:lvl w:ilvl="0">
      <w:start w:val="1"/>
      <w:numFmt w:val="decimal"/>
      <w:lvlText w:val="（%1）"/>
      <w:lvlJc w:val="left"/>
      <w:pPr>
        <w:tabs>
          <w:tab w:val="num" w:pos="1104"/>
        </w:tabs>
        <w:ind w:left="1104" w:hanging="696"/>
      </w:pPr>
      <w:rPr>
        <w:rFonts w:ascii="Times New Roman" w:eastAsia="Times New Roman" w:hAnsi="Times New Roman"/>
      </w:rPr>
    </w:lvl>
  </w:abstractNum>
  <w:abstractNum w:abstractNumId="15">
    <w:nsid w:val="00225763"/>
    <w:multiLevelType w:val="multilevel"/>
    <w:tmpl w:val="00225763"/>
    <w:lvl w:ilvl="0">
      <w:start w:val="1"/>
      <w:numFmt w:val="decimal"/>
      <w:lvlText w:val="%1."/>
      <w:lvlJc w:val="left"/>
      <w:pPr>
        <w:ind w:left="420" w:hanging="42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4F72F16"/>
    <w:multiLevelType w:val="multilevel"/>
    <w:tmpl w:val="04F72F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7D06364"/>
    <w:multiLevelType w:val="hybridMultilevel"/>
    <w:tmpl w:val="9E9C3ECE"/>
    <w:lvl w:ilvl="0" w:tplc="0409000F">
      <w:start w:val="1"/>
      <w:numFmt w:val="decimal"/>
      <w:lvlText w:val="%1."/>
      <w:lvlJc w:val="left"/>
      <w:pPr>
        <w:ind w:left="420" w:hanging="420"/>
      </w:pPr>
    </w:lvl>
    <w:lvl w:ilvl="1" w:tplc="C734A2A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FA55107"/>
    <w:multiLevelType w:val="hybridMultilevel"/>
    <w:tmpl w:val="FEBCF7CE"/>
    <w:lvl w:ilvl="0" w:tplc="2198242A">
      <w:start w:val="1"/>
      <w:numFmt w:val="decimal"/>
      <w:lvlText w:val="%1"/>
      <w:lvlJc w:val="left"/>
      <w:pPr>
        <w:ind w:left="420" w:hanging="420"/>
      </w:pPr>
      <w:rPr>
        <w:rFonts w:hint="eastAsia"/>
      </w:rPr>
    </w:lvl>
    <w:lvl w:ilvl="1" w:tplc="56768846">
      <w:start w:val="1"/>
      <w:numFmt w:val="decimal"/>
      <w:lvlText w:val="%2"/>
      <w:lvlJc w:val="left"/>
      <w:pPr>
        <w:ind w:left="840" w:hanging="420"/>
      </w:pPr>
      <w:rPr>
        <w:rFonts w:hint="eastAsia"/>
        <w:b w:val="0"/>
        <w:bCs w:val="0"/>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610A37"/>
    <w:multiLevelType w:val="multilevel"/>
    <w:tmpl w:val="14610A37"/>
    <w:lvl w:ilvl="0">
      <w:start w:val="1"/>
      <w:numFmt w:val="decimal"/>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1884421F"/>
    <w:multiLevelType w:val="hybridMultilevel"/>
    <w:tmpl w:val="527CBF2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19144050"/>
    <w:multiLevelType w:val="multilevel"/>
    <w:tmpl w:val="1914405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22E7674"/>
    <w:multiLevelType w:val="hybridMultilevel"/>
    <w:tmpl w:val="1A78C97C"/>
    <w:lvl w:ilvl="0" w:tplc="0409000F">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1C6AC2"/>
    <w:multiLevelType w:val="multilevel"/>
    <w:tmpl w:val="251C6AC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76A3B5A"/>
    <w:multiLevelType w:val="hybridMultilevel"/>
    <w:tmpl w:val="527CBF2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35164AD5"/>
    <w:multiLevelType w:val="hybridMultilevel"/>
    <w:tmpl w:val="63E0E80E"/>
    <w:lvl w:ilvl="0" w:tplc="0409000F">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1E7D04"/>
    <w:multiLevelType w:val="singleLevel"/>
    <w:tmpl w:val="C080806E"/>
    <w:lvl w:ilvl="0">
      <w:start w:val="1"/>
      <w:numFmt w:val="decimal"/>
      <w:lvlText w:val="%1．"/>
      <w:lvlJc w:val="left"/>
      <w:pPr>
        <w:tabs>
          <w:tab w:val="num" w:pos="315"/>
        </w:tabs>
        <w:ind w:left="315" w:hanging="315"/>
      </w:pPr>
      <w:rPr>
        <w:rFonts w:hint="eastAsia"/>
      </w:rPr>
    </w:lvl>
  </w:abstractNum>
  <w:abstractNum w:abstractNumId="27">
    <w:nsid w:val="3A3836A3"/>
    <w:multiLevelType w:val="multilevel"/>
    <w:tmpl w:val="AB3A6FF4"/>
    <w:lvl w:ilvl="0">
      <w:start w:val="5"/>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4"/>
      <w:numFmt w:val="decimal"/>
      <w:lvlText w:val="（%3）"/>
      <w:lvlJc w:val="left"/>
      <w:pPr>
        <w:tabs>
          <w:tab w:val="num" w:pos="1140"/>
        </w:tabs>
        <w:ind w:left="1140" w:hanging="720"/>
      </w:pPr>
      <w:rPr>
        <w:rFonts w:hint="eastAsia"/>
      </w:rPr>
    </w:lvl>
    <w:lvl w:ilvl="3">
      <w:start w:val="1"/>
      <w:numFmt w:val="decimal"/>
      <w:lvlText w:val="（%4）"/>
      <w:lvlJc w:val="left"/>
      <w:pPr>
        <w:tabs>
          <w:tab w:val="num" w:pos="1830"/>
        </w:tabs>
        <w:ind w:left="1830" w:hanging="420"/>
      </w:pPr>
      <w:rPr>
        <w:rFonts w:ascii="宋体" w:eastAsia="宋体" w:hAnsi="宋体" w:hint="eastAsia"/>
      </w:rPr>
    </w:lvl>
    <w:lvl w:ilvl="4">
      <w:start w:val="1"/>
      <w:numFmt w:val="decimal"/>
      <w:lvlText w:val="（%5）"/>
      <w:lvlJc w:val="left"/>
      <w:pPr>
        <w:tabs>
          <w:tab w:val="num" w:pos="1470"/>
        </w:tabs>
        <w:ind w:left="1470" w:hanging="420"/>
      </w:pPr>
      <w:rPr>
        <w:rFonts w:hint="eastAsia"/>
      </w:rPr>
    </w:lvl>
    <w:lvl w:ilvl="5">
      <w:start w:val="1"/>
      <w:numFmt w:val="lowerRoman"/>
      <w:lvlText w:val="%6."/>
      <w:lvlJc w:val="right"/>
      <w:pPr>
        <w:tabs>
          <w:tab w:val="num" w:pos="2670"/>
        </w:tabs>
        <w:ind w:left="2670" w:hanging="420"/>
      </w:pPr>
      <w:rPr>
        <w:rFonts w:hint="eastAsia"/>
      </w:rPr>
    </w:lvl>
    <w:lvl w:ilvl="6">
      <w:start w:val="1"/>
      <w:numFmt w:val="decimal"/>
      <w:lvlText w:val="%7."/>
      <w:lvlJc w:val="left"/>
      <w:pPr>
        <w:tabs>
          <w:tab w:val="num" w:pos="3090"/>
        </w:tabs>
        <w:ind w:left="3090" w:hanging="420"/>
      </w:pPr>
      <w:rPr>
        <w:rFonts w:hint="eastAsia"/>
      </w:rPr>
    </w:lvl>
    <w:lvl w:ilvl="7">
      <w:start w:val="1"/>
      <w:numFmt w:val="lowerLetter"/>
      <w:lvlText w:val="%8)"/>
      <w:lvlJc w:val="left"/>
      <w:pPr>
        <w:tabs>
          <w:tab w:val="num" w:pos="3510"/>
        </w:tabs>
        <w:ind w:left="3510" w:hanging="420"/>
      </w:pPr>
      <w:rPr>
        <w:rFonts w:hint="eastAsia"/>
      </w:rPr>
    </w:lvl>
    <w:lvl w:ilvl="8">
      <w:start w:val="1"/>
      <w:numFmt w:val="lowerRoman"/>
      <w:lvlText w:val="%9."/>
      <w:lvlJc w:val="right"/>
      <w:pPr>
        <w:tabs>
          <w:tab w:val="num" w:pos="3930"/>
        </w:tabs>
        <w:ind w:left="3930" w:hanging="420"/>
      </w:pPr>
      <w:rPr>
        <w:rFonts w:hint="eastAsia"/>
      </w:rPr>
    </w:lvl>
  </w:abstractNum>
  <w:abstractNum w:abstractNumId="28">
    <w:nsid w:val="3C59520B"/>
    <w:multiLevelType w:val="multilevel"/>
    <w:tmpl w:val="3C59520B"/>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D9C5687"/>
    <w:multiLevelType w:val="multilevel"/>
    <w:tmpl w:val="3D9C56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0EC6A27"/>
    <w:multiLevelType w:val="hybridMultilevel"/>
    <w:tmpl w:val="94D09EB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5AB74C1"/>
    <w:multiLevelType w:val="multilevel"/>
    <w:tmpl w:val="45AB74C1"/>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9852A49"/>
    <w:multiLevelType w:val="hybridMultilevel"/>
    <w:tmpl w:val="527CBF2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4E486B63"/>
    <w:multiLevelType w:val="multilevel"/>
    <w:tmpl w:val="6EC4F1A2"/>
    <w:lvl w:ilvl="0">
      <w:start w:val="1"/>
      <w:numFmt w:val="decimal"/>
      <w:lvlText w:val="%1."/>
      <w:lvlJc w:val="left"/>
      <w:pPr>
        <w:ind w:left="781" w:hanging="420"/>
      </w:pPr>
    </w:lvl>
    <w:lvl w:ilvl="1">
      <w:start w:val="1"/>
      <w:numFmt w:val="decimal"/>
      <w:isLgl/>
      <w:lvlText w:val="%1.%2"/>
      <w:lvlJc w:val="left"/>
      <w:pPr>
        <w:ind w:left="1366" w:hanging="585"/>
      </w:pPr>
      <w:rPr>
        <w:rFonts w:hint="default"/>
        <w:sz w:val="24"/>
      </w:rPr>
    </w:lvl>
    <w:lvl w:ilvl="2">
      <w:start w:val="1"/>
      <w:numFmt w:val="decimal"/>
      <w:isLgl/>
      <w:lvlText w:val="%1.%2.%3"/>
      <w:lvlJc w:val="left"/>
      <w:pPr>
        <w:ind w:left="1921" w:hanging="720"/>
      </w:pPr>
      <w:rPr>
        <w:rFonts w:hint="default"/>
        <w:sz w:val="24"/>
      </w:rPr>
    </w:lvl>
    <w:lvl w:ilvl="3">
      <w:start w:val="1"/>
      <w:numFmt w:val="decimal"/>
      <w:isLgl/>
      <w:lvlText w:val="%1.%2.%3.%4"/>
      <w:lvlJc w:val="left"/>
      <w:pPr>
        <w:ind w:left="2701" w:hanging="1080"/>
      </w:pPr>
      <w:rPr>
        <w:rFonts w:hint="default"/>
        <w:sz w:val="24"/>
      </w:rPr>
    </w:lvl>
    <w:lvl w:ilvl="4">
      <w:start w:val="1"/>
      <w:numFmt w:val="decimal"/>
      <w:isLgl/>
      <w:lvlText w:val="%1.%2.%3.%4.%5"/>
      <w:lvlJc w:val="left"/>
      <w:pPr>
        <w:ind w:left="3121" w:hanging="1080"/>
      </w:pPr>
      <w:rPr>
        <w:rFonts w:hint="default"/>
        <w:sz w:val="24"/>
      </w:rPr>
    </w:lvl>
    <w:lvl w:ilvl="5">
      <w:start w:val="1"/>
      <w:numFmt w:val="decimal"/>
      <w:isLgl/>
      <w:lvlText w:val="%1.%2.%3.%4.%5.%6"/>
      <w:lvlJc w:val="left"/>
      <w:pPr>
        <w:ind w:left="3901" w:hanging="1440"/>
      </w:pPr>
      <w:rPr>
        <w:rFonts w:hint="default"/>
        <w:sz w:val="24"/>
      </w:rPr>
    </w:lvl>
    <w:lvl w:ilvl="6">
      <w:start w:val="1"/>
      <w:numFmt w:val="decimal"/>
      <w:isLgl/>
      <w:lvlText w:val="%1.%2.%3.%4.%5.%6.%7"/>
      <w:lvlJc w:val="left"/>
      <w:pPr>
        <w:ind w:left="4681" w:hanging="1800"/>
      </w:pPr>
      <w:rPr>
        <w:rFonts w:hint="default"/>
        <w:sz w:val="24"/>
      </w:rPr>
    </w:lvl>
    <w:lvl w:ilvl="7">
      <w:start w:val="1"/>
      <w:numFmt w:val="decimal"/>
      <w:isLgl/>
      <w:lvlText w:val="%1.%2.%3.%4.%5.%6.%7.%8"/>
      <w:lvlJc w:val="left"/>
      <w:pPr>
        <w:ind w:left="5101" w:hanging="1800"/>
      </w:pPr>
      <w:rPr>
        <w:rFonts w:hint="default"/>
        <w:sz w:val="24"/>
      </w:rPr>
    </w:lvl>
    <w:lvl w:ilvl="8">
      <w:start w:val="1"/>
      <w:numFmt w:val="decimal"/>
      <w:isLgl/>
      <w:lvlText w:val="%1.%2.%3.%4.%5.%6.%7.%8.%9"/>
      <w:lvlJc w:val="left"/>
      <w:pPr>
        <w:ind w:left="5881" w:hanging="2160"/>
      </w:pPr>
      <w:rPr>
        <w:rFonts w:hint="default"/>
        <w:sz w:val="24"/>
      </w:rPr>
    </w:lvl>
  </w:abstractNum>
  <w:abstractNum w:abstractNumId="34">
    <w:nsid w:val="57866F71"/>
    <w:multiLevelType w:val="hybridMultilevel"/>
    <w:tmpl w:val="1B68C2F0"/>
    <w:lvl w:ilvl="0" w:tplc="D4F2EE36">
      <w:start w:val="1"/>
      <w:numFmt w:val="decimal"/>
      <w:lvlText w:val="%1."/>
      <w:lvlJc w:val="left"/>
      <w:pPr>
        <w:tabs>
          <w:tab w:val="num" w:pos="1965"/>
        </w:tabs>
        <w:ind w:left="1965" w:hanging="70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5">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6">
    <w:nsid w:val="658D1615"/>
    <w:multiLevelType w:val="hybridMultilevel"/>
    <w:tmpl w:val="94D09EB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66030AB"/>
    <w:multiLevelType w:val="hybridMultilevel"/>
    <w:tmpl w:val="8FF8B786"/>
    <w:lvl w:ilvl="0" w:tplc="D242AF58">
      <w:start w:val="1"/>
      <w:numFmt w:val="decimal"/>
      <w:lvlText w:val="（%1）"/>
      <w:lvlJc w:val="left"/>
      <w:pPr>
        <w:tabs>
          <w:tab w:val="num" w:pos="1710"/>
        </w:tabs>
        <w:ind w:left="1710" w:hanging="720"/>
      </w:pPr>
      <w:rPr>
        <w:rFonts w:hint="eastAsia"/>
      </w:rPr>
    </w:lvl>
    <w:lvl w:ilvl="1" w:tplc="08C4AD2E">
      <w:start w:val="2"/>
      <w:numFmt w:val="decimal"/>
      <w:lvlText w:val="%2."/>
      <w:lvlJc w:val="left"/>
      <w:pPr>
        <w:tabs>
          <w:tab w:val="num" w:pos="1770"/>
        </w:tabs>
        <w:ind w:left="1770" w:hanging="360"/>
      </w:pPr>
      <w:rPr>
        <w:rFonts w:hint="default"/>
      </w:rPr>
    </w:lvl>
    <w:lvl w:ilvl="2" w:tplc="0409001B">
      <w:start w:val="1"/>
      <w:numFmt w:val="lowerRoman"/>
      <w:lvlText w:val="%3."/>
      <w:lvlJc w:val="right"/>
      <w:pPr>
        <w:tabs>
          <w:tab w:val="num" w:pos="2250"/>
        </w:tabs>
        <w:ind w:left="2250" w:hanging="420"/>
      </w:pPr>
    </w:lvl>
    <w:lvl w:ilvl="3" w:tplc="0409000F">
      <w:start w:val="1"/>
      <w:numFmt w:val="decimal"/>
      <w:lvlText w:val="%4."/>
      <w:lvlJc w:val="left"/>
      <w:pPr>
        <w:tabs>
          <w:tab w:val="num" w:pos="2670"/>
        </w:tabs>
        <w:ind w:left="2670" w:hanging="420"/>
      </w:pPr>
    </w:lvl>
    <w:lvl w:ilvl="4" w:tplc="04090019">
      <w:start w:val="1"/>
      <w:numFmt w:val="lowerLetter"/>
      <w:lvlText w:val="%5)"/>
      <w:lvlJc w:val="left"/>
      <w:pPr>
        <w:tabs>
          <w:tab w:val="num" w:pos="3090"/>
        </w:tabs>
        <w:ind w:left="3090" w:hanging="420"/>
      </w:pPr>
    </w:lvl>
    <w:lvl w:ilvl="5" w:tplc="0409001B">
      <w:start w:val="1"/>
      <w:numFmt w:val="lowerRoman"/>
      <w:lvlText w:val="%6."/>
      <w:lvlJc w:val="right"/>
      <w:pPr>
        <w:tabs>
          <w:tab w:val="num" w:pos="3510"/>
        </w:tabs>
        <w:ind w:left="3510" w:hanging="420"/>
      </w:pPr>
    </w:lvl>
    <w:lvl w:ilvl="6" w:tplc="0409000F">
      <w:start w:val="1"/>
      <w:numFmt w:val="decimal"/>
      <w:lvlText w:val="%7."/>
      <w:lvlJc w:val="left"/>
      <w:pPr>
        <w:tabs>
          <w:tab w:val="num" w:pos="3930"/>
        </w:tabs>
        <w:ind w:left="3930" w:hanging="420"/>
      </w:pPr>
    </w:lvl>
    <w:lvl w:ilvl="7" w:tplc="04090019">
      <w:start w:val="1"/>
      <w:numFmt w:val="lowerLetter"/>
      <w:lvlText w:val="%8)"/>
      <w:lvlJc w:val="left"/>
      <w:pPr>
        <w:tabs>
          <w:tab w:val="num" w:pos="4350"/>
        </w:tabs>
        <w:ind w:left="4350" w:hanging="420"/>
      </w:pPr>
    </w:lvl>
    <w:lvl w:ilvl="8" w:tplc="0409001B">
      <w:start w:val="1"/>
      <w:numFmt w:val="lowerRoman"/>
      <w:lvlText w:val="%9."/>
      <w:lvlJc w:val="right"/>
      <w:pPr>
        <w:tabs>
          <w:tab w:val="num" w:pos="4770"/>
        </w:tabs>
        <w:ind w:left="4770" w:hanging="420"/>
      </w:pPr>
    </w:lvl>
  </w:abstractNum>
  <w:abstractNum w:abstractNumId="38">
    <w:nsid w:val="66F6267C"/>
    <w:multiLevelType w:val="multilevel"/>
    <w:tmpl w:val="66F6267C"/>
    <w:lvl w:ilvl="0">
      <w:start w:val="1"/>
      <w:numFmt w:val="decimal"/>
      <w:lvlText w:val="%1."/>
      <w:lvlJc w:val="left"/>
      <w:pPr>
        <w:ind w:left="420" w:hanging="42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A866965"/>
    <w:multiLevelType w:val="hybridMultilevel"/>
    <w:tmpl w:val="94D09EB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6B3D449D"/>
    <w:multiLevelType w:val="hybridMultilevel"/>
    <w:tmpl w:val="527CBF2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nsid w:val="74053393"/>
    <w:multiLevelType w:val="multilevel"/>
    <w:tmpl w:val="7405339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47A474F"/>
    <w:multiLevelType w:val="multilevel"/>
    <w:tmpl w:val="747A47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52B41A1"/>
    <w:multiLevelType w:val="singleLevel"/>
    <w:tmpl w:val="2158A61C"/>
    <w:lvl w:ilvl="0">
      <w:start w:val="3"/>
      <w:numFmt w:val="japaneseCounting"/>
      <w:lvlText w:val="（%1）"/>
      <w:lvlJc w:val="left"/>
      <w:pPr>
        <w:tabs>
          <w:tab w:val="num" w:pos="855"/>
        </w:tabs>
        <w:ind w:left="855" w:hanging="855"/>
      </w:pPr>
      <w:rPr>
        <w:rFonts w:hint="eastAsia"/>
      </w:rPr>
    </w:lvl>
  </w:abstractNum>
  <w:abstractNum w:abstractNumId="44">
    <w:nsid w:val="76072C90"/>
    <w:multiLevelType w:val="hybridMultilevel"/>
    <w:tmpl w:val="527CBF2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nsid w:val="7A4340BD"/>
    <w:multiLevelType w:val="hybridMultilevel"/>
    <w:tmpl w:val="CF42AAAC"/>
    <w:lvl w:ilvl="0" w:tplc="5C221592">
      <w:start w:val="1"/>
      <w:numFmt w:val="japaneseCounting"/>
      <w:lvlText w:val="（%1）"/>
      <w:lvlJc w:val="left"/>
      <w:pPr>
        <w:tabs>
          <w:tab w:val="num" w:pos="855"/>
        </w:tabs>
        <w:ind w:left="855" w:hanging="855"/>
      </w:pPr>
      <w:rPr>
        <w:rFonts w:hint="eastAsia"/>
      </w:rPr>
    </w:lvl>
    <w:lvl w:ilvl="1" w:tplc="F0F0F118">
      <w:start w:val="3"/>
      <w:numFmt w:val="decimal"/>
      <w:lvlText w:val="%2."/>
      <w:lvlJc w:val="left"/>
      <w:pPr>
        <w:tabs>
          <w:tab w:val="num" w:pos="1125"/>
        </w:tabs>
        <w:ind w:left="1125" w:hanging="705"/>
      </w:pPr>
      <w:rPr>
        <w:rFonts w:hint="default"/>
      </w:rPr>
    </w:lvl>
    <w:lvl w:ilvl="2" w:tplc="BFB289C0">
      <w:start w:val="1"/>
      <w:numFmt w:val="decimal"/>
      <w:lvlText w:val="%3."/>
      <w:lvlJc w:val="left"/>
      <w:pPr>
        <w:tabs>
          <w:tab w:val="num" w:pos="1740"/>
        </w:tabs>
        <w:ind w:left="1740" w:hanging="900"/>
      </w:pPr>
      <w:rPr>
        <w:rFonts w:hint="eastAsia"/>
      </w:rPr>
    </w:lvl>
    <w:lvl w:ilvl="3" w:tplc="30D49024">
      <w:start w:val="1"/>
      <w:numFmt w:val="decimal"/>
      <w:lvlText w:val="（%4）"/>
      <w:lvlJc w:val="left"/>
      <w:pPr>
        <w:tabs>
          <w:tab w:val="num" w:pos="1980"/>
        </w:tabs>
        <w:ind w:left="1980" w:hanging="720"/>
      </w:pPr>
      <w:rPr>
        <w:rFonts w:ascii="宋体" w:eastAsia="宋体" w:hAnsi="宋体" w:hint="eastAsia"/>
        <w:sz w:val="24"/>
        <w:szCs w:val="24"/>
      </w:rPr>
    </w:lvl>
    <w:lvl w:ilvl="4" w:tplc="21F64176">
      <w:start w:val="1"/>
      <w:numFmt w:val="lowerLetter"/>
      <w:lvlText w:val="%5."/>
      <w:lvlJc w:val="left"/>
      <w:pPr>
        <w:tabs>
          <w:tab w:val="num" w:pos="2040"/>
        </w:tabs>
        <w:ind w:left="2040" w:hanging="360"/>
      </w:pPr>
      <w:rPr>
        <w:rFonts w:hint="eastAsia"/>
      </w:rPr>
    </w:lvl>
    <w:lvl w:ilvl="5" w:tplc="DE865598">
      <w:start w:val="1"/>
      <w:numFmt w:val="decimal"/>
      <w:lvlText w:val="%6．"/>
      <w:lvlJc w:val="left"/>
      <w:pPr>
        <w:tabs>
          <w:tab w:val="num" w:pos="2820"/>
        </w:tabs>
        <w:ind w:left="2820" w:hanging="720"/>
      </w:pPr>
      <w:rPr>
        <w:rFonts w:hint="eastAsia"/>
      </w:rPr>
    </w:lvl>
    <w:lvl w:ilvl="6" w:tplc="0C9E6BD8">
      <w:start w:val="1"/>
      <w:numFmt w:val="decimal"/>
      <w:lvlText w:val="%7."/>
      <w:lvlJc w:val="left"/>
      <w:pPr>
        <w:tabs>
          <w:tab w:val="num" w:pos="2940"/>
        </w:tabs>
        <w:ind w:left="2940" w:hanging="420"/>
      </w:pPr>
    </w:lvl>
    <w:lvl w:ilvl="7" w:tplc="C94283A2">
      <w:start w:val="1"/>
      <w:numFmt w:val="lowerLetter"/>
      <w:lvlText w:val="%8)"/>
      <w:lvlJc w:val="left"/>
      <w:pPr>
        <w:tabs>
          <w:tab w:val="num" w:pos="3360"/>
        </w:tabs>
        <w:ind w:left="3360" w:hanging="420"/>
      </w:pPr>
    </w:lvl>
    <w:lvl w:ilvl="8" w:tplc="6AF6BB6C">
      <w:start w:val="1"/>
      <w:numFmt w:val="lowerRoman"/>
      <w:lvlText w:val="%9."/>
      <w:lvlJc w:val="right"/>
      <w:pPr>
        <w:tabs>
          <w:tab w:val="num" w:pos="3780"/>
        </w:tabs>
        <w:ind w:left="3780" w:hanging="420"/>
      </w:pPr>
    </w:lvl>
  </w:abstractNum>
  <w:abstractNum w:abstractNumId="46">
    <w:nsid w:val="7AE149A0"/>
    <w:multiLevelType w:val="hybridMultilevel"/>
    <w:tmpl w:val="4B961082"/>
    <w:lvl w:ilvl="0" w:tplc="C2BA021C">
      <w:start w:val="1"/>
      <w:numFmt w:val="decimalEnclosedCircle"/>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FB059FC"/>
    <w:multiLevelType w:val="singleLevel"/>
    <w:tmpl w:val="ABF8E8F4"/>
    <w:lvl w:ilvl="0">
      <w:start w:val="1"/>
      <w:numFmt w:val="decimal"/>
      <w:lvlText w:val="%1．"/>
      <w:lvlJc w:val="left"/>
      <w:pPr>
        <w:tabs>
          <w:tab w:val="num" w:pos="315"/>
        </w:tabs>
        <w:ind w:left="315" w:hanging="315"/>
      </w:pPr>
      <w:rPr>
        <w:rFonts w:hint="eastAsia"/>
      </w:rPr>
    </w:lvl>
  </w:abstractNum>
  <w:num w:numId="1">
    <w:abstractNumId w:val="11"/>
  </w:num>
  <w:num w:numId="2">
    <w:abstractNumId w:val="10"/>
  </w:num>
  <w:num w:numId="3">
    <w:abstractNumId w:val="13"/>
  </w:num>
  <w:num w:numId="4">
    <w:abstractNumId w:val="8"/>
  </w:num>
  <w:num w:numId="5">
    <w:abstractNumId w:val="14"/>
  </w:num>
  <w:num w:numId="6">
    <w:abstractNumId w:val="12"/>
  </w:num>
  <w:num w:numId="7">
    <w:abstractNumId w:val="4"/>
  </w:num>
  <w:num w:numId="8">
    <w:abstractNumId w:val="7"/>
  </w:num>
  <w:num w:numId="9">
    <w:abstractNumId w:val="9"/>
  </w:num>
  <w:num w:numId="10">
    <w:abstractNumId w:val="6"/>
  </w:num>
  <w:num w:numId="11">
    <w:abstractNumId w:val="3"/>
  </w:num>
  <w:num w:numId="12">
    <w:abstractNumId w:val="45"/>
  </w:num>
  <w:num w:numId="13">
    <w:abstractNumId w:val="47"/>
  </w:num>
  <w:num w:numId="14">
    <w:abstractNumId w:val="26"/>
  </w:num>
  <w:num w:numId="15">
    <w:abstractNumId w:val="43"/>
  </w:num>
  <w:num w:numId="16">
    <w:abstractNumId w:val="37"/>
  </w:num>
  <w:num w:numId="17">
    <w:abstractNumId w:val="34"/>
  </w:num>
  <w:num w:numId="18">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0"/>
  </w:num>
  <w:num w:numId="21">
    <w:abstractNumId w:val="2"/>
  </w:num>
  <w:num w:numId="22">
    <w:abstractNumId w:val="1"/>
  </w:num>
  <w:num w:numId="23">
    <w:abstractNumId w:val="24"/>
  </w:num>
  <w:num w:numId="24">
    <w:abstractNumId w:val="20"/>
  </w:num>
  <w:num w:numId="25">
    <w:abstractNumId w:val="44"/>
  </w:num>
  <w:num w:numId="26">
    <w:abstractNumId w:val="32"/>
  </w:num>
  <w:num w:numId="27">
    <w:abstractNumId w:val="40"/>
  </w:num>
  <w:num w:numId="28">
    <w:abstractNumId w:val="18"/>
  </w:num>
  <w:num w:numId="29">
    <w:abstractNumId w:val="35"/>
  </w:num>
  <w:num w:numId="30">
    <w:abstractNumId w:val="16"/>
  </w:num>
  <w:num w:numId="31">
    <w:abstractNumId w:val="17"/>
  </w:num>
  <w:num w:numId="32">
    <w:abstractNumId w:val="36"/>
  </w:num>
  <w:num w:numId="33">
    <w:abstractNumId w:val="39"/>
  </w:num>
  <w:num w:numId="34">
    <w:abstractNumId w:val="30"/>
  </w:num>
  <w:num w:numId="35">
    <w:abstractNumId w:val="19"/>
  </w:num>
  <w:num w:numId="36">
    <w:abstractNumId w:val="21"/>
  </w:num>
  <w:num w:numId="37">
    <w:abstractNumId w:val="42"/>
  </w:num>
  <w:num w:numId="38">
    <w:abstractNumId w:val="29"/>
  </w:num>
  <w:num w:numId="39">
    <w:abstractNumId w:val="15"/>
  </w:num>
  <w:num w:numId="40">
    <w:abstractNumId w:val="23"/>
  </w:num>
  <w:num w:numId="41">
    <w:abstractNumId w:val="38"/>
  </w:num>
  <w:num w:numId="42">
    <w:abstractNumId w:val="41"/>
  </w:num>
  <w:num w:numId="43">
    <w:abstractNumId w:val="28"/>
  </w:num>
  <w:num w:numId="44">
    <w:abstractNumId w:val="31"/>
  </w:num>
  <w:num w:numId="45">
    <w:abstractNumId w:val="46"/>
  </w:num>
  <w:num w:numId="46">
    <w:abstractNumId w:val="33"/>
  </w:num>
  <w:num w:numId="47">
    <w:abstractNumId w:val="25"/>
  </w:num>
  <w:num w:numId="48">
    <w:abstractNumId w:val="22"/>
  </w:num>
  <w:num w:numId="49">
    <w:abstractNumId w:val="5"/>
  </w:num>
  <w:num w:numId="50">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0A59"/>
    <w:rsid w:val="00001A20"/>
    <w:rsid w:val="0000288C"/>
    <w:rsid w:val="000038F1"/>
    <w:rsid w:val="00003D37"/>
    <w:rsid w:val="00003F72"/>
    <w:rsid w:val="00004031"/>
    <w:rsid w:val="0000501B"/>
    <w:rsid w:val="00005159"/>
    <w:rsid w:val="0000752B"/>
    <w:rsid w:val="0000782C"/>
    <w:rsid w:val="000079F2"/>
    <w:rsid w:val="00007A68"/>
    <w:rsid w:val="00010742"/>
    <w:rsid w:val="0001107D"/>
    <w:rsid w:val="000110D3"/>
    <w:rsid w:val="00012062"/>
    <w:rsid w:val="00012CBC"/>
    <w:rsid w:val="00012D81"/>
    <w:rsid w:val="000150EE"/>
    <w:rsid w:val="000154BF"/>
    <w:rsid w:val="00015B4B"/>
    <w:rsid w:val="000162DC"/>
    <w:rsid w:val="00016541"/>
    <w:rsid w:val="00016688"/>
    <w:rsid w:val="00016ED4"/>
    <w:rsid w:val="000202D5"/>
    <w:rsid w:val="00021945"/>
    <w:rsid w:val="00021FAD"/>
    <w:rsid w:val="0002378A"/>
    <w:rsid w:val="00023855"/>
    <w:rsid w:val="00024C02"/>
    <w:rsid w:val="00024C8A"/>
    <w:rsid w:val="00026AAF"/>
    <w:rsid w:val="000308B6"/>
    <w:rsid w:val="00031B66"/>
    <w:rsid w:val="00034A66"/>
    <w:rsid w:val="0003731D"/>
    <w:rsid w:val="000378B6"/>
    <w:rsid w:val="00040263"/>
    <w:rsid w:val="00043656"/>
    <w:rsid w:val="00043BC2"/>
    <w:rsid w:val="000445FC"/>
    <w:rsid w:val="00044C72"/>
    <w:rsid w:val="00046040"/>
    <w:rsid w:val="00046194"/>
    <w:rsid w:val="00046D78"/>
    <w:rsid w:val="000500BC"/>
    <w:rsid w:val="000505B0"/>
    <w:rsid w:val="00051F33"/>
    <w:rsid w:val="00052709"/>
    <w:rsid w:val="00053C0D"/>
    <w:rsid w:val="00054826"/>
    <w:rsid w:val="000548DA"/>
    <w:rsid w:val="00054B25"/>
    <w:rsid w:val="000572C0"/>
    <w:rsid w:val="00057D5F"/>
    <w:rsid w:val="0006099B"/>
    <w:rsid w:val="00060EE8"/>
    <w:rsid w:val="00064A31"/>
    <w:rsid w:val="00066009"/>
    <w:rsid w:val="000660CC"/>
    <w:rsid w:val="00066150"/>
    <w:rsid w:val="00066B5F"/>
    <w:rsid w:val="00067C3C"/>
    <w:rsid w:val="00067E65"/>
    <w:rsid w:val="00070CF8"/>
    <w:rsid w:val="00070D3D"/>
    <w:rsid w:val="000712AA"/>
    <w:rsid w:val="00071736"/>
    <w:rsid w:val="00071987"/>
    <w:rsid w:val="00072378"/>
    <w:rsid w:val="00072613"/>
    <w:rsid w:val="0007284B"/>
    <w:rsid w:val="00072F4A"/>
    <w:rsid w:val="0007382D"/>
    <w:rsid w:val="000744D0"/>
    <w:rsid w:val="0007616B"/>
    <w:rsid w:val="00077CD3"/>
    <w:rsid w:val="00077E3A"/>
    <w:rsid w:val="000807C6"/>
    <w:rsid w:val="00081029"/>
    <w:rsid w:val="00082BDE"/>
    <w:rsid w:val="00083BB8"/>
    <w:rsid w:val="00083ED4"/>
    <w:rsid w:val="00084962"/>
    <w:rsid w:val="00084AC1"/>
    <w:rsid w:val="00085023"/>
    <w:rsid w:val="00086384"/>
    <w:rsid w:val="00086C9D"/>
    <w:rsid w:val="00087035"/>
    <w:rsid w:val="0008738D"/>
    <w:rsid w:val="00087907"/>
    <w:rsid w:val="000900AF"/>
    <w:rsid w:val="00090835"/>
    <w:rsid w:val="000909C6"/>
    <w:rsid w:val="0009108C"/>
    <w:rsid w:val="00093BFF"/>
    <w:rsid w:val="00094A59"/>
    <w:rsid w:val="00094A81"/>
    <w:rsid w:val="00096998"/>
    <w:rsid w:val="000A012E"/>
    <w:rsid w:val="000A0579"/>
    <w:rsid w:val="000A07C9"/>
    <w:rsid w:val="000A0A62"/>
    <w:rsid w:val="000A0D54"/>
    <w:rsid w:val="000A1993"/>
    <w:rsid w:val="000A3201"/>
    <w:rsid w:val="000A40A9"/>
    <w:rsid w:val="000A4571"/>
    <w:rsid w:val="000A47F2"/>
    <w:rsid w:val="000A5113"/>
    <w:rsid w:val="000A5616"/>
    <w:rsid w:val="000A63FB"/>
    <w:rsid w:val="000A758C"/>
    <w:rsid w:val="000A796B"/>
    <w:rsid w:val="000A79EF"/>
    <w:rsid w:val="000B0D82"/>
    <w:rsid w:val="000B1027"/>
    <w:rsid w:val="000B193C"/>
    <w:rsid w:val="000B3B4B"/>
    <w:rsid w:val="000B4745"/>
    <w:rsid w:val="000B514E"/>
    <w:rsid w:val="000B6070"/>
    <w:rsid w:val="000B6FB5"/>
    <w:rsid w:val="000C2116"/>
    <w:rsid w:val="000C234F"/>
    <w:rsid w:val="000C2391"/>
    <w:rsid w:val="000C2C24"/>
    <w:rsid w:val="000C2EDC"/>
    <w:rsid w:val="000C37AE"/>
    <w:rsid w:val="000C45C1"/>
    <w:rsid w:val="000C56DA"/>
    <w:rsid w:val="000C5C6A"/>
    <w:rsid w:val="000C64CE"/>
    <w:rsid w:val="000D0C02"/>
    <w:rsid w:val="000D0DF7"/>
    <w:rsid w:val="000D1814"/>
    <w:rsid w:val="000D29FB"/>
    <w:rsid w:val="000D4C0B"/>
    <w:rsid w:val="000D5477"/>
    <w:rsid w:val="000D5FFE"/>
    <w:rsid w:val="000D608F"/>
    <w:rsid w:val="000D62FF"/>
    <w:rsid w:val="000D670A"/>
    <w:rsid w:val="000D7388"/>
    <w:rsid w:val="000D7ADC"/>
    <w:rsid w:val="000E003A"/>
    <w:rsid w:val="000E0EB5"/>
    <w:rsid w:val="000E15F3"/>
    <w:rsid w:val="000E185D"/>
    <w:rsid w:val="000E209E"/>
    <w:rsid w:val="000E2622"/>
    <w:rsid w:val="000E397C"/>
    <w:rsid w:val="000E4956"/>
    <w:rsid w:val="000E4C43"/>
    <w:rsid w:val="000E56ED"/>
    <w:rsid w:val="000E5CB4"/>
    <w:rsid w:val="000E5D89"/>
    <w:rsid w:val="000E68B0"/>
    <w:rsid w:val="000E68DE"/>
    <w:rsid w:val="000F2C6E"/>
    <w:rsid w:val="000F44CB"/>
    <w:rsid w:val="000F4A06"/>
    <w:rsid w:val="000F4CBB"/>
    <w:rsid w:val="000F5F3E"/>
    <w:rsid w:val="000F6188"/>
    <w:rsid w:val="000F6C33"/>
    <w:rsid w:val="000F6EFE"/>
    <w:rsid w:val="000F774A"/>
    <w:rsid w:val="001009F9"/>
    <w:rsid w:val="00101CF1"/>
    <w:rsid w:val="00102932"/>
    <w:rsid w:val="00103719"/>
    <w:rsid w:val="0010393B"/>
    <w:rsid w:val="00104B43"/>
    <w:rsid w:val="00105457"/>
    <w:rsid w:val="0010645D"/>
    <w:rsid w:val="0010648A"/>
    <w:rsid w:val="00106B0A"/>
    <w:rsid w:val="00107B5A"/>
    <w:rsid w:val="00107C84"/>
    <w:rsid w:val="00110EDC"/>
    <w:rsid w:val="00111072"/>
    <w:rsid w:val="001119EE"/>
    <w:rsid w:val="00111BDD"/>
    <w:rsid w:val="00111C03"/>
    <w:rsid w:val="00111EE9"/>
    <w:rsid w:val="00113031"/>
    <w:rsid w:val="00113C3A"/>
    <w:rsid w:val="00114417"/>
    <w:rsid w:val="001151A4"/>
    <w:rsid w:val="00115A4A"/>
    <w:rsid w:val="00115BDE"/>
    <w:rsid w:val="001165B3"/>
    <w:rsid w:val="00120404"/>
    <w:rsid w:val="001214CA"/>
    <w:rsid w:val="001229B8"/>
    <w:rsid w:val="00123600"/>
    <w:rsid w:val="001239A2"/>
    <w:rsid w:val="00124592"/>
    <w:rsid w:val="00125423"/>
    <w:rsid w:val="0012550C"/>
    <w:rsid w:val="001261D8"/>
    <w:rsid w:val="00126484"/>
    <w:rsid w:val="001265F7"/>
    <w:rsid w:val="00126BCF"/>
    <w:rsid w:val="00127464"/>
    <w:rsid w:val="00127A49"/>
    <w:rsid w:val="00130D14"/>
    <w:rsid w:val="00131317"/>
    <w:rsid w:val="00131564"/>
    <w:rsid w:val="0013178E"/>
    <w:rsid w:val="00131BE3"/>
    <w:rsid w:val="00131D7E"/>
    <w:rsid w:val="001322B6"/>
    <w:rsid w:val="00132BE3"/>
    <w:rsid w:val="001331B1"/>
    <w:rsid w:val="00134BFF"/>
    <w:rsid w:val="00134E63"/>
    <w:rsid w:val="00135F21"/>
    <w:rsid w:val="00137A8E"/>
    <w:rsid w:val="00140B73"/>
    <w:rsid w:val="00140BE1"/>
    <w:rsid w:val="001414AE"/>
    <w:rsid w:val="0014168E"/>
    <w:rsid w:val="00141D7A"/>
    <w:rsid w:val="001431C7"/>
    <w:rsid w:val="0014350A"/>
    <w:rsid w:val="00144582"/>
    <w:rsid w:val="0014476F"/>
    <w:rsid w:val="00145404"/>
    <w:rsid w:val="0015048D"/>
    <w:rsid w:val="0015237D"/>
    <w:rsid w:val="0015355D"/>
    <w:rsid w:val="00154CDA"/>
    <w:rsid w:val="0015507D"/>
    <w:rsid w:val="00155855"/>
    <w:rsid w:val="001559B0"/>
    <w:rsid w:val="00155E29"/>
    <w:rsid w:val="00155F41"/>
    <w:rsid w:val="00157441"/>
    <w:rsid w:val="00157961"/>
    <w:rsid w:val="00157C64"/>
    <w:rsid w:val="00160A8C"/>
    <w:rsid w:val="0016402A"/>
    <w:rsid w:val="001645A6"/>
    <w:rsid w:val="00164DA4"/>
    <w:rsid w:val="00164DC7"/>
    <w:rsid w:val="001675A3"/>
    <w:rsid w:val="0016794D"/>
    <w:rsid w:val="00170135"/>
    <w:rsid w:val="0017075C"/>
    <w:rsid w:val="00172A27"/>
    <w:rsid w:val="0017346A"/>
    <w:rsid w:val="0018112E"/>
    <w:rsid w:val="001820E5"/>
    <w:rsid w:val="0018312C"/>
    <w:rsid w:val="0018401F"/>
    <w:rsid w:val="00184A54"/>
    <w:rsid w:val="00184D2A"/>
    <w:rsid w:val="00186A88"/>
    <w:rsid w:val="00187714"/>
    <w:rsid w:val="00187BF4"/>
    <w:rsid w:val="00187C5B"/>
    <w:rsid w:val="00187D68"/>
    <w:rsid w:val="001904C3"/>
    <w:rsid w:val="00190A6F"/>
    <w:rsid w:val="00190C06"/>
    <w:rsid w:val="0019259B"/>
    <w:rsid w:val="001932D3"/>
    <w:rsid w:val="00193333"/>
    <w:rsid w:val="00193B41"/>
    <w:rsid w:val="00193C9B"/>
    <w:rsid w:val="00195525"/>
    <w:rsid w:val="00195E6C"/>
    <w:rsid w:val="001A084D"/>
    <w:rsid w:val="001A08C7"/>
    <w:rsid w:val="001A0FD5"/>
    <w:rsid w:val="001A2448"/>
    <w:rsid w:val="001A2811"/>
    <w:rsid w:val="001A2BD3"/>
    <w:rsid w:val="001A2FF2"/>
    <w:rsid w:val="001A3C26"/>
    <w:rsid w:val="001A6381"/>
    <w:rsid w:val="001A6554"/>
    <w:rsid w:val="001A717F"/>
    <w:rsid w:val="001B0100"/>
    <w:rsid w:val="001B0166"/>
    <w:rsid w:val="001B11D4"/>
    <w:rsid w:val="001B2E6E"/>
    <w:rsid w:val="001B3F52"/>
    <w:rsid w:val="001B486A"/>
    <w:rsid w:val="001B5162"/>
    <w:rsid w:val="001B5BB2"/>
    <w:rsid w:val="001B5C57"/>
    <w:rsid w:val="001B783C"/>
    <w:rsid w:val="001C07BE"/>
    <w:rsid w:val="001C0D96"/>
    <w:rsid w:val="001C11FD"/>
    <w:rsid w:val="001C2B25"/>
    <w:rsid w:val="001C3816"/>
    <w:rsid w:val="001C3EAB"/>
    <w:rsid w:val="001C41F8"/>
    <w:rsid w:val="001C5519"/>
    <w:rsid w:val="001C6252"/>
    <w:rsid w:val="001C6585"/>
    <w:rsid w:val="001D0808"/>
    <w:rsid w:val="001D0DD2"/>
    <w:rsid w:val="001D2608"/>
    <w:rsid w:val="001D3BA7"/>
    <w:rsid w:val="001D47A1"/>
    <w:rsid w:val="001D5014"/>
    <w:rsid w:val="001D56C4"/>
    <w:rsid w:val="001D7056"/>
    <w:rsid w:val="001D7470"/>
    <w:rsid w:val="001D79D4"/>
    <w:rsid w:val="001E042A"/>
    <w:rsid w:val="001E0EF6"/>
    <w:rsid w:val="001E1666"/>
    <w:rsid w:val="001E2BC4"/>
    <w:rsid w:val="001E3D88"/>
    <w:rsid w:val="001E6EC4"/>
    <w:rsid w:val="001E7FC4"/>
    <w:rsid w:val="001F0035"/>
    <w:rsid w:val="001F19D4"/>
    <w:rsid w:val="001F2DA4"/>
    <w:rsid w:val="001F4AF2"/>
    <w:rsid w:val="001F5867"/>
    <w:rsid w:val="002024E7"/>
    <w:rsid w:val="00203446"/>
    <w:rsid w:val="002035C0"/>
    <w:rsid w:val="0020489B"/>
    <w:rsid w:val="00204C7E"/>
    <w:rsid w:val="00205788"/>
    <w:rsid w:val="00206204"/>
    <w:rsid w:val="00206EA8"/>
    <w:rsid w:val="002102B6"/>
    <w:rsid w:val="002105A3"/>
    <w:rsid w:val="0021198B"/>
    <w:rsid w:val="002122D5"/>
    <w:rsid w:val="0021777C"/>
    <w:rsid w:val="0022133C"/>
    <w:rsid w:val="00221BE7"/>
    <w:rsid w:val="00222534"/>
    <w:rsid w:val="002238F8"/>
    <w:rsid w:val="002240D6"/>
    <w:rsid w:val="00224A95"/>
    <w:rsid w:val="00226107"/>
    <w:rsid w:val="0022613B"/>
    <w:rsid w:val="0022690E"/>
    <w:rsid w:val="00226B48"/>
    <w:rsid w:val="00226F29"/>
    <w:rsid w:val="00227712"/>
    <w:rsid w:val="0022799A"/>
    <w:rsid w:val="002307CD"/>
    <w:rsid w:val="00230A55"/>
    <w:rsid w:val="00231B7A"/>
    <w:rsid w:val="00232285"/>
    <w:rsid w:val="00233987"/>
    <w:rsid w:val="00233ECA"/>
    <w:rsid w:val="002343BD"/>
    <w:rsid w:val="00234934"/>
    <w:rsid w:val="00234EF2"/>
    <w:rsid w:val="00236910"/>
    <w:rsid w:val="002376A0"/>
    <w:rsid w:val="00240805"/>
    <w:rsid w:val="0024083E"/>
    <w:rsid w:val="00242A5D"/>
    <w:rsid w:val="00243614"/>
    <w:rsid w:val="002441FE"/>
    <w:rsid w:val="00244A0C"/>
    <w:rsid w:val="00246D6C"/>
    <w:rsid w:val="0025276F"/>
    <w:rsid w:val="00252856"/>
    <w:rsid w:val="002534CC"/>
    <w:rsid w:val="00253731"/>
    <w:rsid w:val="002547BC"/>
    <w:rsid w:val="00254C31"/>
    <w:rsid w:val="00254E2E"/>
    <w:rsid w:val="002555A8"/>
    <w:rsid w:val="002563F4"/>
    <w:rsid w:val="00256524"/>
    <w:rsid w:val="00256D30"/>
    <w:rsid w:val="00256EC7"/>
    <w:rsid w:val="00257764"/>
    <w:rsid w:val="00257E7E"/>
    <w:rsid w:val="002603BA"/>
    <w:rsid w:val="00260A2E"/>
    <w:rsid w:val="00260AAA"/>
    <w:rsid w:val="0026141B"/>
    <w:rsid w:val="00261AB5"/>
    <w:rsid w:val="0026244D"/>
    <w:rsid w:val="00262C6A"/>
    <w:rsid w:val="00262E1C"/>
    <w:rsid w:val="0026313F"/>
    <w:rsid w:val="00263190"/>
    <w:rsid w:val="00265921"/>
    <w:rsid w:val="00265F0C"/>
    <w:rsid w:val="00266CE0"/>
    <w:rsid w:val="002707F1"/>
    <w:rsid w:val="00270B69"/>
    <w:rsid w:val="00270FE6"/>
    <w:rsid w:val="00272A50"/>
    <w:rsid w:val="00272B3E"/>
    <w:rsid w:val="00272EE7"/>
    <w:rsid w:val="002733E4"/>
    <w:rsid w:val="0027376D"/>
    <w:rsid w:val="00273E1A"/>
    <w:rsid w:val="00274975"/>
    <w:rsid w:val="00274BA7"/>
    <w:rsid w:val="00276032"/>
    <w:rsid w:val="0027734F"/>
    <w:rsid w:val="0027738A"/>
    <w:rsid w:val="002777C6"/>
    <w:rsid w:val="00277E06"/>
    <w:rsid w:val="00280142"/>
    <w:rsid w:val="00280A01"/>
    <w:rsid w:val="002817BD"/>
    <w:rsid w:val="002818B8"/>
    <w:rsid w:val="00281FD9"/>
    <w:rsid w:val="00283727"/>
    <w:rsid w:val="00283841"/>
    <w:rsid w:val="00284EA7"/>
    <w:rsid w:val="0028683D"/>
    <w:rsid w:val="002879A8"/>
    <w:rsid w:val="0029104D"/>
    <w:rsid w:val="002927A8"/>
    <w:rsid w:val="00292BA7"/>
    <w:rsid w:val="00292E56"/>
    <w:rsid w:val="002945FB"/>
    <w:rsid w:val="002946FF"/>
    <w:rsid w:val="002953AA"/>
    <w:rsid w:val="00296A96"/>
    <w:rsid w:val="0029731C"/>
    <w:rsid w:val="00297FFD"/>
    <w:rsid w:val="002A093B"/>
    <w:rsid w:val="002A098A"/>
    <w:rsid w:val="002A1434"/>
    <w:rsid w:val="002A254E"/>
    <w:rsid w:val="002A2740"/>
    <w:rsid w:val="002A2A37"/>
    <w:rsid w:val="002A359A"/>
    <w:rsid w:val="002A6F74"/>
    <w:rsid w:val="002A6FCA"/>
    <w:rsid w:val="002A73D1"/>
    <w:rsid w:val="002B0746"/>
    <w:rsid w:val="002B20D6"/>
    <w:rsid w:val="002B74E8"/>
    <w:rsid w:val="002C04DB"/>
    <w:rsid w:val="002C0557"/>
    <w:rsid w:val="002C1D7C"/>
    <w:rsid w:val="002C208B"/>
    <w:rsid w:val="002C2997"/>
    <w:rsid w:val="002C2A67"/>
    <w:rsid w:val="002C2E0A"/>
    <w:rsid w:val="002C2FF3"/>
    <w:rsid w:val="002C3543"/>
    <w:rsid w:val="002C36C2"/>
    <w:rsid w:val="002C3ADB"/>
    <w:rsid w:val="002C489B"/>
    <w:rsid w:val="002C5B7B"/>
    <w:rsid w:val="002C5EDB"/>
    <w:rsid w:val="002C67F1"/>
    <w:rsid w:val="002D01DC"/>
    <w:rsid w:val="002D1F86"/>
    <w:rsid w:val="002D24E8"/>
    <w:rsid w:val="002D2888"/>
    <w:rsid w:val="002D394D"/>
    <w:rsid w:val="002D4252"/>
    <w:rsid w:val="002D47EF"/>
    <w:rsid w:val="002D4D76"/>
    <w:rsid w:val="002D50CD"/>
    <w:rsid w:val="002D5B92"/>
    <w:rsid w:val="002D605D"/>
    <w:rsid w:val="002D66E5"/>
    <w:rsid w:val="002D678D"/>
    <w:rsid w:val="002D6A30"/>
    <w:rsid w:val="002E0118"/>
    <w:rsid w:val="002E01E6"/>
    <w:rsid w:val="002E05B9"/>
    <w:rsid w:val="002E0BF9"/>
    <w:rsid w:val="002E0D96"/>
    <w:rsid w:val="002E176D"/>
    <w:rsid w:val="002E1A36"/>
    <w:rsid w:val="002E24D2"/>
    <w:rsid w:val="002E2F34"/>
    <w:rsid w:val="002E40FB"/>
    <w:rsid w:val="002E4881"/>
    <w:rsid w:val="002E524B"/>
    <w:rsid w:val="002E559C"/>
    <w:rsid w:val="002E6FC7"/>
    <w:rsid w:val="002F0737"/>
    <w:rsid w:val="002F0AF2"/>
    <w:rsid w:val="002F0E7E"/>
    <w:rsid w:val="002F125A"/>
    <w:rsid w:val="002F2A9E"/>
    <w:rsid w:val="002F3004"/>
    <w:rsid w:val="002F34FA"/>
    <w:rsid w:val="002F44BE"/>
    <w:rsid w:val="002F55DE"/>
    <w:rsid w:val="002F753E"/>
    <w:rsid w:val="002F7FC6"/>
    <w:rsid w:val="00301B05"/>
    <w:rsid w:val="00302183"/>
    <w:rsid w:val="003029C6"/>
    <w:rsid w:val="00302B3D"/>
    <w:rsid w:val="003033AE"/>
    <w:rsid w:val="0030386F"/>
    <w:rsid w:val="00303C71"/>
    <w:rsid w:val="00305C46"/>
    <w:rsid w:val="00306840"/>
    <w:rsid w:val="0030706B"/>
    <w:rsid w:val="00307F3E"/>
    <w:rsid w:val="003102AE"/>
    <w:rsid w:val="003106DB"/>
    <w:rsid w:val="0031234F"/>
    <w:rsid w:val="00313F56"/>
    <w:rsid w:val="00315BDA"/>
    <w:rsid w:val="00316A7D"/>
    <w:rsid w:val="00320D49"/>
    <w:rsid w:val="00320EBE"/>
    <w:rsid w:val="003214F9"/>
    <w:rsid w:val="003218DC"/>
    <w:rsid w:val="0032228B"/>
    <w:rsid w:val="003226E6"/>
    <w:rsid w:val="0032293A"/>
    <w:rsid w:val="00322B41"/>
    <w:rsid w:val="00322BFB"/>
    <w:rsid w:val="0032322D"/>
    <w:rsid w:val="003232B0"/>
    <w:rsid w:val="003234D9"/>
    <w:rsid w:val="00324F17"/>
    <w:rsid w:val="00326E3E"/>
    <w:rsid w:val="003272C8"/>
    <w:rsid w:val="0032780B"/>
    <w:rsid w:val="003278EF"/>
    <w:rsid w:val="00330B24"/>
    <w:rsid w:val="00330F2E"/>
    <w:rsid w:val="003323D7"/>
    <w:rsid w:val="0033532C"/>
    <w:rsid w:val="0033680A"/>
    <w:rsid w:val="00336B0E"/>
    <w:rsid w:val="00336CA6"/>
    <w:rsid w:val="00337218"/>
    <w:rsid w:val="0034021B"/>
    <w:rsid w:val="003418B3"/>
    <w:rsid w:val="003439A7"/>
    <w:rsid w:val="00343EB5"/>
    <w:rsid w:val="00344F46"/>
    <w:rsid w:val="00345628"/>
    <w:rsid w:val="00345768"/>
    <w:rsid w:val="00346370"/>
    <w:rsid w:val="00346E29"/>
    <w:rsid w:val="0035036B"/>
    <w:rsid w:val="003506FD"/>
    <w:rsid w:val="00350B6E"/>
    <w:rsid w:val="003518D1"/>
    <w:rsid w:val="00352979"/>
    <w:rsid w:val="00353277"/>
    <w:rsid w:val="00353D9E"/>
    <w:rsid w:val="00353EAB"/>
    <w:rsid w:val="003559D8"/>
    <w:rsid w:val="00355BDC"/>
    <w:rsid w:val="00356628"/>
    <w:rsid w:val="003576EA"/>
    <w:rsid w:val="0036166F"/>
    <w:rsid w:val="00362BB0"/>
    <w:rsid w:val="003634F3"/>
    <w:rsid w:val="00363AAC"/>
    <w:rsid w:val="003645FC"/>
    <w:rsid w:val="0036714A"/>
    <w:rsid w:val="00367F2E"/>
    <w:rsid w:val="00370188"/>
    <w:rsid w:val="00371BAA"/>
    <w:rsid w:val="003725A5"/>
    <w:rsid w:val="003745F4"/>
    <w:rsid w:val="00374B5E"/>
    <w:rsid w:val="00375F8D"/>
    <w:rsid w:val="00380955"/>
    <w:rsid w:val="00380B3D"/>
    <w:rsid w:val="00380B85"/>
    <w:rsid w:val="003815ED"/>
    <w:rsid w:val="00381C16"/>
    <w:rsid w:val="00383DB0"/>
    <w:rsid w:val="003841AD"/>
    <w:rsid w:val="003847B9"/>
    <w:rsid w:val="00385463"/>
    <w:rsid w:val="0038569B"/>
    <w:rsid w:val="00385A75"/>
    <w:rsid w:val="00385EB8"/>
    <w:rsid w:val="0038653C"/>
    <w:rsid w:val="00387453"/>
    <w:rsid w:val="0038773C"/>
    <w:rsid w:val="003920F7"/>
    <w:rsid w:val="003923FE"/>
    <w:rsid w:val="00392C9D"/>
    <w:rsid w:val="00393829"/>
    <w:rsid w:val="0039631A"/>
    <w:rsid w:val="00397444"/>
    <w:rsid w:val="00397AF9"/>
    <w:rsid w:val="00397DF0"/>
    <w:rsid w:val="003A015D"/>
    <w:rsid w:val="003A23EE"/>
    <w:rsid w:val="003A3205"/>
    <w:rsid w:val="003A34AF"/>
    <w:rsid w:val="003A4596"/>
    <w:rsid w:val="003A5EB5"/>
    <w:rsid w:val="003A61A0"/>
    <w:rsid w:val="003A6A2F"/>
    <w:rsid w:val="003B0942"/>
    <w:rsid w:val="003B0BD3"/>
    <w:rsid w:val="003B22A6"/>
    <w:rsid w:val="003B29A1"/>
    <w:rsid w:val="003B3790"/>
    <w:rsid w:val="003B4228"/>
    <w:rsid w:val="003B5141"/>
    <w:rsid w:val="003B5382"/>
    <w:rsid w:val="003B5796"/>
    <w:rsid w:val="003B59BA"/>
    <w:rsid w:val="003B5CCC"/>
    <w:rsid w:val="003B5E96"/>
    <w:rsid w:val="003B681B"/>
    <w:rsid w:val="003B6FFA"/>
    <w:rsid w:val="003B76FF"/>
    <w:rsid w:val="003C231A"/>
    <w:rsid w:val="003C283D"/>
    <w:rsid w:val="003C29BF"/>
    <w:rsid w:val="003C2D7B"/>
    <w:rsid w:val="003C3210"/>
    <w:rsid w:val="003C323C"/>
    <w:rsid w:val="003C345E"/>
    <w:rsid w:val="003C387F"/>
    <w:rsid w:val="003C6334"/>
    <w:rsid w:val="003C6418"/>
    <w:rsid w:val="003C6AA6"/>
    <w:rsid w:val="003D0841"/>
    <w:rsid w:val="003D130C"/>
    <w:rsid w:val="003D2035"/>
    <w:rsid w:val="003D22F1"/>
    <w:rsid w:val="003D43DD"/>
    <w:rsid w:val="003D44B3"/>
    <w:rsid w:val="003D4EEF"/>
    <w:rsid w:val="003D5288"/>
    <w:rsid w:val="003D586D"/>
    <w:rsid w:val="003D58F9"/>
    <w:rsid w:val="003D6DA2"/>
    <w:rsid w:val="003D703E"/>
    <w:rsid w:val="003E137E"/>
    <w:rsid w:val="003E2DFD"/>
    <w:rsid w:val="003E3685"/>
    <w:rsid w:val="003E3758"/>
    <w:rsid w:val="003E4658"/>
    <w:rsid w:val="003E4DD8"/>
    <w:rsid w:val="003E5096"/>
    <w:rsid w:val="003E542B"/>
    <w:rsid w:val="003E5729"/>
    <w:rsid w:val="003E5731"/>
    <w:rsid w:val="003E5E1E"/>
    <w:rsid w:val="003E66B4"/>
    <w:rsid w:val="003E7132"/>
    <w:rsid w:val="003F0A5F"/>
    <w:rsid w:val="003F0FA0"/>
    <w:rsid w:val="003F2354"/>
    <w:rsid w:val="003F45A8"/>
    <w:rsid w:val="003F6CBD"/>
    <w:rsid w:val="003F78FE"/>
    <w:rsid w:val="003F7BF6"/>
    <w:rsid w:val="00400186"/>
    <w:rsid w:val="004001ED"/>
    <w:rsid w:val="0040025E"/>
    <w:rsid w:val="0040064B"/>
    <w:rsid w:val="00401403"/>
    <w:rsid w:val="00402ACC"/>
    <w:rsid w:val="00402E58"/>
    <w:rsid w:val="004035CA"/>
    <w:rsid w:val="00403877"/>
    <w:rsid w:val="00404C4C"/>
    <w:rsid w:val="00404E80"/>
    <w:rsid w:val="00405280"/>
    <w:rsid w:val="00406517"/>
    <w:rsid w:val="0040683D"/>
    <w:rsid w:val="004101B8"/>
    <w:rsid w:val="00410982"/>
    <w:rsid w:val="00414791"/>
    <w:rsid w:val="00415E43"/>
    <w:rsid w:val="00416FD3"/>
    <w:rsid w:val="00417532"/>
    <w:rsid w:val="004176A8"/>
    <w:rsid w:val="00417FCE"/>
    <w:rsid w:val="00420044"/>
    <w:rsid w:val="004202BA"/>
    <w:rsid w:val="00420DB1"/>
    <w:rsid w:val="004212F9"/>
    <w:rsid w:val="00421488"/>
    <w:rsid w:val="00421A0C"/>
    <w:rsid w:val="004222FB"/>
    <w:rsid w:val="004231DD"/>
    <w:rsid w:val="00423905"/>
    <w:rsid w:val="00424720"/>
    <w:rsid w:val="00424F70"/>
    <w:rsid w:val="004250FB"/>
    <w:rsid w:val="00425EA3"/>
    <w:rsid w:val="0042646C"/>
    <w:rsid w:val="00426532"/>
    <w:rsid w:val="004277B3"/>
    <w:rsid w:val="00427814"/>
    <w:rsid w:val="00427A67"/>
    <w:rsid w:val="00432524"/>
    <w:rsid w:val="00432AFB"/>
    <w:rsid w:val="00432D05"/>
    <w:rsid w:val="004349E6"/>
    <w:rsid w:val="00434B35"/>
    <w:rsid w:val="00434DF6"/>
    <w:rsid w:val="004359C2"/>
    <w:rsid w:val="00435D39"/>
    <w:rsid w:val="004362DE"/>
    <w:rsid w:val="00436777"/>
    <w:rsid w:val="00437270"/>
    <w:rsid w:val="004411BC"/>
    <w:rsid w:val="004413EA"/>
    <w:rsid w:val="00442C95"/>
    <w:rsid w:val="0044380E"/>
    <w:rsid w:val="004441A5"/>
    <w:rsid w:val="0044503E"/>
    <w:rsid w:val="004452EB"/>
    <w:rsid w:val="004455CE"/>
    <w:rsid w:val="00446B9C"/>
    <w:rsid w:val="0044708C"/>
    <w:rsid w:val="00447F79"/>
    <w:rsid w:val="0045027D"/>
    <w:rsid w:val="00451897"/>
    <w:rsid w:val="0045272E"/>
    <w:rsid w:val="004540A6"/>
    <w:rsid w:val="004540D3"/>
    <w:rsid w:val="0045646D"/>
    <w:rsid w:val="00456BCA"/>
    <w:rsid w:val="004572C3"/>
    <w:rsid w:val="00457AC3"/>
    <w:rsid w:val="0046004A"/>
    <w:rsid w:val="004614FC"/>
    <w:rsid w:val="004619E8"/>
    <w:rsid w:val="00461D2A"/>
    <w:rsid w:val="00462C62"/>
    <w:rsid w:val="00463051"/>
    <w:rsid w:val="00463193"/>
    <w:rsid w:val="004640D7"/>
    <w:rsid w:val="004649AD"/>
    <w:rsid w:val="00464A7A"/>
    <w:rsid w:val="00465317"/>
    <w:rsid w:val="004663CD"/>
    <w:rsid w:val="004664CD"/>
    <w:rsid w:val="00467162"/>
    <w:rsid w:val="00467C44"/>
    <w:rsid w:val="00470AB1"/>
    <w:rsid w:val="0047288D"/>
    <w:rsid w:val="00473539"/>
    <w:rsid w:val="00473A01"/>
    <w:rsid w:val="00473A92"/>
    <w:rsid w:val="00474ED9"/>
    <w:rsid w:val="0047500B"/>
    <w:rsid w:val="00475646"/>
    <w:rsid w:val="004757AE"/>
    <w:rsid w:val="00475A5F"/>
    <w:rsid w:val="00475CB7"/>
    <w:rsid w:val="0047626E"/>
    <w:rsid w:val="00476877"/>
    <w:rsid w:val="00476B49"/>
    <w:rsid w:val="00476DDD"/>
    <w:rsid w:val="0047747C"/>
    <w:rsid w:val="004804AC"/>
    <w:rsid w:val="00481043"/>
    <w:rsid w:val="00482433"/>
    <w:rsid w:val="00482647"/>
    <w:rsid w:val="00482851"/>
    <w:rsid w:val="00483F3F"/>
    <w:rsid w:val="00484313"/>
    <w:rsid w:val="0048538A"/>
    <w:rsid w:val="0048656B"/>
    <w:rsid w:val="00487C7C"/>
    <w:rsid w:val="00492120"/>
    <w:rsid w:val="00493060"/>
    <w:rsid w:val="0049370B"/>
    <w:rsid w:val="004939C9"/>
    <w:rsid w:val="00493F02"/>
    <w:rsid w:val="00494870"/>
    <w:rsid w:val="00494DC9"/>
    <w:rsid w:val="004950D2"/>
    <w:rsid w:val="00495939"/>
    <w:rsid w:val="00496C44"/>
    <w:rsid w:val="00496F02"/>
    <w:rsid w:val="004A0EF8"/>
    <w:rsid w:val="004A12FC"/>
    <w:rsid w:val="004A1655"/>
    <w:rsid w:val="004A2630"/>
    <w:rsid w:val="004A37B4"/>
    <w:rsid w:val="004A416C"/>
    <w:rsid w:val="004A42D9"/>
    <w:rsid w:val="004A4FE5"/>
    <w:rsid w:val="004A6469"/>
    <w:rsid w:val="004A6639"/>
    <w:rsid w:val="004A6826"/>
    <w:rsid w:val="004A6A62"/>
    <w:rsid w:val="004A6C30"/>
    <w:rsid w:val="004A75E2"/>
    <w:rsid w:val="004A76E9"/>
    <w:rsid w:val="004B1144"/>
    <w:rsid w:val="004B158E"/>
    <w:rsid w:val="004B2A3F"/>
    <w:rsid w:val="004B2B4D"/>
    <w:rsid w:val="004B4B86"/>
    <w:rsid w:val="004B4B9B"/>
    <w:rsid w:val="004B4F14"/>
    <w:rsid w:val="004B50DD"/>
    <w:rsid w:val="004B53D6"/>
    <w:rsid w:val="004B709F"/>
    <w:rsid w:val="004B7EB9"/>
    <w:rsid w:val="004C2497"/>
    <w:rsid w:val="004C3CAB"/>
    <w:rsid w:val="004C3E9B"/>
    <w:rsid w:val="004C4041"/>
    <w:rsid w:val="004C4BF8"/>
    <w:rsid w:val="004C6B38"/>
    <w:rsid w:val="004C6E2B"/>
    <w:rsid w:val="004D007F"/>
    <w:rsid w:val="004D1D02"/>
    <w:rsid w:val="004D1FB3"/>
    <w:rsid w:val="004D2398"/>
    <w:rsid w:val="004D311A"/>
    <w:rsid w:val="004D35CF"/>
    <w:rsid w:val="004D4622"/>
    <w:rsid w:val="004D48C5"/>
    <w:rsid w:val="004D61D6"/>
    <w:rsid w:val="004D72EB"/>
    <w:rsid w:val="004D7971"/>
    <w:rsid w:val="004E0AAD"/>
    <w:rsid w:val="004E18F7"/>
    <w:rsid w:val="004E20B4"/>
    <w:rsid w:val="004E21C0"/>
    <w:rsid w:val="004E5632"/>
    <w:rsid w:val="004E6599"/>
    <w:rsid w:val="004E69D6"/>
    <w:rsid w:val="004E6D7F"/>
    <w:rsid w:val="004E71F0"/>
    <w:rsid w:val="004E72FA"/>
    <w:rsid w:val="004E774E"/>
    <w:rsid w:val="004E78A9"/>
    <w:rsid w:val="004E7EB3"/>
    <w:rsid w:val="004F0328"/>
    <w:rsid w:val="004F20D0"/>
    <w:rsid w:val="004F3844"/>
    <w:rsid w:val="004F3D50"/>
    <w:rsid w:val="004F49D0"/>
    <w:rsid w:val="004F4D34"/>
    <w:rsid w:val="004F53DB"/>
    <w:rsid w:val="004F5535"/>
    <w:rsid w:val="004F655C"/>
    <w:rsid w:val="004F6AAC"/>
    <w:rsid w:val="004F7C54"/>
    <w:rsid w:val="00501959"/>
    <w:rsid w:val="00502F8E"/>
    <w:rsid w:val="00503578"/>
    <w:rsid w:val="00503BF1"/>
    <w:rsid w:val="0050464A"/>
    <w:rsid w:val="00504CCA"/>
    <w:rsid w:val="00504DEA"/>
    <w:rsid w:val="005052C8"/>
    <w:rsid w:val="005065BA"/>
    <w:rsid w:val="00510372"/>
    <w:rsid w:val="00510768"/>
    <w:rsid w:val="00511844"/>
    <w:rsid w:val="00513891"/>
    <w:rsid w:val="00514393"/>
    <w:rsid w:val="00515D14"/>
    <w:rsid w:val="005167B0"/>
    <w:rsid w:val="005179C6"/>
    <w:rsid w:val="005210B8"/>
    <w:rsid w:val="00521898"/>
    <w:rsid w:val="00521991"/>
    <w:rsid w:val="00523119"/>
    <w:rsid w:val="005232B7"/>
    <w:rsid w:val="005232D1"/>
    <w:rsid w:val="005246FB"/>
    <w:rsid w:val="005247CF"/>
    <w:rsid w:val="00525400"/>
    <w:rsid w:val="00525CFC"/>
    <w:rsid w:val="00525EDA"/>
    <w:rsid w:val="00526379"/>
    <w:rsid w:val="00526AEB"/>
    <w:rsid w:val="00527012"/>
    <w:rsid w:val="00527BDB"/>
    <w:rsid w:val="00527E13"/>
    <w:rsid w:val="00527FB7"/>
    <w:rsid w:val="00530028"/>
    <w:rsid w:val="005300B1"/>
    <w:rsid w:val="0053155E"/>
    <w:rsid w:val="00531870"/>
    <w:rsid w:val="00534EC9"/>
    <w:rsid w:val="00537265"/>
    <w:rsid w:val="005373B8"/>
    <w:rsid w:val="005375DA"/>
    <w:rsid w:val="00540F73"/>
    <w:rsid w:val="005410D4"/>
    <w:rsid w:val="005427B7"/>
    <w:rsid w:val="00543372"/>
    <w:rsid w:val="005447F5"/>
    <w:rsid w:val="00545116"/>
    <w:rsid w:val="00545977"/>
    <w:rsid w:val="00545AC8"/>
    <w:rsid w:val="00545D92"/>
    <w:rsid w:val="00545EB8"/>
    <w:rsid w:val="005469C3"/>
    <w:rsid w:val="00547ABD"/>
    <w:rsid w:val="0055033E"/>
    <w:rsid w:val="005504F1"/>
    <w:rsid w:val="00550B41"/>
    <w:rsid w:val="00551E14"/>
    <w:rsid w:val="00551FA5"/>
    <w:rsid w:val="0055213A"/>
    <w:rsid w:val="0055218C"/>
    <w:rsid w:val="00553534"/>
    <w:rsid w:val="00553572"/>
    <w:rsid w:val="0055557F"/>
    <w:rsid w:val="0055599C"/>
    <w:rsid w:val="00555BBE"/>
    <w:rsid w:val="00555FC9"/>
    <w:rsid w:val="00556019"/>
    <w:rsid w:val="00560DF9"/>
    <w:rsid w:val="00561BBF"/>
    <w:rsid w:val="00561C28"/>
    <w:rsid w:val="005628B7"/>
    <w:rsid w:val="00562A99"/>
    <w:rsid w:val="00562CE0"/>
    <w:rsid w:val="00562F44"/>
    <w:rsid w:val="00563906"/>
    <w:rsid w:val="00566FF6"/>
    <w:rsid w:val="0056710F"/>
    <w:rsid w:val="005673C4"/>
    <w:rsid w:val="00567670"/>
    <w:rsid w:val="0057092D"/>
    <w:rsid w:val="00571B0A"/>
    <w:rsid w:val="00571F67"/>
    <w:rsid w:val="00572095"/>
    <w:rsid w:val="00572E25"/>
    <w:rsid w:val="0057302F"/>
    <w:rsid w:val="005764D9"/>
    <w:rsid w:val="00576B7B"/>
    <w:rsid w:val="00577E40"/>
    <w:rsid w:val="00581E34"/>
    <w:rsid w:val="00582F41"/>
    <w:rsid w:val="00584417"/>
    <w:rsid w:val="00585AC5"/>
    <w:rsid w:val="00585DDD"/>
    <w:rsid w:val="00586949"/>
    <w:rsid w:val="00586B1E"/>
    <w:rsid w:val="005870CE"/>
    <w:rsid w:val="005900C2"/>
    <w:rsid w:val="00590609"/>
    <w:rsid w:val="00591111"/>
    <w:rsid w:val="00591613"/>
    <w:rsid w:val="0059199B"/>
    <w:rsid w:val="00591CF8"/>
    <w:rsid w:val="005933A7"/>
    <w:rsid w:val="00593EA4"/>
    <w:rsid w:val="0059459F"/>
    <w:rsid w:val="005955E7"/>
    <w:rsid w:val="005957BB"/>
    <w:rsid w:val="00596690"/>
    <w:rsid w:val="00596B3B"/>
    <w:rsid w:val="00596D9D"/>
    <w:rsid w:val="00597C24"/>
    <w:rsid w:val="005A2450"/>
    <w:rsid w:val="005A2F25"/>
    <w:rsid w:val="005A2FCA"/>
    <w:rsid w:val="005A3531"/>
    <w:rsid w:val="005A4096"/>
    <w:rsid w:val="005A4FCA"/>
    <w:rsid w:val="005A65EB"/>
    <w:rsid w:val="005A7EB9"/>
    <w:rsid w:val="005B14F9"/>
    <w:rsid w:val="005B2639"/>
    <w:rsid w:val="005B2DA9"/>
    <w:rsid w:val="005B35F4"/>
    <w:rsid w:val="005B44C1"/>
    <w:rsid w:val="005B45B8"/>
    <w:rsid w:val="005B49E1"/>
    <w:rsid w:val="005B7455"/>
    <w:rsid w:val="005C00A7"/>
    <w:rsid w:val="005C058B"/>
    <w:rsid w:val="005C10E6"/>
    <w:rsid w:val="005C14C3"/>
    <w:rsid w:val="005C26A7"/>
    <w:rsid w:val="005C3364"/>
    <w:rsid w:val="005C4ECE"/>
    <w:rsid w:val="005C681C"/>
    <w:rsid w:val="005C6AA3"/>
    <w:rsid w:val="005C6D02"/>
    <w:rsid w:val="005D2775"/>
    <w:rsid w:val="005D3E93"/>
    <w:rsid w:val="005D41E9"/>
    <w:rsid w:val="005D4262"/>
    <w:rsid w:val="005D4658"/>
    <w:rsid w:val="005D7D10"/>
    <w:rsid w:val="005D7F22"/>
    <w:rsid w:val="005E1039"/>
    <w:rsid w:val="005E104B"/>
    <w:rsid w:val="005E11D5"/>
    <w:rsid w:val="005E1B48"/>
    <w:rsid w:val="005E1F5E"/>
    <w:rsid w:val="005E2A64"/>
    <w:rsid w:val="005E3063"/>
    <w:rsid w:val="005E3337"/>
    <w:rsid w:val="005E36E2"/>
    <w:rsid w:val="005E3AA1"/>
    <w:rsid w:val="005E41F5"/>
    <w:rsid w:val="005E5269"/>
    <w:rsid w:val="005E5279"/>
    <w:rsid w:val="005E64D1"/>
    <w:rsid w:val="005E756A"/>
    <w:rsid w:val="005E78F3"/>
    <w:rsid w:val="005F0224"/>
    <w:rsid w:val="005F15AF"/>
    <w:rsid w:val="005F1942"/>
    <w:rsid w:val="005F2B19"/>
    <w:rsid w:val="005F2B44"/>
    <w:rsid w:val="005F2F91"/>
    <w:rsid w:val="005F317A"/>
    <w:rsid w:val="005F3B47"/>
    <w:rsid w:val="005F3B92"/>
    <w:rsid w:val="005F4932"/>
    <w:rsid w:val="005F54A4"/>
    <w:rsid w:val="005F68FC"/>
    <w:rsid w:val="005F6F1F"/>
    <w:rsid w:val="006008BA"/>
    <w:rsid w:val="00602870"/>
    <w:rsid w:val="00602E7A"/>
    <w:rsid w:val="00603A59"/>
    <w:rsid w:val="006047E5"/>
    <w:rsid w:val="00604870"/>
    <w:rsid w:val="0060516C"/>
    <w:rsid w:val="0060574F"/>
    <w:rsid w:val="00605AA1"/>
    <w:rsid w:val="006069EE"/>
    <w:rsid w:val="00606CD3"/>
    <w:rsid w:val="00606D11"/>
    <w:rsid w:val="00606FEB"/>
    <w:rsid w:val="00607219"/>
    <w:rsid w:val="00610592"/>
    <w:rsid w:val="00611BDB"/>
    <w:rsid w:val="00611E42"/>
    <w:rsid w:val="00614349"/>
    <w:rsid w:val="006178DD"/>
    <w:rsid w:val="00620D69"/>
    <w:rsid w:val="00621184"/>
    <w:rsid w:val="00621212"/>
    <w:rsid w:val="00621680"/>
    <w:rsid w:val="006218CA"/>
    <w:rsid w:val="006229EB"/>
    <w:rsid w:val="00622B24"/>
    <w:rsid w:val="00623051"/>
    <w:rsid w:val="006240E0"/>
    <w:rsid w:val="00624333"/>
    <w:rsid w:val="00625E8B"/>
    <w:rsid w:val="00627013"/>
    <w:rsid w:val="00627EC7"/>
    <w:rsid w:val="00630130"/>
    <w:rsid w:val="00631483"/>
    <w:rsid w:val="00631C17"/>
    <w:rsid w:val="006329EC"/>
    <w:rsid w:val="0063302E"/>
    <w:rsid w:val="00633B0B"/>
    <w:rsid w:val="006342C9"/>
    <w:rsid w:val="00635299"/>
    <w:rsid w:val="00635BD1"/>
    <w:rsid w:val="006404BE"/>
    <w:rsid w:val="006411E3"/>
    <w:rsid w:val="00641293"/>
    <w:rsid w:val="0064251D"/>
    <w:rsid w:val="00643327"/>
    <w:rsid w:val="006433CE"/>
    <w:rsid w:val="00643577"/>
    <w:rsid w:val="00644654"/>
    <w:rsid w:val="00644C9D"/>
    <w:rsid w:val="0064532E"/>
    <w:rsid w:val="00645E9F"/>
    <w:rsid w:val="00646CAE"/>
    <w:rsid w:val="0064779A"/>
    <w:rsid w:val="00647B1F"/>
    <w:rsid w:val="00647BBF"/>
    <w:rsid w:val="0065000E"/>
    <w:rsid w:val="006501BD"/>
    <w:rsid w:val="006518A9"/>
    <w:rsid w:val="00651AF4"/>
    <w:rsid w:val="00651FE5"/>
    <w:rsid w:val="00652E66"/>
    <w:rsid w:val="006539D3"/>
    <w:rsid w:val="00653AB4"/>
    <w:rsid w:val="006548F5"/>
    <w:rsid w:val="006549A7"/>
    <w:rsid w:val="006559A3"/>
    <w:rsid w:val="006564FA"/>
    <w:rsid w:val="00660560"/>
    <w:rsid w:val="0066378B"/>
    <w:rsid w:val="0066591C"/>
    <w:rsid w:val="00666490"/>
    <w:rsid w:val="006668AA"/>
    <w:rsid w:val="00666992"/>
    <w:rsid w:val="00666C01"/>
    <w:rsid w:val="00666D53"/>
    <w:rsid w:val="00666E07"/>
    <w:rsid w:val="00667B44"/>
    <w:rsid w:val="006719C1"/>
    <w:rsid w:val="00672237"/>
    <w:rsid w:val="006722AD"/>
    <w:rsid w:val="00672801"/>
    <w:rsid w:val="00672F65"/>
    <w:rsid w:val="00672F92"/>
    <w:rsid w:val="0067351B"/>
    <w:rsid w:val="0067592A"/>
    <w:rsid w:val="00677918"/>
    <w:rsid w:val="00684618"/>
    <w:rsid w:val="0068524F"/>
    <w:rsid w:val="00686AE1"/>
    <w:rsid w:val="00687BF1"/>
    <w:rsid w:val="00687F4E"/>
    <w:rsid w:val="0069023F"/>
    <w:rsid w:val="006909E0"/>
    <w:rsid w:val="00690A6E"/>
    <w:rsid w:val="00690CF2"/>
    <w:rsid w:val="00690DF5"/>
    <w:rsid w:val="00691B8B"/>
    <w:rsid w:val="00692FDD"/>
    <w:rsid w:val="00693202"/>
    <w:rsid w:val="0069389F"/>
    <w:rsid w:val="00694E4B"/>
    <w:rsid w:val="0069554B"/>
    <w:rsid w:val="00695BFF"/>
    <w:rsid w:val="0069627D"/>
    <w:rsid w:val="00696B5B"/>
    <w:rsid w:val="0069702C"/>
    <w:rsid w:val="0069760A"/>
    <w:rsid w:val="006A044B"/>
    <w:rsid w:val="006A23C9"/>
    <w:rsid w:val="006A2C18"/>
    <w:rsid w:val="006A2D55"/>
    <w:rsid w:val="006A3395"/>
    <w:rsid w:val="006A37B5"/>
    <w:rsid w:val="006A482D"/>
    <w:rsid w:val="006A482F"/>
    <w:rsid w:val="006A5315"/>
    <w:rsid w:val="006A5378"/>
    <w:rsid w:val="006A5905"/>
    <w:rsid w:val="006A6155"/>
    <w:rsid w:val="006A6C9D"/>
    <w:rsid w:val="006A7FDB"/>
    <w:rsid w:val="006B00CF"/>
    <w:rsid w:val="006B0E09"/>
    <w:rsid w:val="006B14C5"/>
    <w:rsid w:val="006B16A8"/>
    <w:rsid w:val="006B2866"/>
    <w:rsid w:val="006B293A"/>
    <w:rsid w:val="006B3164"/>
    <w:rsid w:val="006B52DA"/>
    <w:rsid w:val="006B54C0"/>
    <w:rsid w:val="006B5571"/>
    <w:rsid w:val="006B6120"/>
    <w:rsid w:val="006B6135"/>
    <w:rsid w:val="006C0564"/>
    <w:rsid w:val="006C1910"/>
    <w:rsid w:val="006C24C0"/>
    <w:rsid w:val="006C2FD5"/>
    <w:rsid w:val="006C329D"/>
    <w:rsid w:val="006C340B"/>
    <w:rsid w:val="006C3F3D"/>
    <w:rsid w:val="006C4278"/>
    <w:rsid w:val="006C466D"/>
    <w:rsid w:val="006C4DAD"/>
    <w:rsid w:val="006C4F9E"/>
    <w:rsid w:val="006C5259"/>
    <w:rsid w:val="006C568B"/>
    <w:rsid w:val="006C5D50"/>
    <w:rsid w:val="006C75D4"/>
    <w:rsid w:val="006C7722"/>
    <w:rsid w:val="006D0B14"/>
    <w:rsid w:val="006D2137"/>
    <w:rsid w:val="006D2650"/>
    <w:rsid w:val="006D3E71"/>
    <w:rsid w:val="006D4085"/>
    <w:rsid w:val="006D4E43"/>
    <w:rsid w:val="006D5E65"/>
    <w:rsid w:val="006D5F0E"/>
    <w:rsid w:val="006D7778"/>
    <w:rsid w:val="006E0F78"/>
    <w:rsid w:val="006E1332"/>
    <w:rsid w:val="006E19D3"/>
    <w:rsid w:val="006E240F"/>
    <w:rsid w:val="006E2703"/>
    <w:rsid w:val="006E587D"/>
    <w:rsid w:val="006E5A69"/>
    <w:rsid w:val="006E66E4"/>
    <w:rsid w:val="006E7428"/>
    <w:rsid w:val="006E7DC8"/>
    <w:rsid w:val="006F0773"/>
    <w:rsid w:val="006F0A8C"/>
    <w:rsid w:val="006F1290"/>
    <w:rsid w:val="006F2380"/>
    <w:rsid w:val="006F2FD1"/>
    <w:rsid w:val="006F309C"/>
    <w:rsid w:val="006F4270"/>
    <w:rsid w:val="006F4916"/>
    <w:rsid w:val="006F4E18"/>
    <w:rsid w:val="006F4F67"/>
    <w:rsid w:val="006F71C5"/>
    <w:rsid w:val="006F7C1A"/>
    <w:rsid w:val="006F7DEF"/>
    <w:rsid w:val="0070033E"/>
    <w:rsid w:val="00700AC0"/>
    <w:rsid w:val="00700AE4"/>
    <w:rsid w:val="00700DCA"/>
    <w:rsid w:val="00701530"/>
    <w:rsid w:val="007015DF"/>
    <w:rsid w:val="007017A8"/>
    <w:rsid w:val="00702819"/>
    <w:rsid w:val="007034E2"/>
    <w:rsid w:val="007038AF"/>
    <w:rsid w:val="0070423E"/>
    <w:rsid w:val="00704425"/>
    <w:rsid w:val="00705E5C"/>
    <w:rsid w:val="00706065"/>
    <w:rsid w:val="007063A1"/>
    <w:rsid w:val="00706544"/>
    <w:rsid w:val="00707589"/>
    <w:rsid w:val="0070793B"/>
    <w:rsid w:val="007102D0"/>
    <w:rsid w:val="0071065B"/>
    <w:rsid w:val="00711ADB"/>
    <w:rsid w:val="007123B3"/>
    <w:rsid w:val="00712545"/>
    <w:rsid w:val="0071472E"/>
    <w:rsid w:val="00715215"/>
    <w:rsid w:val="007155C5"/>
    <w:rsid w:val="00715D52"/>
    <w:rsid w:val="00717001"/>
    <w:rsid w:val="00720399"/>
    <w:rsid w:val="00720A9B"/>
    <w:rsid w:val="0072104D"/>
    <w:rsid w:val="00721AFE"/>
    <w:rsid w:val="007227ED"/>
    <w:rsid w:val="007230AF"/>
    <w:rsid w:val="00723A57"/>
    <w:rsid w:val="00725E45"/>
    <w:rsid w:val="0072751A"/>
    <w:rsid w:val="007278B4"/>
    <w:rsid w:val="00730CE0"/>
    <w:rsid w:val="007310BE"/>
    <w:rsid w:val="00731B6A"/>
    <w:rsid w:val="00732187"/>
    <w:rsid w:val="007329AE"/>
    <w:rsid w:val="00734388"/>
    <w:rsid w:val="00734522"/>
    <w:rsid w:val="0073467B"/>
    <w:rsid w:val="0073495C"/>
    <w:rsid w:val="00734DA8"/>
    <w:rsid w:val="00737C64"/>
    <w:rsid w:val="0074031F"/>
    <w:rsid w:val="00740BE9"/>
    <w:rsid w:val="00740F8F"/>
    <w:rsid w:val="00740FE3"/>
    <w:rsid w:val="00741A56"/>
    <w:rsid w:val="00742C0A"/>
    <w:rsid w:val="00743C78"/>
    <w:rsid w:val="007447A1"/>
    <w:rsid w:val="00744D71"/>
    <w:rsid w:val="007454C8"/>
    <w:rsid w:val="00746061"/>
    <w:rsid w:val="00746091"/>
    <w:rsid w:val="00747303"/>
    <w:rsid w:val="007473BB"/>
    <w:rsid w:val="00747FB6"/>
    <w:rsid w:val="007520D6"/>
    <w:rsid w:val="007521C0"/>
    <w:rsid w:val="00752848"/>
    <w:rsid w:val="00752EAA"/>
    <w:rsid w:val="007531D1"/>
    <w:rsid w:val="00753B71"/>
    <w:rsid w:val="00753CF6"/>
    <w:rsid w:val="00753EF2"/>
    <w:rsid w:val="00754199"/>
    <w:rsid w:val="0075441A"/>
    <w:rsid w:val="007560A8"/>
    <w:rsid w:val="007579B2"/>
    <w:rsid w:val="007605FC"/>
    <w:rsid w:val="0076063E"/>
    <w:rsid w:val="007612CC"/>
    <w:rsid w:val="0076134F"/>
    <w:rsid w:val="007614EF"/>
    <w:rsid w:val="007623C8"/>
    <w:rsid w:val="007633DD"/>
    <w:rsid w:val="00763E84"/>
    <w:rsid w:val="00765292"/>
    <w:rsid w:val="0076611A"/>
    <w:rsid w:val="00766C93"/>
    <w:rsid w:val="00766F07"/>
    <w:rsid w:val="0077127F"/>
    <w:rsid w:val="00773A7D"/>
    <w:rsid w:val="00774682"/>
    <w:rsid w:val="007769BA"/>
    <w:rsid w:val="007769E4"/>
    <w:rsid w:val="00777461"/>
    <w:rsid w:val="007800E3"/>
    <w:rsid w:val="00780A83"/>
    <w:rsid w:val="00780CC9"/>
    <w:rsid w:val="00781A8D"/>
    <w:rsid w:val="00782F4A"/>
    <w:rsid w:val="00783439"/>
    <w:rsid w:val="00783697"/>
    <w:rsid w:val="00783BB8"/>
    <w:rsid w:val="00784940"/>
    <w:rsid w:val="00784F62"/>
    <w:rsid w:val="0078537C"/>
    <w:rsid w:val="007861A2"/>
    <w:rsid w:val="007869DA"/>
    <w:rsid w:val="00786F99"/>
    <w:rsid w:val="007900FB"/>
    <w:rsid w:val="007903D5"/>
    <w:rsid w:val="0079069D"/>
    <w:rsid w:val="0079132E"/>
    <w:rsid w:val="00791684"/>
    <w:rsid w:val="00792140"/>
    <w:rsid w:val="00792153"/>
    <w:rsid w:val="0079290F"/>
    <w:rsid w:val="00793AE4"/>
    <w:rsid w:val="007940B5"/>
    <w:rsid w:val="00794B50"/>
    <w:rsid w:val="0079624A"/>
    <w:rsid w:val="00796570"/>
    <w:rsid w:val="007970EC"/>
    <w:rsid w:val="0079724C"/>
    <w:rsid w:val="007A00E3"/>
    <w:rsid w:val="007A0320"/>
    <w:rsid w:val="007A2304"/>
    <w:rsid w:val="007A4025"/>
    <w:rsid w:val="007A413B"/>
    <w:rsid w:val="007A430C"/>
    <w:rsid w:val="007A4C21"/>
    <w:rsid w:val="007A4E3A"/>
    <w:rsid w:val="007A5BF2"/>
    <w:rsid w:val="007A71F3"/>
    <w:rsid w:val="007B0FC7"/>
    <w:rsid w:val="007B1BEA"/>
    <w:rsid w:val="007B230B"/>
    <w:rsid w:val="007B279B"/>
    <w:rsid w:val="007B341D"/>
    <w:rsid w:val="007B3641"/>
    <w:rsid w:val="007B3730"/>
    <w:rsid w:val="007B3A80"/>
    <w:rsid w:val="007B44BE"/>
    <w:rsid w:val="007B5E47"/>
    <w:rsid w:val="007B67F2"/>
    <w:rsid w:val="007B6B09"/>
    <w:rsid w:val="007B75CF"/>
    <w:rsid w:val="007B776F"/>
    <w:rsid w:val="007C06FA"/>
    <w:rsid w:val="007C2BEE"/>
    <w:rsid w:val="007C4186"/>
    <w:rsid w:val="007C418A"/>
    <w:rsid w:val="007C4511"/>
    <w:rsid w:val="007C6309"/>
    <w:rsid w:val="007C63B6"/>
    <w:rsid w:val="007D1270"/>
    <w:rsid w:val="007D213B"/>
    <w:rsid w:val="007D344F"/>
    <w:rsid w:val="007D4CA3"/>
    <w:rsid w:val="007D5D19"/>
    <w:rsid w:val="007D6D30"/>
    <w:rsid w:val="007E09CE"/>
    <w:rsid w:val="007E11E5"/>
    <w:rsid w:val="007E1727"/>
    <w:rsid w:val="007E3BB9"/>
    <w:rsid w:val="007E4618"/>
    <w:rsid w:val="007E5233"/>
    <w:rsid w:val="007E563D"/>
    <w:rsid w:val="007E65BE"/>
    <w:rsid w:val="007E66B4"/>
    <w:rsid w:val="007E68B5"/>
    <w:rsid w:val="007E7FE0"/>
    <w:rsid w:val="007F1830"/>
    <w:rsid w:val="007F3B14"/>
    <w:rsid w:val="007F4A08"/>
    <w:rsid w:val="007F5877"/>
    <w:rsid w:val="007F648D"/>
    <w:rsid w:val="008003B0"/>
    <w:rsid w:val="00800B62"/>
    <w:rsid w:val="008012E7"/>
    <w:rsid w:val="00802C31"/>
    <w:rsid w:val="00803971"/>
    <w:rsid w:val="00803AD1"/>
    <w:rsid w:val="008040D0"/>
    <w:rsid w:val="00804A57"/>
    <w:rsid w:val="0080503B"/>
    <w:rsid w:val="0080618C"/>
    <w:rsid w:val="00806EB1"/>
    <w:rsid w:val="00806F4D"/>
    <w:rsid w:val="00807807"/>
    <w:rsid w:val="00811726"/>
    <w:rsid w:val="00811C56"/>
    <w:rsid w:val="00811F5D"/>
    <w:rsid w:val="00812972"/>
    <w:rsid w:val="00812E28"/>
    <w:rsid w:val="00815208"/>
    <w:rsid w:val="00815970"/>
    <w:rsid w:val="0081610A"/>
    <w:rsid w:val="008171DA"/>
    <w:rsid w:val="00817D36"/>
    <w:rsid w:val="0082038A"/>
    <w:rsid w:val="00820A71"/>
    <w:rsid w:val="008210F8"/>
    <w:rsid w:val="00824C60"/>
    <w:rsid w:val="00827D40"/>
    <w:rsid w:val="0083089B"/>
    <w:rsid w:val="00831A9F"/>
    <w:rsid w:val="00831FC1"/>
    <w:rsid w:val="0083202F"/>
    <w:rsid w:val="0083265B"/>
    <w:rsid w:val="00832AA4"/>
    <w:rsid w:val="0083363D"/>
    <w:rsid w:val="00833792"/>
    <w:rsid w:val="00834B9C"/>
    <w:rsid w:val="008411D1"/>
    <w:rsid w:val="008417D5"/>
    <w:rsid w:val="00842A0A"/>
    <w:rsid w:val="00842BA0"/>
    <w:rsid w:val="00843646"/>
    <w:rsid w:val="00844051"/>
    <w:rsid w:val="00844206"/>
    <w:rsid w:val="008449EF"/>
    <w:rsid w:val="00845F27"/>
    <w:rsid w:val="008472CC"/>
    <w:rsid w:val="008475B1"/>
    <w:rsid w:val="00850734"/>
    <w:rsid w:val="00850F2A"/>
    <w:rsid w:val="00852AC8"/>
    <w:rsid w:val="00852C66"/>
    <w:rsid w:val="00853167"/>
    <w:rsid w:val="0085488E"/>
    <w:rsid w:val="00854A9C"/>
    <w:rsid w:val="00854CBE"/>
    <w:rsid w:val="008553AE"/>
    <w:rsid w:val="00855C10"/>
    <w:rsid w:val="0085692F"/>
    <w:rsid w:val="00856CBC"/>
    <w:rsid w:val="00857145"/>
    <w:rsid w:val="008608E8"/>
    <w:rsid w:val="008625BE"/>
    <w:rsid w:val="00862FA4"/>
    <w:rsid w:val="00863A2B"/>
    <w:rsid w:val="008649E1"/>
    <w:rsid w:val="00865664"/>
    <w:rsid w:val="00865CB7"/>
    <w:rsid w:val="00866258"/>
    <w:rsid w:val="008667FE"/>
    <w:rsid w:val="0086769C"/>
    <w:rsid w:val="00867FD1"/>
    <w:rsid w:val="00871CA0"/>
    <w:rsid w:val="00872895"/>
    <w:rsid w:val="00873FA5"/>
    <w:rsid w:val="00876BAA"/>
    <w:rsid w:val="0088077C"/>
    <w:rsid w:val="008810F8"/>
    <w:rsid w:val="00881984"/>
    <w:rsid w:val="00883642"/>
    <w:rsid w:val="00883FFF"/>
    <w:rsid w:val="008847E7"/>
    <w:rsid w:val="00884B7F"/>
    <w:rsid w:val="008850F7"/>
    <w:rsid w:val="0088564A"/>
    <w:rsid w:val="00885BB4"/>
    <w:rsid w:val="008861C0"/>
    <w:rsid w:val="00886C48"/>
    <w:rsid w:val="00887F9E"/>
    <w:rsid w:val="00890D0A"/>
    <w:rsid w:val="00890E09"/>
    <w:rsid w:val="00893E3F"/>
    <w:rsid w:val="00894A75"/>
    <w:rsid w:val="00895598"/>
    <w:rsid w:val="00895E5A"/>
    <w:rsid w:val="00896EA6"/>
    <w:rsid w:val="00896F59"/>
    <w:rsid w:val="0089737D"/>
    <w:rsid w:val="0089752A"/>
    <w:rsid w:val="008977E4"/>
    <w:rsid w:val="008A0227"/>
    <w:rsid w:val="008A26AB"/>
    <w:rsid w:val="008A2BC2"/>
    <w:rsid w:val="008A2E0E"/>
    <w:rsid w:val="008A2F51"/>
    <w:rsid w:val="008A3A78"/>
    <w:rsid w:val="008A3DA8"/>
    <w:rsid w:val="008A4C3B"/>
    <w:rsid w:val="008A4D1F"/>
    <w:rsid w:val="008A6CCC"/>
    <w:rsid w:val="008A7D31"/>
    <w:rsid w:val="008B0FEE"/>
    <w:rsid w:val="008B115D"/>
    <w:rsid w:val="008B19A9"/>
    <w:rsid w:val="008B2036"/>
    <w:rsid w:val="008B2905"/>
    <w:rsid w:val="008B2A85"/>
    <w:rsid w:val="008B3342"/>
    <w:rsid w:val="008B5195"/>
    <w:rsid w:val="008B5439"/>
    <w:rsid w:val="008B6D95"/>
    <w:rsid w:val="008B733C"/>
    <w:rsid w:val="008C0189"/>
    <w:rsid w:val="008C0279"/>
    <w:rsid w:val="008C089C"/>
    <w:rsid w:val="008C1F82"/>
    <w:rsid w:val="008C2BF4"/>
    <w:rsid w:val="008C3C4C"/>
    <w:rsid w:val="008C3C53"/>
    <w:rsid w:val="008C3FBA"/>
    <w:rsid w:val="008C5E3E"/>
    <w:rsid w:val="008C6EB0"/>
    <w:rsid w:val="008C7AED"/>
    <w:rsid w:val="008C7F4D"/>
    <w:rsid w:val="008D0786"/>
    <w:rsid w:val="008D13F8"/>
    <w:rsid w:val="008D1879"/>
    <w:rsid w:val="008D1F78"/>
    <w:rsid w:val="008D263F"/>
    <w:rsid w:val="008D2E10"/>
    <w:rsid w:val="008D3EFE"/>
    <w:rsid w:val="008D43AA"/>
    <w:rsid w:val="008D48C5"/>
    <w:rsid w:val="008D50DB"/>
    <w:rsid w:val="008D569A"/>
    <w:rsid w:val="008E0A7A"/>
    <w:rsid w:val="008E10DC"/>
    <w:rsid w:val="008E1A48"/>
    <w:rsid w:val="008E1FB8"/>
    <w:rsid w:val="008E1FBF"/>
    <w:rsid w:val="008E23E3"/>
    <w:rsid w:val="008E23F4"/>
    <w:rsid w:val="008E285F"/>
    <w:rsid w:val="008E2A17"/>
    <w:rsid w:val="008E3979"/>
    <w:rsid w:val="008E47BA"/>
    <w:rsid w:val="008E4CC1"/>
    <w:rsid w:val="008E5711"/>
    <w:rsid w:val="008E66BF"/>
    <w:rsid w:val="008F0652"/>
    <w:rsid w:val="008F0A1F"/>
    <w:rsid w:val="008F0BD7"/>
    <w:rsid w:val="008F17DC"/>
    <w:rsid w:val="008F1AFB"/>
    <w:rsid w:val="008F5362"/>
    <w:rsid w:val="008F58E2"/>
    <w:rsid w:val="008F64CE"/>
    <w:rsid w:val="008F6627"/>
    <w:rsid w:val="008F6964"/>
    <w:rsid w:val="008F6D0F"/>
    <w:rsid w:val="008F768F"/>
    <w:rsid w:val="008F7D52"/>
    <w:rsid w:val="0090085A"/>
    <w:rsid w:val="009018B0"/>
    <w:rsid w:val="00903A3A"/>
    <w:rsid w:val="00904572"/>
    <w:rsid w:val="00905327"/>
    <w:rsid w:val="009055E2"/>
    <w:rsid w:val="009055EC"/>
    <w:rsid w:val="00905A43"/>
    <w:rsid w:val="00905B9D"/>
    <w:rsid w:val="00906541"/>
    <w:rsid w:val="0090688F"/>
    <w:rsid w:val="009075BB"/>
    <w:rsid w:val="00911C03"/>
    <w:rsid w:val="00913057"/>
    <w:rsid w:val="009130B5"/>
    <w:rsid w:val="00913CD4"/>
    <w:rsid w:val="00914940"/>
    <w:rsid w:val="00914C19"/>
    <w:rsid w:val="00914DB5"/>
    <w:rsid w:val="009152C5"/>
    <w:rsid w:val="00915B3D"/>
    <w:rsid w:val="0092011A"/>
    <w:rsid w:val="009209E1"/>
    <w:rsid w:val="00922926"/>
    <w:rsid w:val="009236C4"/>
    <w:rsid w:val="00923D5F"/>
    <w:rsid w:val="00923DB8"/>
    <w:rsid w:val="009252B3"/>
    <w:rsid w:val="00925A57"/>
    <w:rsid w:val="009263CE"/>
    <w:rsid w:val="009302C2"/>
    <w:rsid w:val="00931A00"/>
    <w:rsid w:val="00931CAC"/>
    <w:rsid w:val="00932640"/>
    <w:rsid w:val="00932D85"/>
    <w:rsid w:val="00933F81"/>
    <w:rsid w:val="009344E3"/>
    <w:rsid w:val="00934A16"/>
    <w:rsid w:val="00934DCD"/>
    <w:rsid w:val="00936786"/>
    <w:rsid w:val="00936A03"/>
    <w:rsid w:val="00937939"/>
    <w:rsid w:val="00942369"/>
    <w:rsid w:val="00942A06"/>
    <w:rsid w:val="0094352B"/>
    <w:rsid w:val="0094370E"/>
    <w:rsid w:val="00946D77"/>
    <w:rsid w:val="009470D0"/>
    <w:rsid w:val="009478FA"/>
    <w:rsid w:val="00947A7E"/>
    <w:rsid w:val="009511DD"/>
    <w:rsid w:val="009523BD"/>
    <w:rsid w:val="00952477"/>
    <w:rsid w:val="00953600"/>
    <w:rsid w:val="00953695"/>
    <w:rsid w:val="00953731"/>
    <w:rsid w:val="00953F13"/>
    <w:rsid w:val="00954B3E"/>
    <w:rsid w:val="00955080"/>
    <w:rsid w:val="009550EC"/>
    <w:rsid w:val="00955E9B"/>
    <w:rsid w:val="00957CB2"/>
    <w:rsid w:val="009603AD"/>
    <w:rsid w:val="00961798"/>
    <w:rsid w:val="00961ACB"/>
    <w:rsid w:val="00961E2C"/>
    <w:rsid w:val="009630CF"/>
    <w:rsid w:val="0096348E"/>
    <w:rsid w:val="0096417E"/>
    <w:rsid w:val="00964385"/>
    <w:rsid w:val="00965388"/>
    <w:rsid w:val="00965F15"/>
    <w:rsid w:val="0096610A"/>
    <w:rsid w:val="0096623D"/>
    <w:rsid w:val="00967009"/>
    <w:rsid w:val="009701FD"/>
    <w:rsid w:val="0097152C"/>
    <w:rsid w:val="009715AF"/>
    <w:rsid w:val="009719E2"/>
    <w:rsid w:val="0097257F"/>
    <w:rsid w:val="00975860"/>
    <w:rsid w:val="00976EE3"/>
    <w:rsid w:val="009772C1"/>
    <w:rsid w:val="00977F94"/>
    <w:rsid w:val="00980A65"/>
    <w:rsid w:val="00980BC1"/>
    <w:rsid w:val="00980E64"/>
    <w:rsid w:val="00980E8C"/>
    <w:rsid w:val="009821F2"/>
    <w:rsid w:val="0098274B"/>
    <w:rsid w:val="009827FE"/>
    <w:rsid w:val="00983581"/>
    <w:rsid w:val="00985335"/>
    <w:rsid w:val="009853D7"/>
    <w:rsid w:val="00985E20"/>
    <w:rsid w:val="00986D3B"/>
    <w:rsid w:val="009872C7"/>
    <w:rsid w:val="009926B7"/>
    <w:rsid w:val="00993D61"/>
    <w:rsid w:val="00996F8F"/>
    <w:rsid w:val="00997973"/>
    <w:rsid w:val="00997D9D"/>
    <w:rsid w:val="009A103F"/>
    <w:rsid w:val="009A10FB"/>
    <w:rsid w:val="009A1259"/>
    <w:rsid w:val="009A23C5"/>
    <w:rsid w:val="009A28D0"/>
    <w:rsid w:val="009A2D0E"/>
    <w:rsid w:val="009A2FA6"/>
    <w:rsid w:val="009A3403"/>
    <w:rsid w:val="009A48B7"/>
    <w:rsid w:val="009A53CD"/>
    <w:rsid w:val="009A5E50"/>
    <w:rsid w:val="009A641F"/>
    <w:rsid w:val="009A67FA"/>
    <w:rsid w:val="009A75D0"/>
    <w:rsid w:val="009A786C"/>
    <w:rsid w:val="009B01A3"/>
    <w:rsid w:val="009B0A86"/>
    <w:rsid w:val="009B0DA4"/>
    <w:rsid w:val="009B2436"/>
    <w:rsid w:val="009B29AB"/>
    <w:rsid w:val="009B2F70"/>
    <w:rsid w:val="009B490A"/>
    <w:rsid w:val="009B5FAC"/>
    <w:rsid w:val="009B6AB6"/>
    <w:rsid w:val="009C0CBA"/>
    <w:rsid w:val="009C1809"/>
    <w:rsid w:val="009C328F"/>
    <w:rsid w:val="009C3478"/>
    <w:rsid w:val="009C7A5A"/>
    <w:rsid w:val="009D018C"/>
    <w:rsid w:val="009D0D0A"/>
    <w:rsid w:val="009D0EA6"/>
    <w:rsid w:val="009D10A0"/>
    <w:rsid w:val="009D1867"/>
    <w:rsid w:val="009D3957"/>
    <w:rsid w:val="009D4D48"/>
    <w:rsid w:val="009D59D3"/>
    <w:rsid w:val="009D795B"/>
    <w:rsid w:val="009D7D5E"/>
    <w:rsid w:val="009E1095"/>
    <w:rsid w:val="009E2610"/>
    <w:rsid w:val="009E317E"/>
    <w:rsid w:val="009E36B9"/>
    <w:rsid w:val="009E36E2"/>
    <w:rsid w:val="009E4128"/>
    <w:rsid w:val="009E4316"/>
    <w:rsid w:val="009E44A4"/>
    <w:rsid w:val="009E44E0"/>
    <w:rsid w:val="009E59E9"/>
    <w:rsid w:val="009E69D7"/>
    <w:rsid w:val="009E6A91"/>
    <w:rsid w:val="009E7CBF"/>
    <w:rsid w:val="009E7DFA"/>
    <w:rsid w:val="009F0F9D"/>
    <w:rsid w:val="009F0FF3"/>
    <w:rsid w:val="009F247C"/>
    <w:rsid w:val="009F2790"/>
    <w:rsid w:val="009F316A"/>
    <w:rsid w:val="009F4614"/>
    <w:rsid w:val="009F5A07"/>
    <w:rsid w:val="009F60C2"/>
    <w:rsid w:val="009F75A0"/>
    <w:rsid w:val="009F7CB7"/>
    <w:rsid w:val="00A002EA"/>
    <w:rsid w:val="00A0066C"/>
    <w:rsid w:val="00A01745"/>
    <w:rsid w:val="00A02747"/>
    <w:rsid w:val="00A04296"/>
    <w:rsid w:val="00A05224"/>
    <w:rsid w:val="00A053AD"/>
    <w:rsid w:val="00A071D5"/>
    <w:rsid w:val="00A1026D"/>
    <w:rsid w:val="00A10DFB"/>
    <w:rsid w:val="00A116A1"/>
    <w:rsid w:val="00A11928"/>
    <w:rsid w:val="00A12651"/>
    <w:rsid w:val="00A1464A"/>
    <w:rsid w:val="00A149E7"/>
    <w:rsid w:val="00A14DB1"/>
    <w:rsid w:val="00A15167"/>
    <w:rsid w:val="00A15639"/>
    <w:rsid w:val="00A15EAE"/>
    <w:rsid w:val="00A170B8"/>
    <w:rsid w:val="00A21B8E"/>
    <w:rsid w:val="00A22504"/>
    <w:rsid w:val="00A2278E"/>
    <w:rsid w:val="00A22C94"/>
    <w:rsid w:val="00A242B8"/>
    <w:rsid w:val="00A24F09"/>
    <w:rsid w:val="00A25239"/>
    <w:rsid w:val="00A25DDF"/>
    <w:rsid w:val="00A27473"/>
    <w:rsid w:val="00A27EC9"/>
    <w:rsid w:val="00A3122C"/>
    <w:rsid w:val="00A31E0E"/>
    <w:rsid w:val="00A36578"/>
    <w:rsid w:val="00A36864"/>
    <w:rsid w:val="00A369BC"/>
    <w:rsid w:val="00A36AF0"/>
    <w:rsid w:val="00A36C8B"/>
    <w:rsid w:val="00A36D3C"/>
    <w:rsid w:val="00A36EA8"/>
    <w:rsid w:val="00A377D3"/>
    <w:rsid w:val="00A402D0"/>
    <w:rsid w:val="00A4050E"/>
    <w:rsid w:val="00A40BF6"/>
    <w:rsid w:val="00A41060"/>
    <w:rsid w:val="00A41A36"/>
    <w:rsid w:val="00A41E04"/>
    <w:rsid w:val="00A42D68"/>
    <w:rsid w:val="00A431B2"/>
    <w:rsid w:val="00A43495"/>
    <w:rsid w:val="00A43B32"/>
    <w:rsid w:val="00A44D58"/>
    <w:rsid w:val="00A4595F"/>
    <w:rsid w:val="00A477C3"/>
    <w:rsid w:val="00A47CB7"/>
    <w:rsid w:val="00A504FB"/>
    <w:rsid w:val="00A52D55"/>
    <w:rsid w:val="00A53441"/>
    <w:rsid w:val="00A5595C"/>
    <w:rsid w:val="00A577C3"/>
    <w:rsid w:val="00A6234A"/>
    <w:rsid w:val="00A641BC"/>
    <w:rsid w:val="00A651C6"/>
    <w:rsid w:val="00A65509"/>
    <w:rsid w:val="00A65CA4"/>
    <w:rsid w:val="00A6610E"/>
    <w:rsid w:val="00A6687C"/>
    <w:rsid w:val="00A67038"/>
    <w:rsid w:val="00A673F5"/>
    <w:rsid w:val="00A7008F"/>
    <w:rsid w:val="00A71683"/>
    <w:rsid w:val="00A731CB"/>
    <w:rsid w:val="00A73D68"/>
    <w:rsid w:val="00A74E17"/>
    <w:rsid w:val="00A75427"/>
    <w:rsid w:val="00A774F7"/>
    <w:rsid w:val="00A800CE"/>
    <w:rsid w:val="00A81B37"/>
    <w:rsid w:val="00A81D10"/>
    <w:rsid w:val="00A85C3A"/>
    <w:rsid w:val="00A85E34"/>
    <w:rsid w:val="00A864CE"/>
    <w:rsid w:val="00A86724"/>
    <w:rsid w:val="00A9180D"/>
    <w:rsid w:val="00A91DDD"/>
    <w:rsid w:val="00A91EA9"/>
    <w:rsid w:val="00A934A3"/>
    <w:rsid w:val="00A938F1"/>
    <w:rsid w:val="00A94A2D"/>
    <w:rsid w:val="00A95999"/>
    <w:rsid w:val="00A95AC2"/>
    <w:rsid w:val="00A96224"/>
    <w:rsid w:val="00A96D56"/>
    <w:rsid w:val="00AA0940"/>
    <w:rsid w:val="00AA1105"/>
    <w:rsid w:val="00AA291C"/>
    <w:rsid w:val="00AA2A5A"/>
    <w:rsid w:val="00AA3154"/>
    <w:rsid w:val="00AA3420"/>
    <w:rsid w:val="00AA3D5B"/>
    <w:rsid w:val="00AA465D"/>
    <w:rsid w:val="00AA4D5A"/>
    <w:rsid w:val="00AA5DAF"/>
    <w:rsid w:val="00AA64E5"/>
    <w:rsid w:val="00AA68CF"/>
    <w:rsid w:val="00AA7274"/>
    <w:rsid w:val="00AA79A9"/>
    <w:rsid w:val="00AA7E86"/>
    <w:rsid w:val="00AB17B2"/>
    <w:rsid w:val="00AB1970"/>
    <w:rsid w:val="00AB19FE"/>
    <w:rsid w:val="00AB276D"/>
    <w:rsid w:val="00AB32A1"/>
    <w:rsid w:val="00AB3660"/>
    <w:rsid w:val="00AB3F00"/>
    <w:rsid w:val="00AB4D84"/>
    <w:rsid w:val="00AB4F2E"/>
    <w:rsid w:val="00AB55F2"/>
    <w:rsid w:val="00AB5B86"/>
    <w:rsid w:val="00AB690F"/>
    <w:rsid w:val="00AB69E0"/>
    <w:rsid w:val="00AB6C11"/>
    <w:rsid w:val="00AB75F2"/>
    <w:rsid w:val="00AC0B31"/>
    <w:rsid w:val="00AC39AD"/>
    <w:rsid w:val="00AC4F5E"/>
    <w:rsid w:val="00AC4FA0"/>
    <w:rsid w:val="00AC665E"/>
    <w:rsid w:val="00AC6B8B"/>
    <w:rsid w:val="00AC6BFF"/>
    <w:rsid w:val="00AD057B"/>
    <w:rsid w:val="00AD08DF"/>
    <w:rsid w:val="00AD1024"/>
    <w:rsid w:val="00AD1500"/>
    <w:rsid w:val="00AD16A6"/>
    <w:rsid w:val="00AD1A79"/>
    <w:rsid w:val="00AD2526"/>
    <w:rsid w:val="00AD262E"/>
    <w:rsid w:val="00AD3600"/>
    <w:rsid w:val="00AD3C41"/>
    <w:rsid w:val="00AD428C"/>
    <w:rsid w:val="00AD462D"/>
    <w:rsid w:val="00AD5687"/>
    <w:rsid w:val="00AD6793"/>
    <w:rsid w:val="00AD7DB0"/>
    <w:rsid w:val="00AE1FF4"/>
    <w:rsid w:val="00AE224D"/>
    <w:rsid w:val="00AE23EE"/>
    <w:rsid w:val="00AE34F0"/>
    <w:rsid w:val="00AE3A41"/>
    <w:rsid w:val="00AE4275"/>
    <w:rsid w:val="00AE44F7"/>
    <w:rsid w:val="00AE509D"/>
    <w:rsid w:val="00AE5D73"/>
    <w:rsid w:val="00AE7F31"/>
    <w:rsid w:val="00AF217F"/>
    <w:rsid w:val="00AF2866"/>
    <w:rsid w:val="00AF4204"/>
    <w:rsid w:val="00AF56E1"/>
    <w:rsid w:val="00AF5C66"/>
    <w:rsid w:val="00AF6B41"/>
    <w:rsid w:val="00B00CD8"/>
    <w:rsid w:val="00B02826"/>
    <w:rsid w:val="00B02893"/>
    <w:rsid w:val="00B02E61"/>
    <w:rsid w:val="00B039E5"/>
    <w:rsid w:val="00B05974"/>
    <w:rsid w:val="00B0599D"/>
    <w:rsid w:val="00B064C8"/>
    <w:rsid w:val="00B075A7"/>
    <w:rsid w:val="00B07922"/>
    <w:rsid w:val="00B1042F"/>
    <w:rsid w:val="00B11E43"/>
    <w:rsid w:val="00B1231A"/>
    <w:rsid w:val="00B12930"/>
    <w:rsid w:val="00B13BA8"/>
    <w:rsid w:val="00B140CA"/>
    <w:rsid w:val="00B149D3"/>
    <w:rsid w:val="00B157B1"/>
    <w:rsid w:val="00B15D19"/>
    <w:rsid w:val="00B172E5"/>
    <w:rsid w:val="00B17913"/>
    <w:rsid w:val="00B20992"/>
    <w:rsid w:val="00B2174F"/>
    <w:rsid w:val="00B21966"/>
    <w:rsid w:val="00B21FDA"/>
    <w:rsid w:val="00B22955"/>
    <w:rsid w:val="00B2341A"/>
    <w:rsid w:val="00B23C96"/>
    <w:rsid w:val="00B23D57"/>
    <w:rsid w:val="00B23DBB"/>
    <w:rsid w:val="00B23E35"/>
    <w:rsid w:val="00B241E2"/>
    <w:rsid w:val="00B24C99"/>
    <w:rsid w:val="00B25585"/>
    <w:rsid w:val="00B256ED"/>
    <w:rsid w:val="00B25E7C"/>
    <w:rsid w:val="00B2767D"/>
    <w:rsid w:val="00B276BC"/>
    <w:rsid w:val="00B27CAA"/>
    <w:rsid w:val="00B32914"/>
    <w:rsid w:val="00B32931"/>
    <w:rsid w:val="00B32C21"/>
    <w:rsid w:val="00B32C34"/>
    <w:rsid w:val="00B3434E"/>
    <w:rsid w:val="00B351F4"/>
    <w:rsid w:val="00B3703C"/>
    <w:rsid w:val="00B37416"/>
    <w:rsid w:val="00B37A1C"/>
    <w:rsid w:val="00B404AF"/>
    <w:rsid w:val="00B41557"/>
    <w:rsid w:val="00B41B40"/>
    <w:rsid w:val="00B4223B"/>
    <w:rsid w:val="00B43044"/>
    <w:rsid w:val="00B44834"/>
    <w:rsid w:val="00B45707"/>
    <w:rsid w:val="00B4782D"/>
    <w:rsid w:val="00B50691"/>
    <w:rsid w:val="00B511D6"/>
    <w:rsid w:val="00B514B7"/>
    <w:rsid w:val="00B526FF"/>
    <w:rsid w:val="00B52DCB"/>
    <w:rsid w:val="00B53FD2"/>
    <w:rsid w:val="00B5573B"/>
    <w:rsid w:val="00B55C6D"/>
    <w:rsid w:val="00B560D5"/>
    <w:rsid w:val="00B56886"/>
    <w:rsid w:val="00B56FB2"/>
    <w:rsid w:val="00B577A4"/>
    <w:rsid w:val="00B60162"/>
    <w:rsid w:val="00B6021D"/>
    <w:rsid w:val="00B62245"/>
    <w:rsid w:val="00B62E9E"/>
    <w:rsid w:val="00B631D0"/>
    <w:rsid w:val="00B64DA7"/>
    <w:rsid w:val="00B65481"/>
    <w:rsid w:val="00B65D1F"/>
    <w:rsid w:val="00B70933"/>
    <w:rsid w:val="00B70F16"/>
    <w:rsid w:val="00B70FD9"/>
    <w:rsid w:val="00B72A16"/>
    <w:rsid w:val="00B72F5B"/>
    <w:rsid w:val="00B745F3"/>
    <w:rsid w:val="00B76A82"/>
    <w:rsid w:val="00B76B33"/>
    <w:rsid w:val="00B76BDF"/>
    <w:rsid w:val="00B80303"/>
    <w:rsid w:val="00B806C6"/>
    <w:rsid w:val="00B80F6F"/>
    <w:rsid w:val="00B8203D"/>
    <w:rsid w:val="00B82516"/>
    <w:rsid w:val="00B82CDD"/>
    <w:rsid w:val="00B84799"/>
    <w:rsid w:val="00B84D66"/>
    <w:rsid w:val="00B859DC"/>
    <w:rsid w:val="00B86B9D"/>
    <w:rsid w:val="00B9052E"/>
    <w:rsid w:val="00B90843"/>
    <w:rsid w:val="00B91930"/>
    <w:rsid w:val="00B91FF9"/>
    <w:rsid w:val="00B92933"/>
    <w:rsid w:val="00B92A80"/>
    <w:rsid w:val="00B92B4D"/>
    <w:rsid w:val="00B92B8A"/>
    <w:rsid w:val="00B92DA2"/>
    <w:rsid w:val="00B94B2F"/>
    <w:rsid w:val="00B94C88"/>
    <w:rsid w:val="00B95203"/>
    <w:rsid w:val="00B966F6"/>
    <w:rsid w:val="00BA092C"/>
    <w:rsid w:val="00BA0E7B"/>
    <w:rsid w:val="00BA1283"/>
    <w:rsid w:val="00BA2879"/>
    <w:rsid w:val="00BA317D"/>
    <w:rsid w:val="00BA583C"/>
    <w:rsid w:val="00BA5AD8"/>
    <w:rsid w:val="00BA5D91"/>
    <w:rsid w:val="00BA5E07"/>
    <w:rsid w:val="00BA6B01"/>
    <w:rsid w:val="00BA6B7E"/>
    <w:rsid w:val="00BA757C"/>
    <w:rsid w:val="00BA7D9D"/>
    <w:rsid w:val="00BA7E37"/>
    <w:rsid w:val="00BB0752"/>
    <w:rsid w:val="00BB15E5"/>
    <w:rsid w:val="00BB1BCB"/>
    <w:rsid w:val="00BB3241"/>
    <w:rsid w:val="00BB489A"/>
    <w:rsid w:val="00BB4B3D"/>
    <w:rsid w:val="00BB6831"/>
    <w:rsid w:val="00BB7CF9"/>
    <w:rsid w:val="00BB7DC7"/>
    <w:rsid w:val="00BC07E2"/>
    <w:rsid w:val="00BC1615"/>
    <w:rsid w:val="00BC26A9"/>
    <w:rsid w:val="00BC2948"/>
    <w:rsid w:val="00BC2D1F"/>
    <w:rsid w:val="00BC2E4D"/>
    <w:rsid w:val="00BC34E8"/>
    <w:rsid w:val="00BC43BA"/>
    <w:rsid w:val="00BC4B59"/>
    <w:rsid w:val="00BC4FF8"/>
    <w:rsid w:val="00BC5733"/>
    <w:rsid w:val="00BC5F66"/>
    <w:rsid w:val="00BC6AA7"/>
    <w:rsid w:val="00BC7EC5"/>
    <w:rsid w:val="00BD06EC"/>
    <w:rsid w:val="00BD1511"/>
    <w:rsid w:val="00BD2F15"/>
    <w:rsid w:val="00BD31A2"/>
    <w:rsid w:val="00BD3F28"/>
    <w:rsid w:val="00BD4796"/>
    <w:rsid w:val="00BD48E0"/>
    <w:rsid w:val="00BD4A1D"/>
    <w:rsid w:val="00BD5FE9"/>
    <w:rsid w:val="00BD6D5A"/>
    <w:rsid w:val="00BE2E6C"/>
    <w:rsid w:val="00BE2FBE"/>
    <w:rsid w:val="00BE3A90"/>
    <w:rsid w:val="00BE7129"/>
    <w:rsid w:val="00BE7485"/>
    <w:rsid w:val="00BE7D7A"/>
    <w:rsid w:val="00BF0D76"/>
    <w:rsid w:val="00BF0EDB"/>
    <w:rsid w:val="00BF15D1"/>
    <w:rsid w:val="00BF1F85"/>
    <w:rsid w:val="00BF41EF"/>
    <w:rsid w:val="00BF4BC4"/>
    <w:rsid w:val="00BF5268"/>
    <w:rsid w:val="00BF52C8"/>
    <w:rsid w:val="00BF6CEE"/>
    <w:rsid w:val="00BF7451"/>
    <w:rsid w:val="00C003CA"/>
    <w:rsid w:val="00C00701"/>
    <w:rsid w:val="00C00FC9"/>
    <w:rsid w:val="00C01FA6"/>
    <w:rsid w:val="00C02B05"/>
    <w:rsid w:val="00C0345F"/>
    <w:rsid w:val="00C04FAA"/>
    <w:rsid w:val="00C07348"/>
    <w:rsid w:val="00C07466"/>
    <w:rsid w:val="00C07ED6"/>
    <w:rsid w:val="00C1063A"/>
    <w:rsid w:val="00C1192A"/>
    <w:rsid w:val="00C11BD2"/>
    <w:rsid w:val="00C12E7A"/>
    <w:rsid w:val="00C12FAD"/>
    <w:rsid w:val="00C13086"/>
    <w:rsid w:val="00C13AE0"/>
    <w:rsid w:val="00C140F8"/>
    <w:rsid w:val="00C153E2"/>
    <w:rsid w:val="00C15683"/>
    <w:rsid w:val="00C16548"/>
    <w:rsid w:val="00C1656C"/>
    <w:rsid w:val="00C1695F"/>
    <w:rsid w:val="00C173FD"/>
    <w:rsid w:val="00C17F3A"/>
    <w:rsid w:val="00C21754"/>
    <w:rsid w:val="00C223D6"/>
    <w:rsid w:val="00C224B5"/>
    <w:rsid w:val="00C23B3E"/>
    <w:rsid w:val="00C2412C"/>
    <w:rsid w:val="00C2422C"/>
    <w:rsid w:val="00C2529C"/>
    <w:rsid w:val="00C25631"/>
    <w:rsid w:val="00C27CF1"/>
    <w:rsid w:val="00C3000A"/>
    <w:rsid w:val="00C33430"/>
    <w:rsid w:val="00C35A2E"/>
    <w:rsid w:val="00C35B3A"/>
    <w:rsid w:val="00C36157"/>
    <w:rsid w:val="00C36B50"/>
    <w:rsid w:val="00C3710A"/>
    <w:rsid w:val="00C42AE2"/>
    <w:rsid w:val="00C43B41"/>
    <w:rsid w:val="00C441A8"/>
    <w:rsid w:val="00C4538B"/>
    <w:rsid w:val="00C46AD8"/>
    <w:rsid w:val="00C46F7E"/>
    <w:rsid w:val="00C478F8"/>
    <w:rsid w:val="00C47B42"/>
    <w:rsid w:val="00C51703"/>
    <w:rsid w:val="00C52601"/>
    <w:rsid w:val="00C52C2B"/>
    <w:rsid w:val="00C52CE8"/>
    <w:rsid w:val="00C546C9"/>
    <w:rsid w:val="00C54FB7"/>
    <w:rsid w:val="00C569E2"/>
    <w:rsid w:val="00C60CA7"/>
    <w:rsid w:val="00C61BF3"/>
    <w:rsid w:val="00C61E3F"/>
    <w:rsid w:val="00C61E47"/>
    <w:rsid w:val="00C6221B"/>
    <w:rsid w:val="00C63C3A"/>
    <w:rsid w:val="00C6779D"/>
    <w:rsid w:val="00C678B3"/>
    <w:rsid w:val="00C70112"/>
    <w:rsid w:val="00C704C3"/>
    <w:rsid w:val="00C7099C"/>
    <w:rsid w:val="00C7147D"/>
    <w:rsid w:val="00C71A41"/>
    <w:rsid w:val="00C73316"/>
    <w:rsid w:val="00C733C5"/>
    <w:rsid w:val="00C73E2D"/>
    <w:rsid w:val="00C753E9"/>
    <w:rsid w:val="00C75DB1"/>
    <w:rsid w:val="00C76CA8"/>
    <w:rsid w:val="00C7727B"/>
    <w:rsid w:val="00C77CA9"/>
    <w:rsid w:val="00C77EC9"/>
    <w:rsid w:val="00C804C4"/>
    <w:rsid w:val="00C8134D"/>
    <w:rsid w:val="00C81430"/>
    <w:rsid w:val="00C81973"/>
    <w:rsid w:val="00C82405"/>
    <w:rsid w:val="00C8277A"/>
    <w:rsid w:val="00C83B72"/>
    <w:rsid w:val="00C841F5"/>
    <w:rsid w:val="00C84C7F"/>
    <w:rsid w:val="00C8510F"/>
    <w:rsid w:val="00C85C3F"/>
    <w:rsid w:val="00C85C81"/>
    <w:rsid w:val="00C85DCF"/>
    <w:rsid w:val="00C869FB"/>
    <w:rsid w:val="00C86ACA"/>
    <w:rsid w:val="00C87641"/>
    <w:rsid w:val="00C9004F"/>
    <w:rsid w:val="00C913F5"/>
    <w:rsid w:val="00C9177F"/>
    <w:rsid w:val="00C936FD"/>
    <w:rsid w:val="00C94CF1"/>
    <w:rsid w:val="00C94D0D"/>
    <w:rsid w:val="00C94E3F"/>
    <w:rsid w:val="00C96601"/>
    <w:rsid w:val="00C96D6E"/>
    <w:rsid w:val="00C9704F"/>
    <w:rsid w:val="00C97F02"/>
    <w:rsid w:val="00CA0857"/>
    <w:rsid w:val="00CA0C66"/>
    <w:rsid w:val="00CA0CEC"/>
    <w:rsid w:val="00CA20DD"/>
    <w:rsid w:val="00CA2D22"/>
    <w:rsid w:val="00CA384E"/>
    <w:rsid w:val="00CA48B9"/>
    <w:rsid w:val="00CA4902"/>
    <w:rsid w:val="00CA4A5C"/>
    <w:rsid w:val="00CA5B94"/>
    <w:rsid w:val="00CA5DF4"/>
    <w:rsid w:val="00CB0310"/>
    <w:rsid w:val="00CB2880"/>
    <w:rsid w:val="00CB325C"/>
    <w:rsid w:val="00CB3CB8"/>
    <w:rsid w:val="00CB3D4B"/>
    <w:rsid w:val="00CB41AF"/>
    <w:rsid w:val="00CB47EF"/>
    <w:rsid w:val="00CB4C77"/>
    <w:rsid w:val="00CB5027"/>
    <w:rsid w:val="00CB6EA0"/>
    <w:rsid w:val="00CB7C5D"/>
    <w:rsid w:val="00CB7D23"/>
    <w:rsid w:val="00CC197E"/>
    <w:rsid w:val="00CC2B2C"/>
    <w:rsid w:val="00CC30CC"/>
    <w:rsid w:val="00CC4534"/>
    <w:rsid w:val="00CC4831"/>
    <w:rsid w:val="00CC483A"/>
    <w:rsid w:val="00CC5041"/>
    <w:rsid w:val="00CC74DD"/>
    <w:rsid w:val="00CD06E6"/>
    <w:rsid w:val="00CD1405"/>
    <w:rsid w:val="00CD182D"/>
    <w:rsid w:val="00CD2393"/>
    <w:rsid w:val="00CD2AC2"/>
    <w:rsid w:val="00CD3130"/>
    <w:rsid w:val="00CD4ADA"/>
    <w:rsid w:val="00CD58F2"/>
    <w:rsid w:val="00CD5D55"/>
    <w:rsid w:val="00CD5DE9"/>
    <w:rsid w:val="00CD5E8A"/>
    <w:rsid w:val="00CD64F5"/>
    <w:rsid w:val="00CD6FC3"/>
    <w:rsid w:val="00CD7560"/>
    <w:rsid w:val="00CE08D4"/>
    <w:rsid w:val="00CE1607"/>
    <w:rsid w:val="00CE254F"/>
    <w:rsid w:val="00CE2603"/>
    <w:rsid w:val="00CE29DB"/>
    <w:rsid w:val="00CE4DDF"/>
    <w:rsid w:val="00CE53BF"/>
    <w:rsid w:val="00CE581C"/>
    <w:rsid w:val="00CE5B10"/>
    <w:rsid w:val="00CE5BCD"/>
    <w:rsid w:val="00CF014C"/>
    <w:rsid w:val="00CF0154"/>
    <w:rsid w:val="00CF0EE6"/>
    <w:rsid w:val="00CF1A8B"/>
    <w:rsid w:val="00CF1D64"/>
    <w:rsid w:val="00CF2C9A"/>
    <w:rsid w:val="00CF3507"/>
    <w:rsid w:val="00CF45CB"/>
    <w:rsid w:val="00CF56DF"/>
    <w:rsid w:val="00CF7302"/>
    <w:rsid w:val="00CF7D0A"/>
    <w:rsid w:val="00CF7E8C"/>
    <w:rsid w:val="00D016FE"/>
    <w:rsid w:val="00D028CF"/>
    <w:rsid w:val="00D032D9"/>
    <w:rsid w:val="00D039A0"/>
    <w:rsid w:val="00D03BF1"/>
    <w:rsid w:val="00D03F83"/>
    <w:rsid w:val="00D05741"/>
    <w:rsid w:val="00D06BE5"/>
    <w:rsid w:val="00D06D04"/>
    <w:rsid w:val="00D07AFC"/>
    <w:rsid w:val="00D121C1"/>
    <w:rsid w:val="00D12E1A"/>
    <w:rsid w:val="00D1350A"/>
    <w:rsid w:val="00D14066"/>
    <w:rsid w:val="00D1542A"/>
    <w:rsid w:val="00D159CF"/>
    <w:rsid w:val="00D2048C"/>
    <w:rsid w:val="00D20BB1"/>
    <w:rsid w:val="00D215AD"/>
    <w:rsid w:val="00D21AD1"/>
    <w:rsid w:val="00D21DB2"/>
    <w:rsid w:val="00D226DE"/>
    <w:rsid w:val="00D232E5"/>
    <w:rsid w:val="00D23338"/>
    <w:rsid w:val="00D23C4A"/>
    <w:rsid w:val="00D23CE9"/>
    <w:rsid w:val="00D26F32"/>
    <w:rsid w:val="00D27382"/>
    <w:rsid w:val="00D279A3"/>
    <w:rsid w:val="00D344B4"/>
    <w:rsid w:val="00D3593E"/>
    <w:rsid w:val="00D36710"/>
    <w:rsid w:val="00D3679F"/>
    <w:rsid w:val="00D36FB0"/>
    <w:rsid w:val="00D37D62"/>
    <w:rsid w:val="00D40B1A"/>
    <w:rsid w:val="00D41734"/>
    <w:rsid w:val="00D42162"/>
    <w:rsid w:val="00D422EA"/>
    <w:rsid w:val="00D42A88"/>
    <w:rsid w:val="00D42E78"/>
    <w:rsid w:val="00D44C11"/>
    <w:rsid w:val="00D44E5F"/>
    <w:rsid w:val="00D45342"/>
    <w:rsid w:val="00D45E98"/>
    <w:rsid w:val="00D46744"/>
    <w:rsid w:val="00D46C60"/>
    <w:rsid w:val="00D5028B"/>
    <w:rsid w:val="00D50906"/>
    <w:rsid w:val="00D512AF"/>
    <w:rsid w:val="00D51C5C"/>
    <w:rsid w:val="00D52FF9"/>
    <w:rsid w:val="00D534BF"/>
    <w:rsid w:val="00D5383A"/>
    <w:rsid w:val="00D5516C"/>
    <w:rsid w:val="00D554F4"/>
    <w:rsid w:val="00D560A8"/>
    <w:rsid w:val="00D562D2"/>
    <w:rsid w:val="00D5690D"/>
    <w:rsid w:val="00D56949"/>
    <w:rsid w:val="00D569DE"/>
    <w:rsid w:val="00D56D92"/>
    <w:rsid w:val="00D5775A"/>
    <w:rsid w:val="00D57DD1"/>
    <w:rsid w:val="00D62011"/>
    <w:rsid w:val="00D636FF"/>
    <w:rsid w:val="00D63ACA"/>
    <w:rsid w:val="00D63CF1"/>
    <w:rsid w:val="00D64161"/>
    <w:rsid w:val="00D64CF0"/>
    <w:rsid w:val="00D66580"/>
    <w:rsid w:val="00D67EAB"/>
    <w:rsid w:val="00D7002D"/>
    <w:rsid w:val="00D70CBF"/>
    <w:rsid w:val="00D70E34"/>
    <w:rsid w:val="00D71B5A"/>
    <w:rsid w:val="00D71D8B"/>
    <w:rsid w:val="00D72095"/>
    <w:rsid w:val="00D72949"/>
    <w:rsid w:val="00D72A68"/>
    <w:rsid w:val="00D72CBD"/>
    <w:rsid w:val="00D72F2C"/>
    <w:rsid w:val="00D731BA"/>
    <w:rsid w:val="00D73A6E"/>
    <w:rsid w:val="00D74590"/>
    <w:rsid w:val="00D74BC9"/>
    <w:rsid w:val="00D754F9"/>
    <w:rsid w:val="00D76291"/>
    <w:rsid w:val="00D764A5"/>
    <w:rsid w:val="00D76DF7"/>
    <w:rsid w:val="00D77A12"/>
    <w:rsid w:val="00D81586"/>
    <w:rsid w:val="00D81D00"/>
    <w:rsid w:val="00D81DB0"/>
    <w:rsid w:val="00D8234B"/>
    <w:rsid w:val="00D82647"/>
    <w:rsid w:val="00D830D7"/>
    <w:rsid w:val="00D8477D"/>
    <w:rsid w:val="00D873B7"/>
    <w:rsid w:val="00D87C0D"/>
    <w:rsid w:val="00D90446"/>
    <w:rsid w:val="00D91141"/>
    <w:rsid w:val="00D91FBF"/>
    <w:rsid w:val="00D922D4"/>
    <w:rsid w:val="00D92489"/>
    <w:rsid w:val="00D92E8D"/>
    <w:rsid w:val="00D93827"/>
    <w:rsid w:val="00D93943"/>
    <w:rsid w:val="00D9428B"/>
    <w:rsid w:val="00D94AA8"/>
    <w:rsid w:val="00D96122"/>
    <w:rsid w:val="00D978BE"/>
    <w:rsid w:val="00DA037C"/>
    <w:rsid w:val="00DA0A8C"/>
    <w:rsid w:val="00DA1121"/>
    <w:rsid w:val="00DA19FC"/>
    <w:rsid w:val="00DA229F"/>
    <w:rsid w:val="00DA25B2"/>
    <w:rsid w:val="00DA260F"/>
    <w:rsid w:val="00DA3EBE"/>
    <w:rsid w:val="00DA4911"/>
    <w:rsid w:val="00DA4B45"/>
    <w:rsid w:val="00DA55C4"/>
    <w:rsid w:val="00DA5CE2"/>
    <w:rsid w:val="00DA5D0F"/>
    <w:rsid w:val="00DA5E0B"/>
    <w:rsid w:val="00DB0B77"/>
    <w:rsid w:val="00DB0EF6"/>
    <w:rsid w:val="00DB1012"/>
    <w:rsid w:val="00DB1BC3"/>
    <w:rsid w:val="00DB2013"/>
    <w:rsid w:val="00DB28FC"/>
    <w:rsid w:val="00DB2963"/>
    <w:rsid w:val="00DB3FCC"/>
    <w:rsid w:val="00DB74B1"/>
    <w:rsid w:val="00DB7AE8"/>
    <w:rsid w:val="00DC0BE6"/>
    <w:rsid w:val="00DC2574"/>
    <w:rsid w:val="00DC2E98"/>
    <w:rsid w:val="00DC3339"/>
    <w:rsid w:val="00DC44A9"/>
    <w:rsid w:val="00DC4D60"/>
    <w:rsid w:val="00DC51F5"/>
    <w:rsid w:val="00DC5E62"/>
    <w:rsid w:val="00DC703C"/>
    <w:rsid w:val="00DC74D6"/>
    <w:rsid w:val="00DD029C"/>
    <w:rsid w:val="00DD0551"/>
    <w:rsid w:val="00DD0801"/>
    <w:rsid w:val="00DD1C29"/>
    <w:rsid w:val="00DD2198"/>
    <w:rsid w:val="00DD29D1"/>
    <w:rsid w:val="00DD2CD7"/>
    <w:rsid w:val="00DD4097"/>
    <w:rsid w:val="00DD42C3"/>
    <w:rsid w:val="00DD541E"/>
    <w:rsid w:val="00DD5487"/>
    <w:rsid w:val="00DD6172"/>
    <w:rsid w:val="00DD709E"/>
    <w:rsid w:val="00DD7A97"/>
    <w:rsid w:val="00DE0748"/>
    <w:rsid w:val="00DE2454"/>
    <w:rsid w:val="00DE3267"/>
    <w:rsid w:val="00DE3C71"/>
    <w:rsid w:val="00DE5956"/>
    <w:rsid w:val="00DE7486"/>
    <w:rsid w:val="00DE7739"/>
    <w:rsid w:val="00DE7FA5"/>
    <w:rsid w:val="00DF199E"/>
    <w:rsid w:val="00DF253A"/>
    <w:rsid w:val="00DF288E"/>
    <w:rsid w:val="00DF34C0"/>
    <w:rsid w:val="00DF5D4E"/>
    <w:rsid w:val="00DF5EA3"/>
    <w:rsid w:val="00DF670B"/>
    <w:rsid w:val="00E003CA"/>
    <w:rsid w:val="00E00984"/>
    <w:rsid w:val="00E0119F"/>
    <w:rsid w:val="00E0197D"/>
    <w:rsid w:val="00E0198F"/>
    <w:rsid w:val="00E01CE0"/>
    <w:rsid w:val="00E01F45"/>
    <w:rsid w:val="00E02095"/>
    <w:rsid w:val="00E02DC3"/>
    <w:rsid w:val="00E03E6C"/>
    <w:rsid w:val="00E065B1"/>
    <w:rsid w:val="00E06C53"/>
    <w:rsid w:val="00E1161C"/>
    <w:rsid w:val="00E1338C"/>
    <w:rsid w:val="00E1401F"/>
    <w:rsid w:val="00E150D7"/>
    <w:rsid w:val="00E15B05"/>
    <w:rsid w:val="00E15B2F"/>
    <w:rsid w:val="00E16C4F"/>
    <w:rsid w:val="00E2018D"/>
    <w:rsid w:val="00E20A54"/>
    <w:rsid w:val="00E24C28"/>
    <w:rsid w:val="00E25083"/>
    <w:rsid w:val="00E25C71"/>
    <w:rsid w:val="00E2683B"/>
    <w:rsid w:val="00E2683D"/>
    <w:rsid w:val="00E27C47"/>
    <w:rsid w:val="00E27DA4"/>
    <w:rsid w:val="00E30DB3"/>
    <w:rsid w:val="00E31C75"/>
    <w:rsid w:val="00E32161"/>
    <w:rsid w:val="00E329AD"/>
    <w:rsid w:val="00E32FFF"/>
    <w:rsid w:val="00E333F4"/>
    <w:rsid w:val="00E34253"/>
    <w:rsid w:val="00E34E9B"/>
    <w:rsid w:val="00E354B0"/>
    <w:rsid w:val="00E35B21"/>
    <w:rsid w:val="00E36009"/>
    <w:rsid w:val="00E36257"/>
    <w:rsid w:val="00E36E8A"/>
    <w:rsid w:val="00E400E6"/>
    <w:rsid w:val="00E41650"/>
    <w:rsid w:val="00E41E02"/>
    <w:rsid w:val="00E42209"/>
    <w:rsid w:val="00E42A91"/>
    <w:rsid w:val="00E444E9"/>
    <w:rsid w:val="00E46217"/>
    <w:rsid w:val="00E47182"/>
    <w:rsid w:val="00E47557"/>
    <w:rsid w:val="00E47636"/>
    <w:rsid w:val="00E53A87"/>
    <w:rsid w:val="00E54E6B"/>
    <w:rsid w:val="00E55857"/>
    <w:rsid w:val="00E57871"/>
    <w:rsid w:val="00E604AE"/>
    <w:rsid w:val="00E62090"/>
    <w:rsid w:val="00E62EF0"/>
    <w:rsid w:val="00E63178"/>
    <w:rsid w:val="00E63B50"/>
    <w:rsid w:val="00E664EC"/>
    <w:rsid w:val="00E67289"/>
    <w:rsid w:val="00E67622"/>
    <w:rsid w:val="00E7024E"/>
    <w:rsid w:val="00E710C8"/>
    <w:rsid w:val="00E71194"/>
    <w:rsid w:val="00E717DD"/>
    <w:rsid w:val="00E71DE0"/>
    <w:rsid w:val="00E72390"/>
    <w:rsid w:val="00E72D70"/>
    <w:rsid w:val="00E73923"/>
    <w:rsid w:val="00E7427F"/>
    <w:rsid w:val="00E750D1"/>
    <w:rsid w:val="00E76EC2"/>
    <w:rsid w:val="00E76F1A"/>
    <w:rsid w:val="00E776DA"/>
    <w:rsid w:val="00E7777B"/>
    <w:rsid w:val="00E77AE8"/>
    <w:rsid w:val="00E81400"/>
    <w:rsid w:val="00E81629"/>
    <w:rsid w:val="00E81CB5"/>
    <w:rsid w:val="00E81EC0"/>
    <w:rsid w:val="00E824D5"/>
    <w:rsid w:val="00E82C98"/>
    <w:rsid w:val="00E840B3"/>
    <w:rsid w:val="00E844EF"/>
    <w:rsid w:val="00E85930"/>
    <w:rsid w:val="00E85D8E"/>
    <w:rsid w:val="00E86B12"/>
    <w:rsid w:val="00E87BBF"/>
    <w:rsid w:val="00E90B7C"/>
    <w:rsid w:val="00E94729"/>
    <w:rsid w:val="00E95D51"/>
    <w:rsid w:val="00E95DAF"/>
    <w:rsid w:val="00E9683A"/>
    <w:rsid w:val="00E96F87"/>
    <w:rsid w:val="00E972F9"/>
    <w:rsid w:val="00E976FF"/>
    <w:rsid w:val="00E977A8"/>
    <w:rsid w:val="00EA1580"/>
    <w:rsid w:val="00EA1686"/>
    <w:rsid w:val="00EA1B5F"/>
    <w:rsid w:val="00EA2EED"/>
    <w:rsid w:val="00EA3A8F"/>
    <w:rsid w:val="00EA4030"/>
    <w:rsid w:val="00EA411A"/>
    <w:rsid w:val="00EA4EA1"/>
    <w:rsid w:val="00EA5785"/>
    <w:rsid w:val="00EA5865"/>
    <w:rsid w:val="00EA68EE"/>
    <w:rsid w:val="00EA6D59"/>
    <w:rsid w:val="00EA7930"/>
    <w:rsid w:val="00EB08E4"/>
    <w:rsid w:val="00EB1A06"/>
    <w:rsid w:val="00EB2D34"/>
    <w:rsid w:val="00EB4728"/>
    <w:rsid w:val="00EB4C45"/>
    <w:rsid w:val="00EB6CB5"/>
    <w:rsid w:val="00EB7239"/>
    <w:rsid w:val="00EB7338"/>
    <w:rsid w:val="00EB7B7F"/>
    <w:rsid w:val="00EC09D9"/>
    <w:rsid w:val="00EC0E48"/>
    <w:rsid w:val="00EC1CDB"/>
    <w:rsid w:val="00EC2457"/>
    <w:rsid w:val="00EC2ABB"/>
    <w:rsid w:val="00EC44A1"/>
    <w:rsid w:val="00EC44B3"/>
    <w:rsid w:val="00EC44D8"/>
    <w:rsid w:val="00EC4824"/>
    <w:rsid w:val="00EC4C1F"/>
    <w:rsid w:val="00EC4E49"/>
    <w:rsid w:val="00EC716E"/>
    <w:rsid w:val="00EC7EC4"/>
    <w:rsid w:val="00ED0129"/>
    <w:rsid w:val="00ED0BF4"/>
    <w:rsid w:val="00ED1440"/>
    <w:rsid w:val="00ED1592"/>
    <w:rsid w:val="00ED1ABB"/>
    <w:rsid w:val="00ED249C"/>
    <w:rsid w:val="00ED28D3"/>
    <w:rsid w:val="00ED2D41"/>
    <w:rsid w:val="00ED2F76"/>
    <w:rsid w:val="00ED5E5F"/>
    <w:rsid w:val="00ED7C01"/>
    <w:rsid w:val="00EE0932"/>
    <w:rsid w:val="00EE1108"/>
    <w:rsid w:val="00EE127F"/>
    <w:rsid w:val="00EE14D4"/>
    <w:rsid w:val="00EE1F41"/>
    <w:rsid w:val="00EE3AF3"/>
    <w:rsid w:val="00EE3F84"/>
    <w:rsid w:val="00EE4229"/>
    <w:rsid w:val="00EE44E3"/>
    <w:rsid w:val="00EE44F8"/>
    <w:rsid w:val="00EE478B"/>
    <w:rsid w:val="00EE4ECA"/>
    <w:rsid w:val="00EE5828"/>
    <w:rsid w:val="00EE5CF6"/>
    <w:rsid w:val="00EE5EA8"/>
    <w:rsid w:val="00EE6D7A"/>
    <w:rsid w:val="00EE75FC"/>
    <w:rsid w:val="00EE78C3"/>
    <w:rsid w:val="00EF0240"/>
    <w:rsid w:val="00EF07C3"/>
    <w:rsid w:val="00EF17D9"/>
    <w:rsid w:val="00EF2631"/>
    <w:rsid w:val="00EF2ED7"/>
    <w:rsid w:val="00EF576A"/>
    <w:rsid w:val="00EF76C0"/>
    <w:rsid w:val="00EF7DB9"/>
    <w:rsid w:val="00EF7F61"/>
    <w:rsid w:val="00F002D2"/>
    <w:rsid w:val="00F013FB"/>
    <w:rsid w:val="00F022DD"/>
    <w:rsid w:val="00F02464"/>
    <w:rsid w:val="00F02950"/>
    <w:rsid w:val="00F02A8D"/>
    <w:rsid w:val="00F03861"/>
    <w:rsid w:val="00F044F3"/>
    <w:rsid w:val="00F07A52"/>
    <w:rsid w:val="00F07B0B"/>
    <w:rsid w:val="00F07B23"/>
    <w:rsid w:val="00F10F30"/>
    <w:rsid w:val="00F11A04"/>
    <w:rsid w:val="00F11A2B"/>
    <w:rsid w:val="00F129FF"/>
    <w:rsid w:val="00F135EE"/>
    <w:rsid w:val="00F14281"/>
    <w:rsid w:val="00F14859"/>
    <w:rsid w:val="00F159AE"/>
    <w:rsid w:val="00F16E40"/>
    <w:rsid w:val="00F1771C"/>
    <w:rsid w:val="00F1789E"/>
    <w:rsid w:val="00F17C78"/>
    <w:rsid w:val="00F20D75"/>
    <w:rsid w:val="00F2104C"/>
    <w:rsid w:val="00F216FA"/>
    <w:rsid w:val="00F2256A"/>
    <w:rsid w:val="00F22F5D"/>
    <w:rsid w:val="00F22FBC"/>
    <w:rsid w:val="00F2312E"/>
    <w:rsid w:val="00F232EB"/>
    <w:rsid w:val="00F23955"/>
    <w:rsid w:val="00F24528"/>
    <w:rsid w:val="00F2490F"/>
    <w:rsid w:val="00F24DB9"/>
    <w:rsid w:val="00F251CC"/>
    <w:rsid w:val="00F26A63"/>
    <w:rsid w:val="00F27E7F"/>
    <w:rsid w:val="00F30BA6"/>
    <w:rsid w:val="00F31109"/>
    <w:rsid w:val="00F3359E"/>
    <w:rsid w:val="00F33E20"/>
    <w:rsid w:val="00F345A4"/>
    <w:rsid w:val="00F37886"/>
    <w:rsid w:val="00F37BA0"/>
    <w:rsid w:val="00F400BC"/>
    <w:rsid w:val="00F41C38"/>
    <w:rsid w:val="00F422B5"/>
    <w:rsid w:val="00F4234E"/>
    <w:rsid w:val="00F427FB"/>
    <w:rsid w:val="00F42DF6"/>
    <w:rsid w:val="00F42F1A"/>
    <w:rsid w:val="00F432D1"/>
    <w:rsid w:val="00F439A3"/>
    <w:rsid w:val="00F44E38"/>
    <w:rsid w:val="00F4504C"/>
    <w:rsid w:val="00F45835"/>
    <w:rsid w:val="00F4614C"/>
    <w:rsid w:val="00F46150"/>
    <w:rsid w:val="00F47A81"/>
    <w:rsid w:val="00F47BC4"/>
    <w:rsid w:val="00F5041D"/>
    <w:rsid w:val="00F508FD"/>
    <w:rsid w:val="00F50F80"/>
    <w:rsid w:val="00F51282"/>
    <w:rsid w:val="00F51951"/>
    <w:rsid w:val="00F51DCB"/>
    <w:rsid w:val="00F5223B"/>
    <w:rsid w:val="00F5306A"/>
    <w:rsid w:val="00F53687"/>
    <w:rsid w:val="00F5557B"/>
    <w:rsid w:val="00F565A3"/>
    <w:rsid w:val="00F565D0"/>
    <w:rsid w:val="00F5770D"/>
    <w:rsid w:val="00F60222"/>
    <w:rsid w:val="00F61850"/>
    <w:rsid w:val="00F63D68"/>
    <w:rsid w:val="00F64312"/>
    <w:rsid w:val="00F64EC8"/>
    <w:rsid w:val="00F651EB"/>
    <w:rsid w:val="00F66CD2"/>
    <w:rsid w:val="00F679AF"/>
    <w:rsid w:val="00F67A9E"/>
    <w:rsid w:val="00F71A47"/>
    <w:rsid w:val="00F71DF0"/>
    <w:rsid w:val="00F71FCE"/>
    <w:rsid w:val="00F721AD"/>
    <w:rsid w:val="00F726CD"/>
    <w:rsid w:val="00F73425"/>
    <w:rsid w:val="00F73729"/>
    <w:rsid w:val="00F73B09"/>
    <w:rsid w:val="00F73ECE"/>
    <w:rsid w:val="00F746E0"/>
    <w:rsid w:val="00F75D11"/>
    <w:rsid w:val="00F7757E"/>
    <w:rsid w:val="00F8046F"/>
    <w:rsid w:val="00F80E0F"/>
    <w:rsid w:val="00F81A1F"/>
    <w:rsid w:val="00F83B4F"/>
    <w:rsid w:val="00F84C70"/>
    <w:rsid w:val="00F86B8A"/>
    <w:rsid w:val="00F879D0"/>
    <w:rsid w:val="00F904F7"/>
    <w:rsid w:val="00F9096C"/>
    <w:rsid w:val="00F91CFD"/>
    <w:rsid w:val="00F92278"/>
    <w:rsid w:val="00F9296D"/>
    <w:rsid w:val="00F92B0A"/>
    <w:rsid w:val="00F93C13"/>
    <w:rsid w:val="00F943FD"/>
    <w:rsid w:val="00F94539"/>
    <w:rsid w:val="00F94675"/>
    <w:rsid w:val="00F94E98"/>
    <w:rsid w:val="00F97CF7"/>
    <w:rsid w:val="00FA0547"/>
    <w:rsid w:val="00FA1AC2"/>
    <w:rsid w:val="00FA1F7F"/>
    <w:rsid w:val="00FA222B"/>
    <w:rsid w:val="00FA243D"/>
    <w:rsid w:val="00FA27BD"/>
    <w:rsid w:val="00FA2E16"/>
    <w:rsid w:val="00FA375B"/>
    <w:rsid w:val="00FA3BAA"/>
    <w:rsid w:val="00FA437B"/>
    <w:rsid w:val="00FA4459"/>
    <w:rsid w:val="00FA448A"/>
    <w:rsid w:val="00FA6275"/>
    <w:rsid w:val="00FA6A70"/>
    <w:rsid w:val="00FA6C42"/>
    <w:rsid w:val="00FA7A16"/>
    <w:rsid w:val="00FA7D09"/>
    <w:rsid w:val="00FB02E3"/>
    <w:rsid w:val="00FB1860"/>
    <w:rsid w:val="00FB208E"/>
    <w:rsid w:val="00FB368B"/>
    <w:rsid w:val="00FB5F9C"/>
    <w:rsid w:val="00FB608A"/>
    <w:rsid w:val="00FB613A"/>
    <w:rsid w:val="00FB6C17"/>
    <w:rsid w:val="00FB6CEE"/>
    <w:rsid w:val="00FB7FAC"/>
    <w:rsid w:val="00FC045B"/>
    <w:rsid w:val="00FC0E0F"/>
    <w:rsid w:val="00FC1697"/>
    <w:rsid w:val="00FC22F1"/>
    <w:rsid w:val="00FC3815"/>
    <w:rsid w:val="00FC5660"/>
    <w:rsid w:val="00FC7B01"/>
    <w:rsid w:val="00FD1619"/>
    <w:rsid w:val="00FD2C78"/>
    <w:rsid w:val="00FD4649"/>
    <w:rsid w:val="00FD588B"/>
    <w:rsid w:val="00FD6770"/>
    <w:rsid w:val="00FD78B3"/>
    <w:rsid w:val="00FE187C"/>
    <w:rsid w:val="00FE34C1"/>
    <w:rsid w:val="00FE51B1"/>
    <w:rsid w:val="00FE5ADF"/>
    <w:rsid w:val="00FE7267"/>
    <w:rsid w:val="00FE72C7"/>
    <w:rsid w:val="00FE7B73"/>
    <w:rsid w:val="00FF0F2D"/>
    <w:rsid w:val="00FF1672"/>
    <w:rsid w:val="00FF2772"/>
    <w:rsid w:val="00FF39A8"/>
    <w:rsid w:val="00FF5161"/>
    <w:rsid w:val="00FF51D4"/>
    <w:rsid w:val="00FF639B"/>
    <w:rsid w:val="00FF6611"/>
    <w:rsid w:val="00FF6933"/>
    <w:rsid w:val="00FF6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page number" w:locked="1" w:uiPriority="0"/>
    <w:lsdException w:name="List Bullet"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Date" w:locked="1" w:uiPriority="0"/>
    <w:lsdException w:name="Body Text 2" w:locked="1" w:uiPriority="0"/>
    <w:lsdException w:name="Strong" w:locked="1" w:semiHidden="0" w:unhideWhenUsed="0" w:qFormat="1"/>
    <w:lsdException w:name="Emphasis" w:locked="1" w:semiHidden="0" w:uiPriority="20" w:unhideWhenUsed="0" w:qFormat="1"/>
    <w:lsdException w:name="Normal (Web)" w:locked="1"/>
    <w:lsdException w:name="Table Web 2" w:semiHidden="0" w:unhideWhenUsed="0"/>
    <w:lsdException w:name="Table Web 3" w:semiHidden="0" w:unhideWhenUsed="0"/>
    <w:lsdException w:name="Table Grid" w:locked="1"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E1"/>
    <w:pPr>
      <w:widowControl w:val="0"/>
      <w:jc w:val="both"/>
    </w:pPr>
    <w:rPr>
      <w:kern w:val="2"/>
      <w:sz w:val="21"/>
      <w:szCs w:val="21"/>
    </w:rPr>
  </w:style>
  <w:style w:type="paragraph" w:styleId="1">
    <w:name w:val="heading 1"/>
    <w:basedOn w:val="a"/>
    <w:next w:val="a"/>
    <w:link w:val="1Char"/>
    <w:uiPriority w:val="99"/>
    <w:qFormat/>
    <w:rsid w:val="00686AE1"/>
    <w:pPr>
      <w:keepNext/>
      <w:jc w:val="center"/>
      <w:outlineLvl w:val="0"/>
    </w:pPr>
    <w:rPr>
      <w:b/>
      <w:bCs/>
      <w:kern w:val="44"/>
      <w:sz w:val="44"/>
      <w:szCs w:val="44"/>
    </w:rPr>
  </w:style>
  <w:style w:type="paragraph" w:styleId="20">
    <w:name w:val="heading 2"/>
    <w:basedOn w:val="a"/>
    <w:next w:val="a"/>
    <w:link w:val="2Char"/>
    <w:uiPriority w:val="99"/>
    <w:qFormat/>
    <w:rsid w:val="00686AE1"/>
    <w:pPr>
      <w:keepNext/>
      <w:jc w:val="center"/>
      <w:outlineLvl w:val="1"/>
    </w:pPr>
    <w:rPr>
      <w:rFonts w:ascii="Cambria" w:hAnsi="Cambria" w:cs="Cambria"/>
      <w:b/>
      <w:bCs/>
      <w:kern w:val="0"/>
      <w:sz w:val="32"/>
      <w:szCs w:val="32"/>
    </w:rPr>
  </w:style>
  <w:style w:type="paragraph" w:styleId="3">
    <w:name w:val="heading 3"/>
    <w:basedOn w:val="a"/>
    <w:next w:val="a"/>
    <w:link w:val="3Char"/>
    <w:uiPriority w:val="99"/>
    <w:qFormat/>
    <w:rsid w:val="00686AE1"/>
    <w:pPr>
      <w:keepNext/>
      <w:jc w:val="center"/>
      <w:outlineLvl w:val="2"/>
    </w:pPr>
    <w:rPr>
      <w:b/>
      <w:bCs/>
      <w:kern w:val="0"/>
      <w:sz w:val="32"/>
      <w:szCs w:val="32"/>
    </w:rPr>
  </w:style>
  <w:style w:type="paragraph" w:styleId="4">
    <w:name w:val="heading 4"/>
    <w:basedOn w:val="a"/>
    <w:next w:val="a"/>
    <w:link w:val="4Char"/>
    <w:uiPriority w:val="99"/>
    <w:qFormat/>
    <w:rsid w:val="00686AE1"/>
    <w:pPr>
      <w:keepNext/>
      <w:jc w:val="center"/>
      <w:outlineLvl w:val="3"/>
    </w:pPr>
    <w:rPr>
      <w:rFonts w:ascii="Cambria" w:hAnsi="Cambria" w:cs="Cambria"/>
      <w:b/>
      <w:bCs/>
      <w:kern w:val="0"/>
      <w:sz w:val="28"/>
      <w:szCs w:val="28"/>
    </w:rPr>
  </w:style>
  <w:style w:type="paragraph" w:styleId="5">
    <w:name w:val="heading 5"/>
    <w:aliases w:val="5,l4,H5,dash,ds,dd,Roman list,第四层条,h5,PIM 5,Second Subheading,风评5级,研模5级"/>
    <w:basedOn w:val="a"/>
    <w:next w:val="a"/>
    <w:link w:val="5Char"/>
    <w:uiPriority w:val="99"/>
    <w:qFormat/>
    <w:rsid w:val="00686AE1"/>
    <w:pPr>
      <w:keepNext/>
      <w:tabs>
        <w:tab w:val="left" w:pos="360"/>
      </w:tabs>
      <w:ind w:left="360" w:hanging="360"/>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2490F"/>
    <w:rPr>
      <w:b/>
      <w:bCs/>
      <w:kern w:val="44"/>
      <w:sz w:val="44"/>
      <w:szCs w:val="44"/>
    </w:rPr>
  </w:style>
  <w:style w:type="character" w:customStyle="1" w:styleId="2Char">
    <w:name w:val="标题 2 Char"/>
    <w:basedOn w:val="a0"/>
    <w:link w:val="20"/>
    <w:uiPriority w:val="99"/>
    <w:semiHidden/>
    <w:locked/>
    <w:rsid w:val="00F2490F"/>
    <w:rPr>
      <w:rFonts w:ascii="Cambria" w:eastAsia="宋体" w:hAnsi="Cambria" w:cs="Cambria"/>
      <w:b/>
      <w:bCs/>
      <w:sz w:val="32"/>
      <w:szCs w:val="32"/>
    </w:rPr>
  </w:style>
  <w:style w:type="character" w:customStyle="1" w:styleId="3Char">
    <w:name w:val="标题 3 Char"/>
    <w:basedOn w:val="a0"/>
    <w:link w:val="3"/>
    <w:uiPriority w:val="99"/>
    <w:semiHidden/>
    <w:locked/>
    <w:rsid w:val="00F2490F"/>
    <w:rPr>
      <w:b/>
      <w:bCs/>
      <w:sz w:val="32"/>
      <w:szCs w:val="32"/>
    </w:rPr>
  </w:style>
  <w:style w:type="character" w:customStyle="1" w:styleId="4Char">
    <w:name w:val="标题 4 Char"/>
    <w:basedOn w:val="a0"/>
    <w:link w:val="4"/>
    <w:uiPriority w:val="99"/>
    <w:semiHidden/>
    <w:locked/>
    <w:rsid w:val="00F2490F"/>
    <w:rPr>
      <w:rFonts w:ascii="Cambria" w:eastAsia="宋体" w:hAnsi="Cambria" w:cs="Cambria"/>
      <w:b/>
      <w:bCs/>
      <w:sz w:val="28"/>
      <w:szCs w:val="28"/>
    </w:rPr>
  </w:style>
  <w:style w:type="character" w:customStyle="1" w:styleId="5Char">
    <w:name w:val="标题 5 Char"/>
    <w:aliases w:val="5 Char,l4 Char,H5 Char,dash Char,ds Char,dd Char,Roman list Char,第四层条 Char,h5 Char,PIM 5 Char,Second Subheading Char,风评5级 Char,研模5级 Char"/>
    <w:basedOn w:val="a0"/>
    <w:link w:val="5"/>
    <w:uiPriority w:val="99"/>
    <w:semiHidden/>
    <w:locked/>
    <w:rsid w:val="00F2490F"/>
    <w:rPr>
      <w:b/>
      <w:bCs/>
      <w:sz w:val="28"/>
      <w:szCs w:val="28"/>
    </w:rPr>
  </w:style>
  <w:style w:type="character" w:styleId="a3">
    <w:name w:val="Emphasis"/>
    <w:basedOn w:val="a0"/>
    <w:uiPriority w:val="20"/>
    <w:qFormat/>
    <w:rsid w:val="00686AE1"/>
    <w:rPr>
      <w:color w:val="auto"/>
    </w:rPr>
  </w:style>
  <w:style w:type="character" w:styleId="HTML">
    <w:name w:val="HTML Code"/>
    <w:basedOn w:val="a0"/>
    <w:uiPriority w:val="99"/>
    <w:rsid w:val="00686AE1"/>
    <w:rPr>
      <w:rFonts w:ascii="宋体" w:eastAsia="宋体" w:hAnsi="宋体" w:cs="宋体"/>
      <w:sz w:val="24"/>
      <w:szCs w:val="24"/>
    </w:rPr>
  </w:style>
  <w:style w:type="character" w:customStyle="1" w:styleId="case31">
    <w:name w:val="case31"/>
    <w:uiPriority w:val="99"/>
    <w:rsid w:val="00686AE1"/>
    <w:rPr>
      <w:sz w:val="21"/>
      <w:szCs w:val="21"/>
    </w:rPr>
  </w:style>
  <w:style w:type="character" w:styleId="a4">
    <w:name w:val="Strong"/>
    <w:basedOn w:val="a0"/>
    <w:uiPriority w:val="99"/>
    <w:qFormat/>
    <w:rsid w:val="00686AE1"/>
    <w:rPr>
      <w:b/>
      <w:bCs/>
    </w:rPr>
  </w:style>
  <w:style w:type="character" w:styleId="a5">
    <w:name w:val="Hyperlink"/>
    <w:basedOn w:val="a0"/>
    <w:uiPriority w:val="99"/>
    <w:rsid w:val="00686AE1"/>
    <w:rPr>
      <w:color w:val="auto"/>
      <w:u w:val="none"/>
    </w:rPr>
  </w:style>
  <w:style w:type="character" w:styleId="a6">
    <w:name w:val="page number"/>
    <w:basedOn w:val="a0"/>
    <w:uiPriority w:val="99"/>
    <w:rsid w:val="00686AE1"/>
  </w:style>
  <w:style w:type="character" w:styleId="HTML0">
    <w:name w:val="HTML Typewriter"/>
    <w:basedOn w:val="a0"/>
    <w:uiPriority w:val="99"/>
    <w:rsid w:val="00686AE1"/>
    <w:rPr>
      <w:rFonts w:ascii="宋体" w:eastAsia="宋体" w:hAnsi="宋体" w:cs="宋体"/>
      <w:sz w:val="24"/>
      <w:szCs w:val="24"/>
    </w:rPr>
  </w:style>
  <w:style w:type="character" w:styleId="a7">
    <w:name w:val="FollowedHyperlink"/>
    <w:basedOn w:val="a0"/>
    <w:uiPriority w:val="99"/>
    <w:rsid w:val="00686AE1"/>
    <w:rPr>
      <w:color w:val="auto"/>
      <w:u w:val="none"/>
    </w:rPr>
  </w:style>
  <w:style w:type="paragraph" w:styleId="6">
    <w:name w:val="toc 6"/>
    <w:basedOn w:val="a"/>
    <w:next w:val="a"/>
    <w:autoRedefine/>
    <w:uiPriority w:val="99"/>
    <w:semiHidden/>
    <w:rsid w:val="00686AE1"/>
    <w:pPr>
      <w:ind w:left="2100"/>
    </w:pPr>
    <w:rPr>
      <w:rFonts w:eastAsia="楷体_GB2312"/>
      <w:sz w:val="26"/>
      <w:szCs w:val="26"/>
    </w:rPr>
  </w:style>
  <w:style w:type="paragraph" w:styleId="21">
    <w:name w:val="Body Text Indent 2"/>
    <w:basedOn w:val="a"/>
    <w:link w:val="2Char0"/>
    <w:uiPriority w:val="99"/>
    <w:rsid w:val="00686AE1"/>
    <w:pPr>
      <w:ind w:left="900"/>
    </w:pPr>
    <w:rPr>
      <w:kern w:val="0"/>
      <w:sz w:val="20"/>
      <w:szCs w:val="20"/>
    </w:rPr>
  </w:style>
  <w:style w:type="character" w:customStyle="1" w:styleId="2Char0">
    <w:name w:val="正文文本缩进 2 Char"/>
    <w:basedOn w:val="a0"/>
    <w:link w:val="21"/>
    <w:uiPriority w:val="99"/>
    <w:semiHidden/>
    <w:locked/>
    <w:rsid w:val="00F2490F"/>
    <w:rPr>
      <w:sz w:val="20"/>
      <w:szCs w:val="20"/>
    </w:rPr>
  </w:style>
  <w:style w:type="paragraph" w:styleId="30">
    <w:name w:val="index 3"/>
    <w:basedOn w:val="a"/>
    <w:next w:val="a"/>
    <w:autoRedefine/>
    <w:uiPriority w:val="99"/>
    <w:semiHidden/>
    <w:rsid w:val="00686AE1"/>
    <w:pPr>
      <w:ind w:left="840"/>
    </w:pPr>
    <w:rPr>
      <w:rFonts w:eastAsia="楷体_GB2312"/>
      <w:sz w:val="26"/>
      <w:szCs w:val="26"/>
    </w:rPr>
  </w:style>
  <w:style w:type="paragraph" w:styleId="a8">
    <w:name w:val="header"/>
    <w:basedOn w:val="a"/>
    <w:link w:val="Char"/>
    <w:uiPriority w:val="99"/>
    <w:rsid w:val="00686AE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8"/>
    <w:uiPriority w:val="99"/>
    <w:locked/>
    <w:rsid w:val="00F2490F"/>
    <w:rPr>
      <w:sz w:val="18"/>
      <w:szCs w:val="18"/>
    </w:rPr>
  </w:style>
  <w:style w:type="paragraph" w:styleId="a9">
    <w:name w:val="footer"/>
    <w:basedOn w:val="a"/>
    <w:link w:val="Char0"/>
    <w:uiPriority w:val="99"/>
    <w:rsid w:val="00686AE1"/>
    <w:pPr>
      <w:tabs>
        <w:tab w:val="center" w:pos="4153"/>
        <w:tab w:val="right" w:pos="8306"/>
      </w:tabs>
      <w:snapToGrid w:val="0"/>
      <w:jc w:val="left"/>
    </w:pPr>
    <w:rPr>
      <w:kern w:val="0"/>
      <w:sz w:val="18"/>
      <w:szCs w:val="18"/>
    </w:rPr>
  </w:style>
  <w:style w:type="character" w:customStyle="1" w:styleId="Char0">
    <w:name w:val="页脚 Char"/>
    <w:basedOn w:val="a0"/>
    <w:link w:val="a9"/>
    <w:uiPriority w:val="99"/>
    <w:semiHidden/>
    <w:locked/>
    <w:rsid w:val="00F2490F"/>
    <w:rPr>
      <w:sz w:val="18"/>
      <w:szCs w:val="18"/>
    </w:rPr>
  </w:style>
  <w:style w:type="paragraph" w:customStyle="1" w:styleId="xl41">
    <w:name w:val="xl41"/>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7">
    <w:name w:val="xl27"/>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32">
    <w:name w:val="xl32"/>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58">
    <w:name w:val="xl58"/>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46">
    <w:name w:val="xl46"/>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5">
    <w:name w:val="xl45"/>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13">
    <w:name w:val="font13"/>
    <w:basedOn w:val="a"/>
    <w:uiPriority w:val="99"/>
    <w:rsid w:val="00686AE1"/>
    <w:pPr>
      <w:widowControl/>
      <w:spacing w:before="100" w:beforeAutospacing="1" w:after="100" w:afterAutospacing="1"/>
      <w:jc w:val="left"/>
    </w:pPr>
    <w:rPr>
      <w:i/>
      <w:iCs/>
      <w:kern w:val="0"/>
      <w:sz w:val="36"/>
      <w:szCs w:val="36"/>
    </w:rPr>
  </w:style>
  <w:style w:type="paragraph" w:styleId="aa">
    <w:name w:val="List Paragraph"/>
    <w:basedOn w:val="a"/>
    <w:uiPriority w:val="99"/>
    <w:qFormat/>
    <w:rsid w:val="00686AE1"/>
    <w:pPr>
      <w:ind w:firstLineChars="200" w:firstLine="420"/>
    </w:pPr>
    <w:rPr>
      <w:rFonts w:ascii="Calibri" w:hAnsi="Calibri" w:cs="Calibri"/>
    </w:rPr>
  </w:style>
  <w:style w:type="paragraph" w:customStyle="1" w:styleId="font10">
    <w:name w:val="font10"/>
    <w:basedOn w:val="a"/>
    <w:uiPriority w:val="99"/>
    <w:rsid w:val="00686AE1"/>
    <w:pPr>
      <w:widowControl/>
      <w:spacing w:before="100" w:beforeAutospacing="1" w:after="100" w:afterAutospacing="1"/>
      <w:jc w:val="left"/>
    </w:pPr>
    <w:rPr>
      <w:rFonts w:ascii="楷体_GB2312" w:eastAsia="楷体_GB2312" w:hAnsi="宋体" w:cs="楷体_GB2312"/>
      <w:b/>
      <w:bCs/>
      <w:kern w:val="0"/>
      <w:sz w:val="18"/>
      <w:szCs w:val="18"/>
    </w:rPr>
  </w:style>
  <w:style w:type="paragraph" w:customStyle="1" w:styleId="ParaChar">
    <w:name w:val="默认段落字体 Para Char"/>
    <w:basedOn w:val="a"/>
    <w:uiPriority w:val="99"/>
    <w:rsid w:val="00686AE1"/>
    <w:pPr>
      <w:tabs>
        <w:tab w:val="left" w:pos="552"/>
      </w:tabs>
      <w:ind w:left="552" w:hanging="420"/>
    </w:pPr>
    <w:rPr>
      <w:sz w:val="24"/>
      <w:szCs w:val="24"/>
    </w:rPr>
  </w:style>
  <w:style w:type="paragraph" w:styleId="HTML1">
    <w:name w:val="HTML Preformatted"/>
    <w:basedOn w:val="a"/>
    <w:link w:val="HTMLChar"/>
    <w:uiPriority w:val="99"/>
    <w:rsid w:val="00686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Char">
    <w:name w:val="HTML 预设格式 Char"/>
    <w:basedOn w:val="a0"/>
    <w:link w:val="HTML1"/>
    <w:uiPriority w:val="99"/>
    <w:semiHidden/>
    <w:locked/>
    <w:rsid w:val="00F2490F"/>
    <w:rPr>
      <w:rFonts w:ascii="Courier New" w:hAnsi="Courier New" w:cs="Courier New"/>
      <w:sz w:val="20"/>
      <w:szCs w:val="20"/>
    </w:rPr>
  </w:style>
  <w:style w:type="paragraph" w:styleId="22">
    <w:name w:val="Body Text 2"/>
    <w:basedOn w:val="a"/>
    <w:link w:val="2Char1"/>
    <w:uiPriority w:val="99"/>
    <w:rsid w:val="00686AE1"/>
    <w:pPr>
      <w:spacing w:after="120" w:line="480" w:lineRule="auto"/>
    </w:pPr>
    <w:rPr>
      <w:kern w:val="0"/>
      <w:sz w:val="20"/>
      <w:szCs w:val="20"/>
    </w:rPr>
  </w:style>
  <w:style w:type="character" w:customStyle="1" w:styleId="2Char1">
    <w:name w:val="正文文本 2 Char"/>
    <w:basedOn w:val="a0"/>
    <w:link w:val="22"/>
    <w:uiPriority w:val="99"/>
    <w:semiHidden/>
    <w:locked/>
    <w:rsid w:val="00F2490F"/>
    <w:rPr>
      <w:sz w:val="20"/>
      <w:szCs w:val="20"/>
    </w:rPr>
  </w:style>
  <w:style w:type="paragraph" w:styleId="ab">
    <w:name w:val="Date"/>
    <w:basedOn w:val="a"/>
    <w:next w:val="a"/>
    <w:link w:val="Char1"/>
    <w:uiPriority w:val="99"/>
    <w:rsid w:val="00686AE1"/>
    <w:rPr>
      <w:kern w:val="0"/>
      <w:sz w:val="20"/>
      <w:szCs w:val="20"/>
    </w:rPr>
  </w:style>
  <w:style w:type="character" w:customStyle="1" w:styleId="Char1">
    <w:name w:val="日期 Char"/>
    <w:basedOn w:val="a0"/>
    <w:link w:val="ab"/>
    <w:uiPriority w:val="99"/>
    <w:semiHidden/>
    <w:locked/>
    <w:rsid w:val="00F2490F"/>
    <w:rPr>
      <w:sz w:val="20"/>
      <w:szCs w:val="20"/>
    </w:rPr>
  </w:style>
  <w:style w:type="paragraph" w:styleId="10">
    <w:name w:val="index 1"/>
    <w:basedOn w:val="a"/>
    <w:next w:val="a"/>
    <w:autoRedefine/>
    <w:uiPriority w:val="99"/>
    <w:semiHidden/>
    <w:rsid w:val="00686AE1"/>
    <w:rPr>
      <w:rFonts w:eastAsia="楷体_GB2312"/>
      <w:sz w:val="26"/>
      <w:szCs w:val="26"/>
    </w:rPr>
  </w:style>
  <w:style w:type="paragraph" w:styleId="ac">
    <w:name w:val="index heading"/>
    <w:basedOn w:val="a"/>
    <w:next w:val="10"/>
    <w:uiPriority w:val="99"/>
    <w:semiHidden/>
    <w:rsid w:val="00686AE1"/>
    <w:rPr>
      <w:rFonts w:eastAsia="楷体_GB2312"/>
      <w:sz w:val="26"/>
      <w:szCs w:val="26"/>
    </w:rPr>
  </w:style>
  <w:style w:type="paragraph" w:styleId="50">
    <w:name w:val="index 5"/>
    <w:basedOn w:val="a"/>
    <w:next w:val="a"/>
    <w:autoRedefine/>
    <w:uiPriority w:val="99"/>
    <w:semiHidden/>
    <w:rsid w:val="00686AE1"/>
    <w:pPr>
      <w:ind w:left="1680"/>
    </w:pPr>
    <w:rPr>
      <w:rFonts w:eastAsia="楷体_GB2312"/>
      <w:sz w:val="26"/>
      <w:szCs w:val="26"/>
    </w:rPr>
  </w:style>
  <w:style w:type="paragraph" w:customStyle="1" w:styleId="xl35">
    <w:name w:val="xl35"/>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53">
    <w:name w:val="xl53"/>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font6">
    <w:name w:val="font6"/>
    <w:basedOn w:val="a"/>
    <w:uiPriority w:val="99"/>
    <w:rsid w:val="00686AE1"/>
    <w:pPr>
      <w:widowControl/>
      <w:spacing w:before="100" w:beforeAutospacing="1" w:after="100" w:afterAutospacing="1"/>
      <w:jc w:val="left"/>
    </w:pPr>
    <w:rPr>
      <w:rFonts w:ascii="宋体" w:hAnsi="宋体" w:cs="宋体"/>
      <w:b/>
      <w:bCs/>
      <w:kern w:val="0"/>
      <w:sz w:val="20"/>
      <w:szCs w:val="20"/>
    </w:rPr>
  </w:style>
  <w:style w:type="paragraph" w:customStyle="1" w:styleId="xl62">
    <w:name w:val="xl62"/>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styleId="ad">
    <w:name w:val="table of figures"/>
    <w:basedOn w:val="a"/>
    <w:next w:val="a"/>
    <w:uiPriority w:val="99"/>
    <w:semiHidden/>
    <w:rsid w:val="00686AE1"/>
    <w:pPr>
      <w:adjustRightInd w:val="0"/>
      <w:ind w:left="420" w:hanging="420"/>
      <w:jc w:val="left"/>
      <w:textAlignment w:val="baseline"/>
    </w:pPr>
    <w:rPr>
      <w:rFonts w:eastAsia="楷体_GB2312"/>
      <w:smallCaps/>
      <w:sz w:val="24"/>
      <w:szCs w:val="24"/>
    </w:rPr>
  </w:style>
  <w:style w:type="paragraph" w:styleId="ae">
    <w:name w:val="Body Text Indent"/>
    <w:basedOn w:val="a"/>
    <w:link w:val="Char2"/>
    <w:uiPriority w:val="99"/>
    <w:rsid w:val="00686AE1"/>
    <w:pPr>
      <w:ind w:firstLine="576"/>
    </w:pPr>
    <w:rPr>
      <w:kern w:val="0"/>
      <w:sz w:val="20"/>
      <w:szCs w:val="20"/>
    </w:rPr>
  </w:style>
  <w:style w:type="character" w:customStyle="1" w:styleId="Char2">
    <w:name w:val="正文文本缩进 Char"/>
    <w:basedOn w:val="a0"/>
    <w:link w:val="ae"/>
    <w:uiPriority w:val="99"/>
    <w:semiHidden/>
    <w:locked/>
    <w:rsid w:val="00F2490F"/>
    <w:rPr>
      <w:sz w:val="20"/>
      <w:szCs w:val="20"/>
    </w:rPr>
  </w:style>
  <w:style w:type="paragraph" w:styleId="9">
    <w:name w:val="index 9"/>
    <w:basedOn w:val="a"/>
    <w:next w:val="a"/>
    <w:autoRedefine/>
    <w:uiPriority w:val="99"/>
    <w:semiHidden/>
    <w:rsid w:val="00686AE1"/>
    <w:pPr>
      <w:ind w:left="3360"/>
    </w:pPr>
    <w:rPr>
      <w:rFonts w:eastAsia="楷体_GB2312"/>
      <w:sz w:val="26"/>
      <w:szCs w:val="26"/>
    </w:rPr>
  </w:style>
  <w:style w:type="paragraph" w:customStyle="1" w:styleId="xl63">
    <w:name w:val="xl63"/>
    <w:basedOn w:val="a"/>
    <w:uiPriority w:val="99"/>
    <w:rsid w:val="00686AE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54">
    <w:name w:val="xl54"/>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xl61">
    <w:name w:val="xl61"/>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25">
    <w:name w:val="xl25"/>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font11">
    <w:name w:val="font11"/>
    <w:basedOn w:val="a"/>
    <w:uiPriority w:val="99"/>
    <w:rsid w:val="00686AE1"/>
    <w:pPr>
      <w:widowControl/>
      <w:spacing w:before="100" w:beforeAutospacing="1" w:after="100" w:afterAutospacing="1"/>
      <w:jc w:val="left"/>
    </w:pPr>
    <w:rPr>
      <w:b/>
      <w:bCs/>
      <w:kern w:val="0"/>
      <w:sz w:val="18"/>
      <w:szCs w:val="18"/>
    </w:rPr>
  </w:style>
  <w:style w:type="paragraph" w:customStyle="1" w:styleId="xl40">
    <w:name w:val="xl40"/>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29">
    <w:name w:val="xl29"/>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af">
    <w:name w:val="footnote text"/>
    <w:basedOn w:val="a"/>
    <w:link w:val="Char3"/>
    <w:uiPriority w:val="99"/>
    <w:semiHidden/>
    <w:rsid w:val="00686AE1"/>
    <w:pPr>
      <w:snapToGrid w:val="0"/>
      <w:jc w:val="left"/>
    </w:pPr>
    <w:rPr>
      <w:kern w:val="0"/>
      <w:sz w:val="18"/>
      <w:szCs w:val="18"/>
    </w:rPr>
  </w:style>
  <w:style w:type="character" w:customStyle="1" w:styleId="Char3">
    <w:name w:val="脚注文本 Char"/>
    <w:basedOn w:val="a0"/>
    <w:link w:val="af"/>
    <w:uiPriority w:val="99"/>
    <w:semiHidden/>
    <w:locked/>
    <w:rsid w:val="00F2490F"/>
    <w:rPr>
      <w:sz w:val="18"/>
      <w:szCs w:val="18"/>
    </w:rPr>
  </w:style>
  <w:style w:type="paragraph" w:customStyle="1" w:styleId="xl28">
    <w:name w:val="xl28"/>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styleId="7">
    <w:name w:val="toc 7"/>
    <w:basedOn w:val="a"/>
    <w:next w:val="a"/>
    <w:autoRedefine/>
    <w:uiPriority w:val="99"/>
    <w:semiHidden/>
    <w:rsid w:val="00686AE1"/>
    <w:pPr>
      <w:ind w:left="2520"/>
    </w:pPr>
    <w:rPr>
      <w:rFonts w:eastAsia="楷体_GB2312"/>
      <w:sz w:val="26"/>
      <w:szCs w:val="26"/>
    </w:rPr>
  </w:style>
  <w:style w:type="paragraph" w:styleId="40">
    <w:name w:val="index 4"/>
    <w:basedOn w:val="a"/>
    <w:next w:val="a"/>
    <w:autoRedefine/>
    <w:uiPriority w:val="99"/>
    <w:semiHidden/>
    <w:rsid w:val="00686AE1"/>
    <w:pPr>
      <w:ind w:left="1260"/>
    </w:pPr>
    <w:rPr>
      <w:rFonts w:eastAsia="楷体_GB2312"/>
      <w:sz w:val="26"/>
      <w:szCs w:val="26"/>
    </w:rPr>
  </w:style>
  <w:style w:type="paragraph" w:customStyle="1" w:styleId="xl50">
    <w:name w:val="xl50"/>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7">
    <w:name w:val="font7"/>
    <w:basedOn w:val="a"/>
    <w:uiPriority w:val="99"/>
    <w:rsid w:val="00686AE1"/>
    <w:pPr>
      <w:widowControl/>
      <w:spacing w:before="100" w:beforeAutospacing="1" w:after="100" w:afterAutospacing="1"/>
      <w:jc w:val="left"/>
    </w:pPr>
    <w:rPr>
      <w:b/>
      <w:bCs/>
      <w:i/>
      <w:iCs/>
      <w:kern w:val="0"/>
      <w:sz w:val="20"/>
      <w:szCs w:val="20"/>
    </w:rPr>
  </w:style>
  <w:style w:type="paragraph" w:customStyle="1" w:styleId="af0">
    <w:name w:val="普通文字"/>
    <w:basedOn w:val="a"/>
    <w:next w:val="a"/>
    <w:uiPriority w:val="99"/>
    <w:rsid w:val="00686AE1"/>
    <w:rPr>
      <w:rFonts w:ascii="宋体" w:cs="宋体"/>
      <w:kern w:val="0"/>
      <w:sz w:val="24"/>
      <w:szCs w:val="24"/>
      <w:u w:color="000000"/>
    </w:rPr>
  </w:style>
  <w:style w:type="paragraph" w:customStyle="1" w:styleId="xl37">
    <w:name w:val="xl37"/>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8">
    <w:name w:val="font8"/>
    <w:basedOn w:val="a"/>
    <w:uiPriority w:val="99"/>
    <w:rsid w:val="00686AE1"/>
    <w:pPr>
      <w:widowControl/>
      <w:spacing w:before="100" w:beforeAutospacing="1" w:after="100" w:afterAutospacing="1"/>
      <w:jc w:val="left"/>
    </w:pPr>
    <w:rPr>
      <w:rFonts w:ascii="宋体" w:hAnsi="宋体" w:cs="宋体"/>
      <w:b/>
      <w:bCs/>
      <w:i/>
      <w:iCs/>
      <w:kern w:val="0"/>
      <w:sz w:val="20"/>
      <w:szCs w:val="20"/>
    </w:rPr>
  </w:style>
  <w:style w:type="paragraph" w:customStyle="1" w:styleId="xl26">
    <w:name w:val="xl26"/>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8">
    <w:name w:val="index 8"/>
    <w:basedOn w:val="a"/>
    <w:next w:val="a"/>
    <w:autoRedefine/>
    <w:uiPriority w:val="99"/>
    <w:semiHidden/>
    <w:rsid w:val="00686AE1"/>
    <w:pPr>
      <w:ind w:left="2940"/>
    </w:pPr>
    <w:rPr>
      <w:rFonts w:eastAsia="楷体_GB2312"/>
      <w:sz w:val="26"/>
      <w:szCs w:val="26"/>
    </w:rPr>
  </w:style>
  <w:style w:type="paragraph" w:styleId="60">
    <w:name w:val="index 6"/>
    <w:basedOn w:val="a"/>
    <w:next w:val="a"/>
    <w:autoRedefine/>
    <w:uiPriority w:val="99"/>
    <w:semiHidden/>
    <w:rsid w:val="00686AE1"/>
    <w:pPr>
      <w:ind w:left="2100"/>
    </w:pPr>
    <w:rPr>
      <w:rFonts w:eastAsia="楷体_GB2312"/>
      <w:sz w:val="26"/>
      <w:szCs w:val="26"/>
    </w:rPr>
  </w:style>
  <w:style w:type="paragraph" w:styleId="11">
    <w:name w:val="toc 1"/>
    <w:basedOn w:val="a"/>
    <w:next w:val="a"/>
    <w:autoRedefine/>
    <w:uiPriority w:val="99"/>
    <w:semiHidden/>
    <w:rsid w:val="00686AE1"/>
    <w:pPr>
      <w:adjustRightInd w:val="0"/>
      <w:jc w:val="left"/>
      <w:textAlignment w:val="baseline"/>
    </w:pPr>
    <w:rPr>
      <w:rFonts w:eastAsia="楷体_GB2312"/>
      <w:sz w:val="24"/>
      <w:szCs w:val="24"/>
    </w:rPr>
  </w:style>
  <w:style w:type="paragraph" w:styleId="41">
    <w:name w:val="toc 4"/>
    <w:basedOn w:val="a"/>
    <w:next w:val="a"/>
    <w:autoRedefine/>
    <w:uiPriority w:val="99"/>
    <w:semiHidden/>
    <w:rsid w:val="00686AE1"/>
    <w:pPr>
      <w:ind w:left="1260"/>
    </w:pPr>
    <w:rPr>
      <w:rFonts w:eastAsia="楷体_GB2312"/>
      <w:sz w:val="26"/>
      <w:szCs w:val="26"/>
    </w:rPr>
  </w:style>
  <w:style w:type="paragraph" w:styleId="af1">
    <w:name w:val="Plain Text"/>
    <w:basedOn w:val="a"/>
    <w:link w:val="Char4"/>
    <w:uiPriority w:val="99"/>
    <w:rsid w:val="00686AE1"/>
    <w:rPr>
      <w:rFonts w:ascii="宋体" w:hAnsi="Courier New" w:cs="宋体"/>
      <w:kern w:val="0"/>
      <w:sz w:val="20"/>
      <w:szCs w:val="20"/>
    </w:rPr>
  </w:style>
  <w:style w:type="character" w:customStyle="1" w:styleId="Char4">
    <w:name w:val="纯文本 Char"/>
    <w:basedOn w:val="a0"/>
    <w:link w:val="af1"/>
    <w:uiPriority w:val="99"/>
    <w:semiHidden/>
    <w:locked/>
    <w:rsid w:val="00F2490F"/>
    <w:rPr>
      <w:rFonts w:ascii="宋体" w:hAnsi="Courier New" w:cs="宋体"/>
      <w:sz w:val="21"/>
      <w:szCs w:val="21"/>
    </w:rPr>
  </w:style>
  <w:style w:type="paragraph" w:styleId="70">
    <w:name w:val="index 7"/>
    <w:basedOn w:val="a"/>
    <w:next w:val="a"/>
    <w:autoRedefine/>
    <w:uiPriority w:val="99"/>
    <w:semiHidden/>
    <w:rsid w:val="00686AE1"/>
    <w:pPr>
      <w:ind w:left="2520"/>
    </w:pPr>
    <w:rPr>
      <w:rFonts w:eastAsia="楷体_GB2312"/>
      <w:sz w:val="26"/>
      <w:szCs w:val="26"/>
    </w:rPr>
  </w:style>
  <w:style w:type="paragraph" w:styleId="80">
    <w:name w:val="toc 8"/>
    <w:basedOn w:val="a"/>
    <w:next w:val="a"/>
    <w:autoRedefine/>
    <w:uiPriority w:val="99"/>
    <w:semiHidden/>
    <w:rsid w:val="00686AE1"/>
    <w:pPr>
      <w:ind w:left="2940"/>
    </w:pPr>
    <w:rPr>
      <w:rFonts w:eastAsia="楷体_GB2312"/>
      <w:sz w:val="26"/>
      <w:szCs w:val="26"/>
    </w:rPr>
  </w:style>
  <w:style w:type="paragraph" w:customStyle="1" w:styleId="xl38">
    <w:name w:val="xl38"/>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9">
    <w:name w:val="xl39"/>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4">
    <w:name w:val="font14"/>
    <w:basedOn w:val="a"/>
    <w:uiPriority w:val="99"/>
    <w:rsid w:val="00686AE1"/>
    <w:pPr>
      <w:widowControl/>
      <w:spacing w:before="100" w:beforeAutospacing="1" w:after="100" w:afterAutospacing="1"/>
      <w:jc w:val="left"/>
    </w:pPr>
    <w:rPr>
      <w:kern w:val="0"/>
      <w:sz w:val="36"/>
      <w:szCs w:val="36"/>
    </w:rPr>
  </w:style>
  <w:style w:type="paragraph" w:customStyle="1" w:styleId="xl30">
    <w:name w:val="xl30"/>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CharCharCharChar">
    <w:name w:val="Char Char Char Char"/>
    <w:basedOn w:val="af2"/>
    <w:uiPriority w:val="99"/>
    <w:rsid w:val="00686AE1"/>
    <w:pPr>
      <w:adjustRightInd w:val="0"/>
      <w:snapToGrid w:val="0"/>
      <w:spacing w:line="360" w:lineRule="auto"/>
    </w:pPr>
    <w:rPr>
      <w:rFonts w:ascii="Tahoma" w:hAnsi="Tahoma" w:cs="Tahoma"/>
      <w:sz w:val="24"/>
      <w:szCs w:val="24"/>
    </w:rPr>
  </w:style>
  <w:style w:type="paragraph" w:customStyle="1" w:styleId="xl52">
    <w:name w:val="xl52"/>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5">
    <w:name w:val="xl55"/>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34">
    <w:name w:val="xl34"/>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styleId="23">
    <w:name w:val="index 2"/>
    <w:basedOn w:val="a"/>
    <w:next w:val="a"/>
    <w:autoRedefine/>
    <w:uiPriority w:val="99"/>
    <w:semiHidden/>
    <w:rsid w:val="00686AE1"/>
    <w:pPr>
      <w:ind w:left="420"/>
    </w:pPr>
    <w:rPr>
      <w:rFonts w:eastAsia="楷体_GB2312"/>
      <w:sz w:val="26"/>
      <w:szCs w:val="26"/>
    </w:rPr>
  </w:style>
  <w:style w:type="paragraph" w:styleId="31">
    <w:name w:val="Body Text Indent 3"/>
    <w:basedOn w:val="a"/>
    <w:link w:val="3Char0"/>
    <w:uiPriority w:val="99"/>
    <w:rsid w:val="00686AE1"/>
    <w:pPr>
      <w:ind w:leftChars="171" w:left="359" w:firstLineChars="171" w:firstLine="359"/>
    </w:pPr>
    <w:rPr>
      <w:kern w:val="0"/>
      <w:sz w:val="16"/>
      <w:szCs w:val="16"/>
    </w:rPr>
  </w:style>
  <w:style w:type="character" w:customStyle="1" w:styleId="3Char0">
    <w:name w:val="正文文本缩进 3 Char"/>
    <w:basedOn w:val="a0"/>
    <w:link w:val="31"/>
    <w:uiPriority w:val="99"/>
    <w:semiHidden/>
    <w:locked/>
    <w:rsid w:val="00F2490F"/>
    <w:rPr>
      <w:sz w:val="16"/>
      <w:szCs w:val="16"/>
    </w:rPr>
  </w:style>
  <w:style w:type="paragraph" w:customStyle="1" w:styleId="xl36">
    <w:name w:val="xl36"/>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51">
    <w:name w:val="xl51"/>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font12">
    <w:name w:val="font12"/>
    <w:basedOn w:val="a"/>
    <w:uiPriority w:val="99"/>
    <w:rsid w:val="00686AE1"/>
    <w:pPr>
      <w:widowControl/>
      <w:spacing w:before="100" w:beforeAutospacing="1" w:after="100" w:afterAutospacing="1"/>
      <w:jc w:val="left"/>
    </w:pPr>
    <w:rPr>
      <w:rFonts w:ascii="宋体" w:hAnsi="宋体" w:cs="宋体"/>
      <w:kern w:val="0"/>
      <w:sz w:val="36"/>
      <w:szCs w:val="36"/>
    </w:rPr>
  </w:style>
  <w:style w:type="paragraph" w:customStyle="1" w:styleId="xl56">
    <w:name w:val="xl56"/>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font5">
    <w:name w:val="font5"/>
    <w:basedOn w:val="a"/>
    <w:uiPriority w:val="99"/>
    <w:rsid w:val="00686AE1"/>
    <w:pPr>
      <w:widowControl/>
      <w:spacing w:before="100" w:beforeAutospacing="1" w:after="100" w:afterAutospacing="1"/>
      <w:jc w:val="left"/>
    </w:pPr>
    <w:rPr>
      <w:rFonts w:ascii="宋体" w:hAnsi="宋体" w:cs="宋体"/>
      <w:kern w:val="0"/>
      <w:sz w:val="18"/>
      <w:szCs w:val="18"/>
    </w:rPr>
  </w:style>
  <w:style w:type="paragraph" w:customStyle="1" w:styleId="xl59">
    <w:name w:val="xl59"/>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font9">
    <w:name w:val="font9"/>
    <w:basedOn w:val="a"/>
    <w:uiPriority w:val="99"/>
    <w:rsid w:val="00686AE1"/>
    <w:pPr>
      <w:widowControl/>
      <w:spacing w:before="100" w:beforeAutospacing="1" w:after="100" w:afterAutospacing="1"/>
      <w:jc w:val="left"/>
    </w:pPr>
    <w:rPr>
      <w:b/>
      <w:bCs/>
      <w:kern w:val="0"/>
      <w:sz w:val="20"/>
      <w:szCs w:val="20"/>
    </w:rPr>
  </w:style>
  <w:style w:type="paragraph" w:customStyle="1" w:styleId="xl43">
    <w:name w:val="xl43"/>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styleId="24">
    <w:name w:val="toc 2"/>
    <w:basedOn w:val="a"/>
    <w:next w:val="a"/>
    <w:autoRedefine/>
    <w:uiPriority w:val="99"/>
    <w:semiHidden/>
    <w:rsid w:val="00686AE1"/>
    <w:pPr>
      <w:ind w:left="420"/>
    </w:pPr>
    <w:rPr>
      <w:rFonts w:eastAsia="楷体_GB2312"/>
      <w:sz w:val="26"/>
      <w:szCs w:val="26"/>
    </w:rPr>
  </w:style>
  <w:style w:type="paragraph" w:styleId="90">
    <w:name w:val="toc 9"/>
    <w:basedOn w:val="a"/>
    <w:next w:val="a"/>
    <w:autoRedefine/>
    <w:uiPriority w:val="99"/>
    <w:semiHidden/>
    <w:rsid w:val="00686AE1"/>
    <w:pPr>
      <w:ind w:left="3360"/>
    </w:pPr>
    <w:rPr>
      <w:rFonts w:eastAsia="楷体_GB2312"/>
      <w:sz w:val="26"/>
      <w:szCs w:val="26"/>
    </w:rPr>
  </w:style>
  <w:style w:type="paragraph" w:styleId="af2">
    <w:name w:val="Document Map"/>
    <w:basedOn w:val="a"/>
    <w:link w:val="Char5"/>
    <w:uiPriority w:val="99"/>
    <w:semiHidden/>
    <w:rsid w:val="00686AE1"/>
    <w:pPr>
      <w:shd w:val="clear" w:color="auto" w:fill="000080"/>
    </w:pPr>
    <w:rPr>
      <w:kern w:val="0"/>
      <w:sz w:val="2"/>
      <w:szCs w:val="2"/>
    </w:rPr>
  </w:style>
  <w:style w:type="character" w:customStyle="1" w:styleId="Char5">
    <w:name w:val="文档结构图 Char"/>
    <w:basedOn w:val="a0"/>
    <w:link w:val="af2"/>
    <w:uiPriority w:val="99"/>
    <w:semiHidden/>
    <w:locked/>
    <w:rsid w:val="00F2490F"/>
    <w:rPr>
      <w:sz w:val="2"/>
      <w:szCs w:val="2"/>
    </w:rPr>
  </w:style>
  <w:style w:type="paragraph" w:styleId="32">
    <w:name w:val="toc 3"/>
    <w:basedOn w:val="a"/>
    <w:next w:val="a"/>
    <w:autoRedefine/>
    <w:uiPriority w:val="99"/>
    <w:semiHidden/>
    <w:rsid w:val="00686AE1"/>
    <w:pPr>
      <w:ind w:left="840"/>
    </w:pPr>
    <w:rPr>
      <w:rFonts w:eastAsia="楷体_GB2312"/>
      <w:sz w:val="26"/>
      <w:szCs w:val="26"/>
    </w:rPr>
  </w:style>
  <w:style w:type="paragraph" w:customStyle="1" w:styleId="Char6">
    <w:name w:val="Char"/>
    <w:basedOn w:val="a"/>
    <w:uiPriority w:val="99"/>
    <w:rsid w:val="00686AE1"/>
  </w:style>
  <w:style w:type="paragraph" w:customStyle="1" w:styleId="xl31">
    <w:name w:val="xl31"/>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楷体_GB2312"/>
      <w:b/>
      <w:bCs/>
      <w:kern w:val="0"/>
      <w:sz w:val="24"/>
      <w:szCs w:val="24"/>
    </w:rPr>
  </w:style>
  <w:style w:type="paragraph" w:customStyle="1" w:styleId="xl60">
    <w:name w:val="xl60"/>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4">
    <w:name w:val="xl44"/>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7">
    <w:name w:val="xl57"/>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48">
    <w:name w:val="xl48"/>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af3">
    <w:name w:val="Normal Indent"/>
    <w:basedOn w:val="a"/>
    <w:uiPriority w:val="99"/>
    <w:rsid w:val="00686AE1"/>
    <w:pPr>
      <w:ind w:firstLine="420"/>
    </w:pPr>
  </w:style>
  <w:style w:type="paragraph" w:styleId="af4">
    <w:name w:val="Body Text"/>
    <w:basedOn w:val="a"/>
    <w:link w:val="Char7"/>
    <w:uiPriority w:val="99"/>
    <w:rsid w:val="00686AE1"/>
    <w:rPr>
      <w:kern w:val="0"/>
      <w:sz w:val="20"/>
      <w:szCs w:val="20"/>
    </w:rPr>
  </w:style>
  <w:style w:type="character" w:customStyle="1" w:styleId="Char7">
    <w:name w:val="正文文本 Char"/>
    <w:basedOn w:val="a0"/>
    <w:link w:val="af4"/>
    <w:uiPriority w:val="99"/>
    <w:locked/>
    <w:rsid w:val="00F2490F"/>
    <w:rPr>
      <w:sz w:val="20"/>
      <w:szCs w:val="20"/>
    </w:rPr>
  </w:style>
  <w:style w:type="paragraph" w:styleId="51">
    <w:name w:val="toc 5"/>
    <w:basedOn w:val="a"/>
    <w:next w:val="a"/>
    <w:autoRedefine/>
    <w:uiPriority w:val="99"/>
    <w:semiHidden/>
    <w:rsid w:val="00686AE1"/>
    <w:pPr>
      <w:ind w:left="1680"/>
    </w:pPr>
    <w:rPr>
      <w:rFonts w:eastAsia="楷体_GB2312"/>
      <w:sz w:val="26"/>
      <w:szCs w:val="26"/>
    </w:rPr>
  </w:style>
  <w:style w:type="paragraph" w:customStyle="1" w:styleId="xl24">
    <w:name w:val="xl24"/>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2">
    <w:name w:val="xl42"/>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
    <w:name w:val="纯文本1"/>
    <w:basedOn w:val="a"/>
    <w:uiPriority w:val="99"/>
    <w:rsid w:val="00686AE1"/>
    <w:pPr>
      <w:adjustRightInd w:val="0"/>
      <w:textAlignment w:val="baseline"/>
    </w:pPr>
    <w:rPr>
      <w:rFonts w:ascii="宋体" w:eastAsia="楷体_GB2312" w:hAnsi="Courier New" w:cs="宋体"/>
      <w:sz w:val="26"/>
      <w:szCs w:val="26"/>
    </w:rPr>
  </w:style>
  <w:style w:type="paragraph" w:customStyle="1" w:styleId="xl33">
    <w:name w:val="xl33"/>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
    <w:name w:val="Char Char Char Char Char Char Char Char"/>
    <w:basedOn w:val="a"/>
    <w:uiPriority w:val="99"/>
    <w:rsid w:val="00F94539"/>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uiPriority w:val="99"/>
    <w:rsid w:val="00484313"/>
    <w:pPr>
      <w:spacing w:line="360" w:lineRule="auto"/>
    </w:pPr>
    <w:rPr>
      <w:rFonts w:ascii="Tahoma" w:hAnsi="Tahoma" w:cs="Tahoma"/>
      <w:sz w:val="24"/>
      <w:szCs w:val="24"/>
    </w:rPr>
  </w:style>
  <w:style w:type="character" w:styleId="af5">
    <w:name w:val="annotation reference"/>
    <w:basedOn w:val="a0"/>
    <w:uiPriority w:val="99"/>
    <w:semiHidden/>
    <w:rsid w:val="00D71B5A"/>
    <w:rPr>
      <w:sz w:val="21"/>
      <w:szCs w:val="21"/>
    </w:rPr>
  </w:style>
  <w:style w:type="paragraph" w:styleId="af6">
    <w:name w:val="annotation text"/>
    <w:basedOn w:val="a"/>
    <w:link w:val="Char8"/>
    <w:uiPriority w:val="99"/>
    <w:semiHidden/>
    <w:rsid w:val="00D71B5A"/>
    <w:pPr>
      <w:jc w:val="left"/>
    </w:pPr>
    <w:rPr>
      <w:kern w:val="0"/>
      <w:sz w:val="20"/>
      <w:szCs w:val="20"/>
    </w:rPr>
  </w:style>
  <w:style w:type="character" w:customStyle="1" w:styleId="Char8">
    <w:name w:val="批注文字 Char"/>
    <w:basedOn w:val="a0"/>
    <w:link w:val="af6"/>
    <w:uiPriority w:val="99"/>
    <w:semiHidden/>
    <w:locked/>
    <w:rsid w:val="00F2490F"/>
    <w:rPr>
      <w:sz w:val="20"/>
      <w:szCs w:val="20"/>
    </w:rPr>
  </w:style>
  <w:style w:type="paragraph" w:styleId="af7">
    <w:name w:val="annotation subject"/>
    <w:basedOn w:val="af6"/>
    <w:next w:val="af6"/>
    <w:link w:val="Char9"/>
    <w:uiPriority w:val="99"/>
    <w:semiHidden/>
    <w:rsid w:val="00D71B5A"/>
    <w:rPr>
      <w:b/>
      <w:bCs/>
    </w:rPr>
  </w:style>
  <w:style w:type="character" w:customStyle="1" w:styleId="Char9">
    <w:name w:val="批注主题 Char"/>
    <w:basedOn w:val="Char8"/>
    <w:link w:val="af7"/>
    <w:uiPriority w:val="99"/>
    <w:semiHidden/>
    <w:locked/>
    <w:rsid w:val="00F2490F"/>
    <w:rPr>
      <w:b/>
      <w:bCs/>
      <w:sz w:val="20"/>
      <w:szCs w:val="20"/>
    </w:rPr>
  </w:style>
  <w:style w:type="paragraph" w:styleId="af8">
    <w:name w:val="Balloon Text"/>
    <w:basedOn w:val="a"/>
    <w:link w:val="Chara"/>
    <w:uiPriority w:val="99"/>
    <w:semiHidden/>
    <w:rsid w:val="00D71B5A"/>
    <w:rPr>
      <w:kern w:val="0"/>
      <w:sz w:val="2"/>
      <w:szCs w:val="2"/>
    </w:rPr>
  </w:style>
  <w:style w:type="character" w:customStyle="1" w:styleId="Chara">
    <w:name w:val="批注框文本 Char"/>
    <w:basedOn w:val="a0"/>
    <w:link w:val="af8"/>
    <w:uiPriority w:val="99"/>
    <w:semiHidden/>
    <w:locked/>
    <w:rsid w:val="00F2490F"/>
    <w:rPr>
      <w:sz w:val="2"/>
      <w:szCs w:val="2"/>
    </w:rPr>
  </w:style>
  <w:style w:type="table" w:styleId="af9">
    <w:name w:val="Table Grid"/>
    <w:basedOn w:val="a1"/>
    <w:uiPriority w:val="39"/>
    <w:qFormat/>
    <w:rsid w:val="0092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1">
    <w:name w:val="Char Char Char Char Char Char Char Char1"/>
    <w:basedOn w:val="a"/>
    <w:uiPriority w:val="99"/>
    <w:rsid w:val="00F80E0F"/>
    <w:pPr>
      <w:widowControl/>
      <w:spacing w:after="160" w:line="240" w:lineRule="exact"/>
      <w:jc w:val="left"/>
    </w:pPr>
    <w:rPr>
      <w:rFonts w:ascii="Verdana" w:hAnsi="Verdana" w:cs="Verdana"/>
      <w:kern w:val="0"/>
      <w:sz w:val="20"/>
      <w:szCs w:val="20"/>
      <w:lang w:eastAsia="en-US"/>
    </w:rPr>
  </w:style>
  <w:style w:type="paragraph" w:customStyle="1" w:styleId="Afa">
    <w:name w:val="正文 A"/>
    <w:uiPriority w:val="99"/>
    <w:rsid w:val="00EC716E"/>
    <w:pPr>
      <w:widowControl w:val="0"/>
      <w:jc w:val="both"/>
    </w:pPr>
    <w:rPr>
      <w:rFonts w:eastAsia="幼圆"/>
      <w:color w:val="000000"/>
      <w:kern w:val="2"/>
      <w:sz w:val="21"/>
      <w:szCs w:val="21"/>
    </w:rPr>
  </w:style>
  <w:style w:type="paragraph" w:styleId="afb">
    <w:name w:val="List Bullet"/>
    <w:basedOn w:val="af4"/>
    <w:uiPriority w:val="99"/>
    <w:rsid w:val="008625BE"/>
    <w:pPr>
      <w:widowControl/>
      <w:tabs>
        <w:tab w:val="num" w:pos="360"/>
      </w:tabs>
      <w:spacing w:before="120" w:after="120" w:line="288" w:lineRule="auto"/>
      <w:ind w:left="576"/>
      <w:jc w:val="left"/>
    </w:pPr>
    <w:rPr>
      <w:sz w:val="22"/>
      <w:szCs w:val="22"/>
      <w:lang w:eastAsia="en-US"/>
    </w:rPr>
  </w:style>
  <w:style w:type="paragraph" w:customStyle="1" w:styleId="p0">
    <w:name w:val="p0"/>
    <w:basedOn w:val="a"/>
    <w:uiPriority w:val="99"/>
    <w:rsid w:val="00525CFC"/>
    <w:pPr>
      <w:widowControl/>
      <w:jc w:val="left"/>
    </w:pPr>
    <w:rPr>
      <w:rFonts w:ascii="Calibri" w:hAnsi="Calibri" w:cs="Calibri"/>
      <w:kern w:val="0"/>
      <w:sz w:val="24"/>
      <w:szCs w:val="24"/>
    </w:rPr>
  </w:style>
  <w:style w:type="paragraph" w:customStyle="1" w:styleId="13">
    <w:name w:val="列出段落1"/>
    <w:basedOn w:val="a"/>
    <w:uiPriority w:val="34"/>
    <w:qFormat/>
    <w:rsid w:val="00643577"/>
    <w:pPr>
      <w:ind w:firstLineChars="200" w:firstLine="420"/>
    </w:pPr>
  </w:style>
  <w:style w:type="paragraph" w:customStyle="1" w:styleId="p15">
    <w:name w:val="p15"/>
    <w:basedOn w:val="a"/>
    <w:uiPriority w:val="99"/>
    <w:rsid w:val="000A0D54"/>
    <w:pPr>
      <w:widowControl/>
      <w:ind w:firstLine="420"/>
    </w:pPr>
    <w:rPr>
      <w:rFonts w:ascii="Calibri" w:hAnsi="Calibri" w:cs="Calibri"/>
      <w:kern w:val="0"/>
    </w:rPr>
  </w:style>
  <w:style w:type="paragraph" w:customStyle="1" w:styleId="ecxp0">
    <w:name w:val="ecxp0"/>
    <w:basedOn w:val="a"/>
    <w:uiPriority w:val="99"/>
    <w:rsid w:val="000A012E"/>
    <w:pPr>
      <w:widowControl/>
      <w:spacing w:after="324"/>
      <w:jc w:val="left"/>
    </w:pPr>
    <w:rPr>
      <w:rFonts w:ascii="宋体" w:hAnsi="宋体" w:cs="宋体"/>
      <w:kern w:val="0"/>
      <w:sz w:val="24"/>
      <w:szCs w:val="24"/>
    </w:rPr>
  </w:style>
  <w:style w:type="paragraph" w:styleId="afc">
    <w:name w:val="Normal (Web)"/>
    <w:basedOn w:val="a"/>
    <w:uiPriority w:val="99"/>
    <w:rsid w:val="00504DEA"/>
    <w:pPr>
      <w:widowControl/>
      <w:spacing w:before="100" w:beforeAutospacing="1" w:after="100" w:afterAutospacing="1"/>
      <w:jc w:val="left"/>
    </w:pPr>
    <w:rPr>
      <w:rFonts w:ascii="宋体" w:hAnsi="宋体" w:cs="宋体"/>
      <w:kern w:val="0"/>
      <w:sz w:val="24"/>
      <w:szCs w:val="24"/>
    </w:rPr>
  </w:style>
  <w:style w:type="paragraph" w:customStyle="1" w:styleId="CharCharCharCharChar1CharCharCharChar">
    <w:name w:val="Char Char Char Char Char1 Char Char Char Char"/>
    <w:basedOn w:val="a"/>
    <w:uiPriority w:val="99"/>
    <w:rsid w:val="003102AE"/>
    <w:pPr>
      <w:spacing w:line="360" w:lineRule="auto"/>
      <w:ind w:firstLine="420"/>
    </w:pPr>
    <w:rPr>
      <w:rFonts w:eastAsia="仿宋_GB2312"/>
      <w:sz w:val="32"/>
      <w:szCs w:val="32"/>
    </w:rPr>
  </w:style>
  <w:style w:type="paragraph" w:customStyle="1" w:styleId="Body1">
    <w:name w:val="Body 1"/>
    <w:uiPriority w:val="99"/>
    <w:rsid w:val="00F5306A"/>
    <w:pPr>
      <w:outlineLvl w:val="0"/>
    </w:pPr>
    <w:rPr>
      <w:rFonts w:ascii="Helvetica" w:hAnsi="Helvetica" w:cs="Helvetica"/>
      <w:b/>
      <w:bCs/>
      <w:color w:val="000000"/>
      <w:u w:color="000000"/>
    </w:rPr>
  </w:style>
  <w:style w:type="character" w:customStyle="1" w:styleId="bookmark-item">
    <w:name w:val="bookmark-item"/>
    <w:basedOn w:val="a0"/>
    <w:uiPriority w:val="99"/>
    <w:rsid w:val="00367F2E"/>
  </w:style>
  <w:style w:type="paragraph" w:customStyle="1" w:styleId="flNote">
    <w:name w:val="flNote"/>
    <w:basedOn w:val="a"/>
    <w:uiPriority w:val="99"/>
    <w:rsid w:val="00367F2E"/>
    <w:pPr>
      <w:adjustRightInd w:val="0"/>
      <w:spacing w:before="320" w:after="160" w:line="360" w:lineRule="atLeast"/>
      <w:jc w:val="center"/>
      <w:textAlignment w:val="baseline"/>
    </w:pPr>
    <w:rPr>
      <w:rFonts w:ascii="Arial" w:eastAsia="黑体" w:cs="Arial"/>
      <w:kern w:val="0"/>
      <w:sz w:val="30"/>
      <w:szCs w:val="30"/>
    </w:rPr>
  </w:style>
  <w:style w:type="paragraph" w:customStyle="1" w:styleId="33">
    <w:name w:val="列出段落3"/>
    <w:basedOn w:val="a"/>
    <w:uiPriority w:val="99"/>
    <w:rsid w:val="008F58E2"/>
    <w:pPr>
      <w:ind w:firstLineChars="200" w:firstLine="420"/>
    </w:pPr>
  </w:style>
  <w:style w:type="character" w:customStyle="1" w:styleId="NormalCharacter">
    <w:name w:val="NormalCharacter"/>
    <w:uiPriority w:val="99"/>
    <w:semiHidden/>
    <w:rsid w:val="001414AE"/>
  </w:style>
  <w:style w:type="paragraph" w:customStyle="1" w:styleId="Style9">
    <w:name w:val="_Style 9"/>
    <w:basedOn w:val="a"/>
    <w:next w:val="aa"/>
    <w:uiPriority w:val="34"/>
    <w:qFormat/>
    <w:rsid w:val="00345768"/>
    <w:pPr>
      <w:ind w:firstLineChars="200" w:firstLine="420"/>
    </w:pPr>
    <w:rPr>
      <w:rFonts w:ascii="Calibri" w:eastAsia="微软雅黑" w:hAnsi="Calibri"/>
      <w:szCs w:val="20"/>
    </w:rPr>
  </w:style>
  <w:style w:type="character" w:customStyle="1" w:styleId="None">
    <w:name w:val="None"/>
    <w:rsid w:val="000B0D82"/>
    <w:rPr>
      <w:lang w:val="zh-TW" w:eastAsia="zh-TW"/>
    </w:rPr>
  </w:style>
  <w:style w:type="paragraph" w:customStyle="1" w:styleId="Default">
    <w:name w:val="Default"/>
    <w:rsid w:val="00BB6831"/>
    <w:pPr>
      <w:widowControl w:val="0"/>
      <w:autoSpaceDE w:val="0"/>
      <w:autoSpaceDN w:val="0"/>
      <w:adjustRightInd w:val="0"/>
    </w:pPr>
    <w:rPr>
      <w:rFonts w:ascii="仿宋" w:eastAsia="仿宋" w:hAnsiTheme="minorHAnsi" w:cs="仿宋"/>
      <w:color w:val="000000"/>
      <w:sz w:val="24"/>
      <w:szCs w:val="24"/>
    </w:rPr>
  </w:style>
  <w:style w:type="paragraph" w:customStyle="1" w:styleId="CM11">
    <w:name w:val="CM11"/>
    <w:basedOn w:val="Default"/>
    <w:next w:val="Default"/>
    <w:uiPriority w:val="99"/>
    <w:rsid w:val="00BB6831"/>
    <w:pPr>
      <w:spacing w:line="520" w:lineRule="atLeast"/>
    </w:pPr>
    <w:rPr>
      <w:rFonts w:cstheme="minorBidi"/>
      <w:color w:val="auto"/>
    </w:rPr>
  </w:style>
  <w:style w:type="paragraph" w:customStyle="1" w:styleId="CM13">
    <w:name w:val="CM13"/>
    <w:basedOn w:val="Default"/>
    <w:next w:val="Default"/>
    <w:uiPriority w:val="99"/>
    <w:rsid w:val="00BB6831"/>
    <w:pPr>
      <w:spacing w:line="520" w:lineRule="atLeast"/>
    </w:pPr>
    <w:rPr>
      <w:rFonts w:cstheme="minorBidi"/>
      <w:color w:val="auto"/>
    </w:rPr>
  </w:style>
  <w:style w:type="character" w:customStyle="1" w:styleId="font31">
    <w:name w:val="font31"/>
    <w:basedOn w:val="a0"/>
    <w:qFormat/>
    <w:rsid w:val="00C804C4"/>
    <w:rPr>
      <w:rFonts w:ascii="Arial" w:hAnsi="Arial" w:cs="Arial" w:hint="default"/>
      <w:color w:val="000000"/>
      <w:sz w:val="20"/>
      <w:szCs w:val="20"/>
      <w:u w:val="none"/>
    </w:rPr>
  </w:style>
  <w:style w:type="character" w:customStyle="1" w:styleId="font21">
    <w:name w:val="font21"/>
    <w:basedOn w:val="a0"/>
    <w:qFormat/>
    <w:rsid w:val="00C804C4"/>
    <w:rPr>
      <w:rFonts w:ascii="宋体" w:eastAsia="宋体" w:hAnsi="宋体" w:cs="宋体" w:hint="eastAsia"/>
      <w:color w:val="000000"/>
      <w:sz w:val="20"/>
      <w:szCs w:val="20"/>
      <w:u w:val="none"/>
    </w:rPr>
  </w:style>
  <w:style w:type="paragraph" w:styleId="2">
    <w:name w:val="List Bullet 2"/>
    <w:basedOn w:val="a"/>
    <w:uiPriority w:val="99"/>
    <w:unhideWhenUsed/>
    <w:rsid w:val="00D93943"/>
    <w:pPr>
      <w:numPr>
        <w:numId w:val="21"/>
      </w:numPr>
      <w:contextualSpacing/>
    </w:pPr>
  </w:style>
  <w:style w:type="paragraph" w:customStyle="1" w:styleId="14">
    <w:name w:val="彩色列表1"/>
    <w:basedOn w:val="a"/>
    <w:uiPriority w:val="34"/>
    <w:qFormat/>
    <w:rsid w:val="00043656"/>
    <w:pPr>
      <w:ind w:firstLineChars="200" w:firstLine="420"/>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009">
      <w:bodyDiv w:val="1"/>
      <w:marLeft w:val="0"/>
      <w:marRight w:val="0"/>
      <w:marTop w:val="0"/>
      <w:marBottom w:val="0"/>
      <w:divBdr>
        <w:top w:val="none" w:sz="0" w:space="0" w:color="auto"/>
        <w:left w:val="none" w:sz="0" w:space="0" w:color="auto"/>
        <w:bottom w:val="none" w:sz="0" w:space="0" w:color="auto"/>
        <w:right w:val="none" w:sz="0" w:space="0" w:color="auto"/>
      </w:divBdr>
    </w:div>
    <w:div w:id="239563477">
      <w:marLeft w:val="0"/>
      <w:marRight w:val="0"/>
      <w:marTop w:val="0"/>
      <w:marBottom w:val="0"/>
      <w:divBdr>
        <w:top w:val="none" w:sz="0" w:space="0" w:color="auto"/>
        <w:left w:val="none" w:sz="0" w:space="0" w:color="auto"/>
        <w:bottom w:val="none" w:sz="0" w:space="0" w:color="auto"/>
        <w:right w:val="none" w:sz="0" w:space="0" w:color="auto"/>
      </w:divBdr>
    </w:div>
    <w:div w:id="239563478">
      <w:marLeft w:val="0"/>
      <w:marRight w:val="0"/>
      <w:marTop w:val="0"/>
      <w:marBottom w:val="0"/>
      <w:divBdr>
        <w:top w:val="none" w:sz="0" w:space="0" w:color="auto"/>
        <w:left w:val="none" w:sz="0" w:space="0" w:color="auto"/>
        <w:bottom w:val="none" w:sz="0" w:space="0" w:color="auto"/>
        <w:right w:val="none" w:sz="0" w:space="0" w:color="auto"/>
      </w:divBdr>
    </w:div>
    <w:div w:id="239563479">
      <w:marLeft w:val="0"/>
      <w:marRight w:val="0"/>
      <w:marTop w:val="0"/>
      <w:marBottom w:val="0"/>
      <w:divBdr>
        <w:top w:val="none" w:sz="0" w:space="0" w:color="auto"/>
        <w:left w:val="none" w:sz="0" w:space="0" w:color="auto"/>
        <w:bottom w:val="none" w:sz="0" w:space="0" w:color="auto"/>
        <w:right w:val="none" w:sz="0" w:space="0" w:color="auto"/>
      </w:divBdr>
    </w:div>
    <w:div w:id="239563481">
      <w:marLeft w:val="0"/>
      <w:marRight w:val="0"/>
      <w:marTop w:val="0"/>
      <w:marBottom w:val="0"/>
      <w:divBdr>
        <w:top w:val="none" w:sz="0" w:space="0" w:color="auto"/>
        <w:left w:val="none" w:sz="0" w:space="0" w:color="auto"/>
        <w:bottom w:val="none" w:sz="0" w:space="0" w:color="auto"/>
        <w:right w:val="none" w:sz="0" w:space="0" w:color="auto"/>
      </w:divBdr>
    </w:div>
    <w:div w:id="239563482">
      <w:marLeft w:val="0"/>
      <w:marRight w:val="0"/>
      <w:marTop w:val="0"/>
      <w:marBottom w:val="0"/>
      <w:divBdr>
        <w:top w:val="none" w:sz="0" w:space="0" w:color="auto"/>
        <w:left w:val="none" w:sz="0" w:space="0" w:color="auto"/>
        <w:bottom w:val="none" w:sz="0" w:space="0" w:color="auto"/>
        <w:right w:val="none" w:sz="0" w:space="0" w:color="auto"/>
      </w:divBdr>
    </w:div>
    <w:div w:id="239563483">
      <w:marLeft w:val="0"/>
      <w:marRight w:val="0"/>
      <w:marTop w:val="0"/>
      <w:marBottom w:val="0"/>
      <w:divBdr>
        <w:top w:val="none" w:sz="0" w:space="0" w:color="auto"/>
        <w:left w:val="none" w:sz="0" w:space="0" w:color="auto"/>
        <w:bottom w:val="none" w:sz="0" w:space="0" w:color="auto"/>
        <w:right w:val="none" w:sz="0" w:space="0" w:color="auto"/>
      </w:divBdr>
      <w:divsChild>
        <w:div w:id="239563627">
          <w:marLeft w:val="0"/>
          <w:marRight w:val="0"/>
          <w:marTop w:val="0"/>
          <w:marBottom w:val="0"/>
          <w:divBdr>
            <w:top w:val="none" w:sz="0" w:space="0" w:color="auto"/>
            <w:left w:val="none" w:sz="0" w:space="0" w:color="auto"/>
            <w:bottom w:val="none" w:sz="0" w:space="0" w:color="auto"/>
            <w:right w:val="none" w:sz="0" w:space="0" w:color="auto"/>
          </w:divBdr>
        </w:div>
      </w:divsChild>
    </w:div>
    <w:div w:id="239563484">
      <w:marLeft w:val="0"/>
      <w:marRight w:val="0"/>
      <w:marTop w:val="0"/>
      <w:marBottom w:val="0"/>
      <w:divBdr>
        <w:top w:val="none" w:sz="0" w:space="0" w:color="auto"/>
        <w:left w:val="none" w:sz="0" w:space="0" w:color="auto"/>
        <w:bottom w:val="none" w:sz="0" w:space="0" w:color="auto"/>
        <w:right w:val="none" w:sz="0" w:space="0" w:color="auto"/>
      </w:divBdr>
    </w:div>
    <w:div w:id="239563485">
      <w:marLeft w:val="0"/>
      <w:marRight w:val="0"/>
      <w:marTop w:val="0"/>
      <w:marBottom w:val="0"/>
      <w:divBdr>
        <w:top w:val="none" w:sz="0" w:space="0" w:color="auto"/>
        <w:left w:val="none" w:sz="0" w:space="0" w:color="auto"/>
        <w:bottom w:val="none" w:sz="0" w:space="0" w:color="auto"/>
        <w:right w:val="none" w:sz="0" w:space="0" w:color="auto"/>
      </w:divBdr>
      <w:divsChild>
        <w:div w:id="239563533">
          <w:marLeft w:val="0"/>
          <w:marRight w:val="0"/>
          <w:marTop w:val="0"/>
          <w:marBottom w:val="0"/>
          <w:divBdr>
            <w:top w:val="none" w:sz="0" w:space="0" w:color="auto"/>
            <w:left w:val="none" w:sz="0" w:space="0" w:color="auto"/>
            <w:bottom w:val="none" w:sz="0" w:space="0" w:color="auto"/>
            <w:right w:val="none" w:sz="0" w:space="0" w:color="auto"/>
          </w:divBdr>
        </w:div>
      </w:divsChild>
    </w:div>
    <w:div w:id="239563486">
      <w:marLeft w:val="0"/>
      <w:marRight w:val="0"/>
      <w:marTop w:val="0"/>
      <w:marBottom w:val="0"/>
      <w:divBdr>
        <w:top w:val="none" w:sz="0" w:space="0" w:color="auto"/>
        <w:left w:val="none" w:sz="0" w:space="0" w:color="auto"/>
        <w:bottom w:val="none" w:sz="0" w:space="0" w:color="auto"/>
        <w:right w:val="none" w:sz="0" w:space="0" w:color="auto"/>
      </w:divBdr>
    </w:div>
    <w:div w:id="239563487">
      <w:marLeft w:val="0"/>
      <w:marRight w:val="0"/>
      <w:marTop w:val="0"/>
      <w:marBottom w:val="0"/>
      <w:divBdr>
        <w:top w:val="none" w:sz="0" w:space="0" w:color="auto"/>
        <w:left w:val="none" w:sz="0" w:space="0" w:color="auto"/>
        <w:bottom w:val="none" w:sz="0" w:space="0" w:color="auto"/>
        <w:right w:val="none" w:sz="0" w:space="0" w:color="auto"/>
      </w:divBdr>
    </w:div>
    <w:div w:id="239563488">
      <w:marLeft w:val="0"/>
      <w:marRight w:val="0"/>
      <w:marTop w:val="0"/>
      <w:marBottom w:val="0"/>
      <w:divBdr>
        <w:top w:val="none" w:sz="0" w:space="0" w:color="auto"/>
        <w:left w:val="none" w:sz="0" w:space="0" w:color="auto"/>
        <w:bottom w:val="none" w:sz="0" w:space="0" w:color="auto"/>
        <w:right w:val="none" w:sz="0" w:space="0" w:color="auto"/>
      </w:divBdr>
    </w:div>
    <w:div w:id="239563489">
      <w:marLeft w:val="0"/>
      <w:marRight w:val="0"/>
      <w:marTop w:val="0"/>
      <w:marBottom w:val="0"/>
      <w:divBdr>
        <w:top w:val="none" w:sz="0" w:space="0" w:color="auto"/>
        <w:left w:val="none" w:sz="0" w:space="0" w:color="auto"/>
        <w:bottom w:val="none" w:sz="0" w:space="0" w:color="auto"/>
        <w:right w:val="none" w:sz="0" w:space="0" w:color="auto"/>
      </w:divBdr>
    </w:div>
    <w:div w:id="239563490">
      <w:marLeft w:val="0"/>
      <w:marRight w:val="0"/>
      <w:marTop w:val="0"/>
      <w:marBottom w:val="0"/>
      <w:divBdr>
        <w:top w:val="none" w:sz="0" w:space="0" w:color="auto"/>
        <w:left w:val="none" w:sz="0" w:space="0" w:color="auto"/>
        <w:bottom w:val="none" w:sz="0" w:space="0" w:color="auto"/>
        <w:right w:val="none" w:sz="0" w:space="0" w:color="auto"/>
      </w:divBdr>
    </w:div>
    <w:div w:id="239563491">
      <w:marLeft w:val="0"/>
      <w:marRight w:val="0"/>
      <w:marTop w:val="0"/>
      <w:marBottom w:val="0"/>
      <w:divBdr>
        <w:top w:val="none" w:sz="0" w:space="0" w:color="auto"/>
        <w:left w:val="none" w:sz="0" w:space="0" w:color="auto"/>
        <w:bottom w:val="none" w:sz="0" w:space="0" w:color="auto"/>
        <w:right w:val="none" w:sz="0" w:space="0" w:color="auto"/>
      </w:divBdr>
    </w:div>
    <w:div w:id="239563492">
      <w:marLeft w:val="0"/>
      <w:marRight w:val="0"/>
      <w:marTop w:val="0"/>
      <w:marBottom w:val="0"/>
      <w:divBdr>
        <w:top w:val="none" w:sz="0" w:space="0" w:color="auto"/>
        <w:left w:val="none" w:sz="0" w:space="0" w:color="auto"/>
        <w:bottom w:val="none" w:sz="0" w:space="0" w:color="auto"/>
        <w:right w:val="none" w:sz="0" w:space="0" w:color="auto"/>
      </w:divBdr>
      <w:divsChild>
        <w:div w:id="239563518">
          <w:marLeft w:val="0"/>
          <w:marRight w:val="0"/>
          <w:marTop w:val="0"/>
          <w:marBottom w:val="0"/>
          <w:divBdr>
            <w:top w:val="none" w:sz="0" w:space="0" w:color="auto"/>
            <w:left w:val="none" w:sz="0" w:space="0" w:color="auto"/>
            <w:bottom w:val="none" w:sz="0" w:space="0" w:color="auto"/>
            <w:right w:val="none" w:sz="0" w:space="0" w:color="auto"/>
          </w:divBdr>
        </w:div>
      </w:divsChild>
    </w:div>
    <w:div w:id="239563494">
      <w:marLeft w:val="0"/>
      <w:marRight w:val="0"/>
      <w:marTop w:val="0"/>
      <w:marBottom w:val="0"/>
      <w:divBdr>
        <w:top w:val="none" w:sz="0" w:space="0" w:color="auto"/>
        <w:left w:val="none" w:sz="0" w:space="0" w:color="auto"/>
        <w:bottom w:val="none" w:sz="0" w:space="0" w:color="auto"/>
        <w:right w:val="none" w:sz="0" w:space="0" w:color="auto"/>
      </w:divBdr>
    </w:div>
    <w:div w:id="239563495">
      <w:marLeft w:val="0"/>
      <w:marRight w:val="0"/>
      <w:marTop w:val="0"/>
      <w:marBottom w:val="0"/>
      <w:divBdr>
        <w:top w:val="none" w:sz="0" w:space="0" w:color="auto"/>
        <w:left w:val="none" w:sz="0" w:space="0" w:color="auto"/>
        <w:bottom w:val="none" w:sz="0" w:space="0" w:color="auto"/>
        <w:right w:val="none" w:sz="0" w:space="0" w:color="auto"/>
      </w:divBdr>
    </w:div>
    <w:div w:id="239563496">
      <w:marLeft w:val="0"/>
      <w:marRight w:val="0"/>
      <w:marTop w:val="0"/>
      <w:marBottom w:val="0"/>
      <w:divBdr>
        <w:top w:val="none" w:sz="0" w:space="0" w:color="auto"/>
        <w:left w:val="none" w:sz="0" w:space="0" w:color="auto"/>
        <w:bottom w:val="none" w:sz="0" w:space="0" w:color="auto"/>
        <w:right w:val="none" w:sz="0" w:space="0" w:color="auto"/>
      </w:divBdr>
    </w:div>
    <w:div w:id="239563497">
      <w:marLeft w:val="0"/>
      <w:marRight w:val="0"/>
      <w:marTop w:val="0"/>
      <w:marBottom w:val="0"/>
      <w:divBdr>
        <w:top w:val="none" w:sz="0" w:space="0" w:color="auto"/>
        <w:left w:val="none" w:sz="0" w:space="0" w:color="auto"/>
        <w:bottom w:val="none" w:sz="0" w:space="0" w:color="auto"/>
        <w:right w:val="none" w:sz="0" w:space="0" w:color="auto"/>
      </w:divBdr>
    </w:div>
    <w:div w:id="239563499">
      <w:marLeft w:val="0"/>
      <w:marRight w:val="0"/>
      <w:marTop w:val="0"/>
      <w:marBottom w:val="0"/>
      <w:divBdr>
        <w:top w:val="none" w:sz="0" w:space="0" w:color="auto"/>
        <w:left w:val="none" w:sz="0" w:space="0" w:color="auto"/>
        <w:bottom w:val="none" w:sz="0" w:space="0" w:color="auto"/>
        <w:right w:val="none" w:sz="0" w:space="0" w:color="auto"/>
      </w:divBdr>
    </w:div>
    <w:div w:id="239563500">
      <w:marLeft w:val="0"/>
      <w:marRight w:val="0"/>
      <w:marTop w:val="0"/>
      <w:marBottom w:val="0"/>
      <w:divBdr>
        <w:top w:val="none" w:sz="0" w:space="0" w:color="auto"/>
        <w:left w:val="none" w:sz="0" w:space="0" w:color="auto"/>
        <w:bottom w:val="none" w:sz="0" w:space="0" w:color="auto"/>
        <w:right w:val="none" w:sz="0" w:space="0" w:color="auto"/>
      </w:divBdr>
    </w:div>
    <w:div w:id="239563501">
      <w:marLeft w:val="0"/>
      <w:marRight w:val="0"/>
      <w:marTop w:val="0"/>
      <w:marBottom w:val="0"/>
      <w:divBdr>
        <w:top w:val="none" w:sz="0" w:space="0" w:color="auto"/>
        <w:left w:val="none" w:sz="0" w:space="0" w:color="auto"/>
        <w:bottom w:val="none" w:sz="0" w:space="0" w:color="auto"/>
        <w:right w:val="none" w:sz="0" w:space="0" w:color="auto"/>
      </w:divBdr>
    </w:div>
    <w:div w:id="239563502">
      <w:marLeft w:val="0"/>
      <w:marRight w:val="0"/>
      <w:marTop w:val="0"/>
      <w:marBottom w:val="0"/>
      <w:divBdr>
        <w:top w:val="none" w:sz="0" w:space="0" w:color="auto"/>
        <w:left w:val="none" w:sz="0" w:space="0" w:color="auto"/>
        <w:bottom w:val="none" w:sz="0" w:space="0" w:color="auto"/>
        <w:right w:val="none" w:sz="0" w:space="0" w:color="auto"/>
      </w:divBdr>
      <w:divsChild>
        <w:div w:id="239563564">
          <w:marLeft w:val="0"/>
          <w:marRight w:val="0"/>
          <w:marTop w:val="0"/>
          <w:marBottom w:val="0"/>
          <w:divBdr>
            <w:top w:val="none" w:sz="0" w:space="0" w:color="auto"/>
            <w:left w:val="none" w:sz="0" w:space="0" w:color="auto"/>
            <w:bottom w:val="none" w:sz="0" w:space="0" w:color="auto"/>
            <w:right w:val="none" w:sz="0" w:space="0" w:color="auto"/>
          </w:divBdr>
        </w:div>
      </w:divsChild>
    </w:div>
    <w:div w:id="239563503">
      <w:marLeft w:val="0"/>
      <w:marRight w:val="0"/>
      <w:marTop w:val="0"/>
      <w:marBottom w:val="0"/>
      <w:divBdr>
        <w:top w:val="none" w:sz="0" w:space="0" w:color="auto"/>
        <w:left w:val="none" w:sz="0" w:space="0" w:color="auto"/>
        <w:bottom w:val="none" w:sz="0" w:space="0" w:color="auto"/>
        <w:right w:val="none" w:sz="0" w:space="0" w:color="auto"/>
      </w:divBdr>
    </w:div>
    <w:div w:id="239563504">
      <w:marLeft w:val="0"/>
      <w:marRight w:val="0"/>
      <w:marTop w:val="0"/>
      <w:marBottom w:val="0"/>
      <w:divBdr>
        <w:top w:val="none" w:sz="0" w:space="0" w:color="auto"/>
        <w:left w:val="none" w:sz="0" w:space="0" w:color="auto"/>
        <w:bottom w:val="none" w:sz="0" w:space="0" w:color="auto"/>
        <w:right w:val="none" w:sz="0" w:space="0" w:color="auto"/>
      </w:divBdr>
    </w:div>
    <w:div w:id="239563505">
      <w:marLeft w:val="0"/>
      <w:marRight w:val="0"/>
      <w:marTop w:val="0"/>
      <w:marBottom w:val="0"/>
      <w:divBdr>
        <w:top w:val="none" w:sz="0" w:space="0" w:color="auto"/>
        <w:left w:val="none" w:sz="0" w:space="0" w:color="auto"/>
        <w:bottom w:val="none" w:sz="0" w:space="0" w:color="auto"/>
        <w:right w:val="none" w:sz="0" w:space="0" w:color="auto"/>
      </w:divBdr>
    </w:div>
    <w:div w:id="239563506">
      <w:marLeft w:val="0"/>
      <w:marRight w:val="0"/>
      <w:marTop w:val="0"/>
      <w:marBottom w:val="0"/>
      <w:divBdr>
        <w:top w:val="none" w:sz="0" w:space="0" w:color="auto"/>
        <w:left w:val="none" w:sz="0" w:space="0" w:color="auto"/>
        <w:bottom w:val="none" w:sz="0" w:space="0" w:color="auto"/>
        <w:right w:val="none" w:sz="0" w:space="0" w:color="auto"/>
      </w:divBdr>
    </w:div>
    <w:div w:id="239563507">
      <w:marLeft w:val="0"/>
      <w:marRight w:val="0"/>
      <w:marTop w:val="0"/>
      <w:marBottom w:val="0"/>
      <w:divBdr>
        <w:top w:val="none" w:sz="0" w:space="0" w:color="auto"/>
        <w:left w:val="none" w:sz="0" w:space="0" w:color="auto"/>
        <w:bottom w:val="none" w:sz="0" w:space="0" w:color="auto"/>
        <w:right w:val="none" w:sz="0" w:space="0" w:color="auto"/>
      </w:divBdr>
    </w:div>
    <w:div w:id="239563508">
      <w:marLeft w:val="0"/>
      <w:marRight w:val="0"/>
      <w:marTop w:val="0"/>
      <w:marBottom w:val="0"/>
      <w:divBdr>
        <w:top w:val="none" w:sz="0" w:space="0" w:color="auto"/>
        <w:left w:val="none" w:sz="0" w:space="0" w:color="auto"/>
        <w:bottom w:val="none" w:sz="0" w:space="0" w:color="auto"/>
        <w:right w:val="none" w:sz="0" w:space="0" w:color="auto"/>
      </w:divBdr>
    </w:div>
    <w:div w:id="239563510">
      <w:marLeft w:val="0"/>
      <w:marRight w:val="0"/>
      <w:marTop w:val="0"/>
      <w:marBottom w:val="0"/>
      <w:divBdr>
        <w:top w:val="none" w:sz="0" w:space="0" w:color="auto"/>
        <w:left w:val="none" w:sz="0" w:space="0" w:color="auto"/>
        <w:bottom w:val="none" w:sz="0" w:space="0" w:color="auto"/>
        <w:right w:val="none" w:sz="0" w:space="0" w:color="auto"/>
      </w:divBdr>
    </w:div>
    <w:div w:id="239563511">
      <w:marLeft w:val="0"/>
      <w:marRight w:val="0"/>
      <w:marTop w:val="0"/>
      <w:marBottom w:val="0"/>
      <w:divBdr>
        <w:top w:val="none" w:sz="0" w:space="0" w:color="auto"/>
        <w:left w:val="none" w:sz="0" w:space="0" w:color="auto"/>
        <w:bottom w:val="none" w:sz="0" w:space="0" w:color="auto"/>
        <w:right w:val="none" w:sz="0" w:space="0" w:color="auto"/>
      </w:divBdr>
    </w:div>
    <w:div w:id="239563512">
      <w:marLeft w:val="0"/>
      <w:marRight w:val="0"/>
      <w:marTop w:val="0"/>
      <w:marBottom w:val="0"/>
      <w:divBdr>
        <w:top w:val="none" w:sz="0" w:space="0" w:color="auto"/>
        <w:left w:val="none" w:sz="0" w:space="0" w:color="auto"/>
        <w:bottom w:val="none" w:sz="0" w:space="0" w:color="auto"/>
        <w:right w:val="none" w:sz="0" w:space="0" w:color="auto"/>
      </w:divBdr>
    </w:div>
    <w:div w:id="239563513">
      <w:marLeft w:val="0"/>
      <w:marRight w:val="0"/>
      <w:marTop w:val="0"/>
      <w:marBottom w:val="0"/>
      <w:divBdr>
        <w:top w:val="none" w:sz="0" w:space="0" w:color="auto"/>
        <w:left w:val="none" w:sz="0" w:space="0" w:color="auto"/>
        <w:bottom w:val="none" w:sz="0" w:space="0" w:color="auto"/>
        <w:right w:val="none" w:sz="0" w:space="0" w:color="auto"/>
      </w:divBdr>
      <w:divsChild>
        <w:div w:id="239563493">
          <w:marLeft w:val="0"/>
          <w:marRight w:val="0"/>
          <w:marTop w:val="0"/>
          <w:marBottom w:val="0"/>
          <w:divBdr>
            <w:top w:val="none" w:sz="0" w:space="0" w:color="auto"/>
            <w:left w:val="none" w:sz="0" w:space="0" w:color="auto"/>
            <w:bottom w:val="none" w:sz="0" w:space="0" w:color="auto"/>
            <w:right w:val="none" w:sz="0" w:space="0" w:color="auto"/>
          </w:divBdr>
        </w:div>
      </w:divsChild>
    </w:div>
    <w:div w:id="239563514">
      <w:marLeft w:val="0"/>
      <w:marRight w:val="0"/>
      <w:marTop w:val="0"/>
      <w:marBottom w:val="0"/>
      <w:divBdr>
        <w:top w:val="none" w:sz="0" w:space="0" w:color="auto"/>
        <w:left w:val="none" w:sz="0" w:space="0" w:color="auto"/>
        <w:bottom w:val="none" w:sz="0" w:space="0" w:color="auto"/>
        <w:right w:val="none" w:sz="0" w:space="0" w:color="auto"/>
      </w:divBdr>
    </w:div>
    <w:div w:id="239563517">
      <w:marLeft w:val="0"/>
      <w:marRight w:val="0"/>
      <w:marTop w:val="0"/>
      <w:marBottom w:val="0"/>
      <w:divBdr>
        <w:top w:val="none" w:sz="0" w:space="0" w:color="auto"/>
        <w:left w:val="none" w:sz="0" w:space="0" w:color="auto"/>
        <w:bottom w:val="none" w:sz="0" w:space="0" w:color="auto"/>
        <w:right w:val="none" w:sz="0" w:space="0" w:color="auto"/>
      </w:divBdr>
    </w:div>
    <w:div w:id="239563520">
      <w:marLeft w:val="0"/>
      <w:marRight w:val="0"/>
      <w:marTop w:val="0"/>
      <w:marBottom w:val="0"/>
      <w:divBdr>
        <w:top w:val="none" w:sz="0" w:space="0" w:color="auto"/>
        <w:left w:val="none" w:sz="0" w:space="0" w:color="auto"/>
        <w:bottom w:val="none" w:sz="0" w:space="0" w:color="auto"/>
        <w:right w:val="none" w:sz="0" w:space="0" w:color="auto"/>
      </w:divBdr>
    </w:div>
    <w:div w:id="239563521">
      <w:marLeft w:val="0"/>
      <w:marRight w:val="0"/>
      <w:marTop w:val="0"/>
      <w:marBottom w:val="0"/>
      <w:divBdr>
        <w:top w:val="none" w:sz="0" w:space="0" w:color="auto"/>
        <w:left w:val="none" w:sz="0" w:space="0" w:color="auto"/>
        <w:bottom w:val="none" w:sz="0" w:space="0" w:color="auto"/>
        <w:right w:val="none" w:sz="0" w:space="0" w:color="auto"/>
      </w:divBdr>
    </w:div>
    <w:div w:id="239563522">
      <w:marLeft w:val="0"/>
      <w:marRight w:val="0"/>
      <w:marTop w:val="0"/>
      <w:marBottom w:val="0"/>
      <w:divBdr>
        <w:top w:val="none" w:sz="0" w:space="0" w:color="auto"/>
        <w:left w:val="none" w:sz="0" w:space="0" w:color="auto"/>
        <w:bottom w:val="none" w:sz="0" w:space="0" w:color="auto"/>
        <w:right w:val="none" w:sz="0" w:space="0" w:color="auto"/>
      </w:divBdr>
    </w:div>
    <w:div w:id="239563523">
      <w:marLeft w:val="0"/>
      <w:marRight w:val="0"/>
      <w:marTop w:val="0"/>
      <w:marBottom w:val="0"/>
      <w:divBdr>
        <w:top w:val="none" w:sz="0" w:space="0" w:color="auto"/>
        <w:left w:val="none" w:sz="0" w:space="0" w:color="auto"/>
        <w:bottom w:val="none" w:sz="0" w:space="0" w:color="auto"/>
        <w:right w:val="none" w:sz="0" w:space="0" w:color="auto"/>
      </w:divBdr>
    </w:div>
    <w:div w:id="239563524">
      <w:marLeft w:val="0"/>
      <w:marRight w:val="0"/>
      <w:marTop w:val="0"/>
      <w:marBottom w:val="0"/>
      <w:divBdr>
        <w:top w:val="none" w:sz="0" w:space="0" w:color="auto"/>
        <w:left w:val="none" w:sz="0" w:space="0" w:color="auto"/>
        <w:bottom w:val="none" w:sz="0" w:space="0" w:color="auto"/>
        <w:right w:val="none" w:sz="0" w:space="0" w:color="auto"/>
      </w:divBdr>
    </w:div>
    <w:div w:id="239563525">
      <w:marLeft w:val="0"/>
      <w:marRight w:val="0"/>
      <w:marTop w:val="0"/>
      <w:marBottom w:val="0"/>
      <w:divBdr>
        <w:top w:val="none" w:sz="0" w:space="0" w:color="auto"/>
        <w:left w:val="none" w:sz="0" w:space="0" w:color="auto"/>
        <w:bottom w:val="none" w:sz="0" w:space="0" w:color="auto"/>
        <w:right w:val="none" w:sz="0" w:space="0" w:color="auto"/>
      </w:divBdr>
    </w:div>
    <w:div w:id="239563526">
      <w:marLeft w:val="0"/>
      <w:marRight w:val="0"/>
      <w:marTop w:val="0"/>
      <w:marBottom w:val="0"/>
      <w:divBdr>
        <w:top w:val="none" w:sz="0" w:space="0" w:color="auto"/>
        <w:left w:val="none" w:sz="0" w:space="0" w:color="auto"/>
        <w:bottom w:val="none" w:sz="0" w:space="0" w:color="auto"/>
        <w:right w:val="none" w:sz="0" w:space="0" w:color="auto"/>
      </w:divBdr>
    </w:div>
    <w:div w:id="239563527">
      <w:marLeft w:val="0"/>
      <w:marRight w:val="0"/>
      <w:marTop w:val="0"/>
      <w:marBottom w:val="0"/>
      <w:divBdr>
        <w:top w:val="none" w:sz="0" w:space="0" w:color="auto"/>
        <w:left w:val="none" w:sz="0" w:space="0" w:color="auto"/>
        <w:bottom w:val="none" w:sz="0" w:space="0" w:color="auto"/>
        <w:right w:val="none" w:sz="0" w:space="0" w:color="auto"/>
      </w:divBdr>
    </w:div>
    <w:div w:id="239563528">
      <w:marLeft w:val="0"/>
      <w:marRight w:val="0"/>
      <w:marTop w:val="0"/>
      <w:marBottom w:val="0"/>
      <w:divBdr>
        <w:top w:val="none" w:sz="0" w:space="0" w:color="auto"/>
        <w:left w:val="none" w:sz="0" w:space="0" w:color="auto"/>
        <w:bottom w:val="none" w:sz="0" w:space="0" w:color="auto"/>
        <w:right w:val="none" w:sz="0" w:space="0" w:color="auto"/>
      </w:divBdr>
    </w:div>
    <w:div w:id="239563530">
      <w:marLeft w:val="0"/>
      <w:marRight w:val="0"/>
      <w:marTop w:val="0"/>
      <w:marBottom w:val="0"/>
      <w:divBdr>
        <w:top w:val="none" w:sz="0" w:space="0" w:color="auto"/>
        <w:left w:val="none" w:sz="0" w:space="0" w:color="auto"/>
        <w:bottom w:val="none" w:sz="0" w:space="0" w:color="auto"/>
        <w:right w:val="none" w:sz="0" w:space="0" w:color="auto"/>
      </w:divBdr>
      <w:divsChild>
        <w:div w:id="239563558">
          <w:marLeft w:val="0"/>
          <w:marRight w:val="0"/>
          <w:marTop w:val="0"/>
          <w:marBottom w:val="0"/>
          <w:divBdr>
            <w:top w:val="none" w:sz="0" w:space="0" w:color="auto"/>
            <w:left w:val="none" w:sz="0" w:space="0" w:color="auto"/>
            <w:bottom w:val="none" w:sz="0" w:space="0" w:color="auto"/>
            <w:right w:val="none" w:sz="0" w:space="0" w:color="auto"/>
          </w:divBdr>
        </w:div>
      </w:divsChild>
    </w:div>
    <w:div w:id="239563531">
      <w:marLeft w:val="0"/>
      <w:marRight w:val="0"/>
      <w:marTop w:val="0"/>
      <w:marBottom w:val="0"/>
      <w:divBdr>
        <w:top w:val="none" w:sz="0" w:space="0" w:color="auto"/>
        <w:left w:val="none" w:sz="0" w:space="0" w:color="auto"/>
        <w:bottom w:val="none" w:sz="0" w:space="0" w:color="auto"/>
        <w:right w:val="none" w:sz="0" w:space="0" w:color="auto"/>
      </w:divBdr>
    </w:div>
    <w:div w:id="239563532">
      <w:marLeft w:val="0"/>
      <w:marRight w:val="0"/>
      <w:marTop w:val="0"/>
      <w:marBottom w:val="0"/>
      <w:divBdr>
        <w:top w:val="none" w:sz="0" w:space="0" w:color="auto"/>
        <w:left w:val="none" w:sz="0" w:space="0" w:color="auto"/>
        <w:bottom w:val="none" w:sz="0" w:space="0" w:color="auto"/>
        <w:right w:val="none" w:sz="0" w:space="0" w:color="auto"/>
      </w:divBdr>
    </w:div>
    <w:div w:id="239563534">
      <w:marLeft w:val="0"/>
      <w:marRight w:val="0"/>
      <w:marTop w:val="0"/>
      <w:marBottom w:val="0"/>
      <w:divBdr>
        <w:top w:val="none" w:sz="0" w:space="0" w:color="auto"/>
        <w:left w:val="none" w:sz="0" w:space="0" w:color="auto"/>
        <w:bottom w:val="none" w:sz="0" w:space="0" w:color="auto"/>
        <w:right w:val="none" w:sz="0" w:space="0" w:color="auto"/>
      </w:divBdr>
    </w:div>
    <w:div w:id="239563535">
      <w:marLeft w:val="0"/>
      <w:marRight w:val="0"/>
      <w:marTop w:val="0"/>
      <w:marBottom w:val="0"/>
      <w:divBdr>
        <w:top w:val="none" w:sz="0" w:space="0" w:color="auto"/>
        <w:left w:val="none" w:sz="0" w:space="0" w:color="auto"/>
        <w:bottom w:val="none" w:sz="0" w:space="0" w:color="auto"/>
        <w:right w:val="none" w:sz="0" w:space="0" w:color="auto"/>
      </w:divBdr>
    </w:div>
    <w:div w:id="239563536">
      <w:marLeft w:val="0"/>
      <w:marRight w:val="0"/>
      <w:marTop w:val="0"/>
      <w:marBottom w:val="0"/>
      <w:divBdr>
        <w:top w:val="none" w:sz="0" w:space="0" w:color="auto"/>
        <w:left w:val="none" w:sz="0" w:space="0" w:color="auto"/>
        <w:bottom w:val="none" w:sz="0" w:space="0" w:color="auto"/>
        <w:right w:val="none" w:sz="0" w:space="0" w:color="auto"/>
      </w:divBdr>
    </w:div>
    <w:div w:id="239563537">
      <w:marLeft w:val="0"/>
      <w:marRight w:val="0"/>
      <w:marTop w:val="0"/>
      <w:marBottom w:val="0"/>
      <w:divBdr>
        <w:top w:val="none" w:sz="0" w:space="0" w:color="auto"/>
        <w:left w:val="none" w:sz="0" w:space="0" w:color="auto"/>
        <w:bottom w:val="none" w:sz="0" w:space="0" w:color="auto"/>
        <w:right w:val="none" w:sz="0" w:space="0" w:color="auto"/>
      </w:divBdr>
    </w:div>
    <w:div w:id="239563538">
      <w:marLeft w:val="0"/>
      <w:marRight w:val="0"/>
      <w:marTop w:val="0"/>
      <w:marBottom w:val="0"/>
      <w:divBdr>
        <w:top w:val="none" w:sz="0" w:space="0" w:color="auto"/>
        <w:left w:val="none" w:sz="0" w:space="0" w:color="auto"/>
        <w:bottom w:val="none" w:sz="0" w:space="0" w:color="auto"/>
        <w:right w:val="none" w:sz="0" w:space="0" w:color="auto"/>
      </w:divBdr>
    </w:div>
    <w:div w:id="239563539">
      <w:marLeft w:val="0"/>
      <w:marRight w:val="0"/>
      <w:marTop w:val="0"/>
      <w:marBottom w:val="0"/>
      <w:divBdr>
        <w:top w:val="none" w:sz="0" w:space="0" w:color="auto"/>
        <w:left w:val="none" w:sz="0" w:space="0" w:color="auto"/>
        <w:bottom w:val="none" w:sz="0" w:space="0" w:color="auto"/>
        <w:right w:val="none" w:sz="0" w:space="0" w:color="auto"/>
      </w:divBdr>
    </w:div>
    <w:div w:id="239563540">
      <w:marLeft w:val="0"/>
      <w:marRight w:val="0"/>
      <w:marTop w:val="0"/>
      <w:marBottom w:val="0"/>
      <w:divBdr>
        <w:top w:val="none" w:sz="0" w:space="0" w:color="auto"/>
        <w:left w:val="none" w:sz="0" w:space="0" w:color="auto"/>
        <w:bottom w:val="none" w:sz="0" w:space="0" w:color="auto"/>
        <w:right w:val="none" w:sz="0" w:space="0" w:color="auto"/>
      </w:divBdr>
    </w:div>
    <w:div w:id="239563541">
      <w:marLeft w:val="0"/>
      <w:marRight w:val="0"/>
      <w:marTop w:val="0"/>
      <w:marBottom w:val="0"/>
      <w:divBdr>
        <w:top w:val="none" w:sz="0" w:space="0" w:color="auto"/>
        <w:left w:val="none" w:sz="0" w:space="0" w:color="auto"/>
        <w:bottom w:val="none" w:sz="0" w:space="0" w:color="auto"/>
        <w:right w:val="none" w:sz="0" w:space="0" w:color="auto"/>
      </w:divBdr>
    </w:div>
    <w:div w:id="239563542">
      <w:marLeft w:val="0"/>
      <w:marRight w:val="0"/>
      <w:marTop w:val="0"/>
      <w:marBottom w:val="0"/>
      <w:divBdr>
        <w:top w:val="none" w:sz="0" w:space="0" w:color="auto"/>
        <w:left w:val="none" w:sz="0" w:space="0" w:color="auto"/>
        <w:bottom w:val="none" w:sz="0" w:space="0" w:color="auto"/>
        <w:right w:val="none" w:sz="0" w:space="0" w:color="auto"/>
      </w:divBdr>
    </w:div>
    <w:div w:id="239563543">
      <w:marLeft w:val="0"/>
      <w:marRight w:val="0"/>
      <w:marTop w:val="0"/>
      <w:marBottom w:val="0"/>
      <w:divBdr>
        <w:top w:val="none" w:sz="0" w:space="0" w:color="auto"/>
        <w:left w:val="none" w:sz="0" w:space="0" w:color="auto"/>
        <w:bottom w:val="none" w:sz="0" w:space="0" w:color="auto"/>
        <w:right w:val="none" w:sz="0" w:space="0" w:color="auto"/>
      </w:divBdr>
    </w:div>
    <w:div w:id="239563544">
      <w:marLeft w:val="0"/>
      <w:marRight w:val="0"/>
      <w:marTop w:val="0"/>
      <w:marBottom w:val="0"/>
      <w:divBdr>
        <w:top w:val="none" w:sz="0" w:space="0" w:color="auto"/>
        <w:left w:val="none" w:sz="0" w:space="0" w:color="auto"/>
        <w:bottom w:val="none" w:sz="0" w:space="0" w:color="auto"/>
        <w:right w:val="none" w:sz="0" w:space="0" w:color="auto"/>
      </w:divBdr>
    </w:div>
    <w:div w:id="239563545">
      <w:marLeft w:val="0"/>
      <w:marRight w:val="0"/>
      <w:marTop w:val="0"/>
      <w:marBottom w:val="0"/>
      <w:divBdr>
        <w:top w:val="none" w:sz="0" w:space="0" w:color="auto"/>
        <w:left w:val="none" w:sz="0" w:space="0" w:color="auto"/>
        <w:bottom w:val="none" w:sz="0" w:space="0" w:color="auto"/>
        <w:right w:val="none" w:sz="0" w:space="0" w:color="auto"/>
      </w:divBdr>
    </w:div>
    <w:div w:id="239563546">
      <w:marLeft w:val="0"/>
      <w:marRight w:val="0"/>
      <w:marTop w:val="0"/>
      <w:marBottom w:val="0"/>
      <w:divBdr>
        <w:top w:val="none" w:sz="0" w:space="0" w:color="auto"/>
        <w:left w:val="none" w:sz="0" w:space="0" w:color="auto"/>
        <w:bottom w:val="none" w:sz="0" w:space="0" w:color="auto"/>
        <w:right w:val="none" w:sz="0" w:space="0" w:color="auto"/>
      </w:divBdr>
    </w:div>
    <w:div w:id="239563547">
      <w:marLeft w:val="0"/>
      <w:marRight w:val="0"/>
      <w:marTop w:val="0"/>
      <w:marBottom w:val="0"/>
      <w:divBdr>
        <w:top w:val="none" w:sz="0" w:space="0" w:color="auto"/>
        <w:left w:val="none" w:sz="0" w:space="0" w:color="auto"/>
        <w:bottom w:val="none" w:sz="0" w:space="0" w:color="auto"/>
        <w:right w:val="none" w:sz="0" w:space="0" w:color="auto"/>
      </w:divBdr>
      <w:divsChild>
        <w:div w:id="239563568">
          <w:marLeft w:val="0"/>
          <w:marRight w:val="0"/>
          <w:marTop w:val="0"/>
          <w:marBottom w:val="0"/>
          <w:divBdr>
            <w:top w:val="none" w:sz="0" w:space="0" w:color="auto"/>
            <w:left w:val="none" w:sz="0" w:space="0" w:color="auto"/>
            <w:bottom w:val="none" w:sz="0" w:space="0" w:color="auto"/>
            <w:right w:val="none" w:sz="0" w:space="0" w:color="auto"/>
          </w:divBdr>
        </w:div>
      </w:divsChild>
    </w:div>
    <w:div w:id="239563548">
      <w:marLeft w:val="0"/>
      <w:marRight w:val="0"/>
      <w:marTop w:val="0"/>
      <w:marBottom w:val="0"/>
      <w:divBdr>
        <w:top w:val="none" w:sz="0" w:space="0" w:color="auto"/>
        <w:left w:val="none" w:sz="0" w:space="0" w:color="auto"/>
        <w:bottom w:val="none" w:sz="0" w:space="0" w:color="auto"/>
        <w:right w:val="none" w:sz="0" w:space="0" w:color="auto"/>
      </w:divBdr>
    </w:div>
    <w:div w:id="239563549">
      <w:marLeft w:val="0"/>
      <w:marRight w:val="0"/>
      <w:marTop w:val="0"/>
      <w:marBottom w:val="0"/>
      <w:divBdr>
        <w:top w:val="none" w:sz="0" w:space="0" w:color="auto"/>
        <w:left w:val="none" w:sz="0" w:space="0" w:color="auto"/>
        <w:bottom w:val="none" w:sz="0" w:space="0" w:color="auto"/>
        <w:right w:val="none" w:sz="0" w:space="0" w:color="auto"/>
      </w:divBdr>
    </w:div>
    <w:div w:id="239563550">
      <w:marLeft w:val="0"/>
      <w:marRight w:val="0"/>
      <w:marTop w:val="0"/>
      <w:marBottom w:val="0"/>
      <w:divBdr>
        <w:top w:val="none" w:sz="0" w:space="0" w:color="auto"/>
        <w:left w:val="none" w:sz="0" w:space="0" w:color="auto"/>
        <w:bottom w:val="none" w:sz="0" w:space="0" w:color="auto"/>
        <w:right w:val="none" w:sz="0" w:space="0" w:color="auto"/>
      </w:divBdr>
    </w:div>
    <w:div w:id="239563551">
      <w:marLeft w:val="0"/>
      <w:marRight w:val="0"/>
      <w:marTop w:val="0"/>
      <w:marBottom w:val="0"/>
      <w:divBdr>
        <w:top w:val="none" w:sz="0" w:space="0" w:color="auto"/>
        <w:left w:val="none" w:sz="0" w:space="0" w:color="auto"/>
        <w:bottom w:val="none" w:sz="0" w:space="0" w:color="auto"/>
        <w:right w:val="none" w:sz="0" w:space="0" w:color="auto"/>
      </w:divBdr>
    </w:div>
    <w:div w:id="239563552">
      <w:marLeft w:val="0"/>
      <w:marRight w:val="0"/>
      <w:marTop w:val="0"/>
      <w:marBottom w:val="0"/>
      <w:divBdr>
        <w:top w:val="none" w:sz="0" w:space="0" w:color="auto"/>
        <w:left w:val="none" w:sz="0" w:space="0" w:color="auto"/>
        <w:bottom w:val="none" w:sz="0" w:space="0" w:color="auto"/>
        <w:right w:val="none" w:sz="0" w:space="0" w:color="auto"/>
      </w:divBdr>
      <w:divsChild>
        <w:div w:id="239563562">
          <w:marLeft w:val="0"/>
          <w:marRight w:val="0"/>
          <w:marTop w:val="0"/>
          <w:marBottom w:val="0"/>
          <w:divBdr>
            <w:top w:val="none" w:sz="0" w:space="0" w:color="auto"/>
            <w:left w:val="none" w:sz="0" w:space="0" w:color="auto"/>
            <w:bottom w:val="none" w:sz="0" w:space="0" w:color="auto"/>
            <w:right w:val="none" w:sz="0" w:space="0" w:color="auto"/>
          </w:divBdr>
        </w:div>
      </w:divsChild>
    </w:div>
    <w:div w:id="239563553">
      <w:marLeft w:val="0"/>
      <w:marRight w:val="0"/>
      <w:marTop w:val="0"/>
      <w:marBottom w:val="0"/>
      <w:divBdr>
        <w:top w:val="none" w:sz="0" w:space="0" w:color="auto"/>
        <w:left w:val="none" w:sz="0" w:space="0" w:color="auto"/>
        <w:bottom w:val="none" w:sz="0" w:space="0" w:color="auto"/>
        <w:right w:val="none" w:sz="0" w:space="0" w:color="auto"/>
      </w:divBdr>
    </w:div>
    <w:div w:id="239563554">
      <w:marLeft w:val="0"/>
      <w:marRight w:val="0"/>
      <w:marTop w:val="0"/>
      <w:marBottom w:val="0"/>
      <w:divBdr>
        <w:top w:val="none" w:sz="0" w:space="0" w:color="auto"/>
        <w:left w:val="none" w:sz="0" w:space="0" w:color="auto"/>
        <w:bottom w:val="none" w:sz="0" w:space="0" w:color="auto"/>
        <w:right w:val="none" w:sz="0" w:space="0" w:color="auto"/>
      </w:divBdr>
      <w:divsChild>
        <w:div w:id="239563509">
          <w:marLeft w:val="0"/>
          <w:marRight w:val="0"/>
          <w:marTop w:val="0"/>
          <w:marBottom w:val="0"/>
          <w:divBdr>
            <w:top w:val="none" w:sz="0" w:space="0" w:color="auto"/>
            <w:left w:val="none" w:sz="0" w:space="0" w:color="auto"/>
            <w:bottom w:val="none" w:sz="0" w:space="0" w:color="auto"/>
            <w:right w:val="none" w:sz="0" w:space="0" w:color="auto"/>
          </w:divBdr>
        </w:div>
      </w:divsChild>
    </w:div>
    <w:div w:id="239563555">
      <w:marLeft w:val="0"/>
      <w:marRight w:val="0"/>
      <w:marTop w:val="0"/>
      <w:marBottom w:val="0"/>
      <w:divBdr>
        <w:top w:val="none" w:sz="0" w:space="0" w:color="auto"/>
        <w:left w:val="none" w:sz="0" w:space="0" w:color="auto"/>
        <w:bottom w:val="none" w:sz="0" w:space="0" w:color="auto"/>
        <w:right w:val="none" w:sz="0" w:space="0" w:color="auto"/>
      </w:divBdr>
    </w:div>
    <w:div w:id="239563556">
      <w:marLeft w:val="0"/>
      <w:marRight w:val="0"/>
      <w:marTop w:val="0"/>
      <w:marBottom w:val="0"/>
      <w:divBdr>
        <w:top w:val="none" w:sz="0" w:space="0" w:color="auto"/>
        <w:left w:val="none" w:sz="0" w:space="0" w:color="auto"/>
        <w:bottom w:val="none" w:sz="0" w:space="0" w:color="auto"/>
        <w:right w:val="none" w:sz="0" w:space="0" w:color="auto"/>
      </w:divBdr>
    </w:div>
    <w:div w:id="239563557">
      <w:marLeft w:val="0"/>
      <w:marRight w:val="0"/>
      <w:marTop w:val="0"/>
      <w:marBottom w:val="0"/>
      <w:divBdr>
        <w:top w:val="none" w:sz="0" w:space="0" w:color="auto"/>
        <w:left w:val="none" w:sz="0" w:space="0" w:color="auto"/>
        <w:bottom w:val="none" w:sz="0" w:space="0" w:color="auto"/>
        <w:right w:val="none" w:sz="0" w:space="0" w:color="auto"/>
      </w:divBdr>
    </w:div>
    <w:div w:id="239563559">
      <w:marLeft w:val="0"/>
      <w:marRight w:val="0"/>
      <w:marTop w:val="0"/>
      <w:marBottom w:val="0"/>
      <w:divBdr>
        <w:top w:val="none" w:sz="0" w:space="0" w:color="auto"/>
        <w:left w:val="none" w:sz="0" w:space="0" w:color="auto"/>
        <w:bottom w:val="none" w:sz="0" w:space="0" w:color="auto"/>
        <w:right w:val="none" w:sz="0" w:space="0" w:color="auto"/>
      </w:divBdr>
    </w:div>
    <w:div w:id="239563560">
      <w:marLeft w:val="0"/>
      <w:marRight w:val="0"/>
      <w:marTop w:val="0"/>
      <w:marBottom w:val="0"/>
      <w:divBdr>
        <w:top w:val="none" w:sz="0" w:space="0" w:color="auto"/>
        <w:left w:val="none" w:sz="0" w:space="0" w:color="auto"/>
        <w:bottom w:val="none" w:sz="0" w:space="0" w:color="auto"/>
        <w:right w:val="none" w:sz="0" w:space="0" w:color="auto"/>
      </w:divBdr>
    </w:div>
    <w:div w:id="239563561">
      <w:marLeft w:val="0"/>
      <w:marRight w:val="0"/>
      <w:marTop w:val="0"/>
      <w:marBottom w:val="0"/>
      <w:divBdr>
        <w:top w:val="none" w:sz="0" w:space="0" w:color="auto"/>
        <w:left w:val="none" w:sz="0" w:space="0" w:color="auto"/>
        <w:bottom w:val="none" w:sz="0" w:space="0" w:color="auto"/>
        <w:right w:val="none" w:sz="0" w:space="0" w:color="auto"/>
      </w:divBdr>
    </w:div>
    <w:div w:id="239563563">
      <w:marLeft w:val="0"/>
      <w:marRight w:val="0"/>
      <w:marTop w:val="0"/>
      <w:marBottom w:val="0"/>
      <w:divBdr>
        <w:top w:val="none" w:sz="0" w:space="0" w:color="auto"/>
        <w:left w:val="none" w:sz="0" w:space="0" w:color="auto"/>
        <w:bottom w:val="none" w:sz="0" w:space="0" w:color="auto"/>
        <w:right w:val="none" w:sz="0" w:space="0" w:color="auto"/>
      </w:divBdr>
      <w:divsChild>
        <w:div w:id="239563480">
          <w:marLeft w:val="0"/>
          <w:marRight w:val="0"/>
          <w:marTop w:val="0"/>
          <w:marBottom w:val="0"/>
          <w:divBdr>
            <w:top w:val="none" w:sz="0" w:space="0" w:color="auto"/>
            <w:left w:val="none" w:sz="0" w:space="0" w:color="auto"/>
            <w:bottom w:val="none" w:sz="0" w:space="0" w:color="auto"/>
            <w:right w:val="none" w:sz="0" w:space="0" w:color="auto"/>
          </w:divBdr>
        </w:div>
      </w:divsChild>
    </w:div>
    <w:div w:id="239563565">
      <w:marLeft w:val="0"/>
      <w:marRight w:val="0"/>
      <w:marTop w:val="0"/>
      <w:marBottom w:val="0"/>
      <w:divBdr>
        <w:top w:val="none" w:sz="0" w:space="0" w:color="auto"/>
        <w:left w:val="none" w:sz="0" w:space="0" w:color="auto"/>
        <w:bottom w:val="none" w:sz="0" w:space="0" w:color="auto"/>
        <w:right w:val="none" w:sz="0" w:space="0" w:color="auto"/>
      </w:divBdr>
    </w:div>
    <w:div w:id="239563569">
      <w:marLeft w:val="0"/>
      <w:marRight w:val="0"/>
      <w:marTop w:val="0"/>
      <w:marBottom w:val="0"/>
      <w:divBdr>
        <w:top w:val="none" w:sz="0" w:space="0" w:color="auto"/>
        <w:left w:val="none" w:sz="0" w:space="0" w:color="auto"/>
        <w:bottom w:val="none" w:sz="0" w:space="0" w:color="auto"/>
        <w:right w:val="none" w:sz="0" w:space="0" w:color="auto"/>
      </w:divBdr>
    </w:div>
    <w:div w:id="239563570">
      <w:marLeft w:val="0"/>
      <w:marRight w:val="0"/>
      <w:marTop w:val="0"/>
      <w:marBottom w:val="0"/>
      <w:divBdr>
        <w:top w:val="none" w:sz="0" w:space="0" w:color="auto"/>
        <w:left w:val="none" w:sz="0" w:space="0" w:color="auto"/>
        <w:bottom w:val="none" w:sz="0" w:space="0" w:color="auto"/>
        <w:right w:val="none" w:sz="0" w:space="0" w:color="auto"/>
      </w:divBdr>
    </w:div>
    <w:div w:id="239563571">
      <w:marLeft w:val="0"/>
      <w:marRight w:val="0"/>
      <w:marTop w:val="0"/>
      <w:marBottom w:val="0"/>
      <w:divBdr>
        <w:top w:val="none" w:sz="0" w:space="0" w:color="auto"/>
        <w:left w:val="none" w:sz="0" w:space="0" w:color="auto"/>
        <w:bottom w:val="none" w:sz="0" w:space="0" w:color="auto"/>
        <w:right w:val="none" w:sz="0" w:space="0" w:color="auto"/>
      </w:divBdr>
      <w:divsChild>
        <w:div w:id="239563567">
          <w:marLeft w:val="0"/>
          <w:marRight w:val="0"/>
          <w:marTop w:val="0"/>
          <w:marBottom w:val="0"/>
          <w:divBdr>
            <w:top w:val="none" w:sz="0" w:space="0" w:color="auto"/>
            <w:left w:val="none" w:sz="0" w:space="0" w:color="auto"/>
            <w:bottom w:val="none" w:sz="0" w:space="0" w:color="auto"/>
            <w:right w:val="none" w:sz="0" w:space="0" w:color="auto"/>
          </w:divBdr>
        </w:div>
      </w:divsChild>
    </w:div>
    <w:div w:id="239563572">
      <w:marLeft w:val="0"/>
      <w:marRight w:val="0"/>
      <w:marTop w:val="0"/>
      <w:marBottom w:val="0"/>
      <w:divBdr>
        <w:top w:val="none" w:sz="0" w:space="0" w:color="auto"/>
        <w:left w:val="none" w:sz="0" w:space="0" w:color="auto"/>
        <w:bottom w:val="none" w:sz="0" w:space="0" w:color="auto"/>
        <w:right w:val="none" w:sz="0" w:space="0" w:color="auto"/>
      </w:divBdr>
    </w:div>
    <w:div w:id="239563573">
      <w:marLeft w:val="0"/>
      <w:marRight w:val="0"/>
      <w:marTop w:val="0"/>
      <w:marBottom w:val="0"/>
      <w:divBdr>
        <w:top w:val="none" w:sz="0" w:space="0" w:color="auto"/>
        <w:left w:val="none" w:sz="0" w:space="0" w:color="auto"/>
        <w:bottom w:val="none" w:sz="0" w:space="0" w:color="auto"/>
        <w:right w:val="none" w:sz="0" w:space="0" w:color="auto"/>
      </w:divBdr>
    </w:div>
    <w:div w:id="239563574">
      <w:marLeft w:val="0"/>
      <w:marRight w:val="0"/>
      <w:marTop w:val="0"/>
      <w:marBottom w:val="0"/>
      <w:divBdr>
        <w:top w:val="none" w:sz="0" w:space="0" w:color="auto"/>
        <w:left w:val="none" w:sz="0" w:space="0" w:color="auto"/>
        <w:bottom w:val="none" w:sz="0" w:space="0" w:color="auto"/>
        <w:right w:val="none" w:sz="0" w:space="0" w:color="auto"/>
      </w:divBdr>
    </w:div>
    <w:div w:id="239563575">
      <w:marLeft w:val="0"/>
      <w:marRight w:val="0"/>
      <w:marTop w:val="0"/>
      <w:marBottom w:val="0"/>
      <w:divBdr>
        <w:top w:val="none" w:sz="0" w:space="0" w:color="auto"/>
        <w:left w:val="none" w:sz="0" w:space="0" w:color="auto"/>
        <w:bottom w:val="none" w:sz="0" w:space="0" w:color="auto"/>
        <w:right w:val="none" w:sz="0" w:space="0" w:color="auto"/>
      </w:divBdr>
      <w:divsChild>
        <w:div w:id="239563498">
          <w:marLeft w:val="0"/>
          <w:marRight w:val="0"/>
          <w:marTop w:val="0"/>
          <w:marBottom w:val="0"/>
          <w:divBdr>
            <w:top w:val="none" w:sz="0" w:space="0" w:color="auto"/>
            <w:left w:val="none" w:sz="0" w:space="0" w:color="auto"/>
            <w:bottom w:val="none" w:sz="0" w:space="0" w:color="auto"/>
            <w:right w:val="none" w:sz="0" w:space="0" w:color="auto"/>
          </w:divBdr>
        </w:div>
      </w:divsChild>
    </w:div>
    <w:div w:id="239563576">
      <w:marLeft w:val="0"/>
      <w:marRight w:val="0"/>
      <w:marTop w:val="0"/>
      <w:marBottom w:val="0"/>
      <w:divBdr>
        <w:top w:val="none" w:sz="0" w:space="0" w:color="auto"/>
        <w:left w:val="none" w:sz="0" w:space="0" w:color="auto"/>
        <w:bottom w:val="none" w:sz="0" w:space="0" w:color="auto"/>
        <w:right w:val="none" w:sz="0" w:space="0" w:color="auto"/>
      </w:divBdr>
    </w:div>
    <w:div w:id="239563577">
      <w:marLeft w:val="0"/>
      <w:marRight w:val="0"/>
      <w:marTop w:val="0"/>
      <w:marBottom w:val="0"/>
      <w:divBdr>
        <w:top w:val="none" w:sz="0" w:space="0" w:color="auto"/>
        <w:left w:val="none" w:sz="0" w:space="0" w:color="auto"/>
        <w:bottom w:val="none" w:sz="0" w:space="0" w:color="auto"/>
        <w:right w:val="none" w:sz="0" w:space="0" w:color="auto"/>
      </w:divBdr>
    </w:div>
    <w:div w:id="239563578">
      <w:marLeft w:val="0"/>
      <w:marRight w:val="0"/>
      <w:marTop w:val="0"/>
      <w:marBottom w:val="0"/>
      <w:divBdr>
        <w:top w:val="none" w:sz="0" w:space="0" w:color="auto"/>
        <w:left w:val="none" w:sz="0" w:space="0" w:color="auto"/>
        <w:bottom w:val="none" w:sz="0" w:space="0" w:color="auto"/>
        <w:right w:val="none" w:sz="0" w:space="0" w:color="auto"/>
      </w:divBdr>
    </w:div>
    <w:div w:id="239563579">
      <w:marLeft w:val="0"/>
      <w:marRight w:val="0"/>
      <w:marTop w:val="0"/>
      <w:marBottom w:val="0"/>
      <w:divBdr>
        <w:top w:val="none" w:sz="0" w:space="0" w:color="auto"/>
        <w:left w:val="none" w:sz="0" w:space="0" w:color="auto"/>
        <w:bottom w:val="none" w:sz="0" w:space="0" w:color="auto"/>
        <w:right w:val="none" w:sz="0" w:space="0" w:color="auto"/>
      </w:divBdr>
      <w:divsChild>
        <w:div w:id="239563620">
          <w:marLeft w:val="0"/>
          <w:marRight w:val="0"/>
          <w:marTop w:val="0"/>
          <w:marBottom w:val="0"/>
          <w:divBdr>
            <w:top w:val="none" w:sz="0" w:space="0" w:color="auto"/>
            <w:left w:val="none" w:sz="0" w:space="0" w:color="auto"/>
            <w:bottom w:val="none" w:sz="0" w:space="0" w:color="auto"/>
            <w:right w:val="none" w:sz="0" w:space="0" w:color="auto"/>
          </w:divBdr>
        </w:div>
      </w:divsChild>
    </w:div>
    <w:div w:id="239563580">
      <w:marLeft w:val="0"/>
      <w:marRight w:val="0"/>
      <w:marTop w:val="0"/>
      <w:marBottom w:val="0"/>
      <w:divBdr>
        <w:top w:val="none" w:sz="0" w:space="0" w:color="auto"/>
        <w:left w:val="none" w:sz="0" w:space="0" w:color="auto"/>
        <w:bottom w:val="none" w:sz="0" w:space="0" w:color="auto"/>
        <w:right w:val="none" w:sz="0" w:space="0" w:color="auto"/>
      </w:divBdr>
      <w:divsChild>
        <w:div w:id="239563566">
          <w:marLeft w:val="0"/>
          <w:marRight w:val="0"/>
          <w:marTop w:val="0"/>
          <w:marBottom w:val="0"/>
          <w:divBdr>
            <w:top w:val="none" w:sz="0" w:space="0" w:color="auto"/>
            <w:left w:val="none" w:sz="0" w:space="0" w:color="auto"/>
            <w:bottom w:val="none" w:sz="0" w:space="0" w:color="auto"/>
            <w:right w:val="none" w:sz="0" w:space="0" w:color="auto"/>
          </w:divBdr>
        </w:div>
      </w:divsChild>
    </w:div>
    <w:div w:id="239563581">
      <w:marLeft w:val="0"/>
      <w:marRight w:val="0"/>
      <w:marTop w:val="0"/>
      <w:marBottom w:val="0"/>
      <w:divBdr>
        <w:top w:val="none" w:sz="0" w:space="0" w:color="auto"/>
        <w:left w:val="none" w:sz="0" w:space="0" w:color="auto"/>
        <w:bottom w:val="none" w:sz="0" w:space="0" w:color="auto"/>
        <w:right w:val="none" w:sz="0" w:space="0" w:color="auto"/>
      </w:divBdr>
    </w:div>
    <w:div w:id="239563583">
      <w:marLeft w:val="0"/>
      <w:marRight w:val="0"/>
      <w:marTop w:val="0"/>
      <w:marBottom w:val="0"/>
      <w:divBdr>
        <w:top w:val="none" w:sz="0" w:space="0" w:color="auto"/>
        <w:left w:val="none" w:sz="0" w:space="0" w:color="auto"/>
        <w:bottom w:val="none" w:sz="0" w:space="0" w:color="auto"/>
        <w:right w:val="none" w:sz="0" w:space="0" w:color="auto"/>
      </w:divBdr>
    </w:div>
    <w:div w:id="239563584">
      <w:marLeft w:val="0"/>
      <w:marRight w:val="0"/>
      <w:marTop w:val="0"/>
      <w:marBottom w:val="0"/>
      <w:divBdr>
        <w:top w:val="none" w:sz="0" w:space="0" w:color="auto"/>
        <w:left w:val="none" w:sz="0" w:space="0" w:color="auto"/>
        <w:bottom w:val="none" w:sz="0" w:space="0" w:color="auto"/>
        <w:right w:val="none" w:sz="0" w:space="0" w:color="auto"/>
      </w:divBdr>
    </w:div>
    <w:div w:id="239563585">
      <w:marLeft w:val="0"/>
      <w:marRight w:val="0"/>
      <w:marTop w:val="0"/>
      <w:marBottom w:val="0"/>
      <w:divBdr>
        <w:top w:val="none" w:sz="0" w:space="0" w:color="auto"/>
        <w:left w:val="none" w:sz="0" w:space="0" w:color="auto"/>
        <w:bottom w:val="none" w:sz="0" w:space="0" w:color="auto"/>
        <w:right w:val="none" w:sz="0" w:space="0" w:color="auto"/>
      </w:divBdr>
    </w:div>
    <w:div w:id="239563586">
      <w:marLeft w:val="0"/>
      <w:marRight w:val="0"/>
      <w:marTop w:val="0"/>
      <w:marBottom w:val="0"/>
      <w:divBdr>
        <w:top w:val="none" w:sz="0" w:space="0" w:color="auto"/>
        <w:left w:val="none" w:sz="0" w:space="0" w:color="auto"/>
        <w:bottom w:val="none" w:sz="0" w:space="0" w:color="auto"/>
        <w:right w:val="none" w:sz="0" w:space="0" w:color="auto"/>
      </w:divBdr>
    </w:div>
    <w:div w:id="239563587">
      <w:marLeft w:val="0"/>
      <w:marRight w:val="0"/>
      <w:marTop w:val="0"/>
      <w:marBottom w:val="0"/>
      <w:divBdr>
        <w:top w:val="none" w:sz="0" w:space="0" w:color="auto"/>
        <w:left w:val="none" w:sz="0" w:space="0" w:color="auto"/>
        <w:bottom w:val="none" w:sz="0" w:space="0" w:color="auto"/>
        <w:right w:val="none" w:sz="0" w:space="0" w:color="auto"/>
      </w:divBdr>
    </w:div>
    <w:div w:id="239563588">
      <w:marLeft w:val="0"/>
      <w:marRight w:val="0"/>
      <w:marTop w:val="0"/>
      <w:marBottom w:val="0"/>
      <w:divBdr>
        <w:top w:val="none" w:sz="0" w:space="0" w:color="auto"/>
        <w:left w:val="none" w:sz="0" w:space="0" w:color="auto"/>
        <w:bottom w:val="none" w:sz="0" w:space="0" w:color="auto"/>
        <w:right w:val="none" w:sz="0" w:space="0" w:color="auto"/>
      </w:divBdr>
    </w:div>
    <w:div w:id="239563589">
      <w:marLeft w:val="0"/>
      <w:marRight w:val="0"/>
      <w:marTop w:val="0"/>
      <w:marBottom w:val="0"/>
      <w:divBdr>
        <w:top w:val="none" w:sz="0" w:space="0" w:color="auto"/>
        <w:left w:val="none" w:sz="0" w:space="0" w:color="auto"/>
        <w:bottom w:val="none" w:sz="0" w:space="0" w:color="auto"/>
        <w:right w:val="none" w:sz="0" w:space="0" w:color="auto"/>
      </w:divBdr>
      <w:divsChild>
        <w:div w:id="239563476">
          <w:marLeft w:val="0"/>
          <w:marRight w:val="0"/>
          <w:marTop w:val="0"/>
          <w:marBottom w:val="0"/>
          <w:divBdr>
            <w:top w:val="none" w:sz="0" w:space="0" w:color="auto"/>
            <w:left w:val="none" w:sz="0" w:space="0" w:color="auto"/>
            <w:bottom w:val="none" w:sz="0" w:space="0" w:color="auto"/>
            <w:right w:val="none" w:sz="0" w:space="0" w:color="auto"/>
          </w:divBdr>
        </w:div>
      </w:divsChild>
    </w:div>
    <w:div w:id="239563590">
      <w:marLeft w:val="0"/>
      <w:marRight w:val="0"/>
      <w:marTop w:val="0"/>
      <w:marBottom w:val="0"/>
      <w:divBdr>
        <w:top w:val="none" w:sz="0" w:space="0" w:color="auto"/>
        <w:left w:val="none" w:sz="0" w:space="0" w:color="auto"/>
        <w:bottom w:val="none" w:sz="0" w:space="0" w:color="auto"/>
        <w:right w:val="none" w:sz="0" w:space="0" w:color="auto"/>
      </w:divBdr>
      <w:divsChild>
        <w:div w:id="239563618">
          <w:marLeft w:val="0"/>
          <w:marRight w:val="0"/>
          <w:marTop w:val="0"/>
          <w:marBottom w:val="0"/>
          <w:divBdr>
            <w:top w:val="none" w:sz="0" w:space="0" w:color="auto"/>
            <w:left w:val="none" w:sz="0" w:space="0" w:color="auto"/>
            <w:bottom w:val="none" w:sz="0" w:space="0" w:color="auto"/>
            <w:right w:val="none" w:sz="0" w:space="0" w:color="auto"/>
          </w:divBdr>
        </w:div>
      </w:divsChild>
    </w:div>
    <w:div w:id="239563591">
      <w:marLeft w:val="0"/>
      <w:marRight w:val="0"/>
      <w:marTop w:val="0"/>
      <w:marBottom w:val="0"/>
      <w:divBdr>
        <w:top w:val="none" w:sz="0" w:space="0" w:color="auto"/>
        <w:left w:val="none" w:sz="0" w:space="0" w:color="auto"/>
        <w:bottom w:val="none" w:sz="0" w:space="0" w:color="auto"/>
        <w:right w:val="none" w:sz="0" w:space="0" w:color="auto"/>
      </w:divBdr>
    </w:div>
    <w:div w:id="239563592">
      <w:marLeft w:val="0"/>
      <w:marRight w:val="0"/>
      <w:marTop w:val="0"/>
      <w:marBottom w:val="0"/>
      <w:divBdr>
        <w:top w:val="none" w:sz="0" w:space="0" w:color="auto"/>
        <w:left w:val="none" w:sz="0" w:space="0" w:color="auto"/>
        <w:bottom w:val="none" w:sz="0" w:space="0" w:color="auto"/>
        <w:right w:val="none" w:sz="0" w:space="0" w:color="auto"/>
      </w:divBdr>
    </w:div>
    <w:div w:id="239563593">
      <w:marLeft w:val="0"/>
      <w:marRight w:val="0"/>
      <w:marTop w:val="0"/>
      <w:marBottom w:val="0"/>
      <w:divBdr>
        <w:top w:val="none" w:sz="0" w:space="0" w:color="auto"/>
        <w:left w:val="none" w:sz="0" w:space="0" w:color="auto"/>
        <w:bottom w:val="none" w:sz="0" w:space="0" w:color="auto"/>
        <w:right w:val="none" w:sz="0" w:space="0" w:color="auto"/>
      </w:divBdr>
    </w:div>
    <w:div w:id="239563594">
      <w:marLeft w:val="0"/>
      <w:marRight w:val="0"/>
      <w:marTop w:val="0"/>
      <w:marBottom w:val="0"/>
      <w:divBdr>
        <w:top w:val="none" w:sz="0" w:space="0" w:color="auto"/>
        <w:left w:val="none" w:sz="0" w:space="0" w:color="auto"/>
        <w:bottom w:val="none" w:sz="0" w:space="0" w:color="auto"/>
        <w:right w:val="none" w:sz="0" w:space="0" w:color="auto"/>
      </w:divBdr>
    </w:div>
    <w:div w:id="239563595">
      <w:marLeft w:val="0"/>
      <w:marRight w:val="0"/>
      <w:marTop w:val="0"/>
      <w:marBottom w:val="0"/>
      <w:divBdr>
        <w:top w:val="none" w:sz="0" w:space="0" w:color="auto"/>
        <w:left w:val="none" w:sz="0" w:space="0" w:color="auto"/>
        <w:bottom w:val="none" w:sz="0" w:space="0" w:color="auto"/>
        <w:right w:val="none" w:sz="0" w:space="0" w:color="auto"/>
      </w:divBdr>
    </w:div>
    <w:div w:id="239563596">
      <w:marLeft w:val="0"/>
      <w:marRight w:val="0"/>
      <w:marTop w:val="0"/>
      <w:marBottom w:val="0"/>
      <w:divBdr>
        <w:top w:val="none" w:sz="0" w:space="0" w:color="auto"/>
        <w:left w:val="none" w:sz="0" w:space="0" w:color="auto"/>
        <w:bottom w:val="none" w:sz="0" w:space="0" w:color="auto"/>
        <w:right w:val="none" w:sz="0" w:space="0" w:color="auto"/>
      </w:divBdr>
    </w:div>
    <w:div w:id="239563597">
      <w:marLeft w:val="0"/>
      <w:marRight w:val="0"/>
      <w:marTop w:val="0"/>
      <w:marBottom w:val="0"/>
      <w:divBdr>
        <w:top w:val="none" w:sz="0" w:space="0" w:color="auto"/>
        <w:left w:val="none" w:sz="0" w:space="0" w:color="auto"/>
        <w:bottom w:val="none" w:sz="0" w:space="0" w:color="auto"/>
        <w:right w:val="none" w:sz="0" w:space="0" w:color="auto"/>
      </w:divBdr>
    </w:div>
    <w:div w:id="239563598">
      <w:marLeft w:val="0"/>
      <w:marRight w:val="0"/>
      <w:marTop w:val="0"/>
      <w:marBottom w:val="0"/>
      <w:divBdr>
        <w:top w:val="none" w:sz="0" w:space="0" w:color="auto"/>
        <w:left w:val="none" w:sz="0" w:space="0" w:color="auto"/>
        <w:bottom w:val="none" w:sz="0" w:space="0" w:color="auto"/>
        <w:right w:val="none" w:sz="0" w:space="0" w:color="auto"/>
      </w:divBdr>
    </w:div>
    <w:div w:id="239563599">
      <w:marLeft w:val="0"/>
      <w:marRight w:val="0"/>
      <w:marTop w:val="0"/>
      <w:marBottom w:val="0"/>
      <w:divBdr>
        <w:top w:val="none" w:sz="0" w:space="0" w:color="auto"/>
        <w:left w:val="none" w:sz="0" w:space="0" w:color="auto"/>
        <w:bottom w:val="none" w:sz="0" w:space="0" w:color="auto"/>
        <w:right w:val="none" w:sz="0" w:space="0" w:color="auto"/>
      </w:divBdr>
    </w:div>
    <w:div w:id="239563600">
      <w:marLeft w:val="0"/>
      <w:marRight w:val="0"/>
      <w:marTop w:val="0"/>
      <w:marBottom w:val="0"/>
      <w:divBdr>
        <w:top w:val="none" w:sz="0" w:space="0" w:color="auto"/>
        <w:left w:val="none" w:sz="0" w:space="0" w:color="auto"/>
        <w:bottom w:val="none" w:sz="0" w:space="0" w:color="auto"/>
        <w:right w:val="none" w:sz="0" w:space="0" w:color="auto"/>
      </w:divBdr>
    </w:div>
    <w:div w:id="239563601">
      <w:marLeft w:val="0"/>
      <w:marRight w:val="0"/>
      <w:marTop w:val="0"/>
      <w:marBottom w:val="0"/>
      <w:divBdr>
        <w:top w:val="none" w:sz="0" w:space="0" w:color="auto"/>
        <w:left w:val="none" w:sz="0" w:space="0" w:color="auto"/>
        <w:bottom w:val="none" w:sz="0" w:space="0" w:color="auto"/>
        <w:right w:val="none" w:sz="0" w:space="0" w:color="auto"/>
      </w:divBdr>
    </w:div>
    <w:div w:id="239563602">
      <w:marLeft w:val="0"/>
      <w:marRight w:val="0"/>
      <w:marTop w:val="0"/>
      <w:marBottom w:val="0"/>
      <w:divBdr>
        <w:top w:val="none" w:sz="0" w:space="0" w:color="auto"/>
        <w:left w:val="none" w:sz="0" w:space="0" w:color="auto"/>
        <w:bottom w:val="none" w:sz="0" w:space="0" w:color="auto"/>
        <w:right w:val="none" w:sz="0" w:space="0" w:color="auto"/>
      </w:divBdr>
    </w:div>
    <w:div w:id="239563603">
      <w:marLeft w:val="0"/>
      <w:marRight w:val="0"/>
      <w:marTop w:val="0"/>
      <w:marBottom w:val="0"/>
      <w:divBdr>
        <w:top w:val="none" w:sz="0" w:space="0" w:color="auto"/>
        <w:left w:val="none" w:sz="0" w:space="0" w:color="auto"/>
        <w:bottom w:val="none" w:sz="0" w:space="0" w:color="auto"/>
        <w:right w:val="none" w:sz="0" w:space="0" w:color="auto"/>
      </w:divBdr>
      <w:divsChild>
        <w:div w:id="239563519">
          <w:marLeft w:val="0"/>
          <w:marRight w:val="0"/>
          <w:marTop w:val="0"/>
          <w:marBottom w:val="0"/>
          <w:divBdr>
            <w:top w:val="none" w:sz="0" w:space="0" w:color="auto"/>
            <w:left w:val="none" w:sz="0" w:space="0" w:color="auto"/>
            <w:bottom w:val="none" w:sz="0" w:space="0" w:color="auto"/>
            <w:right w:val="none" w:sz="0" w:space="0" w:color="auto"/>
          </w:divBdr>
        </w:div>
      </w:divsChild>
    </w:div>
    <w:div w:id="239563604">
      <w:marLeft w:val="0"/>
      <w:marRight w:val="0"/>
      <w:marTop w:val="0"/>
      <w:marBottom w:val="0"/>
      <w:divBdr>
        <w:top w:val="none" w:sz="0" w:space="0" w:color="auto"/>
        <w:left w:val="none" w:sz="0" w:space="0" w:color="auto"/>
        <w:bottom w:val="none" w:sz="0" w:space="0" w:color="auto"/>
        <w:right w:val="none" w:sz="0" w:space="0" w:color="auto"/>
      </w:divBdr>
    </w:div>
    <w:div w:id="239563605">
      <w:marLeft w:val="0"/>
      <w:marRight w:val="0"/>
      <w:marTop w:val="0"/>
      <w:marBottom w:val="0"/>
      <w:divBdr>
        <w:top w:val="none" w:sz="0" w:space="0" w:color="auto"/>
        <w:left w:val="none" w:sz="0" w:space="0" w:color="auto"/>
        <w:bottom w:val="none" w:sz="0" w:space="0" w:color="auto"/>
        <w:right w:val="none" w:sz="0" w:space="0" w:color="auto"/>
      </w:divBdr>
    </w:div>
    <w:div w:id="239563606">
      <w:marLeft w:val="0"/>
      <w:marRight w:val="0"/>
      <w:marTop w:val="0"/>
      <w:marBottom w:val="0"/>
      <w:divBdr>
        <w:top w:val="none" w:sz="0" w:space="0" w:color="auto"/>
        <w:left w:val="none" w:sz="0" w:space="0" w:color="auto"/>
        <w:bottom w:val="none" w:sz="0" w:space="0" w:color="auto"/>
        <w:right w:val="none" w:sz="0" w:space="0" w:color="auto"/>
      </w:divBdr>
    </w:div>
    <w:div w:id="239563607">
      <w:marLeft w:val="0"/>
      <w:marRight w:val="0"/>
      <w:marTop w:val="0"/>
      <w:marBottom w:val="0"/>
      <w:divBdr>
        <w:top w:val="none" w:sz="0" w:space="0" w:color="auto"/>
        <w:left w:val="none" w:sz="0" w:space="0" w:color="auto"/>
        <w:bottom w:val="none" w:sz="0" w:space="0" w:color="auto"/>
        <w:right w:val="none" w:sz="0" w:space="0" w:color="auto"/>
      </w:divBdr>
    </w:div>
    <w:div w:id="239563608">
      <w:marLeft w:val="0"/>
      <w:marRight w:val="0"/>
      <w:marTop w:val="0"/>
      <w:marBottom w:val="0"/>
      <w:divBdr>
        <w:top w:val="none" w:sz="0" w:space="0" w:color="auto"/>
        <w:left w:val="none" w:sz="0" w:space="0" w:color="auto"/>
        <w:bottom w:val="none" w:sz="0" w:space="0" w:color="auto"/>
        <w:right w:val="none" w:sz="0" w:space="0" w:color="auto"/>
      </w:divBdr>
    </w:div>
    <w:div w:id="239563609">
      <w:marLeft w:val="0"/>
      <w:marRight w:val="0"/>
      <w:marTop w:val="0"/>
      <w:marBottom w:val="0"/>
      <w:divBdr>
        <w:top w:val="none" w:sz="0" w:space="0" w:color="auto"/>
        <w:left w:val="none" w:sz="0" w:space="0" w:color="auto"/>
        <w:bottom w:val="none" w:sz="0" w:space="0" w:color="auto"/>
        <w:right w:val="none" w:sz="0" w:space="0" w:color="auto"/>
      </w:divBdr>
    </w:div>
    <w:div w:id="239563610">
      <w:marLeft w:val="0"/>
      <w:marRight w:val="0"/>
      <w:marTop w:val="0"/>
      <w:marBottom w:val="0"/>
      <w:divBdr>
        <w:top w:val="none" w:sz="0" w:space="0" w:color="auto"/>
        <w:left w:val="none" w:sz="0" w:space="0" w:color="auto"/>
        <w:bottom w:val="none" w:sz="0" w:space="0" w:color="auto"/>
        <w:right w:val="none" w:sz="0" w:space="0" w:color="auto"/>
      </w:divBdr>
    </w:div>
    <w:div w:id="239563611">
      <w:marLeft w:val="0"/>
      <w:marRight w:val="0"/>
      <w:marTop w:val="0"/>
      <w:marBottom w:val="0"/>
      <w:divBdr>
        <w:top w:val="none" w:sz="0" w:space="0" w:color="auto"/>
        <w:left w:val="none" w:sz="0" w:space="0" w:color="auto"/>
        <w:bottom w:val="none" w:sz="0" w:space="0" w:color="auto"/>
        <w:right w:val="none" w:sz="0" w:space="0" w:color="auto"/>
      </w:divBdr>
    </w:div>
    <w:div w:id="239563612">
      <w:marLeft w:val="0"/>
      <w:marRight w:val="0"/>
      <w:marTop w:val="0"/>
      <w:marBottom w:val="0"/>
      <w:divBdr>
        <w:top w:val="none" w:sz="0" w:space="0" w:color="auto"/>
        <w:left w:val="none" w:sz="0" w:space="0" w:color="auto"/>
        <w:bottom w:val="none" w:sz="0" w:space="0" w:color="auto"/>
        <w:right w:val="none" w:sz="0" w:space="0" w:color="auto"/>
      </w:divBdr>
    </w:div>
    <w:div w:id="239563613">
      <w:marLeft w:val="0"/>
      <w:marRight w:val="0"/>
      <w:marTop w:val="0"/>
      <w:marBottom w:val="0"/>
      <w:divBdr>
        <w:top w:val="none" w:sz="0" w:space="0" w:color="auto"/>
        <w:left w:val="none" w:sz="0" w:space="0" w:color="auto"/>
        <w:bottom w:val="none" w:sz="0" w:space="0" w:color="auto"/>
        <w:right w:val="none" w:sz="0" w:space="0" w:color="auto"/>
      </w:divBdr>
      <w:divsChild>
        <w:div w:id="239563515">
          <w:marLeft w:val="0"/>
          <w:marRight w:val="0"/>
          <w:marTop w:val="0"/>
          <w:marBottom w:val="0"/>
          <w:divBdr>
            <w:top w:val="none" w:sz="0" w:space="0" w:color="auto"/>
            <w:left w:val="none" w:sz="0" w:space="0" w:color="auto"/>
            <w:bottom w:val="none" w:sz="0" w:space="0" w:color="auto"/>
            <w:right w:val="none" w:sz="0" w:space="0" w:color="auto"/>
          </w:divBdr>
        </w:div>
      </w:divsChild>
    </w:div>
    <w:div w:id="239563614">
      <w:marLeft w:val="0"/>
      <w:marRight w:val="0"/>
      <w:marTop w:val="0"/>
      <w:marBottom w:val="0"/>
      <w:divBdr>
        <w:top w:val="none" w:sz="0" w:space="0" w:color="auto"/>
        <w:left w:val="none" w:sz="0" w:space="0" w:color="auto"/>
        <w:bottom w:val="none" w:sz="0" w:space="0" w:color="auto"/>
        <w:right w:val="none" w:sz="0" w:space="0" w:color="auto"/>
      </w:divBdr>
      <w:divsChild>
        <w:div w:id="239563529">
          <w:marLeft w:val="0"/>
          <w:marRight w:val="0"/>
          <w:marTop w:val="0"/>
          <w:marBottom w:val="0"/>
          <w:divBdr>
            <w:top w:val="none" w:sz="0" w:space="0" w:color="auto"/>
            <w:left w:val="none" w:sz="0" w:space="0" w:color="auto"/>
            <w:bottom w:val="none" w:sz="0" w:space="0" w:color="auto"/>
            <w:right w:val="none" w:sz="0" w:space="0" w:color="auto"/>
          </w:divBdr>
        </w:div>
      </w:divsChild>
    </w:div>
    <w:div w:id="239563615">
      <w:marLeft w:val="0"/>
      <w:marRight w:val="0"/>
      <w:marTop w:val="0"/>
      <w:marBottom w:val="0"/>
      <w:divBdr>
        <w:top w:val="none" w:sz="0" w:space="0" w:color="auto"/>
        <w:left w:val="none" w:sz="0" w:space="0" w:color="auto"/>
        <w:bottom w:val="none" w:sz="0" w:space="0" w:color="auto"/>
        <w:right w:val="none" w:sz="0" w:space="0" w:color="auto"/>
      </w:divBdr>
    </w:div>
    <w:div w:id="239563616">
      <w:marLeft w:val="0"/>
      <w:marRight w:val="0"/>
      <w:marTop w:val="0"/>
      <w:marBottom w:val="0"/>
      <w:divBdr>
        <w:top w:val="none" w:sz="0" w:space="0" w:color="auto"/>
        <w:left w:val="none" w:sz="0" w:space="0" w:color="auto"/>
        <w:bottom w:val="none" w:sz="0" w:space="0" w:color="auto"/>
        <w:right w:val="none" w:sz="0" w:space="0" w:color="auto"/>
      </w:divBdr>
    </w:div>
    <w:div w:id="239563617">
      <w:marLeft w:val="0"/>
      <w:marRight w:val="0"/>
      <w:marTop w:val="0"/>
      <w:marBottom w:val="0"/>
      <w:divBdr>
        <w:top w:val="none" w:sz="0" w:space="0" w:color="auto"/>
        <w:left w:val="none" w:sz="0" w:space="0" w:color="auto"/>
        <w:bottom w:val="none" w:sz="0" w:space="0" w:color="auto"/>
        <w:right w:val="none" w:sz="0" w:space="0" w:color="auto"/>
      </w:divBdr>
    </w:div>
    <w:div w:id="239563619">
      <w:marLeft w:val="0"/>
      <w:marRight w:val="0"/>
      <w:marTop w:val="0"/>
      <w:marBottom w:val="0"/>
      <w:divBdr>
        <w:top w:val="none" w:sz="0" w:space="0" w:color="auto"/>
        <w:left w:val="none" w:sz="0" w:space="0" w:color="auto"/>
        <w:bottom w:val="none" w:sz="0" w:space="0" w:color="auto"/>
        <w:right w:val="none" w:sz="0" w:space="0" w:color="auto"/>
      </w:divBdr>
      <w:divsChild>
        <w:div w:id="239563516">
          <w:marLeft w:val="0"/>
          <w:marRight w:val="0"/>
          <w:marTop w:val="0"/>
          <w:marBottom w:val="0"/>
          <w:divBdr>
            <w:top w:val="none" w:sz="0" w:space="0" w:color="auto"/>
            <w:left w:val="none" w:sz="0" w:space="0" w:color="auto"/>
            <w:bottom w:val="none" w:sz="0" w:space="0" w:color="auto"/>
            <w:right w:val="none" w:sz="0" w:space="0" w:color="auto"/>
          </w:divBdr>
        </w:div>
      </w:divsChild>
    </w:div>
    <w:div w:id="239563621">
      <w:marLeft w:val="0"/>
      <w:marRight w:val="0"/>
      <w:marTop w:val="0"/>
      <w:marBottom w:val="0"/>
      <w:divBdr>
        <w:top w:val="none" w:sz="0" w:space="0" w:color="auto"/>
        <w:left w:val="none" w:sz="0" w:space="0" w:color="auto"/>
        <w:bottom w:val="none" w:sz="0" w:space="0" w:color="auto"/>
        <w:right w:val="none" w:sz="0" w:space="0" w:color="auto"/>
      </w:divBdr>
    </w:div>
    <w:div w:id="239563622">
      <w:marLeft w:val="0"/>
      <w:marRight w:val="0"/>
      <w:marTop w:val="0"/>
      <w:marBottom w:val="0"/>
      <w:divBdr>
        <w:top w:val="none" w:sz="0" w:space="0" w:color="auto"/>
        <w:left w:val="none" w:sz="0" w:space="0" w:color="auto"/>
        <w:bottom w:val="none" w:sz="0" w:space="0" w:color="auto"/>
        <w:right w:val="none" w:sz="0" w:space="0" w:color="auto"/>
      </w:divBdr>
    </w:div>
    <w:div w:id="239563623">
      <w:marLeft w:val="0"/>
      <w:marRight w:val="0"/>
      <w:marTop w:val="0"/>
      <w:marBottom w:val="0"/>
      <w:divBdr>
        <w:top w:val="none" w:sz="0" w:space="0" w:color="auto"/>
        <w:left w:val="none" w:sz="0" w:space="0" w:color="auto"/>
        <w:bottom w:val="none" w:sz="0" w:space="0" w:color="auto"/>
        <w:right w:val="none" w:sz="0" w:space="0" w:color="auto"/>
      </w:divBdr>
    </w:div>
    <w:div w:id="239563624">
      <w:marLeft w:val="0"/>
      <w:marRight w:val="0"/>
      <w:marTop w:val="0"/>
      <w:marBottom w:val="0"/>
      <w:divBdr>
        <w:top w:val="none" w:sz="0" w:space="0" w:color="auto"/>
        <w:left w:val="none" w:sz="0" w:space="0" w:color="auto"/>
        <w:bottom w:val="none" w:sz="0" w:space="0" w:color="auto"/>
        <w:right w:val="none" w:sz="0" w:space="0" w:color="auto"/>
      </w:divBdr>
    </w:div>
    <w:div w:id="239563625">
      <w:marLeft w:val="0"/>
      <w:marRight w:val="0"/>
      <w:marTop w:val="0"/>
      <w:marBottom w:val="0"/>
      <w:divBdr>
        <w:top w:val="none" w:sz="0" w:space="0" w:color="auto"/>
        <w:left w:val="none" w:sz="0" w:space="0" w:color="auto"/>
        <w:bottom w:val="none" w:sz="0" w:space="0" w:color="auto"/>
        <w:right w:val="none" w:sz="0" w:space="0" w:color="auto"/>
      </w:divBdr>
    </w:div>
    <w:div w:id="239563626">
      <w:marLeft w:val="0"/>
      <w:marRight w:val="0"/>
      <w:marTop w:val="0"/>
      <w:marBottom w:val="0"/>
      <w:divBdr>
        <w:top w:val="none" w:sz="0" w:space="0" w:color="auto"/>
        <w:left w:val="none" w:sz="0" w:space="0" w:color="auto"/>
        <w:bottom w:val="none" w:sz="0" w:space="0" w:color="auto"/>
        <w:right w:val="none" w:sz="0" w:space="0" w:color="auto"/>
      </w:divBdr>
    </w:div>
    <w:div w:id="239563628">
      <w:marLeft w:val="0"/>
      <w:marRight w:val="0"/>
      <w:marTop w:val="0"/>
      <w:marBottom w:val="0"/>
      <w:divBdr>
        <w:top w:val="none" w:sz="0" w:space="0" w:color="auto"/>
        <w:left w:val="none" w:sz="0" w:space="0" w:color="auto"/>
        <w:bottom w:val="none" w:sz="0" w:space="0" w:color="auto"/>
        <w:right w:val="none" w:sz="0" w:space="0" w:color="auto"/>
      </w:divBdr>
    </w:div>
    <w:div w:id="239563629">
      <w:marLeft w:val="0"/>
      <w:marRight w:val="0"/>
      <w:marTop w:val="0"/>
      <w:marBottom w:val="0"/>
      <w:divBdr>
        <w:top w:val="none" w:sz="0" w:space="0" w:color="auto"/>
        <w:left w:val="none" w:sz="0" w:space="0" w:color="auto"/>
        <w:bottom w:val="none" w:sz="0" w:space="0" w:color="auto"/>
        <w:right w:val="none" w:sz="0" w:space="0" w:color="auto"/>
      </w:divBdr>
    </w:div>
    <w:div w:id="239563630">
      <w:marLeft w:val="0"/>
      <w:marRight w:val="0"/>
      <w:marTop w:val="0"/>
      <w:marBottom w:val="0"/>
      <w:divBdr>
        <w:top w:val="none" w:sz="0" w:space="0" w:color="auto"/>
        <w:left w:val="none" w:sz="0" w:space="0" w:color="auto"/>
        <w:bottom w:val="none" w:sz="0" w:space="0" w:color="auto"/>
        <w:right w:val="none" w:sz="0" w:space="0" w:color="auto"/>
      </w:divBdr>
      <w:divsChild>
        <w:div w:id="239563582">
          <w:marLeft w:val="0"/>
          <w:marRight w:val="0"/>
          <w:marTop w:val="0"/>
          <w:marBottom w:val="0"/>
          <w:divBdr>
            <w:top w:val="none" w:sz="0" w:space="0" w:color="auto"/>
            <w:left w:val="none" w:sz="0" w:space="0" w:color="auto"/>
            <w:bottom w:val="none" w:sz="0" w:space="0" w:color="auto"/>
            <w:right w:val="none" w:sz="0" w:space="0" w:color="auto"/>
          </w:divBdr>
        </w:div>
      </w:divsChild>
    </w:div>
    <w:div w:id="239563631">
      <w:marLeft w:val="0"/>
      <w:marRight w:val="0"/>
      <w:marTop w:val="0"/>
      <w:marBottom w:val="0"/>
      <w:divBdr>
        <w:top w:val="none" w:sz="0" w:space="0" w:color="auto"/>
        <w:left w:val="none" w:sz="0" w:space="0" w:color="auto"/>
        <w:bottom w:val="none" w:sz="0" w:space="0" w:color="auto"/>
        <w:right w:val="none" w:sz="0" w:space="0" w:color="auto"/>
      </w:divBdr>
    </w:div>
    <w:div w:id="239563632">
      <w:marLeft w:val="0"/>
      <w:marRight w:val="0"/>
      <w:marTop w:val="0"/>
      <w:marBottom w:val="0"/>
      <w:divBdr>
        <w:top w:val="none" w:sz="0" w:space="0" w:color="auto"/>
        <w:left w:val="none" w:sz="0" w:space="0" w:color="auto"/>
        <w:bottom w:val="none" w:sz="0" w:space="0" w:color="auto"/>
        <w:right w:val="none" w:sz="0" w:space="0" w:color="auto"/>
      </w:divBdr>
    </w:div>
    <w:div w:id="239563633">
      <w:marLeft w:val="0"/>
      <w:marRight w:val="0"/>
      <w:marTop w:val="0"/>
      <w:marBottom w:val="0"/>
      <w:divBdr>
        <w:top w:val="none" w:sz="0" w:space="0" w:color="auto"/>
        <w:left w:val="none" w:sz="0" w:space="0" w:color="auto"/>
        <w:bottom w:val="none" w:sz="0" w:space="0" w:color="auto"/>
        <w:right w:val="none" w:sz="0" w:space="0" w:color="auto"/>
      </w:divBdr>
    </w:div>
    <w:div w:id="239563634">
      <w:marLeft w:val="0"/>
      <w:marRight w:val="0"/>
      <w:marTop w:val="0"/>
      <w:marBottom w:val="0"/>
      <w:divBdr>
        <w:top w:val="none" w:sz="0" w:space="0" w:color="auto"/>
        <w:left w:val="none" w:sz="0" w:space="0" w:color="auto"/>
        <w:bottom w:val="none" w:sz="0" w:space="0" w:color="auto"/>
        <w:right w:val="none" w:sz="0" w:space="0" w:color="auto"/>
      </w:divBdr>
    </w:div>
    <w:div w:id="239563635">
      <w:marLeft w:val="0"/>
      <w:marRight w:val="0"/>
      <w:marTop w:val="0"/>
      <w:marBottom w:val="0"/>
      <w:divBdr>
        <w:top w:val="none" w:sz="0" w:space="0" w:color="auto"/>
        <w:left w:val="none" w:sz="0" w:space="0" w:color="auto"/>
        <w:bottom w:val="none" w:sz="0" w:space="0" w:color="auto"/>
        <w:right w:val="none" w:sz="0" w:space="0" w:color="auto"/>
      </w:divBdr>
    </w:div>
    <w:div w:id="239563636">
      <w:marLeft w:val="0"/>
      <w:marRight w:val="0"/>
      <w:marTop w:val="0"/>
      <w:marBottom w:val="0"/>
      <w:divBdr>
        <w:top w:val="none" w:sz="0" w:space="0" w:color="auto"/>
        <w:left w:val="none" w:sz="0" w:space="0" w:color="auto"/>
        <w:bottom w:val="none" w:sz="0" w:space="0" w:color="auto"/>
        <w:right w:val="none" w:sz="0" w:space="0" w:color="auto"/>
      </w:divBdr>
    </w:div>
    <w:div w:id="258373641">
      <w:bodyDiv w:val="1"/>
      <w:marLeft w:val="0"/>
      <w:marRight w:val="0"/>
      <w:marTop w:val="0"/>
      <w:marBottom w:val="0"/>
      <w:divBdr>
        <w:top w:val="none" w:sz="0" w:space="0" w:color="auto"/>
        <w:left w:val="none" w:sz="0" w:space="0" w:color="auto"/>
        <w:bottom w:val="none" w:sz="0" w:space="0" w:color="auto"/>
        <w:right w:val="none" w:sz="0" w:space="0" w:color="auto"/>
      </w:divBdr>
    </w:div>
    <w:div w:id="305206156">
      <w:bodyDiv w:val="1"/>
      <w:marLeft w:val="0"/>
      <w:marRight w:val="0"/>
      <w:marTop w:val="0"/>
      <w:marBottom w:val="0"/>
      <w:divBdr>
        <w:top w:val="none" w:sz="0" w:space="0" w:color="auto"/>
        <w:left w:val="none" w:sz="0" w:space="0" w:color="auto"/>
        <w:bottom w:val="none" w:sz="0" w:space="0" w:color="auto"/>
        <w:right w:val="none" w:sz="0" w:space="0" w:color="auto"/>
      </w:divBdr>
    </w:div>
    <w:div w:id="525294767">
      <w:bodyDiv w:val="1"/>
      <w:marLeft w:val="0"/>
      <w:marRight w:val="0"/>
      <w:marTop w:val="0"/>
      <w:marBottom w:val="0"/>
      <w:divBdr>
        <w:top w:val="none" w:sz="0" w:space="0" w:color="auto"/>
        <w:left w:val="none" w:sz="0" w:space="0" w:color="auto"/>
        <w:bottom w:val="none" w:sz="0" w:space="0" w:color="auto"/>
        <w:right w:val="none" w:sz="0" w:space="0" w:color="auto"/>
      </w:divBdr>
      <w:divsChild>
        <w:div w:id="967667500">
          <w:marLeft w:val="0"/>
          <w:marRight w:val="0"/>
          <w:marTop w:val="0"/>
          <w:marBottom w:val="0"/>
          <w:divBdr>
            <w:top w:val="none" w:sz="0" w:space="0" w:color="auto"/>
            <w:left w:val="none" w:sz="0" w:space="0" w:color="auto"/>
            <w:bottom w:val="none" w:sz="0" w:space="0" w:color="auto"/>
            <w:right w:val="none" w:sz="0" w:space="0" w:color="auto"/>
          </w:divBdr>
        </w:div>
      </w:divsChild>
    </w:div>
    <w:div w:id="587888441">
      <w:bodyDiv w:val="1"/>
      <w:marLeft w:val="0"/>
      <w:marRight w:val="0"/>
      <w:marTop w:val="0"/>
      <w:marBottom w:val="0"/>
      <w:divBdr>
        <w:top w:val="none" w:sz="0" w:space="0" w:color="auto"/>
        <w:left w:val="none" w:sz="0" w:space="0" w:color="auto"/>
        <w:bottom w:val="none" w:sz="0" w:space="0" w:color="auto"/>
        <w:right w:val="none" w:sz="0" w:space="0" w:color="auto"/>
      </w:divBdr>
    </w:div>
    <w:div w:id="720516506">
      <w:bodyDiv w:val="1"/>
      <w:marLeft w:val="0"/>
      <w:marRight w:val="0"/>
      <w:marTop w:val="0"/>
      <w:marBottom w:val="0"/>
      <w:divBdr>
        <w:top w:val="none" w:sz="0" w:space="0" w:color="auto"/>
        <w:left w:val="none" w:sz="0" w:space="0" w:color="auto"/>
        <w:bottom w:val="none" w:sz="0" w:space="0" w:color="auto"/>
        <w:right w:val="none" w:sz="0" w:space="0" w:color="auto"/>
      </w:divBdr>
    </w:div>
    <w:div w:id="1571189505">
      <w:bodyDiv w:val="1"/>
      <w:marLeft w:val="0"/>
      <w:marRight w:val="0"/>
      <w:marTop w:val="0"/>
      <w:marBottom w:val="0"/>
      <w:divBdr>
        <w:top w:val="none" w:sz="0" w:space="0" w:color="auto"/>
        <w:left w:val="none" w:sz="0" w:space="0" w:color="auto"/>
        <w:bottom w:val="none" w:sz="0" w:space="0" w:color="auto"/>
        <w:right w:val="none" w:sz="0" w:space="0" w:color="auto"/>
      </w:divBdr>
      <w:divsChild>
        <w:div w:id="924264179">
          <w:marLeft w:val="0"/>
          <w:marRight w:val="0"/>
          <w:marTop w:val="0"/>
          <w:marBottom w:val="0"/>
          <w:divBdr>
            <w:top w:val="none" w:sz="0" w:space="0" w:color="auto"/>
            <w:left w:val="none" w:sz="0" w:space="0" w:color="auto"/>
            <w:bottom w:val="none" w:sz="0" w:space="0" w:color="auto"/>
            <w:right w:val="none" w:sz="0" w:space="0" w:color="auto"/>
          </w:divBdr>
        </w:div>
      </w:divsChild>
    </w:div>
    <w:div w:id="17333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509b3709.0.0.004ab15096ee11ebbc33f5d151e708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download.ccgp.gov.cn/2018/zhiyihanfanben.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40</Pages>
  <Words>4551</Words>
  <Characters>25944</Characters>
  <Application>Microsoft Office Word</Application>
  <DocSecurity>0</DocSecurity>
  <Lines>216</Lines>
  <Paragraphs>60</Paragraphs>
  <ScaleCrop>false</ScaleCrop>
  <Company>zyf</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 锡 市 政 府 采 购</dc:title>
  <dc:creator>雨林木风</dc:creator>
  <cp:lastModifiedBy>Administrator</cp:lastModifiedBy>
  <cp:revision>148</cp:revision>
  <cp:lastPrinted>2021-10-29T06:51:00Z</cp:lastPrinted>
  <dcterms:created xsi:type="dcterms:W3CDTF">2022-02-11T06:07:00Z</dcterms:created>
  <dcterms:modified xsi:type="dcterms:W3CDTF">2022-04-15T05:29:00Z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